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3104F" w14:textId="1D696CBC" w:rsidR="007E38F6" w:rsidRPr="00CF6A75" w:rsidRDefault="007E38F6" w:rsidP="00F1755C">
      <w:pPr>
        <w:pStyle w:val="Heading1"/>
        <w:rPr>
          <w:rFonts w:asciiTheme="minorHAnsi" w:hAnsiTheme="minorHAnsi" w:cstheme="minorHAnsi"/>
        </w:rPr>
      </w:pPr>
      <w:bookmarkStart w:id="0" w:name="commodity"/>
      <w:r w:rsidRPr="001522B0">
        <w:rPr>
          <w:rFonts w:asciiTheme="minorHAnsi" w:hAnsiTheme="minorHAnsi" w:cstheme="minorHAnsi"/>
        </w:rPr>
        <w:t>Pomelo</w:t>
      </w:r>
      <w:bookmarkEnd w:id="0"/>
      <w:r w:rsidRPr="001522B0">
        <w:rPr>
          <w:rFonts w:asciiTheme="minorHAnsi" w:hAnsiTheme="minorHAnsi" w:cstheme="minorHAnsi"/>
        </w:rPr>
        <w:t xml:space="preserve"> fruit from </w:t>
      </w:r>
      <w:bookmarkStart w:id="1" w:name="country"/>
      <w:r w:rsidRPr="001522B0">
        <w:rPr>
          <w:rFonts w:asciiTheme="minorHAnsi" w:hAnsiTheme="minorHAnsi" w:cstheme="minorHAnsi"/>
        </w:rPr>
        <w:t>Vietnam</w:t>
      </w:r>
      <w:bookmarkEnd w:id="1"/>
      <w:r w:rsidRPr="001522B0">
        <w:rPr>
          <w:rFonts w:asciiTheme="minorHAnsi" w:hAnsiTheme="minorHAnsi" w:cstheme="minorHAnsi"/>
        </w:rPr>
        <w:t xml:space="preserve">: biosecurity import requirements </w:t>
      </w:r>
      <w:r w:rsidR="00B747D0" w:rsidRPr="00CF6A75">
        <w:rPr>
          <w:rFonts w:asciiTheme="minorHAnsi" w:hAnsiTheme="minorHAnsi" w:cstheme="minorHAnsi"/>
        </w:rPr>
        <w:t xml:space="preserve">final </w:t>
      </w:r>
      <w:r w:rsidRPr="00CF6A75">
        <w:rPr>
          <w:rFonts w:asciiTheme="minorHAnsi" w:hAnsiTheme="minorHAnsi" w:cstheme="minorHAnsi"/>
        </w:rPr>
        <w:t>report</w:t>
      </w:r>
      <w:r w:rsidR="00172A19" w:rsidRPr="00CF6A75">
        <w:rPr>
          <w:rFonts w:asciiTheme="minorHAnsi" w:hAnsiTheme="minorHAnsi" w:cstheme="minorHAnsi"/>
        </w:rPr>
        <w:t xml:space="preserve"> </w:t>
      </w:r>
    </w:p>
    <w:p w14:paraId="2E2827BF" w14:textId="60840DA7" w:rsidR="006F673B" w:rsidRPr="00CF6A75" w:rsidRDefault="001405F7" w:rsidP="006F673B">
      <w:pPr>
        <w:spacing w:after="720"/>
        <w:rPr>
          <w:rFonts w:asciiTheme="minorHAnsi" w:hAnsiTheme="minorHAnsi" w:cstheme="minorHAnsi"/>
        </w:rPr>
      </w:pPr>
      <w:bookmarkStart w:id="2" w:name="year"/>
      <w:r w:rsidRPr="00CF6A75">
        <w:rPr>
          <w:rFonts w:asciiTheme="minorHAnsi" w:hAnsiTheme="minorHAnsi" w:cstheme="minorHAnsi"/>
        </w:rPr>
        <w:t xml:space="preserve">April </w:t>
      </w:r>
      <w:bookmarkEnd w:id="2"/>
      <w:r w:rsidRPr="00CF6A75">
        <w:rPr>
          <w:rFonts w:asciiTheme="minorHAnsi" w:hAnsiTheme="minorHAnsi" w:cstheme="minorHAnsi"/>
        </w:rPr>
        <w:t>2025</w:t>
      </w:r>
    </w:p>
    <w:p w14:paraId="73A556A7" w14:textId="450CB874" w:rsidR="007E38F6" w:rsidRPr="001522B0" w:rsidRDefault="00507BCE" w:rsidP="00F1755C">
      <w:pPr>
        <w:spacing w:after="720"/>
        <w:rPr>
          <w:rFonts w:asciiTheme="minorHAnsi" w:hAnsiTheme="minorHAnsi" w:cstheme="minorHAnsi"/>
        </w:rPr>
      </w:pPr>
      <w:r w:rsidRPr="006F673B">
        <w:rPr>
          <w:rFonts w:asciiTheme="minorHAnsi" w:hAnsiTheme="minorHAnsi" w:cstheme="minorHAnsi"/>
          <w:noProof/>
          <w:highlight w:val="yellow"/>
        </w:rPr>
        <w:drawing>
          <wp:anchor distT="0" distB="0" distL="114300" distR="114300" simplePos="0" relativeHeight="251667456" behindDoc="0" locked="0" layoutInCell="1" allowOverlap="1" wp14:anchorId="39207B54" wp14:editId="10F11C12">
            <wp:simplePos x="0" y="0"/>
            <wp:positionH relativeFrom="column">
              <wp:posOffset>99065</wp:posOffset>
            </wp:positionH>
            <wp:positionV relativeFrom="paragraph">
              <wp:posOffset>219075</wp:posOffset>
            </wp:positionV>
            <wp:extent cx="5390515" cy="4968875"/>
            <wp:effectExtent l="0" t="0" r="635" b="3175"/>
            <wp:wrapSquare wrapText="bothSides"/>
            <wp:docPr id="9706543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54351"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77" t="7506" r="4237" b="3994"/>
                    <a:stretch/>
                  </pic:blipFill>
                  <pic:spPr bwMode="auto">
                    <a:xfrm>
                      <a:off x="0" y="0"/>
                      <a:ext cx="5390515" cy="496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1226C" w14:textId="34E1A2C9" w:rsidR="007E38F6" w:rsidRPr="001522B0" w:rsidRDefault="007E38F6" w:rsidP="009C5C9C">
      <w:pPr>
        <w:pStyle w:val="Picture"/>
        <w:rPr>
          <w:rFonts w:asciiTheme="minorHAnsi" w:hAnsiTheme="minorHAnsi" w:cstheme="minorHAnsi"/>
          <w:noProof w:val="0"/>
          <w:color w:val="000000" w:themeColor="text1"/>
          <w:sz w:val="18"/>
          <w:lang w:eastAsia="en-US"/>
        </w:rPr>
        <w:sectPr w:rsidR="007E38F6" w:rsidRPr="001522B0" w:rsidSect="002B3C7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7" w:footer="454" w:gutter="0"/>
          <w:cols w:space="708"/>
          <w:docGrid w:linePitch="360"/>
        </w:sectPr>
      </w:pPr>
    </w:p>
    <w:p w14:paraId="1AF24CD3" w14:textId="7F9EB21B" w:rsidR="007E38F6" w:rsidRPr="00CF6A75" w:rsidRDefault="007E38F6" w:rsidP="00F1755C">
      <w:pPr>
        <w:pStyle w:val="Normalsmall"/>
        <w:rPr>
          <w:rFonts w:asciiTheme="minorHAnsi" w:hAnsiTheme="minorHAnsi" w:cstheme="minorHAnsi"/>
          <w:color w:val="000000" w:themeColor="text1"/>
        </w:rPr>
      </w:pPr>
      <w:r w:rsidRPr="001522B0">
        <w:rPr>
          <w:rFonts w:asciiTheme="minorHAnsi" w:hAnsiTheme="minorHAnsi" w:cstheme="minorHAnsi"/>
          <w:color w:val="000000" w:themeColor="text1"/>
        </w:rPr>
        <w:lastRenderedPageBreak/>
        <w:t xml:space="preserve">© Commonwealth of </w:t>
      </w:r>
      <w:r w:rsidRPr="00CF6A75">
        <w:rPr>
          <w:rFonts w:asciiTheme="minorHAnsi" w:hAnsiTheme="minorHAnsi" w:cstheme="minorHAnsi"/>
          <w:color w:val="000000" w:themeColor="text1"/>
        </w:rPr>
        <w:t xml:space="preserve">Australia </w:t>
      </w:r>
      <w:r w:rsidR="004D68F6" w:rsidRPr="00CF6A75">
        <w:rPr>
          <w:rFonts w:asciiTheme="minorHAnsi" w:hAnsiTheme="minorHAnsi" w:cstheme="minorHAnsi"/>
        </w:rPr>
        <w:fldChar w:fldCharType="begin"/>
      </w:r>
      <w:r w:rsidR="004D68F6" w:rsidRPr="00CF6A75">
        <w:rPr>
          <w:rFonts w:asciiTheme="minorHAnsi" w:hAnsiTheme="minorHAnsi" w:cstheme="minorHAnsi"/>
        </w:rPr>
        <w:instrText xml:space="preserve"> REF  year  \* MERGEFORMAT </w:instrText>
      </w:r>
      <w:r w:rsidR="004D68F6" w:rsidRPr="00CF6A75">
        <w:rPr>
          <w:rFonts w:asciiTheme="minorHAnsi" w:hAnsiTheme="minorHAnsi" w:cstheme="minorHAnsi"/>
        </w:rPr>
        <w:fldChar w:fldCharType="separate"/>
      </w:r>
      <w:r w:rsidR="00310377" w:rsidRPr="00CF6A75">
        <w:rPr>
          <w:rFonts w:asciiTheme="minorHAnsi" w:hAnsiTheme="minorHAnsi" w:cstheme="minorHAnsi"/>
        </w:rPr>
        <w:t xml:space="preserve">April </w:t>
      </w:r>
      <w:r w:rsidR="004D68F6" w:rsidRPr="00CF6A75">
        <w:rPr>
          <w:rFonts w:asciiTheme="minorHAnsi" w:hAnsiTheme="minorHAnsi" w:cstheme="minorHAnsi"/>
        </w:rPr>
        <w:fldChar w:fldCharType="end"/>
      </w:r>
      <w:r w:rsidR="001D61BA">
        <w:rPr>
          <w:rFonts w:asciiTheme="minorHAnsi" w:hAnsiTheme="minorHAnsi" w:cstheme="minorHAnsi"/>
        </w:rPr>
        <w:t>2025</w:t>
      </w:r>
    </w:p>
    <w:p w14:paraId="5C79E7FC" w14:textId="77777777" w:rsidR="007E38F6" w:rsidRPr="00CF6A75" w:rsidRDefault="007E38F6" w:rsidP="00F1755C">
      <w:pPr>
        <w:pStyle w:val="Normalsmall"/>
        <w:rPr>
          <w:rFonts w:asciiTheme="minorHAnsi" w:hAnsiTheme="minorHAnsi" w:cstheme="minorHAnsi"/>
          <w:color w:val="000000" w:themeColor="text1"/>
        </w:rPr>
      </w:pPr>
      <w:r w:rsidRPr="00CF6A75">
        <w:rPr>
          <w:rFonts w:asciiTheme="minorHAnsi" w:hAnsiTheme="minorHAnsi" w:cstheme="minorHAnsi"/>
          <w:b/>
          <w:color w:val="000000" w:themeColor="text1"/>
        </w:rPr>
        <w:t>Ownership of intellectual property rights</w:t>
      </w:r>
    </w:p>
    <w:p w14:paraId="4BC58444" w14:textId="77777777" w:rsidR="007E38F6" w:rsidRPr="00CF6A75" w:rsidRDefault="007E38F6" w:rsidP="00F1755C">
      <w:pPr>
        <w:pStyle w:val="Normalsmall"/>
        <w:rPr>
          <w:rFonts w:asciiTheme="minorHAnsi" w:hAnsiTheme="minorHAnsi" w:cstheme="minorHAnsi"/>
          <w:color w:val="000000" w:themeColor="text1"/>
        </w:rPr>
      </w:pPr>
      <w:r w:rsidRPr="00CF6A75">
        <w:rPr>
          <w:rFonts w:asciiTheme="minorHAnsi" w:hAnsiTheme="minorHAnsi" w:cstheme="minorHAnsi"/>
          <w:color w:val="000000" w:themeColor="text1"/>
        </w:rPr>
        <w:t>Unless otherwise noted, copyright (and any other intellectual property rights) in this publication is owned by the Commonwealth of Australia (referred to as the Commonwealth).</w:t>
      </w:r>
    </w:p>
    <w:p w14:paraId="736FF6BF" w14:textId="77777777" w:rsidR="007E38F6" w:rsidRPr="00CF6A75" w:rsidRDefault="007E38F6" w:rsidP="00F1755C">
      <w:pPr>
        <w:pStyle w:val="Normalsmall"/>
        <w:rPr>
          <w:rFonts w:asciiTheme="minorHAnsi" w:hAnsiTheme="minorHAnsi" w:cstheme="minorHAnsi"/>
          <w:b/>
          <w:color w:val="000000" w:themeColor="text1"/>
        </w:rPr>
      </w:pPr>
      <w:r w:rsidRPr="00CF6A75">
        <w:rPr>
          <w:rFonts w:asciiTheme="minorHAnsi" w:hAnsiTheme="minorHAnsi" w:cstheme="minorHAnsi"/>
          <w:b/>
          <w:color w:val="000000" w:themeColor="text1"/>
        </w:rPr>
        <w:t>Creative Commons licence</w:t>
      </w:r>
    </w:p>
    <w:p w14:paraId="2959F99F" w14:textId="77777777" w:rsidR="007E38F6" w:rsidRPr="00CF6A75" w:rsidRDefault="007E38F6" w:rsidP="00F1755C">
      <w:pPr>
        <w:pStyle w:val="Normalsmall"/>
        <w:rPr>
          <w:rFonts w:asciiTheme="minorHAnsi" w:hAnsiTheme="minorHAnsi" w:cstheme="minorHAnsi"/>
        </w:rPr>
      </w:pPr>
      <w:r w:rsidRPr="00CF6A75">
        <w:rPr>
          <w:rFonts w:asciiTheme="minorHAnsi" w:hAnsiTheme="minorHAnsi" w:cstheme="minorHAnsi"/>
          <w:color w:val="000000" w:themeColor="text1"/>
        </w:rPr>
        <w:t xml:space="preserve">All material in this publication is licensed under </w:t>
      </w:r>
      <w:r w:rsidRPr="00CF6A75">
        <w:rPr>
          <w:rFonts w:asciiTheme="minorHAnsi" w:hAnsiTheme="minorHAnsi" w:cstheme="minorHAnsi"/>
        </w:rPr>
        <w:t xml:space="preserve">a </w:t>
      </w:r>
      <w:hyperlink r:id="rId18" w:history="1">
        <w:r w:rsidRPr="00CF6A75">
          <w:rPr>
            <w:rStyle w:val="Hyperlink"/>
            <w:rFonts w:asciiTheme="minorHAnsi" w:hAnsiTheme="minorHAnsi" w:cstheme="minorHAnsi"/>
          </w:rPr>
          <w:t>Creative Commons Attribution 4.0 International Licence</w:t>
        </w:r>
      </w:hyperlink>
      <w:r w:rsidRPr="00CF6A75">
        <w:rPr>
          <w:rFonts w:asciiTheme="minorHAnsi" w:hAnsiTheme="minorHAnsi" w:cstheme="minorHAnsi"/>
        </w:rPr>
        <w:t xml:space="preserve"> except content supplied by third parties, logos and the Commonwealth Coat of Arms.</w:t>
      </w:r>
    </w:p>
    <w:p w14:paraId="7BCA0287" w14:textId="77777777" w:rsidR="007E38F6" w:rsidRPr="00CF6A75" w:rsidRDefault="007E38F6" w:rsidP="00F1755C">
      <w:pPr>
        <w:pStyle w:val="Normalsmall"/>
        <w:rPr>
          <w:rFonts w:asciiTheme="minorHAnsi" w:hAnsiTheme="minorHAnsi" w:cstheme="minorHAnsi"/>
        </w:rPr>
      </w:pPr>
      <w:r w:rsidRPr="00CF6A75">
        <w:rPr>
          <w:rFonts w:asciiTheme="minorHAnsi" w:hAnsiTheme="minorHAnsi" w:cstheme="minorHAnsi"/>
          <w:noProof/>
          <w:lang w:eastAsia="en-AU"/>
        </w:rPr>
        <w:drawing>
          <wp:inline distT="0" distB="0" distL="0" distR="0" wp14:anchorId="779241D3" wp14:editId="40F43EED">
            <wp:extent cx="724535" cy="255270"/>
            <wp:effectExtent l="0" t="0" r="0" b="0"/>
            <wp:docPr id="2" name="Picture 2" descr="Copyright image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pyright image CC BY 4.0."/>
                    <pic:cNvPicPr>
                      <a:picLocks noChangeAspect="1" noChangeArrowheads="1"/>
                    </pic:cNvPicPr>
                  </pic:nvPicPr>
                  <pic:blipFill>
                    <a:blip r:embed="rId1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FCFF6F9" w14:textId="77777777" w:rsidR="007E38F6" w:rsidRPr="00CF6A75" w:rsidRDefault="007E38F6" w:rsidP="00F1755C">
      <w:pPr>
        <w:pStyle w:val="Normalsmall"/>
        <w:rPr>
          <w:rStyle w:val="Strong"/>
          <w:rFonts w:asciiTheme="minorHAnsi" w:hAnsiTheme="minorHAnsi" w:cstheme="minorHAnsi"/>
        </w:rPr>
      </w:pPr>
      <w:r w:rsidRPr="00CF6A75">
        <w:rPr>
          <w:rStyle w:val="Strong"/>
          <w:rFonts w:asciiTheme="minorHAnsi" w:hAnsiTheme="minorHAnsi" w:cstheme="minorHAnsi"/>
        </w:rPr>
        <w:t>Cataloguing data</w:t>
      </w:r>
    </w:p>
    <w:p w14:paraId="384260BC" w14:textId="2D24910F" w:rsidR="007E38F6" w:rsidRPr="00CF6A75" w:rsidRDefault="007E38F6" w:rsidP="00F1755C">
      <w:pPr>
        <w:pStyle w:val="Normalsmall"/>
        <w:rPr>
          <w:rFonts w:asciiTheme="minorHAnsi" w:hAnsiTheme="minorHAnsi" w:cstheme="minorHAnsi"/>
        </w:rPr>
      </w:pPr>
      <w:r w:rsidRPr="00CF6A75">
        <w:rPr>
          <w:rFonts w:asciiTheme="minorHAnsi" w:hAnsiTheme="minorHAnsi" w:cstheme="minorHAnsi"/>
        </w:rPr>
        <w:t xml:space="preserve">This publication (and any material sourced from it) should be attributed as: DAFF </w:t>
      </w:r>
      <w:r w:rsidR="00DF1AE6">
        <w:rPr>
          <w:rFonts w:asciiTheme="minorHAnsi" w:hAnsiTheme="minorHAnsi" w:cstheme="minorHAnsi"/>
        </w:rPr>
        <w:t>2025</w:t>
      </w:r>
      <w:r w:rsidRPr="00CF6A75">
        <w:rPr>
          <w:rFonts w:asciiTheme="minorHAnsi" w:hAnsiTheme="minorHAnsi" w:cstheme="minorHAnsi"/>
        </w:rPr>
        <w:t xml:space="preserve">, </w:t>
      </w:r>
      <w:r w:rsidRPr="00CF6A75">
        <w:rPr>
          <w:rStyle w:val="Emphasis"/>
          <w:rFonts w:asciiTheme="minorHAnsi" w:hAnsiTheme="minorHAnsi" w:cstheme="minorHAnsi"/>
        </w:rPr>
        <w:fldChar w:fldCharType="begin"/>
      </w:r>
      <w:r w:rsidRPr="00CF6A75">
        <w:rPr>
          <w:rStyle w:val="Emphasis"/>
          <w:rFonts w:asciiTheme="minorHAnsi" w:hAnsiTheme="minorHAnsi" w:cstheme="minorHAnsi"/>
        </w:rPr>
        <w:instrText xml:space="preserve"> REF commodity  \* MERGEFORMAT </w:instrText>
      </w:r>
      <w:r w:rsidRPr="00CF6A75">
        <w:rPr>
          <w:rStyle w:val="Emphasis"/>
          <w:rFonts w:asciiTheme="minorHAnsi" w:hAnsiTheme="minorHAnsi" w:cstheme="minorHAnsi"/>
        </w:rPr>
        <w:fldChar w:fldCharType="separate"/>
      </w:r>
      <w:r w:rsidR="00310377" w:rsidRPr="00310377">
        <w:rPr>
          <w:rStyle w:val="Emphasis"/>
        </w:rPr>
        <w:t>Pomelo</w:t>
      </w:r>
      <w:r w:rsidRPr="00CF6A75">
        <w:rPr>
          <w:rStyle w:val="Emphasis"/>
          <w:rFonts w:asciiTheme="minorHAnsi" w:hAnsiTheme="minorHAnsi" w:cstheme="minorHAnsi"/>
        </w:rPr>
        <w:fldChar w:fldCharType="end"/>
      </w:r>
      <w:r w:rsidRPr="00CF6A75">
        <w:rPr>
          <w:rStyle w:val="Emphasis"/>
          <w:rFonts w:asciiTheme="minorHAnsi" w:hAnsiTheme="minorHAnsi" w:cstheme="minorHAnsi"/>
        </w:rPr>
        <w:t xml:space="preserve"> fruit from </w:t>
      </w:r>
      <w:r w:rsidRPr="00CF6A75">
        <w:rPr>
          <w:rStyle w:val="Emphasis"/>
          <w:rFonts w:asciiTheme="minorHAnsi" w:hAnsiTheme="minorHAnsi" w:cstheme="minorHAnsi"/>
        </w:rPr>
        <w:fldChar w:fldCharType="begin"/>
      </w:r>
      <w:r w:rsidRPr="00CF6A75">
        <w:rPr>
          <w:rStyle w:val="Emphasis"/>
          <w:rFonts w:asciiTheme="minorHAnsi" w:hAnsiTheme="minorHAnsi" w:cstheme="minorHAnsi"/>
        </w:rPr>
        <w:instrText xml:space="preserve"> REF  country  \* MERGEFORMAT </w:instrText>
      </w:r>
      <w:r w:rsidRPr="00CF6A75">
        <w:rPr>
          <w:rStyle w:val="Emphasis"/>
          <w:rFonts w:asciiTheme="minorHAnsi" w:hAnsiTheme="minorHAnsi" w:cstheme="minorHAnsi"/>
        </w:rPr>
        <w:fldChar w:fldCharType="separate"/>
      </w:r>
      <w:r w:rsidR="00310377" w:rsidRPr="00310377">
        <w:rPr>
          <w:rStyle w:val="Emphasis"/>
        </w:rPr>
        <w:t>Vietnam</w:t>
      </w:r>
      <w:r w:rsidRPr="00CF6A75">
        <w:rPr>
          <w:rStyle w:val="Emphasis"/>
          <w:rFonts w:asciiTheme="minorHAnsi" w:hAnsiTheme="minorHAnsi" w:cstheme="minorHAnsi"/>
        </w:rPr>
        <w:fldChar w:fldCharType="end"/>
      </w:r>
      <w:r w:rsidRPr="00CF6A75">
        <w:rPr>
          <w:rStyle w:val="Emphasis"/>
          <w:rFonts w:asciiTheme="minorHAnsi" w:hAnsiTheme="minorHAnsi" w:cstheme="minorHAnsi"/>
        </w:rPr>
        <w:t xml:space="preserve">: biosecurity import requirements </w:t>
      </w:r>
      <w:r w:rsidR="00E8532E" w:rsidRPr="00CF6A75">
        <w:rPr>
          <w:rStyle w:val="Emphasis"/>
          <w:rFonts w:asciiTheme="minorHAnsi" w:hAnsiTheme="minorHAnsi" w:cstheme="minorHAnsi"/>
        </w:rPr>
        <w:t xml:space="preserve">final </w:t>
      </w:r>
      <w:r w:rsidRPr="00CF6A75">
        <w:rPr>
          <w:rStyle w:val="Emphasis"/>
          <w:rFonts w:asciiTheme="minorHAnsi" w:hAnsiTheme="minorHAnsi" w:cstheme="minorHAnsi"/>
        </w:rPr>
        <w:t>report</w:t>
      </w:r>
      <w:r w:rsidRPr="00CF6A75">
        <w:rPr>
          <w:rFonts w:asciiTheme="minorHAnsi" w:hAnsiTheme="minorHAnsi" w:cstheme="minorHAnsi"/>
        </w:rPr>
        <w:t>, Department of Agriculture, Fisheries and Forestry, Canberra, CC BY 4.0.</w:t>
      </w:r>
    </w:p>
    <w:p w14:paraId="6585E190" w14:textId="77777777" w:rsidR="007E38F6" w:rsidRPr="00CF6A75" w:rsidRDefault="007E38F6" w:rsidP="00F1755C">
      <w:pPr>
        <w:pStyle w:val="Normalsmall"/>
        <w:rPr>
          <w:rFonts w:asciiTheme="minorHAnsi" w:hAnsiTheme="minorHAnsi" w:cstheme="minorHAnsi"/>
        </w:rPr>
      </w:pPr>
      <w:r w:rsidRPr="00CF6A75">
        <w:rPr>
          <w:rFonts w:asciiTheme="minorHAnsi" w:hAnsiTheme="minorHAnsi" w:cstheme="minorHAnsi"/>
          <w:color w:val="000000" w:themeColor="text1"/>
        </w:rPr>
        <w:t xml:space="preserve">This publication is available at </w:t>
      </w:r>
      <w:hyperlink r:id="rId20" w:history="1">
        <w:r w:rsidRPr="00CF6A75">
          <w:rPr>
            <w:rStyle w:val="Hyperlink"/>
            <w:rFonts w:asciiTheme="minorHAnsi" w:hAnsiTheme="minorHAnsi" w:cstheme="minorHAnsi"/>
          </w:rPr>
          <w:t>agriculture.gov.au/about/publications</w:t>
        </w:r>
      </w:hyperlink>
      <w:r w:rsidRPr="00CF6A75">
        <w:rPr>
          <w:rFonts w:asciiTheme="minorHAnsi" w:hAnsiTheme="minorHAnsi" w:cstheme="minorHAnsi"/>
        </w:rPr>
        <w:t>.</w:t>
      </w:r>
    </w:p>
    <w:p w14:paraId="5C2B4646" w14:textId="77777777" w:rsidR="007E38F6" w:rsidRPr="001522B0" w:rsidRDefault="007E38F6" w:rsidP="00F1755C">
      <w:pPr>
        <w:pStyle w:val="Normalsmall"/>
        <w:spacing w:after="0"/>
        <w:rPr>
          <w:rFonts w:asciiTheme="minorHAnsi" w:hAnsiTheme="minorHAnsi" w:cstheme="minorHAnsi"/>
        </w:rPr>
      </w:pPr>
      <w:r w:rsidRPr="00CF6A75">
        <w:rPr>
          <w:rFonts w:asciiTheme="minorHAnsi" w:hAnsiTheme="minorHAnsi" w:cstheme="minorHAnsi"/>
        </w:rPr>
        <w:t>Department of Agriculture, Fisheries</w:t>
      </w:r>
      <w:r w:rsidRPr="001522B0">
        <w:rPr>
          <w:rFonts w:asciiTheme="minorHAnsi" w:hAnsiTheme="minorHAnsi" w:cstheme="minorHAnsi"/>
        </w:rPr>
        <w:t xml:space="preserve"> and Forestry</w:t>
      </w:r>
    </w:p>
    <w:p w14:paraId="0333DA07" w14:textId="724A8F0F" w:rsidR="007E38F6" w:rsidRPr="001522B0" w:rsidRDefault="007E38F6" w:rsidP="00F1755C">
      <w:pPr>
        <w:pStyle w:val="Normalsmall"/>
        <w:spacing w:after="0"/>
        <w:rPr>
          <w:rFonts w:asciiTheme="minorHAnsi" w:hAnsiTheme="minorHAnsi" w:cstheme="minorHAnsi"/>
        </w:rPr>
      </w:pPr>
      <w:r w:rsidRPr="001522B0">
        <w:rPr>
          <w:rFonts w:asciiTheme="minorHAnsi" w:hAnsiTheme="minorHAnsi" w:cstheme="minorHAnsi"/>
        </w:rPr>
        <w:t>GPO Box 858 Canberra ACT 2601</w:t>
      </w:r>
    </w:p>
    <w:p w14:paraId="773FF5E9" w14:textId="77777777" w:rsidR="007E38F6" w:rsidRPr="001522B0" w:rsidRDefault="007E38F6" w:rsidP="00F1755C">
      <w:pPr>
        <w:pStyle w:val="Normalsmall"/>
        <w:spacing w:after="0"/>
        <w:rPr>
          <w:rFonts w:asciiTheme="minorHAnsi" w:hAnsiTheme="minorHAnsi" w:cstheme="minorHAnsi"/>
        </w:rPr>
      </w:pPr>
      <w:r w:rsidRPr="001522B0">
        <w:rPr>
          <w:rFonts w:asciiTheme="minorHAnsi" w:hAnsiTheme="minorHAnsi" w:cstheme="minorHAnsi"/>
        </w:rPr>
        <w:t>Telephone 1800 900 090</w:t>
      </w:r>
    </w:p>
    <w:p w14:paraId="6BC9F4C3" w14:textId="291A8246" w:rsidR="007E38F6" w:rsidRPr="001522B0" w:rsidRDefault="007E38F6" w:rsidP="00F1755C">
      <w:pPr>
        <w:pStyle w:val="Normalsmall"/>
        <w:spacing w:after="0"/>
        <w:rPr>
          <w:rFonts w:asciiTheme="minorHAnsi" w:hAnsiTheme="minorHAnsi" w:cstheme="minorHAnsi"/>
          <w:color w:val="000000" w:themeColor="text1"/>
        </w:rPr>
      </w:pPr>
      <w:r w:rsidRPr="001522B0">
        <w:rPr>
          <w:rFonts w:asciiTheme="minorHAnsi" w:hAnsiTheme="minorHAnsi" w:cstheme="minorHAnsi"/>
        </w:rPr>
        <w:t>Web</w:t>
      </w:r>
      <w:r w:rsidR="006044EC" w:rsidRPr="001522B0">
        <w:rPr>
          <w:rFonts w:asciiTheme="minorHAnsi" w:hAnsiTheme="minorHAnsi" w:cstheme="minorHAnsi"/>
        </w:rPr>
        <w:t>:</w:t>
      </w:r>
      <w:r w:rsidRPr="001522B0">
        <w:rPr>
          <w:rFonts w:asciiTheme="minorHAnsi" w:hAnsiTheme="minorHAnsi" w:cstheme="minorHAnsi"/>
        </w:rPr>
        <w:t xml:space="preserve"> </w:t>
      </w:r>
      <w:hyperlink r:id="rId21" w:history="1">
        <w:r w:rsidRPr="001522B0">
          <w:rPr>
            <w:rStyle w:val="Hyperlink"/>
            <w:rFonts w:asciiTheme="minorHAnsi" w:hAnsiTheme="minorHAnsi" w:cstheme="minorHAnsi"/>
          </w:rPr>
          <w:t>agriculture.gov.au</w:t>
        </w:r>
      </w:hyperlink>
    </w:p>
    <w:p w14:paraId="3DBFDD31" w14:textId="09FDA3C3" w:rsidR="007E38F6" w:rsidRPr="001522B0" w:rsidRDefault="007E38F6" w:rsidP="00F1755C">
      <w:pPr>
        <w:pStyle w:val="Normalsmall"/>
        <w:rPr>
          <w:rFonts w:asciiTheme="minorHAnsi" w:hAnsiTheme="minorHAnsi" w:cstheme="minorHAnsi"/>
          <w:color w:val="000000" w:themeColor="text1"/>
        </w:rPr>
      </w:pPr>
      <w:r w:rsidRPr="001522B0">
        <w:rPr>
          <w:rFonts w:asciiTheme="minorHAnsi" w:hAnsiTheme="minorHAnsi" w:cstheme="minorHAnsi"/>
          <w:color w:val="000000" w:themeColor="text1"/>
        </w:rPr>
        <w:t xml:space="preserve">Email: </w:t>
      </w:r>
      <w:hyperlink r:id="rId22" w:history="1">
        <w:r w:rsidRPr="001522B0">
          <w:rPr>
            <w:rStyle w:val="Hyperlink"/>
            <w:rFonts w:asciiTheme="minorHAnsi" w:hAnsiTheme="minorHAnsi" w:cstheme="minorHAnsi"/>
          </w:rPr>
          <w:t>plantstakeholders@aff.gov.au</w:t>
        </w:r>
      </w:hyperlink>
      <w:r w:rsidR="005E3BE0" w:rsidRPr="001522B0">
        <w:rPr>
          <w:rStyle w:val="Hyperlink"/>
          <w:rFonts w:asciiTheme="minorHAnsi" w:hAnsiTheme="minorHAnsi" w:cstheme="minorHAnsi"/>
        </w:rPr>
        <w:t xml:space="preserve"> </w:t>
      </w:r>
    </w:p>
    <w:p w14:paraId="0495807D" w14:textId="77777777" w:rsidR="007E38F6" w:rsidRPr="001522B0" w:rsidRDefault="007E38F6" w:rsidP="00F1755C">
      <w:pPr>
        <w:pStyle w:val="Normalsmall"/>
        <w:rPr>
          <w:rStyle w:val="Strong"/>
          <w:rFonts w:asciiTheme="minorHAnsi" w:hAnsiTheme="minorHAnsi" w:cstheme="minorHAnsi"/>
        </w:rPr>
      </w:pPr>
      <w:r w:rsidRPr="001522B0">
        <w:rPr>
          <w:rStyle w:val="Strong"/>
          <w:rFonts w:asciiTheme="minorHAnsi" w:hAnsiTheme="minorHAnsi" w:cstheme="minorHAnsi"/>
        </w:rPr>
        <w:t>Disclaimer</w:t>
      </w:r>
    </w:p>
    <w:p w14:paraId="766EED29" w14:textId="77777777" w:rsidR="007E38F6" w:rsidRPr="001522B0" w:rsidRDefault="007E38F6" w:rsidP="00F1755C">
      <w:pPr>
        <w:pStyle w:val="Normalsmall"/>
        <w:rPr>
          <w:rFonts w:asciiTheme="minorHAnsi" w:hAnsiTheme="minorHAnsi" w:cstheme="minorHAnsi"/>
          <w:color w:val="000000" w:themeColor="text1"/>
        </w:rPr>
      </w:pPr>
      <w:r w:rsidRPr="001522B0">
        <w:rPr>
          <w:rFonts w:asciiTheme="minorHAnsi" w:hAnsiTheme="minorHAnsi" w:cstheme="minorHAnsi"/>
          <w:color w:val="000000" w:themeColor="text1"/>
        </w:rPr>
        <w:t>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88D2F1D" w14:textId="77777777" w:rsidR="007E38F6" w:rsidRPr="001522B0" w:rsidRDefault="007E38F6" w:rsidP="00F1755C">
      <w:pPr>
        <w:pStyle w:val="Normalsmall"/>
        <w:rPr>
          <w:rFonts w:asciiTheme="minorHAnsi" w:hAnsiTheme="minorHAnsi" w:cstheme="minorHAnsi"/>
        </w:rPr>
      </w:pPr>
      <w:r w:rsidRPr="001522B0">
        <w:rPr>
          <w:rStyle w:val="Strong"/>
          <w:rFonts w:asciiTheme="minorHAnsi" w:hAnsiTheme="minorHAnsi" w:cstheme="minorHAnsi"/>
        </w:rPr>
        <w:t>Acknowledgement of Country</w:t>
      </w:r>
    </w:p>
    <w:p w14:paraId="7B5530B1" w14:textId="77777777" w:rsidR="007E38F6" w:rsidRPr="001522B0" w:rsidRDefault="007E38F6" w:rsidP="00F1755C">
      <w:pPr>
        <w:pStyle w:val="Normalsmall"/>
        <w:rPr>
          <w:rFonts w:asciiTheme="minorHAnsi" w:hAnsiTheme="minorHAnsi" w:cstheme="minorHAnsi"/>
        </w:rPr>
      </w:pPr>
      <w:r w:rsidRPr="001522B0">
        <w:rPr>
          <w:rFonts w:asciiTheme="minorHAnsi" w:hAnsiTheme="minorHAnsi" w:cstheme="minorHAnsi"/>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3003403" w14:textId="77777777" w:rsidR="007E38F6" w:rsidRPr="001522B0" w:rsidRDefault="007E38F6" w:rsidP="00F1755C">
      <w:pPr>
        <w:pStyle w:val="TableText"/>
        <w:spacing w:after="240"/>
        <w:rPr>
          <w:rFonts w:asciiTheme="minorHAnsi" w:hAnsiTheme="minorHAnsi" w:cstheme="minorHAnsi"/>
          <w:color w:val="63B1E5"/>
        </w:rPr>
        <w:sectPr w:rsidR="007E38F6" w:rsidRPr="001522B0" w:rsidSect="00945682">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567" w:footer="454" w:gutter="0"/>
          <w:pgNumType w:fmt="lowerRoman" w:start="2"/>
          <w:cols w:space="708"/>
          <w:docGrid w:linePitch="360"/>
        </w:sectPr>
      </w:pPr>
    </w:p>
    <w:p w14:paraId="29D82D2F" w14:textId="77777777" w:rsidR="007E38F6" w:rsidRPr="002B3C7A" w:rsidRDefault="007E38F6" w:rsidP="00F1755C">
      <w:pPr>
        <w:pStyle w:val="TOCHeading"/>
        <w:rPr>
          <w:rFonts w:asciiTheme="minorHAnsi" w:hAnsiTheme="minorHAnsi" w:cstheme="minorHAnsi"/>
          <w:color w:val="002855"/>
        </w:rPr>
      </w:pPr>
      <w:r w:rsidRPr="002B3C7A">
        <w:rPr>
          <w:rFonts w:asciiTheme="minorHAnsi" w:hAnsiTheme="minorHAnsi" w:cstheme="minorHAnsi"/>
          <w:color w:val="002855"/>
        </w:rPr>
        <w:lastRenderedPageBreak/>
        <w:t>Contents</w:t>
      </w:r>
    </w:p>
    <w:p w14:paraId="3E98A30E" w14:textId="6B486A8C" w:rsidR="00A03A44" w:rsidRPr="001522B0" w:rsidRDefault="007E38F6">
      <w:pPr>
        <w:pStyle w:val="TOC1"/>
        <w:rPr>
          <w:rFonts w:eastAsiaTheme="minorEastAsia" w:cstheme="minorHAnsi"/>
          <w:b w:val="0"/>
          <w:kern w:val="2"/>
          <w:sz w:val="24"/>
          <w:szCs w:val="24"/>
          <w:lang w:eastAsia="en-AU"/>
          <w14:ligatures w14:val="standardContextual"/>
        </w:rPr>
      </w:pPr>
      <w:r w:rsidRPr="001522B0">
        <w:rPr>
          <w:rFonts w:cstheme="minorHAnsi"/>
          <w:bCs/>
          <w:szCs w:val="24"/>
        </w:rPr>
        <w:fldChar w:fldCharType="begin"/>
      </w:r>
      <w:r w:rsidRPr="001522B0">
        <w:rPr>
          <w:rFonts w:cstheme="minorHAnsi"/>
          <w:bCs/>
          <w:szCs w:val="24"/>
        </w:rPr>
        <w:instrText xml:space="preserve"> TOC \t "Heading 2,1,Heading 3,2" </w:instrText>
      </w:r>
      <w:r w:rsidRPr="001522B0">
        <w:rPr>
          <w:rFonts w:cstheme="minorHAnsi"/>
          <w:bCs/>
          <w:szCs w:val="24"/>
        </w:rPr>
        <w:fldChar w:fldCharType="separate"/>
      </w:r>
      <w:r w:rsidR="00A03A44" w:rsidRPr="001522B0">
        <w:rPr>
          <w:rFonts w:cstheme="minorHAnsi"/>
        </w:rPr>
        <w:t>Summary</w:t>
      </w:r>
      <w:r w:rsidR="00A03A44" w:rsidRPr="001522B0">
        <w:rPr>
          <w:rFonts w:cstheme="minorHAnsi"/>
        </w:rPr>
        <w:tab/>
      </w:r>
      <w:r w:rsidR="00A03A44" w:rsidRPr="001522B0">
        <w:rPr>
          <w:rFonts w:cstheme="minorHAnsi"/>
        </w:rPr>
        <w:fldChar w:fldCharType="begin"/>
      </w:r>
      <w:r w:rsidR="00A03A44" w:rsidRPr="001522B0">
        <w:rPr>
          <w:rFonts w:cstheme="minorHAnsi"/>
        </w:rPr>
        <w:instrText xml:space="preserve"> PAGEREF _Toc187409640 \h </w:instrText>
      </w:r>
      <w:r w:rsidR="00A03A44" w:rsidRPr="001522B0">
        <w:rPr>
          <w:rFonts w:cstheme="minorHAnsi"/>
        </w:rPr>
      </w:r>
      <w:r w:rsidR="00A03A44" w:rsidRPr="001522B0">
        <w:rPr>
          <w:rFonts w:cstheme="minorHAnsi"/>
        </w:rPr>
        <w:fldChar w:fldCharType="separate"/>
      </w:r>
      <w:r w:rsidR="00653F5C">
        <w:rPr>
          <w:rFonts w:cstheme="minorHAnsi"/>
        </w:rPr>
        <w:t>vii</w:t>
      </w:r>
      <w:r w:rsidR="00A03A44" w:rsidRPr="001522B0">
        <w:rPr>
          <w:rFonts w:cstheme="minorHAnsi"/>
        </w:rPr>
        <w:fldChar w:fldCharType="end"/>
      </w:r>
    </w:p>
    <w:p w14:paraId="00B42BBA" w14:textId="46CFC2B4" w:rsidR="00A03A44" w:rsidRPr="001522B0" w:rsidRDefault="00A03A44">
      <w:pPr>
        <w:pStyle w:val="TOC1"/>
        <w:rPr>
          <w:rFonts w:eastAsiaTheme="minorEastAsia" w:cstheme="minorHAnsi"/>
          <w:b w:val="0"/>
          <w:kern w:val="2"/>
          <w:sz w:val="24"/>
          <w:szCs w:val="24"/>
          <w:lang w:eastAsia="en-AU"/>
          <w14:ligatures w14:val="standardContextual"/>
        </w:rPr>
      </w:pPr>
      <w:r w:rsidRPr="001522B0">
        <w:rPr>
          <w:rFonts w:cstheme="minorHAnsi"/>
        </w:rPr>
        <w:t>1</w:t>
      </w:r>
      <w:r w:rsidRPr="001522B0">
        <w:rPr>
          <w:rFonts w:eastAsiaTheme="minorEastAsia" w:cstheme="minorHAnsi"/>
          <w:b w:val="0"/>
          <w:kern w:val="2"/>
          <w:sz w:val="24"/>
          <w:szCs w:val="24"/>
          <w:lang w:eastAsia="en-AU"/>
          <w14:ligatures w14:val="standardContextual"/>
        </w:rPr>
        <w:tab/>
      </w:r>
      <w:r w:rsidRPr="001522B0">
        <w:rPr>
          <w:rFonts w:cstheme="minorHAnsi"/>
        </w:rPr>
        <w:t>Introduction</w:t>
      </w:r>
      <w:r w:rsidRPr="001522B0">
        <w:rPr>
          <w:rFonts w:cstheme="minorHAnsi"/>
        </w:rPr>
        <w:tab/>
      </w:r>
      <w:r w:rsidRPr="001522B0">
        <w:rPr>
          <w:rFonts w:cstheme="minorHAnsi"/>
        </w:rPr>
        <w:fldChar w:fldCharType="begin"/>
      </w:r>
      <w:r w:rsidRPr="001522B0">
        <w:rPr>
          <w:rFonts w:cstheme="minorHAnsi"/>
        </w:rPr>
        <w:instrText xml:space="preserve"> PAGEREF _Toc187409641 \h </w:instrText>
      </w:r>
      <w:r w:rsidRPr="001522B0">
        <w:rPr>
          <w:rFonts w:cstheme="minorHAnsi"/>
        </w:rPr>
      </w:r>
      <w:r w:rsidRPr="001522B0">
        <w:rPr>
          <w:rFonts w:cstheme="minorHAnsi"/>
        </w:rPr>
        <w:fldChar w:fldCharType="separate"/>
      </w:r>
      <w:r w:rsidR="00653F5C">
        <w:rPr>
          <w:rFonts w:cstheme="minorHAnsi"/>
        </w:rPr>
        <w:t>1</w:t>
      </w:r>
      <w:r w:rsidRPr="001522B0">
        <w:rPr>
          <w:rFonts w:cstheme="minorHAnsi"/>
        </w:rPr>
        <w:fldChar w:fldCharType="end"/>
      </w:r>
    </w:p>
    <w:p w14:paraId="1AFE37AB" w14:textId="1883E147"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1.1</w:t>
      </w:r>
      <w:r w:rsidRPr="001522B0">
        <w:rPr>
          <w:rFonts w:eastAsiaTheme="minorEastAsia" w:cstheme="minorHAnsi"/>
          <w:kern w:val="2"/>
          <w:sz w:val="24"/>
          <w:szCs w:val="24"/>
          <w:lang w:eastAsia="en-AU"/>
          <w14:ligatures w14:val="standardContextual"/>
        </w:rPr>
        <w:tab/>
      </w:r>
      <w:r w:rsidRPr="001522B0">
        <w:rPr>
          <w:rFonts w:cstheme="minorHAnsi"/>
        </w:rPr>
        <w:t>Australia’s biosecurity policy framework</w:t>
      </w:r>
      <w:r w:rsidRPr="001522B0">
        <w:rPr>
          <w:rFonts w:cstheme="minorHAnsi"/>
        </w:rPr>
        <w:tab/>
      </w:r>
      <w:r w:rsidRPr="001522B0">
        <w:rPr>
          <w:rFonts w:cstheme="minorHAnsi"/>
        </w:rPr>
        <w:fldChar w:fldCharType="begin"/>
      </w:r>
      <w:r w:rsidRPr="001522B0">
        <w:rPr>
          <w:rFonts w:cstheme="minorHAnsi"/>
        </w:rPr>
        <w:instrText xml:space="preserve"> PAGEREF _Toc187409642 \h </w:instrText>
      </w:r>
      <w:r w:rsidRPr="001522B0">
        <w:rPr>
          <w:rFonts w:cstheme="minorHAnsi"/>
        </w:rPr>
      </w:r>
      <w:r w:rsidRPr="001522B0">
        <w:rPr>
          <w:rFonts w:cstheme="minorHAnsi"/>
        </w:rPr>
        <w:fldChar w:fldCharType="separate"/>
      </w:r>
      <w:r w:rsidR="00653F5C">
        <w:rPr>
          <w:rFonts w:cstheme="minorHAnsi"/>
        </w:rPr>
        <w:t>1</w:t>
      </w:r>
      <w:r w:rsidRPr="001522B0">
        <w:rPr>
          <w:rFonts w:cstheme="minorHAnsi"/>
        </w:rPr>
        <w:fldChar w:fldCharType="end"/>
      </w:r>
    </w:p>
    <w:p w14:paraId="25AA5E56" w14:textId="646F54E2"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1.2</w:t>
      </w:r>
      <w:r w:rsidRPr="001522B0">
        <w:rPr>
          <w:rFonts w:eastAsiaTheme="minorEastAsia" w:cstheme="minorHAnsi"/>
          <w:kern w:val="2"/>
          <w:sz w:val="24"/>
          <w:szCs w:val="24"/>
          <w:lang w:eastAsia="en-AU"/>
          <w14:ligatures w14:val="standardContextual"/>
        </w:rPr>
        <w:tab/>
      </w:r>
      <w:r w:rsidRPr="001522B0">
        <w:rPr>
          <w:rFonts w:cstheme="minorHAnsi"/>
        </w:rPr>
        <w:t>This risk analysis</w:t>
      </w:r>
      <w:r w:rsidRPr="001522B0">
        <w:rPr>
          <w:rFonts w:cstheme="minorHAnsi"/>
        </w:rPr>
        <w:tab/>
      </w:r>
      <w:r w:rsidRPr="001522B0">
        <w:rPr>
          <w:rFonts w:cstheme="minorHAnsi"/>
        </w:rPr>
        <w:fldChar w:fldCharType="begin"/>
      </w:r>
      <w:r w:rsidRPr="001522B0">
        <w:rPr>
          <w:rFonts w:cstheme="minorHAnsi"/>
        </w:rPr>
        <w:instrText xml:space="preserve"> PAGEREF _Toc187409643 \h </w:instrText>
      </w:r>
      <w:r w:rsidRPr="001522B0">
        <w:rPr>
          <w:rFonts w:cstheme="minorHAnsi"/>
        </w:rPr>
      </w:r>
      <w:r w:rsidRPr="001522B0">
        <w:rPr>
          <w:rFonts w:cstheme="minorHAnsi"/>
        </w:rPr>
        <w:fldChar w:fldCharType="separate"/>
      </w:r>
      <w:r w:rsidR="00653F5C">
        <w:rPr>
          <w:rFonts w:cstheme="minorHAnsi"/>
        </w:rPr>
        <w:t>1</w:t>
      </w:r>
      <w:r w:rsidRPr="001522B0">
        <w:rPr>
          <w:rFonts w:cstheme="minorHAnsi"/>
        </w:rPr>
        <w:fldChar w:fldCharType="end"/>
      </w:r>
    </w:p>
    <w:p w14:paraId="13F1C59A" w14:textId="2718CC2D" w:rsidR="00A03A44" w:rsidRPr="001522B0" w:rsidRDefault="00A03A44">
      <w:pPr>
        <w:pStyle w:val="TOC1"/>
        <w:rPr>
          <w:rFonts w:eastAsiaTheme="minorEastAsia" w:cstheme="minorHAnsi"/>
          <w:b w:val="0"/>
          <w:kern w:val="2"/>
          <w:sz w:val="24"/>
          <w:szCs w:val="24"/>
          <w:lang w:eastAsia="en-AU"/>
          <w14:ligatures w14:val="standardContextual"/>
        </w:rPr>
      </w:pPr>
      <w:r w:rsidRPr="001522B0">
        <w:rPr>
          <w:rFonts w:cstheme="minorHAnsi"/>
        </w:rPr>
        <w:t>2</w:t>
      </w:r>
      <w:r w:rsidRPr="001522B0">
        <w:rPr>
          <w:rFonts w:eastAsiaTheme="minorEastAsia" w:cstheme="minorHAnsi"/>
          <w:b w:val="0"/>
          <w:kern w:val="2"/>
          <w:sz w:val="24"/>
          <w:szCs w:val="24"/>
          <w:lang w:eastAsia="en-AU"/>
          <w14:ligatures w14:val="standardContextual"/>
        </w:rPr>
        <w:tab/>
      </w:r>
      <w:r w:rsidRPr="001522B0">
        <w:rPr>
          <w:rFonts w:cstheme="minorHAnsi"/>
        </w:rPr>
        <w:t>Commercial production practices for pomelo fruit in Vietnam</w:t>
      </w:r>
      <w:r w:rsidRPr="001522B0">
        <w:rPr>
          <w:rFonts w:cstheme="minorHAnsi"/>
        </w:rPr>
        <w:tab/>
      </w:r>
      <w:r w:rsidRPr="001522B0">
        <w:rPr>
          <w:rFonts w:cstheme="minorHAnsi"/>
        </w:rPr>
        <w:fldChar w:fldCharType="begin"/>
      </w:r>
      <w:r w:rsidRPr="001522B0">
        <w:rPr>
          <w:rFonts w:cstheme="minorHAnsi"/>
        </w:rPr>
        <w:instrText xml:space="preserve"> PAGEREF _Toc187409644 \h </w:instrText>
      </w:r>
      <w:r w:rsidRPr="001522B0">
        <w:rPr>
          <w:rFonts w:cstheme="minorHAnsi"/>
        </w:rPr>
      </w:r>
      <w:r w:rsidRPr="001522B0">
        <w:rPr>
          <w:rFonts w:cstheme="minorHAnsi"/>
        </w:rPr>
        <w:fldChar w:fldCharType="separate"/>
      </w:r>
      <w:r w:rsidR="00653F5C">
        <w:rPr>
          <w:rFonts w:cstheme="minorHAnsi"/>
        </w:rPr>
        <w:t>7</w:t>
      </w:r>
      <w:r w:rsidRPr="001522B0">
        <w:rPr>
          <w:rFonts w:cstheme="minorHAnsi"/>
        </w:rPr>
        <w:fldChar w:fldCharType="end"/>
      </w:r>
    </w:p>
    <w:p w14:paraId="3D365131" w14:textId="0B7AEDC8"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2.1</w:t>
      </w:r>
      <w:r w:rsidRPr="001522B0">
        <w:rPr>
          <w:rFonts w:eastAsiaTheme="minorEastAsia" w:cstheme="minorHAnsi"/>
          <w:kern w:val="2"/>
          <w:sz w:val="24"/>
          <w:szCs w:val="24"/>
          <w:lang w:eastAsia="en-AU"/>
          <w14:ligatures w14:val="standardContextual"/>
        </w:rPr>
        <w:tab/>
      </w:r>
      <w:r w:rsidRPr="001522B0">
        <w:rPr>
          <w:rFonts w:cstheme="minorHAnsi"/>
        </w:rPr>
        <w:t>Considerations used in estimating unrestricted risk</w:t>
      </w:r>
      <w:r w:rsidRPr="001522B0">
        <w:rPr>
          <w:rFonts w:cstheme="minorHAnsi"/>
        </w:rPr>
        <w:tab/>
      </w:r>
      <w:r w:rsidRPr="001522B0">
        <w:rPr>
          <w:rFonts w:cstheme="minorHAnsi"/>
        </w:rPr>
        <w:fldChar w:fldCharType="begin"/>
      </w:r>
      <w:r w:rsidRPr="001522B0">
        <w:rPr>
          <w:rFonts w:cstheme="minorHAnsi"/>
        </w:rPr>
        <w:instrText xml:space="preserve"> PAGEREF _Toc187409645 \h </w:instrText>
      </w:r>
      <w:r w:rsidRPr="001522B0">
        <w:rPr>
          <w:rFonts w:cstheme="minorHAnsi"/>
        </w:rPr>
      </w:r>
      <w:r w:rsidRPr="001522B0">
        <w:rPr>
          <w:rFonts w:cstheme="minorHAnsi"/>
        </w:rPr>
        <w:fldChar w:fldCharType="separate"/>
      </w:r>
      <w:r w:rsidR="00653F5C">
        <w:rPr>
          <w:rFonts w:cstheme="minorHAnsi"/>
        </w:rPr>
        <w:t>7</w:t>
      </w:r>
      <w:r w:rsidRPr="001522B0">
        <w:rPr>
          <w:rFonts w:cstheme="minorHAnsi"/>
        </w:rPr>
        <w:fldChar w:fldCharType="end"/>
      </w:r>
    </w:p>
    <w:p w14:paraId="67D59562" w14:textId="673873C7"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2.2</w:t>
      </w:r>
      <w:r w:rsidRPr="001522B0">
        <w:rPr>
          <w:rFonts w:eastAsiaTheme="minorEastAsia" w:cstheme="minorHAnsi"/>
          <w:kern w:val="2"/>
          <w:sz w:val="24"/>
          <w:szCs w:val="24"/>
          <w:lang w:eastAsia="en-AU"/>
          <w14:ligatures w14:val="standardContextual"/>
        </w:rPr>
        <w:tab/>
      </w:r>
      <w:r w:rsidRPr="001522B0">
        <w:rPr>
          <w:rFonts w:cstheme="minorHAnsi"/>
        </w:rPr>
        <w:t>Production areas of pomelo fruit</w:t>
      </w:r>
      <w:r w:rsidRPr="001522B0">
        <w:rPr>
          <w:rFonts w:cstheme="minorHAnsi"/>
        </w:rPr>
        <w:tab/>
      </w:r>
      <w:r w:rsidRPr="001522B0">
        <w:rPr>
          <w:rFonts w:cstheme="minorHAnsi"/>
        </w:rPr>
        <w:fldChar w:fldCharType="begin"/>
      </w:r>
      <w:r w:rsidRPr="001522B0">
        <w:rPr>
          <w:rFonts w:cstheme="minorHAnsi"/>
        </w:rPr>
        <w:instrText xml:space="preserve"> PAGEREF _Toc187409646 \h </w:instrText>
      </w:r>
      <w:r w:rsidRPr="001522B0">
        <w:rPr>
          <w:rFonts w:cstheme="minorHAnsi"/>
        </w:rPr>
      </w:r>
      <w:r w:rsidRPr="001522B0">
        <w:rPr>
          <w:rFonts w:cstheme="minorHAnsi"/>
        </w:rPr>
        <w:fldChar w:fldCharType="separate"/>
      </w:r>
      <w:r w:rsidR="00653F5C">
        <w:rPr>
          <w:rFonts w:cstheme="minorHAnsi"/>
        </w:rPr>
        <w:t>7</w:t>
      </w:r>
      <w:r w:rsidRPr="001522B0">
        <w:rPr>
          <w:rFonts w:cstheme="minorHAnsi"/>
        </w:rPr>
        <w:fldChar w:fldCharType="end"/>
      </w:r>
    </w:p>
    <w:p w14:paraId="07D0CB30" w14:textId="59EB309E"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2.3</w:t>
      </w:r>
      <w:r w:rsidRPr="001522B0">
        <w:rPr>
          <w:rFonts w:eastAsiaTheme="minorEastAsia" w:cstheme="minorHAnsi"/>
          <w:kern w:val="2"/>
          <w:sz w:val="24"/>
          <w:szCs w:val="24"/>
          <w:lang w:eastAsia="en-AU"/>
          <w14:ligatures w14:val="standardContextual"/>
        </w:rPr>
        <w:tab/>
      </w:r>
      <w:r w:rsidRPr="001522B0">
        <w:rPr>
          <w:rFonts w:cstheme="minorHAnsi"/>
        </w:rPr>
        <w:t>Climate in production areas</w:t>
      </w:r>
      <w:r w:rsidRPr="001522B0">
        <w:rPr>
          <w:rFonts w:cstheme="minorHAnsi"/>
        </w:rPr>
        <w:tab/>
      </w:r>
      <w:r w:rsidRPr="001522B0">
        <w:rPr>
          <w:rFonts w:cstheme="minorHAnsi"/>
        </w:rPr>
        <w:fldChar w:fldCharType="begin"/>
      </w:r>
      <w:r w:rsidRPr="001522B0">
        <w:rPr>
          <w:rFonts w:cstheme="minorHAnsi"/>
        </w:rPr>
        <w:instrText xml:space="preserve"> PAGEREF _Toc187409647 \h </w:instrText>
      </w:r>
      <w:r w:rsidRPr="001522B0">
        <w:rPr>
          <w:rFonts w:cstheme="minorHAnsi"/>
        </w:rPr>
      </w:r>
      <w:r w:rsidRPr="001522B0">
        <w:rPr>
          <w:rFonts w:cstheme="minorHAnsi"/>
        </w:rPr>
        <w:fldChar w:fldCharType="separate"/>
      </w:r>
      <w:r w:rsidR="00653F5C">
        <w:rPr>
          <w:rFonts w:cstheme="minorHAnsi"/>
        </w:rPr>
        <w:t>9</w:t>
      </w:r>
      <w:r w:rsidRPr="001522B0">
        <w:rPr>
          <w:rFonts w:cstheme="minorHAnsi"/>
        </w:rPr>
        <w:fldChar w:fldCharType="end"/>
      </w:r>
    </w:p>
    <w:p w14:paraId="700FAA34" w14:textId="7252103D"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2.4</w:t>
      </w:r>
      <w:r w:rsidRPr="001522B0">
        <w:rPr>
          <w:rFonts w:eastAsiaTheme="minorEastAsia" w:cstheme="minorHAnsi"/>
          <w:kern w:val="2"/>
          <w:sz w:val="24"/>
          <w:szCs w:val="24"/>
          <w:lang w:eastAsia="en-AU"/>
          <w14:ligatures w14:val="standardContextual"/>
        </w:rPr>
        <w:tab/>
      </w:r>
      <w:r w:rsidRPr="001522B0">
        <w:rPr>
          <w:rFonts w:cstheme="minorHAnsi"/>
        </w:rPr>
        <w:t>Registration of exporting orchards and packing houses</w:t>
      </w:r>
      <w:r w:rsidRPr="001522B0">
        <w:rPr>
          <w:rFonts w:cstheme="minorHAnsi"/>
        </w:rPr>
        <w:tab/>
      </w:r>
      <w:r w:rsidRPr="001522B0">
        <w:rPr>
          <w:rFonts w:cstheme="minorHAnsi"/>
        </w:rPr>
        <w:fldChar w:fldCharType="begin"/>
      </w:r>
      <w:r w:rsidRPr="001522B0">
        <w:rPr>
          <w:rFonts w:cstheme="minorHAnsi"/>
        </w:rPr>
        <w:instrText xml:space="preserve"> PAGEREF _Toc187409648 \h </w:instrText>
      </w:r>
      <w:r w:rsidRPr="001522B0">
        <w:rPr>
          <w:rFonts w:cstheme="minorHAnsi"/>
        </w:rPr>
      </w:r>
      <w:r w:rsidRPr="001522B0">
        <w:rPr>
          <w:rFonts w:cstheme="minorHAnsi"/>
        </w:rPr>
        <w:fldChar w:fldCharType="separate"/>
      </w:r>
      <w:r w:rsidR="00653F5C">
        <w:rPr>
          <w:rFonts w:cstheme="minorHAnsi"/>
        </w:rPr>
        <w:t>11</w:t>
      </w:r>
      <w:r w:rsidRPr="001522B0">
        <w:rPr>
          <w:rFonts w:cstheme="minorHAnsi"/>
        </w:rPr>
        <w:fldChar w:fldCharType="end"/>
      </w:r>
    </w:p>
    <w:p w14:paraId="24018ED1" w14:textId="0343AAF8"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2.5</w:t>
      </w:r>
      <w:r w:rsidRPr="001522B0">
        <w:rPr>
          <w:rFonts w:eastAsiaTheme="minorEastAsia" w:cstheme="minorHAnsi"/>
          <w:kern w:val="2"/>
          <w:sz w:val="24"/>
          <w:szCs w:val="24"/>
          <w:lang w:eastAsia="en-AU"/>
          <w14:ligatures w14:val="standardContextual"/>
        </w:rPr>
        <w:tab/>
      </w:r>
      <w:r w:rsidRPr="001522B0">
        <w:rPr>
          <w:rFonts w:cstheme="minorHAnsi"/>
        </w:rPr>
        <w:t>Pre-harvest</w:t>
      </w:r>
      <w:r w:rsidRPr="001522B0">
        <w:rPr>
          <w:rFonts w:cstheme="minorHAnsi"/>
        </w:rPr>
        <w:tab/>
      </w:r>
      <w:r w:rsidRPr="001522B0">
        <w:rPr>
          <w:rFonts w:cstheme="minorHAnsi"/>
        </w:rPr>
        <w:fldChar w:fldCharType="begin"/>
      </w:r>
      <w:r w:rsidRPr="001522B0">
        <w:rPr>
          <w:rFonts w:cstheme="minorHAnsi"/>
        </w:rPr>
        <w:instrText xml:space="preserve"> PAGEREF _Toc187409649 \h </w:instrText>
      </w:r>
      <w:r w:rsidRPr="001522B0">
        <w:rPr>
          <w:rFonts w:cstheme="minorHAnsi"/>
        </w:rPr>
      </w:r>
      <w:r w:rsidRPr="001522B0">
        <w:rPr>
          <w:rFonts w:cstheme="minorHAnsi"/>
        </w:rPr>
        <w:fldChar w:fldCharType="separate"/>
      </w:r>
      <w:r w:rsidR="00653F5C">
        <w:rPr>
          <w:rFonts w:cstheme="minorHAnsi"/>
        </w:rPr>
        <w:t>11</w:t>
      </w:r>
      <w:r w:rsidRPr="001522B0">
        <w:rPr>
          <w:rFonts w:cstheme="minorHAnsi"/>
        </w:rPr>
        <w:fldChar w:fldCharType="end"/>
      </w:r>
    </w:p>
    <w:p w14:paraId="6AD0C090" w14:textId="3BDBEACB"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2.6</w:t>
      </w:r>
      <w:r w:rsidRPr="001522B0">
        <w:rPr>
          <w:rFonts w:eastAsiaTheme="minorEastAsia" w:cstheme="minorHAnsi"/>
          <w:kern w:val="2"/>
          <w:sz w:val="24"/>
          <w:szCs w:val="24"/>
          <w:lang w:eastAsia="en-AU"/>
          <w14:ligatures w14:val="standardContextual"/>
        </w:rPr>
        <w:tab/>
      </w:r>
      <w:r w:rsidRPr="001522B0">
        <w:rPr>
          <w:rFonts w:cstheme="minorHAnsi"/>
        </w:rPr>
        <w:t>Harvesting and handling procedures</w:t>
      </w:r>
      <w:r w:rsidRPr="001522B0">
        <w:rPr>
          <w:rFonts w:cstheme="minorHAnsi"/>
        </w:rPr>
        <w:tab/>
      </w:r>
      <w:r w:rsidRPr="001522B0">
        <w:rPr>
          <w:rFonts w:cstheme="minorHAnsi"/>
        </w:rPr>
        <w:fldChar w:fldCharType="begin"/>
      </w:r>
      <w:r w:rsidRPr="001522B0">
        <w:rPr>
          <w:rFonts w:cstheme="minorHAnsi"/>
        </w:rPr>
        <w:instrText xml:space="preserve"> PAGEREF _Toc187409650 \h </w:instrText>
      </w:r>
      <w:r w:rsidRPr="001522B0">
        <w:rPr>
          <w:rFonts w:cstheme="minorHAnsi"/>
        </w:rPr>
      </w:r>
      <w:r w:rsidRPr="001522B0">
        <w:rPr>
          <w:rFonts w:cstheme="minorHAnsi"/>
        </w:rPr>
        <w:fldChar w:fldCharType="separate"/>
      </w:r>
      <w:r w:rsidR="00653F5C">
        <w:rPr>
          <w:rFonts w:cstheme="minorHAnsi"/>
        </w:rPr>
        <w:t>19</w:t>
      </w:r>
      <w:r w:rsidRPr="001522B0">
        <w:rPr>
          <w:rFonts w:cstheme="minorHAnsi"/>
        </w:rPr>
        <w:fldChar w:fldCharType="end"/>
      </w:r>
    </w:p>
    <w:p w14:paraId="65784FF1" w14:textId="5815D0B2"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2.7</w:t>
      </w:r>
      <w:r w:rsidRPr="001522B0">
        <w:rPr>
          <w:rFonts w:eastAsiaTheme="minorEastAsia" w:cstheme="minorHAnsi"/>
          <w:kern w:val="2"/>
          <w:sz w:val="24"/>
          <w:szCs w:val="24"/>
          <w:lang w:eastAsia="en-AU"/>
          <w14:ligatures w14:val="standardContextual"/>
        </w:rPr>
        <w:tab/>
      </w:r>
      <w:r w:rsidRPr="001522B0">
        <w:rPr>
          <w:rFonts w:cstheme="minorHAnsi"/>
        </w:rPr>
        <w:t>Postharvest</w:t>
      </w:r>
      <w:r w:rsidRPr="001522B0">
        <w:rPr>
          <w:rFonts w:cstheme="minorHAnsi"/>
        </w:rPr>
        <w:tab/>
      </w:r>
      <w:r w:rsidRPr="001522B0">
        <w:rPr>
          <w:rFonts w:cstheme="minorHAnsi"/>
        </w:rPr>
        <w:fldChar w:fldCharType="begin"/>
      </w:r>
      <w:r w:rsidRPr="001522B0">
        <w:rPr>
          <w:rFonts w:cstheme="minorHAnsi"/>
        </w:rPr>
        <w:instrText xml:space="preserve"> PAGEREF _Toc187409651 \h </w:instrText>
      </w:r>
      <w:r w:rsidRPr="001522B0">
        <w:rPr>
          <w:rFonts w:cstheme="minorHAnsi"/>
        </w:rPr>
      </w:r>
      <w:r w:rsidRPr="001522B0">
        <w:rPr>
          <w:rFonts w:cstheme="minorHAnsi"/>
        </w:rPr>
        <w:fldChar w:fldCharType="separate"/>
      </w:r>
      <w:r w:rsidR="00653F5C">
        <w:rPr>
          <w:rFonts w:cstheme="minorHAnsi"/>
        </w:rPr>
        <w:t>20</w:t>
      </w:r>
      <w:r w:rsidRPr="001522B0">
        <w:rPr>
          <w:rFonts w:cstheme="minorHAnsi"/>
        </w:rPr>
        <w:fldChar w:fldCharType="end"/>
      </w:r>
    </w:p>
    <w:p w14:paraId="539FC5AA" w14:textId="4D9C7BAB"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color w:val="000000" w:themeColor="text1"/>
        </w:rPr>
        <w:t>2.8</w:t>
      </w:r>
      <w:r w:rsidRPr="001522B0">
        <w:rPr>
          <w:rFonts w:eastAsiaTheme="minorEastAsia" w:cstheme="minorHAnsi"/>
          <w:color w:val="000000" w:themeColor="text1"/>
          <w:kern w:val="2"/>
          <w:sz w:val="24"/>
          <w:szCs w:val="24"/>
          <w:lang w:eastAsia="en-AU"/>
          <w14:ligatures w14:val="standardContextual"/>
        </w:rPr>
        <w:tab/>
      </w:r>
      <w:r w:rsidRPr="001522B0">
        <w:rPr>
          <w:rFonts w:cstheme="minorHAnsi"/>
          <w:color w:val="000000" w:themeColor="text1"/>
        </w:rPr>
        <w:t>Production and Export</w:t>
      </w:r>
      <w:r w:rsidRPr="001522B0">
        <w:rPr>
          <w:rFonts w:cstheme="minorHAnsi"/>
          <w:color w:val="000000" w:themeColor="text1"/>
        </w:rPr>
        <w:tab/>
      </w:r>
      <w:r w:rsidRPr="001522B0">
        <w:rPr>
          <w:rFonts w:cstheme="minorHAnsi"/>
        </w:rPr>
        <w:fldChar w:fldCharType="begin"/>
      </w:r>
      <w:r w:rsidRPr="001522B0">
        <w:rPr>
          <w:rFonts w:cstheme="minorHAnsi"/>
        </w:rPr>
        <w:instrText xml:space="preserve"> PAGEREF _Toc187409652 \h </w:instrText>
      </w:r>
      <w:r w:rsidRPr="001522B0">
        <w:rPr>
          <w:rFonts w:cstheme="minorHAnsi"/>
        </w:rPr>
      </w:r>
      <w:r w:rsidRPr="001522B0">
        <w:rPr>
          <w:rFonts w:cstheme="minorHAnsi"/>
        </w:rPr>
        <w:fldChar w:fldCharType="separate"/>
      </w:r>
      <w:r w:rsidR="00653F5C">
        <w:rPr>
          <w:rFonts w:cstheme="minorHAnsi"/>
        </w:rPr>
        <w:t>24</w:t>
      </w:r>
      <w:r w:rsidRPr="001522B0">
        <w:rPr>
          <w:rFonts w:cstheme="minorHAnsi"/>
        </w:rPr>
        <w:fldChar w:fldCharType="end"/>
      </w:r>
    </w:p>
    <w:p w14:paraId="336EE0ED" w14:textId="6A0C7431" w:rsidR="00A03A44" w:rsidRPr="001522B0" w:rsidRDefault="00A03A44">
      <w:pPr>
        <w:pStyle w:val="TOC1"/>
        <w:rPr>
          <w:rFonts w:eastAsiaTheme="minorEastAsia" w:cstheme="minorHAnsi"/>
          <w:b w:val="0"/>
          <w:kern w:val="2"/>
          <w:sz w:val="24"/>
          <w:szCs w:val="24"/>
          <w:lang w:eastAsia="en-AU"/>
          <w14:ligatures w14:val="standardContextual"/>
        </w:rPr>
      </w:pPr>
      <w:r w:rsidRPr="001522B0">
        <w:rPr>
          <w:rFonts w:cstheme="minorHAnsi"/>
        </w:rPr>
        <w:t>3</w:t>
      </w:r>
      <w:r w:rsidRPr="001522B0">
        <w:rPr>
          <w:rFonts w:eastAsiaTheme="minorEastAsia" w:cstheme="minorHAnsi"/>
          <w:b w:val="0"/>
          <w:kern w:val="2"/>
          <w:sz w:val="24"/>
          <w:szCs w:val="24"/>
          <w:lang w:eastAsia="en-AU"/>
          <w14:ligatures w14:val="standardContextual"/>
        </w:rPr>
        <w:tab/>
      </w:r>
      <w:r w:rsidRPr="001522B0">
        <w:rPr>
          <w:rFonts w:cstheme="minorHAnsi"/>
        </w:rPr>
        <w:t>Pest risk assessments for quarantine pests</w:t>
      </w:r>
      <w:r w:rsidRPr="001522B0">
        <w:rPr>
          <w:rFonts w:cstheme="minorHAnsi"/>
        </w:rPr>
        <w:tab/>
      </w:r>
      <w:r w:rsidRPr="001522B0">
        <w:rPr>
          <w:rFonts w:cstheme="minorHAnsi"/>
        </w:rPr>
        <w:fldChar w:fldCharType="begin"/>
      </w:r>
      <w:r w:rsidRPr="001522B0">
        <w:rPr>
          <w:rFonts w:cstheme="minorHAnsi"/>
        </w:rPr>
        <w:instrText xml:space="preserve"> PAGEREF _Toc187409653 \h </w:instrText>
      </w:r>
      <w:r w:rsidRPr="001522B0">
        <w:rPr>
          <w:rFonts w:cstheme="minorHAnsi"/>
        </w:rPr>
      </w:r>
      <w:r w:rsidRPr="001522B0">
        <w:rPr>
          <w:rFonts w:cstheme="minorHAnsi"/>
        </w:rPr>
        <w:fldChar w:fldCharType="separate"/>
      </w:r>
      <w:r w:rsidR="00653F5C">
        <w:rPr>
          <w:rFonts w:cstheme="minorHAnsi"/>
        </w:rPr>
        <w:t>25</w:t>
      </w:r>
      <w:r w:rsidRPr="001522B0">
        <w:rPr>
          <w:rFonts w:cstheme="minorHAnsi"/>
        </w:rPr>
        <w:fldChar w:fldCharType="end"/>
      </w:r>
    </w:p>
    <w:p w14:paraId="3FB7B997" w14:textId="75C41CDD"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3.1</w:t>
      </w:r>
      <w:r w:rsidRPr="001522B0">
        <w:rPr>
          <w:rFonts w:eastAsiaTheme="minorEastAsia" w:cstheme="minorHAnsi"/>
          <w:kern w:val="2"/>
          <w:sz w:val="24"/>
          <w:szCs w:val="24"/>
          <w:lang w:eastAsia="en-AU"/>
          <w14:ligatures w14:val="standardContextual"/>
        </w:rPr>
        <w:tab/>
      </w:r>
      <w:r w:rsidRPr="001522B0">
        <w:rPr>
          <w:rFonts w:cstheme="minorHAnsi"/>
        </w:rPr>
        <w:t>Summary of outcomes of pest initiation and categorisation</w:t>
      </w:r>
      <w:r w:rsidRPr="001522B0">
        <w:rPr>
          <w:rFonts w:cstheme="minorHAnsi"/>
        </w:rPr>
        <w:tab/>
      </w:r>
      <w:r w:rsidRPr="001522B0">
        <w:rPr>
          <w:rFonts w:cstheme="minorHAnsi"/>
        </w:rPr>
        <w:fldChar w:fldCharType="begin"/>
      </w:r>
      <w:r w:rsidRPr="001522B0">
        <w:rPr>
          <w:rFonts w:cstheme="minorHAnsi"/>
        </w:rPr>
        <w:instrText xml:space="preserve"> PAGEREF _Toc187409654 \h </w:instrText>
      </w:r>
      <w:r w:rsidRPr="001522B0">
        <w:rPr>
          <w:rFonts w:cstheme="minorHAnsi"/>
        </w:rPr>
      </w:r>
      <w:r w:rsidRPr="001522B0">
        <w:rPr>
          <w:rFonts w:cstheme="minorHAnsi"/>
        </w:rPr>
        <w:fldChar w:fldCharType="separate"/>
      </w:r>
      <w:r w:rsidR="00653F5C">
        <w:rPr>
          <w:rFonts w:cstheme="minorHAnsi"/>
        </w:rPr>
        <w:t>25</w:t>
      </w:r>
      <w:r w:rsidRPr="001522B0">
        <w:rPr>
          <w:rFonts w:cstheme="minorHAnsi"/>
        </w:rPr>
        <w:fldChar w:fldCharType="end"/>
      </w:r>
    </w:p>
    <w:p w14:paraId="0657B95D" w14:textId="74C70880"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3.2</w:t>
      </w:r>
      <w:r w:rsidRPr="001522B0">
        <w:rPr>
          <w:rFonts w:eastAsiaTheme="minorEastAsia" w:cstheme="minorHAnsi"/>
          <w:kern w:val="2"/>
          <w:sz w:val="24"/>
          <w:szCs w:val="24"/>
          <w:lang w:eastAsia="en-AU"/>
          <w14:ligatures w14:val="standardContextual"/>
        </w:rPr>
        <w:tab/>
      </w:r>
      <w:r w:rsidRPr="001522B0">
        <w:rPr>
          <w:rFonts w:cstheme="minorHAnsi"/>
        </w:rPr>
        <w:t>Pests requiring further pest risk assessment</w:t>
      </w:r>
      <w:r w:rsidRPr="001522B0">
        <w:rPr>
          <w:rFonts w:cstheme="minorHAnsi"/>
        </w:rPr>
        <w:tab/>
      </w:r>
      <w:r w:rsidRPr="001522B0">
        <w:rPr>
          <w:rFonts w:cstheme="minorHAnsi"/>
        </w:rPr>
        <w:fldChar w:fldCharType="begin"/>
      </w:r>
      <w:r w:rsidRPr="001522B0">
        <w:rPr>
          <w:rFonts w:cstheme="minorHAnsi"/>
        </w:rPr>
        <w:instrText xml:space="preserve"> PAGEREF _Toc187409655 \h </w:instrText>
      </w:r>
      <w:r w:rsidRPr="001522B0">
        <w:rPr>
          <w:rFonts w:cstheme="minorHAnsi"/>
        </w:rPr>
      </w:r>
      <w:r w:rsidRPr="001522B0">
        <w:rPr>
          <w:rFonts w:cstheme="minorHAnsi"/>
        </w:rPr>
        <w:fldChar w:fldCharType="separate"/>
      </w:r>
      <w:r w:rsidR="00653F5C">
        <w:rPr>
          <w:rFonts w:cstheme="minorHAnsi"/>
        </w:rPr>
        <w:t>25</w:t>
      </w:r>
      <w:r w:rsidRPr="001522B0">
        <w:rPr>
          <w:rFonts w:cstheme="minorHAnsi"/>
        </w:rPr>
        <w:fldChar w:fldCharType="end"/>
      </w:r>
    </w:p>
    <w:p w14:paraId="6E6EE0A6" w14:textId="57273A22"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3.3</w:t>
      </w:r>
      <w:r w:rsidRPr="001522B0">
        <w:rPr>
          <w:rFonts w:eastAsiaTheme="minorEastAsia" w:cstheme="minorHAnsi"/>
          <w:kern w:val="2"/>
          <w:sz w:val="24"/>
          <w:szCs w:val="24"/>
          <w:lang w:eastAsia="en-AU"/>
          <w14:ligatures w14:val="standardContextual"/>
        </w:rPr>
        <w:tab/>
      </w:r>
      <w:r w:rsidRPr="001522B0">
        <w:rPr>
          <w:rFonts w:cstheme="minorHAnsi"/>
        </w:rPr>
        <w:t>Overview of pest risk assessment</w:t>
      </w:r>
      <w:r w:rsidRPr="001522B0">
        <w:rPr>
          <w:rFonts w:cstheme="minorHAnsi"/>
        </w:rPr>
        <w:tab/>
      </w:r>
      <w:r w:rsidRPr="001522B0">
        <w:rPr>
          <w:rFonts w:cstheme="minorHAnsi"/>
        </w:rPr>
        <w:fldChar w:fldCharType="begin"/>
      </w:r>
      <w:r w:rsidRPr="001522B0">
        <w:rPr>
          <w:rFonts w:cstheme="minorHAnsi"/>
        </w:rPr>
        <w:instrText xml:space="preserve"> PAGEREF _Toc187409656 \h </w:instrText>
      </w:r>
      <w:r w:rsidRPr="001522B0">
        <w:rPr>
          <w:rFonts w:cstheme="minorHAnsi"/>
        </w:rPr>
      </w:r>
      <w:r w:rsidRPr="001522B0">
        <w:rPr>
          <w:rFonts w:cstheme="minorHAnsi"/>
        </w:rPr>
        <w:fldChar w:fldCharType="separate"/>
      </w:r>
      <w:r w:rsidR="00653F5C">
        <w:rPr>
          <w:rFonts w:cstheme="minorHAnsi"/>
        </w:rPr>
        <w:t>26</w:t>
      </w:r>
      <w:r w:rsidRPr="001522B0">
        <w:rPr>
          <w:rFonts w:cstheme="minorHAnsi"/>
        </w:rPr>
        <w:fldChar w:fldCharType="end"/>
      </w:r>
    </w:p>
    <w:p w14:paraId="2EAD4587" w14:textId="48370E87"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3.4</w:t>
      </w:r>
      <w:r w:rsidRPr="001522B0">
        <w:rPr>
          <w:rFonts w:eastAsiaTheme="minorEastAsia" w:cstheme="minorHAnsi"/>
          <w:kern w:val="2"/>
          <w:sz w:val="24"/>
          <w:szCs w:val="24"/>
          <w:lang w:eastAsia="en-AU"/>
          <w14:ligatures w14:val="standardContextual"/>
        </w:rPr>
        <w:tab/>
      </w:r>
      <w:r w:rsidRPr="001522B0">
        <w:rPr>
          <w:rFonts w:cstheme="minorHAnsi"/>
        </w:rPr>
        <w:t>Asian citrus psyllid</w:t>
      </w:r>
      <w:r w:rsidRPr="001522B0">
        <w:rPr>
          <w:rFonts w:cstheme="minorHAnsi"/>
        </w:rPr>
        <w:tab/>
      </w:r>
      <w:r w:rsidRPr="001522B0">
        <w:rPr>
          <w:rFonts w:cstheme="minorHAnsi"/>
        </w:rPr>
        <w:fldChar w:fldCharType="begin"/>
      </w:r>
      <w:r w:rsidRPr="001522B0">
        <w:rPr>
          <w:rFonts w:cstheme="minorHAnsi"/>
        </w:rPr>
        <w:instrText xml:space="preserve"> PAGEREF _Toc187409657 \h </w:instrText>
      </w:r>
      <w:r w:rsidRPr="001522B0">
        <w:rPr>
          <w:rFonts w:cstheme="minorHAnsi"/>
        </w:rPr>
      </w:r>
      <w:r w:rsidRPr="001522B0">
        <w:rPr>
          <w:rFonts w:cstheme="minorHAnsi"/>
        </w:rPr>
        <w:fldChar w:fldCharType="separate"/>
      </w:r>
      <w:r w:rsidR="00653F5C">
        <w:rPr>
          <w:rFonts w:cstheme="minorHAnsi"/>
        </w:rPr>
        <w:t>28</w:t>
      </w:r>
      <w:r w:rsidRPr="001522B0">
        <w:rPr>
          <w:rFonts w:cstheme="minorHAnsi"/>
        </w:rPr>
        <w:fldChar w:fldCharType="end"/>
      </w:r>
    </w:p>
    <w:p w14:paraId="48512462" w14:textId="29B2522A"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3.5</w:t>
      </w:r>
      <w:r w:rsidRPr="001522B0">
        <w:rPr>
          <w:rFonts w:eastAsiaTheme="minorEastAsia" w:cstheme="minorHAnsi"/>
          <w:kern w:val="2"/>
          <w:sz w:val="24"/>
          <w:szCs w:val="24"/>
          <w:lang w:eastAsia="en-AU"/>
          <w14:ligatures w14:val="standardContextual"/>
        </w:rPr>
        <w:tab/>
      </w:r>
      <w:r w:rsidRPr="001522B0">
        <w:rPr>
          <w:rFonts w:cstheme="minorHAnsi"/>
        </w:rPr>
        <w:t>False spider mites</w:t>
      </w:r>
      <w:r w:rsidRPr="001522B0">
        <w:rPr>
          <w:rFonts w:cstheme="minorHAnsi"/>
        </w:rPr>
        <w:tab/>
      </w:r>
      <w:r w:rsidRPr="001522B0">
        <w:rPr>
          <w:rFonts w:cstheme="minorHAnsi"/>
        </w:rPr>
        <w:fldChar w:fldCharType="begin"/>
      </w:r>
      <w:r w:rsidRPr="001522B0">
        <w:rPr>
          <w:rFonts w:cstheme="minorHAnsi"/>
        </w:rPr>
        <w:instrText xml:space="preserve"> PAGEREF _Toc187409658 \h </w:instrText>
      </w:r>
      <w:r w:rsidRPr="001522B0">
        <w:rPr>
          <w:rFonts w:cstheme="minorHAnsi"/>
        </w:rPr>
      </w:r>
      <w:r w:rsidRPr="001522B0">
        <w:rPr>
          <w:rFonts w:cstheme="minorHAnsi"/>
        </w:rPr>
        <w:fldChar w:fldCharType="separate"/>
      </w:r>
      <w:r w:rsidR="00653F5C">
        <w:rPr>
          <w:rFonts w:cstheme="minorHAnsi"/>
        </w:rPr>
        <w:t>30</w:t>
      </w:r>
      <w:r w:rsidRPr="001522B0">
        <w:rPr>
          <w:rFonts w:cstheme="minorHAnsi"/>
        </w:rPr>
        <w:fldChar w:fldCharType="end"/>
      </w:r>
    </w:p>
    <w:p w14:paraId="6BEDA35C" w14:textId="5618C868"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3.6</w:t>
      </w:r>
      <w:r w:rsidRPr="001522B0">
        <w:rPr>
          <w:rFonts w:eastAsiaTheme="minorEastAsia" w:cstheme="minorHAnsi"/>
          <w:kern w:val="2"/>
          <w:sz w:val="24"/>
          <w:szCs w:val="24"/>
          <w:lang w:eastAsia="en-AU"/>
          <w14:ligatures w14:val="standardContextual"/>
        </w:rPr>
        <w:tab/>
      </w:r>
      <w:r w:rsidRPr="001522B0">
        <w:rPr>
          <w:rFonts w:cstheme="minorHAnsi"/>
        </w:rPr>
        <w:t>Fruit flies</w:t>
      </w:r>
      <w:r w:rsidRPr="001522B0">
        <w:rPr>
          <w:rFonts w:cstheme="minorHAnsi"/>
        </w:rPr>
        <w:tab/>
      </w:r>
      <w:r w:rsidRPr="001522B0">
        <w:rPr>
          <w:rFonts w:cstheme="minorHAnsi"/>
        </w:rPr>
        <w:fldChar w:fldCharType="begin"/>
      </w:r>
      <w:r w:rsidRPr="001522B0">
        <w:rPr>
          <w:rFonts w:cstheme="minorHAnsi"/>
        </w:rPr>
        <w:instrText xml:space="preserve"> PAGEREF _Toc187409659 \h </w:instrText>
      </w:r>
      <w:r w:rsidRPr="001522B0">
        <w:rPr>
          <w:rFonts w:cstheme="minorHAnsi"/>
        </w:rPr>
      </w:r>
      <w:r w:rsidRPr="001522B0">
        <w:rPr>
          <w:rFonts w:cstheme="minorHAnsi"/>
        </w:rPr>
        <w:fldChar w:fldCharType="separate"/>
      </w:r>
      <w:r w:rsidR="00653F5C">
        <w:rPr>
          <w:rFonts w:cstheme="minorHAnsi"/>
        </w:rPr>
        <w:t>38</w:t>
      </w:r>
      <w:r w:rsidRPr="001522B0">
        <w:rPr>
          <w:rFonts w:cstheme="minorHAnsi"/>
        </w:rPr>
        <w:fldChar w:fldCharType="end"/>
      </w:r>
    </w:p>
    <w:p w14:paraId="16A0DF82" w14:textId="4DECD3F2"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3.7</w:t>
      </w:r>
      <w:r w:rsidRPr="001522B0">
        <w:rPr>
          <w:rFonts w:eastAsiaTheme="minorEastAsia" w:cstheme="minorHAnsi"/>
          <w:kern w:val="2"/>
          <w:sz w:val="24"/>
          <w:szCs w:val="24"/>
          <w:lang w:eastAsia="en-AU"/>
          <w14:ligatures w14:val="standardContextual"/>
        </w:rPr>
        <w:tab/>
      </w:r>
      <w:r w:rsidRPr="001522B0">
        <w:rPr>
          <w:rFonts w:cstheme="minorHAnsi"/>
        </w:rPr>
        <w:t>Mealybugs</w:t>
      </w:r>
      <w:r w:rsidRPr="001522B0">
        <w:rPr>
          <w:rFonts w:cstheme="minorHAnsi"/>
        </w:rPr>
        <w:tab/>
      </w:r>
      <w:r w:rsidRPr="001522B0">
        <w:rPr>
          <w:rFonts w:cstheme="minorHAnsi"/>
        </w:rPr>
        <w:fldChar w:fldCharType="begin"/>
      </w:r>
      <w:r w:rsidRPr="001522B0">
        <w:rPr>
          <w:rFonts w:cstheme="minorHAnsi"/>
        </w:rPr>
        <w:instrText xml:space="preserve"> PAGEREF _Toc187409660 \h </w:instrText>
      </w:r>
      <w:r w:rsidRPr="001522B0">
        <w:rPr>
          <w:rFonts w:cstheme="minorHAnsi"/>
        </w:rPr>
      </w:r>
      <w:r w:rsidRPr="001522B0">
        <w:rPr>
          <w:rFonts w:cstheme="minorHAnsi"/>
        </w:rPr>
        <w:fldChar w:fldCharType="separate"/>
      </w:r>
      <w:r w:rsidR="00653F5C">
        <w:rPr>
          <w:rFonts w:cstheme="minorHAnsi"/>
        </w:rPr>
        <w:t>45</w:t>
      </w:r>
      <w:r w:rsidRPr="001522B0">
        <w:rPr>
          <w:rFonts w:cstheme="minorHAnsi"/>
        </w:rPr>
        <w:fldChar w:fldCharType="end"/>
      </w:r>
    </w:p>
    <w:p w14:paraId="34AB4509" w14:textId="3A3BAF75"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3.8</w:t>
      </w:r>
      <w:r w:rsidRPr="001522B0">
        <w:rPr>
          <w:rFonts w:eastAsiaTheme="minorEastAsia" w:cstheme="minorHAnsi"/>
          <w:kern w:val="2"/>
          <w:sz w:val="24"/>
          <w:szCs w:val="24"/>
          <w:lang w:eastAsia="en-AU"/>
          <w14:ligatures w14:val="standardContextual"/>
        </w:rPr>
        <w:tab/>
      </w:r>
      <w:r w:rsidRPr="001522B0">
        <w:rPr>
          <w:rFonts w:cstheme="minorHAnsi"/>
        </w:rPr>
        <w:t>Scales</w:t>
      </w:r>
      <w:r w:rsidRPr="001522B0">
        <w:rPr>
          <w:rFonts w:cstheme="minorHAnsi"/>
        </w:rPr>
        <w:tab/>
      </w:r>
      <w:r w:rsidRPr="001522B0">
        <w:rPr>
          <w:rFonts w:cstheme="minorHAnsi"/>
        </w:rPr>
        <w:fldChar w:fldCharType="begin"/>
      </w:r>
      <w:r w:rsidRPr="001522B0">
        <w:rPr>
          <w:rFonts w:cstheme="minorHAnsi"/>
        </w:rPr>
        <w:instrText xml:space="preserve"> PAGEREF _Toc187409661 \h </w:instrText>
      </w:r>
      <w:r w:rsidRPr="001522B0">
        <w:rPr>
          <w:rFonts w:cstheme="minorHAnsi"/>
        </w:rPr>
      </w:r>
      <w:r w:rsidRPr="001522B0">
        <w:rPr>
          <w:rFonts w:cstheme="minorHAnsi"/>
        </w:rPr>
        <w:fldChar w:fldCharType="separate"/>
      </w:r>
      <w:r w:rsidR="00653F5C">
        <w:rPr>
          <w:rFonts w:cstheme="minorHAnsi"/>
        </w:rPr>
        <w:t>47</w:t>
      </w:r>
      <w:r w:rsidRPr="001522B0">
        <w:rPr>
          <w:rFonts w:cstheme="minorHAnsi"/>
        </w:rPr>
        <w:fldChar w:fldCharType="end"/>
      </w:r>
    </w:p>
    <w:p w14:paraId="298436B3" w14:textId="520F7F05"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3.9</w:t>
      </w:r>
      <w:r w:rsidRPr="001522B0">
        <w:rPr>
          <w:rFonts w:eastAsiaTheme="minorEastAsia" w:cstheme="minorHAnsi"/>
          <w:kern w:val="2"/>
          <w:sz w:val="24"/>
          <w:szCs w:val="24"/>
          <w:lang w:eastAsia="en-AU"/>
          <w14:ligatures w14:val="standardContextual"/>
        </w:rPr>
        <w:tab/>
      </w:r>
      <w:r w:rsidRPr="001522B0">
        <w:rPr>
          <w:rFonts w:cstheme="minorHAnsi"/>
        </w:rPr>
        <w:t>Spider mites</w:t>
      </w:r>
      <w:r w:rsidRPr="001522B0">
        <w:rPr>
          <w:rFonts w:cstheme="minorHAnsi"/>
        </w:rPr>
        <w:tab/>
      </w:r>
      <w:r w:rsidRPr="001522B0">
        <w:rPr>
          <w:rFonts w:cstheme="minorHAnsi"/>
        </w:rPr>
        <w:fldChar w:fldCharType="begin"/>
      </w:r>
      <w:r w:rsidRPr="001522B0">
        <w:rPr>
          <w:rFonts w:cstheme="minorHAnsi"/>
        </w:rPr>
        <w:instrText xml:space="preserve"> PAGEREF _Toc187409662 \h </w:instrText>
      </w:r>
      <w:r w:rsidRPr="001522B0">
        <w:rPr>
          <w:rFonts w:cstheme="minorHAnsi"/>
        </w:rPr>
      </w:r>
      <w:r w:rsidRPr="001522B0">
        <w:rPr>
          <w:rFonts w:cstheme="minorHAnsi"/>
        </w:rPr>
        <w:fldChar w:fldCharType="separate"/>
      </w:r>
      <w:r w:rsidR="00653F5C">
        <w:rPr>
          <w:rFonts w:cstheme="minorHAnsi"/>
        </w:rPr>
        <w:t>49</w:t>
      </w:r>
      <w:r w:rsidRPr="001522B0">
        <w:rPr>
          <w:rFonts w:cstheme="minorHAnsi"/>
        </w:rPr>
        <w:fldChar w:fldCharType="end"/>
      </w:r>
    </w:p>
    <w:p w14:paraId="50332EFE" w14:textId="139D8C00"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3.10</w:t>
      </w:r>
      <w:r w:rsidRPr="001522B0">
        <w:rPr>
          <w:rFonts w:eastAsiaTheme="minorEastAsia" w:cstheme="minorHAnsi"/>
          <w:kern w:val="2"/>
          <w:sz w:val="24"/>
          <w:szCs w:val="24"/>
          <w:lang w:eastAsia="en-AU"/>
          <w14:ligatures w14:val="standardContextual"/>
        </w:rPr>
        <w:tab/>
      </w:r>
      <w:r w:rsidRPr="001522B0">
        <w:rPr>
          <w:rFonts w:cstheme="minorHAnsi"/>
        </w:rPr>
        <w:t>Thrips</w:t>
      </w:r>
      <w:r w:rsidRPr="001522B0">
        <w:rPr>
          <w:rFonts w:cstheme="minorHAnsi"/>
        </w:rPr>
        <w:tab/>
      </w:r>
      <w:r w:rsidRPr="001522B0">
        <w:rPr>
          <w:rFonts w:cstheme="minorHAnsi"/>
        </w:rPr>
        <w:fldChar w:fldCharType="begin"/>
      </w:r>
      <w:r w:rsidRPr="001522B0">
        <w:rPr>
          <w:rFonts w:cstheme="minorHAnsi"/>
        </w:rPr>
        <w:instrText xml:space="preserve"> PAGEREF _Toc187409663 \h </w:instrText>
      </w:r>
      <w:r w:rsidRPr="001522B0">
        <w:rPr>
          <w:rFonts w:cstheme="minorHAnsi"/>
        </w:rPr>
      </w:r>
      <w:r w:rsidRPr="001522B0">
        <w:rPr>
          <w:rFonts w:cstheme="minorHAnsi"/>
        </w:rPr>
        <w:fldChar w:fldCharType="separate"/>
      </w:r>
      <w:r w:rsidR="00653F5C">
        <w:rPr>
          <w:rFonts w:cstheme="minorHAnsi"/>
        </w:rPr>
        <w:t>51</w:t>
      </w:r>
      <w:r w:rsidRPr="001522B0">
        <w:rPr>
          <w:rFonts w:cstheme="minorHAnsi"/>
        </w:rPr>
        <w:fldChar w:fldCharType="end"/>
      </w:r>
    </w:p>
    <w:p w14:paraId="569EA86E" w14:textId="7CB908DA"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3.11</w:t>
      </w:r>
      <w:r w:rsidRPr="001522B0">
        <w:rPr>
          <w:rFonts w:eastAsiaTheme="minorEastAsia" w:cstheme="minorHAnsi"/>
          <w:kern w:val="2"/>
          <w:sz w:val="24"/>
          <w:szCs w:val="24"/>
          <w:lang w:eastAsia="en-AU"/>
          <w14:ligatures w14:val="standardContextual"/>
        </w:rPr>
        <w:tab/>
      </w:r>
      <w:r w:rsidRPr="001522B0">
        <w:rPr>
          <w:rFonts w:cstheme="minorHAnsi"/>
        </w:rPr>
        <w:t>Brown rot</w:t>
      </w:r>
      <w:r w:rsidRPr="001522B0">
        <w:rPr>
          <w:rFonts w:cstheme="minorHAnsi"/>
        </w:rPr>
        <w:tab/>
      </w:r>
      <w:r w:rsidRPr="001522B0">
        <w:rPr>
          <w:rFonts w:cstheme="minorHAnsi"/>
        </w:rPr>
        <w:fldChar w:fldCharType="begin"/>
      </w:r>
      <w:r w:rsidRPr="001522B0">
        <w:rPr>
          <w:rFonts w:cstheme="minorHAnsi"/>
        </w:rPr>
        <w:instrText xml:space="preserve"> PAGEREF _Toc187409664 \h </w:instrText>
      </w:r>
      <w:r w:rsidRPr="001522B0">
        <w:rPr>
          <w:rFonts w:cstheme="minorHAnsi"/>
        </w:rPr>
      </w:r>
      <w:r w:rsidRPr="001522B0">
        <w:rPr>
          <w:rFonts w:cstheme="minorHAnsi"/>
        </w:rPr>
        <w:fldChar w:fldCharType="separate"/>
      </w:r>
      <w:r w:rsidR="00653F5C">
        <w:rPr>
          <w:rFonts w:cstheme="minorHAnsi"/>
        </w:rPr>
        <w:t>53</w:t>
      </w:r>
      <w:r w:rsidRPr="001522B0">
        <w:rPr>
          <w:rFonts w:cstheme="minorHAnsi"/>
        </w:rPr>
        <w:fldChar w:fldCharType="end"/>
      </w:r>
    </w:p>
    <w:p w14:paraId="1FB05BDB" w14:textId="3FAF5F8C"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3.12</w:t>
      </w:r>
      <w:r w:rsidRPr="001522B0">
        <w:rPr>
          <w:rFonts w:eastAsiaTheme="minorEastAsia" w:cstheme="minorHAnsi"/>
          <w:kern w:val="2"/>
          <w:sz w:val="24"/>
          <w:szCs w:val="24"/>
          <w:lang w:eastAsia="en-AU"/>
          <w14:ligatures w14:val="standardContextual"/>
        </w:rPr>
        <w:tab/>
      </w:r>
      <w:r w:rsidRPr="001522B0">
        <w:rPr>
          <w:rFonts w:cstheme="minorHAnsi"/>
        </w:rPr>
        <w:t>Citrus canker</w:t>
      </w:r>
      <w:r w:rsidRPr="001522B0">
        <w:rPr>
          <w:rFonts w:cstheme="minorHAnsi"/>
        </w:rPr>
        <w:tab/>
      </w:r>
      <w:r w:rsidRPr="001522B0">
        <w:rPr>
          <w:rFonts w:cstheme="minorHAnsi"/>
        </w:rPr>
        <w:fldChar w:fldCharType="begin"/>
      </w:r>
      <w:r w:rsidRPr="001522B0">
        <w:rPr>
          <w:rFonts w:cstheme="minorHAnsi"/>
        </w:rPr>
        <w:instrText xml:space="preserve"> PAGEREF _Toc187409665 \h </w:instrText>
      </w:r>
      <w:r w:rsidRPr="001522B0">
        <w:rPr>
          <w:rFonts w:cstheme="minorHAnsi"/>
        </w:rPr>
      </w:r>
      <w:r w:rsidRPr="001522B0">
        <w:rPr>
          <w:rFonts w:cstheme="minorHAnsi"/>
        </w:rPr>
        <w:fldChar w:fldCharType="separate"/>
      </w:r>
      <w:r w:rsidR="00653F5C">
        <w:rPr>
          <w:rFonts w:cstheme="minorHAnsi"/>
        </w:rPr>
        <w:t>63</w:t>
      </w:r>
      <w:r w:rsidRPr="001522B0">
        <w:rPr>
          <w:rFonts w:cstheme="minorHAnsi"/>
        </w:rPr>
        <w:fldChar w:fldCharType="end"/>
      </w:r>
    </w:p>
    <w:p w14:paraId="4BC09682" w14:textId="560927D8"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3.13</w:t>
      </w:r>
      <w:r w:rsidRPr="001522B0">
        <w:rPr>
          <w:rFonts w:eastAsiaTheme="minorEastAsia" w:cstheme="minorHAnsi"/>
          <w:kern w:val="2"/>
          <w:sz w:val="24"/>
          <w:szCs w:val="24"/>
          <w:lang w:eastAsia="en-AU"/>
          <w14:ligatures w14:val="standardContextual"/>
        </w:rPr>
        <w:tab/>
      </w:r>
      <w:r w:rsidRPr="001522B0">
        <w:rPr>
          <w:rFonts w:cstheme="minorHAnsi"/>
        </w:rPr>
        <w:t>Citrus scab</w:t>
      </w:r>
      <w:r w:rsidRPr="001522B0">
        <w:rPr>
          <w:rFonts w:cstheme="minorHAnsi"/>
        </w:rPr>
        <w:tab/>
      </w:r>
      <w:r w:rsidRPr="001522B0">
        <w:rPr>
          <w:rFonts w:cstheme="minorHAnsi"/>
        </w:rPr>
        <w:fldChar w:fldCharType="begin"/>
      </w:r>
      <w:r w:rsidRPr="001522B0">
        <w:rPr>
          <w:rFonts w:cstheme="minorHAnsi"/>
        </w:rPr>
        <w:instrText xml:space="preserve"> PAGEREF _Toc187409666 \h </w:instrText>
      </w:r>
      <w:r w:rsidRPr="001522B0">
        <w:rPr>
          <w:rFonts w:cstheme="minorHAnsi"/>
        </w:rPr>
      </w:r>
      <w:r w:rsidRPr="001522B0">
        <w:rPr>
          <w:rFonts w:cstheme="minorHAnsi"/>
        </w:rPr>
        <w:fldChar w:fldCharType="separate"/>
      </w:r>
      <w:r w:rsidR="00653F5C">
        <w:rPr>
          <w:rFonts w:cstheme="minorHAnsi"/>
        </w:rPr>
        <w:t>70</w:t>
      </w:r>
      <w:r w:rsidRPr="001522B0">
        <w:rPr>
          <w:rFonts w:cstheme="minorHAnsi"/>
        </w:rPr>
        <w:fldChar w:fldCharType="end"/>
      </w:r>
    </w:p>
    <w:p w14:paraId="365ACAAD" w14:textId="1D290D53"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3.14</w:t>
      </w:r>
      <w:r w:rsidRPr="001522B0">
        <w:rPr>
          <w:rFonts w:eastAsiaTheme="minorEastAsia" w:cstheme="minorHAnsi"/>
          <w:kern w:val="2"/>
          <w:sz w:val="24"/>
          <w:szCs w:val="24"/>
          <w:lang w:eastAsia="en-AU"/>
          <w14:ligatures w14:val="standardContextual"/>
        </w:rPr>
        <w:tab/>
      </w:r>
      <w:r w:rsidRPr="001522B0">
        <w:rPr>
          <w:rFonts w:cstheme="minorHAnsi"/>
        </w:rPr>
        <w:t>Pest risk assessment conclusions</w:t>
      </w:r>
      <w:r w:rsidRPr="001522B0">
        <w:rPr>
          <w:rFonts w:cstheme="minorHAnsi"/>
        </w:rPr>
        <w:tab/>
      </w:r>
      <w:r w:rsidRPr="001522B0">
        <w:rPr>
          <w:rFonts w:cstheme="minorHAnsi"/>
        </w:rPr>
        <w:fldChar w:fldCharType="begin"/>
      </w:r>
      <w:r w:rsidRPr="001522B0">
        <w:rPr>
          <w:rFonts w:cstheme="minorHAnsi"/>
        </w:rPr>
        <w:instrText xml:space="preserve"> PAGEREF _Toc187409667 \h </w:instrText>
      </w:r>
      <w:r w:rsidRPr="001522B0">
        <w:rPr>
          <w:rFonts w:cstheme="minorHAnsi"/>
        </w:rPr>
      </w:r>
      <w:r w:rsidRPr="001522B0">
        <w:rPr>
          <w:rFonts w:cstheme="minorHAnsi"/>
        </w:rPr>
        <w:fldChar w:fldCharType="separate"/>
      </w:r>
      <w:r w:rsidR="00653F5C">
        <w:rPr>
          <w:rFonts w:cstheme="minorHAnsi"/>
        </w:rPr>
        <w:t>75</w:t>
      </w:r>
      <w:r w:rsidRPr="001522B0">
        <w:rPr>
          <w:rFonts w:cstheme="minorHAnsi"/>
        </w:rPr>
        <w:fldChar w:fldCharType="end"/>
      </w:r>
    </w:p>
    <w:p w14:paraId="541E1355" w14:textId="17B1229E" w:rsidR="00A03A44" w:rsidRPr="001522B0" w:rsidRDefault="00A03A44">
      <w:pPr>
        <w:pStyle w:val="TOC1"/>
        <w:rPr>
          <w:rFonts w:eastAsiaTheme="minorEastAsia" w:cstheme="minorHAnsi"/>
          <w:b w:val="0"/>
          <w:kern w:val="2"/>
          <w:sz w:val="24"/>
          <w:szCs w:val="24"/>
          <w:lang w:eastAsia="en-AU"/>
          <w14:ligatures w14:val="standardContextual"/>
        </w:rPr>
      </w:pPr>
      <w:r w:rsidRPr="001522B0">
        <w:rPr>
          <w:rFonts w:cstheme="minorHAnsi"/>
        </w:rPr>
        <w:t>4</w:t>
      </w:r>
      <w:r w:rsidRPr="001522B0">
        <w:rPr>
          <w:rFonts w:eastAsiaTheme="minorEastAsia" w:cstheme="minorHAnsi"/>
          <w:b w:val="0"/>
          <w:kern w:val="2"/>
          <w:sz w:val="24"/>
          <w:szCs w:val="24"/>
          <w:lang w:eastAsia="en-AU"/>
          <w14:ligatures w14:val="standardContextual"/>
        </w:rPr>
        <w:tab/>
      </w:r>
      <w:r w:rsidRPr="001522B0">
        <w:rPr>
          <w:rFonts w:cstheme="minorHAnsi"/>
        </w:rPr>
        <w:t>Pest risk management</w:t>
      </w:r>
      <w:r w:rsidRPr="001522B0">
        <w:rPr>
          <w:rFonts w:cstheme="minorHAnsi"/>
        </w:rPr>
        <w:tab/>
      </w:r>
      <w:r w:rsidRPr="001522B0">
        <w:rPr>
          <w:rFonts w:cstheme="minorHAnsi"/>
        </w:rPr>
        <w:fldChar w:fldCharType="begin"/>
      </w:r>
      <w:r w:rsidRPr="001522B0">
        <w:rPr>
          <w:rFonts w:cstheme="minorHAnsi"/>
        </w:rPr>
        <w:instrText xml:space="preserve"> PAGEREF _Toc187409668 \h </w:instrText>
      </w:r>
      <w:r w:rsidRPr="001522B0">
        <w:rPr>
          <w:rFonts w:cstheme="minorHAnsi"/>
        </w:rPr>
      </w:r>
      <w:r w:rsidRPr="001522B0">
        <w:rPr>
          <w:rFonts w:cstheme="minorHAnsi"/>
        </w:rPr>
        <w:fldChar w:fldCharType="separate"/>
      </w:r>
      <w:r w:rsidR="00653F5C">
        <w:rPr>
          <w:rFonts w:cstheme="minorHAnsi"/>
        </w:rPr>
        <w:t>80</w:t>
      </w:r>
      <w:r w:rsidRPr="001522B0">
        <w:rPr>
          <w:rFonts w:cstheme="minorHAnsi"/>
        </w:rPr>
        <w:fldChar w:fldCharType="end"/>
      </w:r>
    </w:p>
    <w:p w14:paraId="20D87E78" w14:textId="1C710DF0"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4.1</w:t>
      </w:r>
      <w:r w:rsidRPr="001522B0">
        <w:rPr>
          <w:rFonts w:eastAsiaTheme="minorEastAsia" w:cstheme="minorHAnsi"/>
          <w:kern w:val="2"/>
          <w:sz w:val="24"/>
          <w:szCs w:val="24"/>
          <w:lang w:eastAsia="en-AU"/>
          <w14:ligatures w14:val="standardContextual"/>
        </w:rPr>
        <w:tab/>
      </w:r>
      <w:r w:rsidRPr="001522B0">
        <w:rPr>
          <w:rFonts w:cstheme="minorHAnsi"/>
        </w:rPr>
        <w:t>Pest risk management measures and phytosanitary procedures</w:t>
      </w:r>
      <w:r w:rsidRPr="001522B0">
        <w:rPr>
          <w:rFonts w:cstheme="minorHAnsi"/>
        </w:rPr>
        <w:tab/>
      </w:r>
      <w:r w:rsidRPr="001522B0">
        <w:rPr>
          <w:rFonts w:cstheme="minorHAnsi"/>
        </w:rPr>
        <w:fldChar w:fldCharType="begin"/>
      </w:r>
      <w:r w:rsidRPr="001522B0">
        <w:rPr>
          <w:rFonts w:cstheme="minorHAnsi"/>
        </w:rPr>
        <w:instrText xml:space="preserve"> PAGEREF _Toc187409669 \h </w:instrText>
      </w:r>
      <w:r w:rsidRPr="001522B0">
        <w:rPr>
          <w:rFonts w:cstheme="minorHAnsi"/>
        </w:rPr>
      </w:r>
      <w:r w:rsidRPr="001522B0">
        <w:rPr>
          <w:rFonts w:cstheme="minorHAnsi"/>
        </w:rPr>
        <w:fldChar w:fldCharType="separate"/>
      </w:r>
      <w:r w:rsidR="00653F5C">
        <w:rPr>
          <w:rFonts w:cstheme="minorHAnsi"/>
        </w:rPr>
        <w:t>80</w:t>
      </w:r>
      <w:r w:rsidRPr="001522B0">
        <w:rPr>
          <w:rFonts w:cstheme="minorHAnsi"/>
        </w:rPr>
        <w:fldChar w:fldCharType="end"/>
      </w:r>
    </w:p>
    <w:p w14:paraId="2C788C39" w14:textId="33E228A1"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4.2</w:t>
      </w:r>
      <w:r w:rsidRPr="001522B0">
        <w:rPr>
          <w:rFonts w:eastAsiaTheme="minorEastAsia" w:cstheme="minorHAnsi"/>
          <w:kern w:val="2"/>
          <w:sz w:val="24"/>
          <w:szCs w:val="24"/>
          <w:lang w:eastAsia="en-AU"/>
          <w14:ligatures w14:val="standardContextual"/>
        </w:rPr>
        <w:tab/>
      </w:r>
      <w:r w:rsidRPr="001522B0">
        <w:rPr>
          <w:rFonts w:cstheme="minorHAnsi"/>
        </w:rPr>
        <w:t>Operational system for the assurance, maintenance and verification of phytosanitary status</w:t>
      </w:r>
      <w:r w:rsidRPr="001522B0">
        <w:rPr>
          <w:rFonts w:cstheme="minorHAnsi"/>
        </w:rPr>
        <w:tab/>
      </w:r>
      <w:r w:rsidRPr="001522B0">
        <w:rPr>
          <w:rFonts w:cstheme="minorHAnsi"/>
        </w:rPr>
        <w:fldChar w:fldCharType="begin"/>
      </w:r>
      <w:r w:rsidRPr="001522B0">
        <w:rPr>
          <w:rFonts w:cstheme="minorHAnsi"/>
        </w:rPr>
        <w:instrText xml:space="preserve"> PAGEREF _Toc187409670 \h </w:instrText>
      </w:r>
      <w:r w:rsidRPr="001522B0">
        <w:rPr>
          <w:rFonts w:cstheme="minorHAnsi"/>
        </w:rPr>
      </w:r>
      <w:r w:rsidRPr="001522B0">
        <w:rPr>
          <w:rFonts w:cstheme="minorHAnsi"/>
        </w:rPr>
        <w:fldChar w:fldCharType="separate"/>
      </w:r>
      <w:r w:rsidR="00653F5C">
        <w:rPr>
          <w:rFonts w:cstheme="minorHAnsi"/>
        </w:rPr>
        <w:t>86</w:t>
      </w:r>
      <w:r w:rsidRPr="001522B0">
        <w:rPr>
          <w:rFonts w:cstheme="minorHAnsi"/>
        </w:rPr>
        <w:fldChar w:fldCharType="end"/>
      </w:r>
    </w:p>
    <w:p w14:paraId="27A83D40" w14:textId="008CC464"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4.3</w:t>
      </w:r>
      <w:r w:rsidRPr="001522B0">
        <w:rPr>
          <w:rFonts w:eastAsiaTheme="minorEastAsia" w:cstheme="minorHAnsi"/>
          <w:kern w:val="2"/>
          <w:sz w:val="24"/>
          <w:szCs w:val="24"/>
          <w:lang w:eastAsia="en-AU"/>
          <w14:ligatures w14:val="standardContextual"/>
        </w:rPr>
        <w:tab/>
      </w:r>
      <w:r w:rsidRPr="001522B0">
        <w:rPr>
          <w:rFonts w:cstheme="minorHAnsi"/>
        </w:rPr>
        <w:t>Uncategorised pests</w:t>
      </w:r>
      <w:r w:rsidRPr="001522B0">
        <w:rPr>
          <w:rFonts w:cstheme="minorHAnsi"/>
        </w:rPr>
        <w:tab/>
      </w:r>
      <w:r w:rsidRPr="001522B0">
        <w:rPr>
          <w:rFonts w:cstheme="minorHAnsi"/>
        </w:rPr>
        <w:fldChar w:fldCharType="begin"/>
      </w:r>
      <w:r w:rsidRPr="001522B0">
        <w:rPr>
          <w:rFonts w:cstheme="minorHAnsi"/>
        </w:rPr>
        <w:instrText xml:space="preserve"> PAGEREF _Toc187409671 \h </w:instrText>
      </w:r>
      <w:r w:rsidRPr="001522B0">
        <w:rPr>
          <w:rFonts w:cstheme="minorHAnsi"/>
        </w:rPr>
      </w:r>
      <w:r w:rsidRPr="001522B0">
        <w:rPr>
          <w:rFonts w:cstheme="minorHAnsi"/>
        </w:rPr>
        <w:fldChar w:fldCharType="separate"/>
      </w:r>
      <w:r w:rsidR="00653F5C">
        <w:rPr>
          <w:rFonts w:cstheme="minorHAnsi"/>
        </w:rPr>
        <w:t>90</w:t>
      </w:r>
      <w:r w:rsidRPr="001522B0">
        <w:rPr>
          <w:rFonts w:cstheme="minorHAnsi"/>
        </w:rPr>
        <w:fldChar w:fldCharType="end"/>
      </w:r>
    </w:p>
    <w:p w14:paraId="7C429238" w14:textId="265D13CC"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4.4</w:t>
      </w:r>
      <w:r w:rsidRPr="001522B0">
        <w:rPr>
          <w:rFonts w:eastAsiaTheme="minorEastAsia" w:cstheme="minorHAnsi"/>
          <w:kern w:val="2"/>
          <w:sz w:val="24"/>
          <w:szCs w:val="24"/>
          <w:lang w:eastAsia="en-AU"/>
          <w14:ligatures w14:val="standardContextual"/>
        </w:rPr>
        <w:tab/>
      </w:r>
      <w:r w:rsidRPr="001522B0">
        <w:rPr>
          <w:rFonts w:cstheme="minorHAnsi"/>
        </w:rPr>
        <w:t>Review of processes</w:t>
      </w:r>
      <w:r w:rsidRPr="001522B0">
        <w:rPr>
          <w:rFonts w:cstheme="minorHAnsi"/>
        </w:rPr>
        <w:tab/>
      </w:r>
      <w:r w:rsidRPr="001522B0">
        <w:rPr>
          <w:rFonts w:cstheme="minorHAnsi"/>
        </w:rPr>
        <w:fldChar w:fldCharType="begin"/>
      </w:r>
      <w:r w:rsidRPr="001522B0">
        <w:rPr>
          <w:rFonts w:cstheme="minorHAnsi"/>
        </w:rPr>
        <w:instrText xml:space="preserve"> PAGEREF _Toc187409672 \h </w:instrText>
      </w:r>
      <w:r w:rsidRPr="001522B0">
        <w:rPr>
          <w:rFonts w:cstheme="minorHAnsi"/>
        </w:rPr>
      </w:r>
      <w:r w:rsidRPr="001522B0">
        <w:rPr>
          <w:rFonts w:cstheme="minorHAnsi"/>
        </w:rPr>
        <w:fldChar w:fldCharType="separate"/>
      </w:r>
      <w:r w:rsidR="00653F5C">
        <w:rPr>
          <w:rFonts w:cstheme="minorHAnsi"/>
        </w:rPr>
        <w:t>91</w:t>
      </w:r>
      <w:r w:rsidRPr="001522B0">
        <w:rPr>
          <w:rFonts w:cstheme="minorHAnsi"/>
        </w:rPr>
        <w:fldChar w:fldCharType="end"/>
      </w:r>
    </w:p>
    <w:p w14:paraId="20F0639C" w14:textId="6C0A1782" w:rsidR="00A03A44" w:rsidRPr="001522B0" w:rsidRDefault="00A03A44">
      <w:pPr>
        <w:pStyle w:val="TOC2"/>
        <w:tabs>
          <w:tab w:val="left" w:pos="1105"/>
        </w:tabs>
        <w:rPr>
          <w:rFonts w:eastAsiaTheme="minorEastAsia" w:cstheme="minorHAnsi"/>
          <w:kern w:val="2"/>
          <w:sz w:val="24"/>
          <w:szCs w:val="24"/>
          <w:lang w:eastAsia="en-AU"/>
          <w14:ligatures w14:val="standardContextual"/>
        </w:rPr>
      </w:pPr>
      <w:r w:rsidRPr="001522B0">
        <w:rPr>
          <w:rFonts w:cstheme="minorHAnsi"/>
        </w:rPr>
        <w:t>4.5</w:t>
      </w:r>
      <w:r w:rsidRPr="001522B0">
        <w:rPr>
          <w:rFonts w:eastAsiaTheme="minorEastAsia" w:cstheme="minorHAnsi"/>
          <w:kern w:val="2"/>
          <w:sz w:val="24"/>
          <w:szCs w:val="24"/>
          <w:lang w:eastAsia="en-AU"/>
          <w14:ligatures w14:val="standardContextual"/>
        </w:rPr>
        <w:tab/>
      </w:r>
      <w:r w:rsidRPr="001522B0">
        <w:rPr>
          <w:rFonts w:cstheme="minorHAnsi"/>
        </w:rPr>
        <w:t>Meeting Australia’s food laws</w:t>
      </w:r>
      <w:r w:rsidRPr="001522B0">
        <w:rPr>
          <w:rFonts w:cstheme="minorHAnsi"/>
        </w:rPr>
        <w:tab/>
      </w:r>
      <w:r w:rsidRPr="001522B0">
        <w:rPr>
          <w:rFonts w:cstheme="minorHAnsi"/>
        </w:rPr>
        <w:fldChar w:fldCharType="begin"/>
      </w:r>
      <w:r w:rsidRPr="001522B0">
        <w:rPr>
          <w:rFonts w:cstheme="minorHAnsi"/>
        </w:rPr>
        <w:instrText xml:space="preserve"> PAGEREF _Toc187409673 \h </w:instrText>
      </w:r>
      <w:r w:rsidRPr="001522B0">
        <w:rPr>
          <w:rFonts w:cstheme="minorHAnsi"/>
        </w:rPr>
      </w:r>
      <w:r w:rsidRPr="001522B0">
        <w:rPr>
          <w:rFonts w:cstheme="minorHAnsi"/>
        </w:rPr>
        <w:fldChar w:fldCharType="separate"/>
      </w:r>
      <w:r w:rsidR="00653F5C">
        <w:rPr>
          <w:rFonts w:cstheme="minorHAnsi"/>
        </w:rPr>
        <w:t>91</w:t>
      </w:r>
      <w:r w:rsidRPr="001522B0">
        <w:rPr>
          <w:rFonts w:cstheme="minorHAnsi"/>
        </w:rPr>
        <w:fldChar w:fldCharType="end"/>
      </w:r>
    </w:p>
    <w:p w14:paraId="412A157D" w14:textId="346CD5D1" w:rsidR="00A03A44" w:rsidRPr="001522B0" w:rsidRDefault="00A03A44">
      <w:pPr>
        <w:pStyle w:val="TOC1"/>
        <w:rPr>
          <w:rFonts w:eastAsiaTheme="minorEastAsia" w:cstheme="minorHAnsi"/>
          <w:b w:val="0"/>
          <w:kern w:val="2"/>
          <w:sz w:val="24"/>
          <w:szCs w:val="24"/>
          <w:lang w:eastAsia="en-AU"/>
          <w14:ligatures w14:val="standardContextual"/>
        </w:rPr>
      </w:pPr>
      <w:r w:rsidRPr="001522B0">
        <w:rPr>
          <w:rFonts w:cstheme="minorHAnsi"/>
        </w:rPr>
        <w:t>5</w:t>
      </w:r>
      <w:r w:rsidRPr="001522B0">
        <w:rPr>
          <w:rFonts w:eastAsiaTheme="minorEastAsia" w:cstheme="minorHAnsi"/>
          <w:b w:val="0"/>
          <w:kern w:val="2"/>
          <w:sz w:val="24"/>
          <w:szCs w:val="24"/>
          <w:lang w:eastAsia="en-AU"/>
          <w14:ligatures w14:val="standardContextual"/>
        </w:rPr>
        <w:tab/>
      </w:r>
      <w:r w:rsidRPr="001522B0">
        <w:rPr>
          <w:rFonts w:cstheme="minorHAnsi"/>
        </w:rPr>
        <w:t>Conclusion</w:t>
      </w:r>
      <w:r w:rsidRPr="001522B0">
        <w:rPr>
          <w:rFonts w:cstheme="minorHAnsi"/>
        </w:rPr>
        <w:tab/>
      </w:r>
      <w:r w:rsidRPr="001522B0">
        <w:rPr>
          <w:rFonts w:cstheme="minorHAnsi"/>
        </w:rPr>
        <w:fldChar w:fldCharType="begin"/>
      </w:r>
      <w:r w:rsidRPr="001522B0">
        <w:rPr>
          <w:rFonts w:cstheme="minorHAnsi"/>
        </w:rPr>
        <w:instrText xml:space="preserve"> PAGEREF _Toc187409674 \h </w:instrText>
      </w:r>
      <w:r w:rsidRPr="001522B0">
        <w:rPr>
          <w:rFonts w:cstheme="minorHAnsi"/>
        </w:rPr>
      </w:r>
      <w:r w:rsidRPr="001522B0">
        <w:rPr>
          <w:rFonts w:cstheme="minorHAnsi"/>
        </w:rPr>
        <w:fldChar w:fldCharType="separate"/>
      </w:r>
      <w:r w:rsidR="00653F5C">
        <w:rPr>
          <w:rFonts w:cstheme="minorHAnsi"/>
        </w:rPr>
        <w:t>93</w:t>
      </w:r>
      <w:r w:rsidRPr="001522B0">
        <w:rPr>
          <w:rFonts w:cstheme="minorHAnsi"/>
        </w:rPr>
        <w:fldChar w:fldCharType="end"/>
      </w:r>
    </w:p>
    <w:p w14:paraId="068730A2" w14:textId="72105DA1" w:rsidR="00A03A44" w:rsidRPr="001522B0" w:rsidRDefault="00A03A44">
      <w:pPr>
        <w:pStyle w:val="TOC1"/>
        <w:rPr>
          <w:rFonts w:eastAsiaTheme="minorEastAsia" w:cstheme="minorHAnsi"/>
          <w:b w:val="0"/>
          <w:kern w:val="2"/>
          <w:sz w:val="24"/>
          <w:szCs w:val="24"/>
          <w:lang w:eastAsia="en-AU"/>
          <w14:ligatures w14:val="standardContextual"/>
        </w:rPr>
      </w:pPr>
      <w:r w:rsidRPr="001522B0">
        <w:rPr>
          <w:rFonts w:cstheme="minorHAnsi"/>
        </w:rPr>
        <w:t>Appendix A: Method for pest risk analysis</w:t>
      </w:r>
      <w:r w:rsidRPr="001522B0">
        <w:rPr>
          <w:rFonts w:cstheme="minorHAnsi"/>
        </w:rPr>
        <w:tab/>
      </w:r>
      <w:r w:rsidRPr="001522B0">
        <w:rPr>
          <w:rFonts w:cstheme="minorHAnsi"/>
        </w:rPr>
        <w:fldChar w:fldCharType="begin"/>
      </w:r>
      <w:r w:rsidRPr="001522B0">
        <w:rPr>
          <w:rFonts w:cstheme="minorHAnsi"/>
        </w:rPr>
        <w:instrText xml:space="preserve"> PAGEREF _Toc187409675 \h </w:instrText>
      </w:r>
      <w:r w:rsidRPr="001522B0">
        <w:rPr>
          <w:rFonts w:cstheme="minorHAnsi"/>
        </w:rPr>
      </w:r>
      <w:r w:rsidRPr="001522B0">
        <w:rPr>
          <w:rFonts w:cstheme="minorHAnsi"/>
        </w:rPr>
        <w:fldChar w:fldCharType="separate"/>
      </w:r>
      <w:r w:rsidR="00653F5C">
        <w:rPr>
          <w:rFonts w:cstheme="minorHAnsi"/>
        </w:rPr>
        <w:t>94</w:t>
      </w:r>
      <w:r w:rsidRPr="001522B0">
        <w:rPr>
          <w:rFonts w:cstheme="minorHAnsi"/>
        </w:rPr>
        <w:fldChar w:fldCharType="end"/>
      </w:r>
    </w:p>
    <w:p w14:paraId="0B6170A0" w14:textId="7DF1FEFB" w:rsidR="00A03A44" w:rsidRPr="001522B0" w:rsidRDefault="00A03A44">
      <w:pPr>
        <w:pStyle w:val="TOC1"/>
        <w:rPr>
          <w:rFonts w:eastAsiaTheme="minorEastAsia" w:cstheme="minorHAnsi"/>
          <w:b w:val="0"/>
          <w:kern w:val="2"/>
          <w:sz w:val="24"/>
          <w:szCs w:val="24"/>
          <w:lang w:eastAsia="en-AU"/>
          <w14:ligatures w14:val="standardContextual"/>
        </w:rPr>
      </w:pPr>
      <w:r w:rsidRPr="001522B0">
        <w:rPr>
          <w:rFonts w:cstheme="minorHAnsi"/>
        </w:rPr>
        <w:t>Appendix B: Initiation and categorisation for pests of pomelo fruit from Vietnam</w:t>
      </w:r>
      <w:r w:rsidRPr="001522B0">
        <w:rPr>
          <w:rFonts w:cstheme="minorHAnsi"/>
        </w:rPr>
        <w:tab/>
      </w:r>
      <w:r w:rsidRPr="001522B0">
        <w:rPr>
          <w:rFonts w:cstheme="minorHAnsi"/>
        </w:rPr>
        <w:fldChar w:fldCharType="begin"/>
      </w:r>
      <w:r w:rsidRPr="001522B0">
        <w:rPr>
          <w:rFonts w:cstheme="minorHAnsi"/>
        </w:rPr>
        <w:instrText xml:space="preserve"> PAGEREF _Toc187409676 \h </w:instrText>
      </w:r>
      <w:r w:rsidRPr="001522B0">
        <w:rPr>
          <w:rFonts w:cstheme="minorHAnsi"/>
        </w:rPr>
      </w:r>
      <w:r w:rsidRPr="001522B0">
        <w:rPr>
          <w:rFonts w:cstheme="minorHAnsi"/>
        </w:rPr>
        <w:fldChar w:fldCharType="separate"/>
      </w:r>
      <w:r w:rsidR="00653F5C">
        <w:rPr>
          <w:rFonts w:cstheme="minorHAnsi"/>
        </w:rPr>
        <w:t>107</w:t>
      </w:r>
      <w:r w:rsidRPr="001522B0">
        <w:rPr>
          <w:rFonts w:cstheme="minorHAnsi"/>
        </w:rPr>
        <w:fldChar w:fldCharType="end"/>
      </w:r>
    </w:p>
    <w:p w14:paraId="342A5F53" w14:textId="0EB78EAE" w:rsidR="00A03A44" w:rsidRPr="001522B0" w:rsidRDefault="00A03A44">
      <w:pPr>
        <w:pStyle w:val="TOC1"/>
        <w:rPr>
          <w:rFonts w:eastAsiaTheme="minorEastAsia" w:cstheme="minorHAnsi"/>
          <w:b w:val="0"/>
          <w:kern w:val="2"/>
          <w:sz w:val="24"/>
          <w:szCs w:val="24"/>
          <w:lang w:eastAsia="en-AU"/>
          <w14:ligatures w14:val="standardContextual"/>
        </w:rPr>
      </w:pPr>
      <w:r w:rsidRPr="001522B0">
        <w:rPr>
          <w:rFonts w:cstheme="minorHAnsi"/>
        </w:rPr>
        <w:t>Appendix C: Issues raised in stakeholder comments</w:t>
      </w:r>
      <w:r w:rsidRPr="001522B0">
        <w:rPr>
          <w:rFonts w:cstheme="minorHAnsi"/>
        </w:rPr>
        <w:tab/>
      </w:r>
      <w:r w:rsidRPr="001522B0">
        <w:rPr>
          <w:rFonts w:cstheme="minorHAnsi"/>
        </w:rPr>
        <w:fldChar w:fldCharType="begin"/>
      </w:r>
      <w:r w:rsidRPr="001522B0">
        <w:rPr>
          <w:rFonts w:cstheme="minorHAnsi"/>
        </w:rPr>
        <w:instrText xml:space="preserve"> PAGEREF _Toc187409677 \h </w:instrText>
      </w:r>
      <w:r w:rsidRPr="001522B0">
        <w:rPr>
          <w:rFonts w:cstheme="minorHAnsi"/>
        </w:rPr>
      </w:r>
      <w:r w:rsidRPr="001522B0">
        <w:rPr>
          <w:rFonts w:cstheme="minorHAnsi"/>
        </w:rPr>
        <w:fldChar w:fldCharType="separate"/>
      </w:r>
      <w:r w:rsidR="00653F5C">
        <w:rPr>
          <w:rFonts w:cstheme="minorHAnsi"/>
        </w:rPr>
        <w:t>164</w:t>
      </w:r>
      <w:r w:rsidRPr="001522B0">
        <w:rPr>
          <w:rFonts w:cstheme="minorHAnsi"/>
        </w:rPr>
        <w:fldChar w:fldCharType="end"/>
      </w:r>
    </w:p>
    <w:p w14:paraId="5897CBA4" w14:textId="3CB84791" w:rsidR="00A03A44" w:rsidRPr="001522B0" w:rsidRDefault="00A03A44">
      <w:pPr>
        <w:pStyle w:val="TOC1"/>
        <w:rPr>
          <w:rFonts w:eastAsiaTheme="minorEastAsia" w:cstheme="minorHAnsi"/>
          <w:b w:val="0"/>
          <w:kern w:val="2"/>
          <w:sz w:val="24"/>
          <w:szCs w:val="24"/>
          <w:lang w:eastAsia="en-AU"/>
          <w14:ligatures w14:val="standardContextual"/>
        </w:rPr>
      </w:pPr>
      <w:r w:rsidRPr="001522B0">
        <w:rPr>
          <w:rFonts w:cstheme="minorHAnsi"/>
        </w:rPr>
        <w:t>Glossary, acronyms and abbreviations</w:t>
      </w:r>
      <w:r w:rsidRPr="001522B0">
        <w:rPr>
          <w:rFonts w:cstheme="minorHAnsi"/>
        </w:rPr>
        <w:tab/>
      </w:r>
      <w:r w:rsidRPr="001522B0">
        <w:rPr>
          <w:rFonts w:cstheme="minorHAnsi"/>
        </w:rPr>
        <w:fldChar w:fldCharType="begin"/>
      </w:r>
      <w:r w:rsidRPr="001522B0">
        <w:rPr>
          <w:rFonts w:cstheme="minorHAnsi"/>
        </w:rPr>
        <w:instrText xml:space="preserve"> PAGEREF _Toc187409678 \h </w:instrText>
      </w:r>
      <w:r w:rsidRPr="001522B0">
        <w:rPr>
          <w:rFonts w:cstheme="minorHAnsi"/>
        </w:rPr>
      </w:r>
      <w:r w:rsidRPr="001522B0">
        <w:rPr>
          <w:rFonts w:cstheme="minorHAnsi"/>
        </w:rPr>
        <w:fldChar w:fldCharType="separate"/>
      </w:r>
      <w:r w:rsidR="00653F5C">
        <w:rPr>
          <w:rFonts w:cstheme="minorHAnsi"/>
        </w:rPr>
        <w:t>168</w:t>
      </w:r>
      <w:r w:rsidRPr="001522B0">
        <w:rPr>
          <w:rFonts w:cstheme="minorHAnsi"/>
        </w:rPr>
        <w:fldChar w:fldCharType="end"/>
      </w:r>
    </w:p>
    <w:p w14:paraId="526C4046" w14:textId="4C416B6D" w:rsidR="00A03A44" w:rsidRPr="001522B0" w:rsidRDefault="00A03A44">
      <w:pPr>
        <w:pStyle w:val="TOC1"/>
        <w:rPr>
          <w:rFonts w:eastAsiaTheme="minorEastAsia" w:cstheme="minorHAnsi"/>
          <w:b w:val="0"/>
          <w:kern w:val="2"/>
          <w:sz w:val="24"/>
          <w:szCs w:val="24"/>
          <w:lang w:eastAsia="en-AU"/>
          <w14:ligatures w14:val="standardContextual"/>
        </w:rPr>
      </w:pPr>
      <w:r w:rsidRPr="001522B0">
        <w:rPr>
          <w:rFonts w:cstheme="minorHAnsi"/>
        </w:rPr>
        <w:t>References</w:t>
      </w:r>
      <w:r w:rsidRPr="001522B0">
        <w:rPr>
          <w:rFonts w:cstheme="minorHAnsi"/>
        </w:rPr>
        <w:tab/>
      </w:r>
      <w:r w:rsidRPr="001522B0">
        <w:rPr>
          <w:rFonts w:cstheme="minorHAnsi"/>
        </w:rPr>
        <w:fldChar w:fldCharType="begin"/>
      </w:r>
      <w:r w:rsidRPr="001522B0">
        <w:rPr>
          <w:rFonts w:cstheme="minorHAnsi"/>
        </w:rPr>
        <w:instrText xml:space="preserve"> PAGEREF _Toc187409679 \h </w:instrText>
      </w:r>
      <w:r w:rsidRPr="001522B0">
        <w:rPr>
          <w:rFonts w:cstheme="minorHAnsi"/>
        </w:rPr>
      </w:r>
      <w:r w:rsidRPr="001522B0">
        <w:rPr>
          <w:rFonts w:cstheme="minorHAnsi"/>
        </w:rPr>
        <w:fldChar w:fldCharType="separate"/>
      </w:r>
      <w:r w:rsidR="00653F5C">
        <w:rPr>
          <w:rFonts w:cstheme="minorHAnsi"/>
        </w:rPr>
        <w:t>173</w:t>
      </w:r>
      <w:r w:rsidRPr="001522B0">
        <w:rPr>
          <w:rFonts w:cstheme="minorHAnsi"/>
        </w:rPr>
        <w:fldChar w:fldCharType="end"/>
      </w:r>
    </w:p>
    <w:p w14:paraId="69980CF5" w14:textId="55CD57E1" w:rsidR="00BA3226" w:rsidRPr="001522B0" w:rsidRDefault="007E38F6" w:rsidP="00F1755C">
      <w:pPr>
        <w:pStyle w:val="TOCHeading"/>
        <w:keepNext/>
        <w:tabs>
          <w:tab w:val="left" w:pos="6186"/>
        </w:tabs>
        <w:rPr>
          <w:rFonts w:asciiTheme="minorHAnsi" w:hAnsiTheme="minorHAnsi" w:cstheme="minorHAnsi"/>
        </w:rPr>
      </w:pPr>
      <w:r w:rsidRPr="001522B0">
        <w:rPr>
          <w:rFonts w:asciiTheme="minorHAnsi" w:eastAsiaTheme="minorHAnsi" w:hAnsiTheme="minorHAnsi" w:cstheme="minorHAnsi"/>
          <w:bCs w:val="0"/>
          <w:noProof/>
          <w:color w:val="auto"/>
          <w:sz w:val="22"/>
          <w:szCs w:val="24"/>
          <w:lang w:val="en-AU"/>
        </w:rPr>
        <w:fldChar w:fldCharType="end"/>
      </w:r>
    </w:p>
    <w:p w14:paraId="4A72C8E0" w14:textId="1C5AFC91" w:rsidR="007E38F6" w:rsidRPr="002B3C7A" w:rsidRDefault="007E38F6" w:rsidP="00F1755C">
      <w:pPr>
        <w:pStyle w:val="TOCHeading"/>
        <w:keepNext/>
        <w:tabs>
          <w:tab w:val="left" w:pos="6186"/>
        </w:tabs>
        <w:rPr>
          <w:rFonts w:asciiTheme="minorHAnsi" w:hAnsiTheme="minorHAnsi" w:cstheme="minorHAnsi"/>
          <w:color w:val="002855"/>
        </w:rPr>
      </w:pPr>
      <w:r w:rsidRPr="002B3C7A">
        <w:rPr>
          <w:rFonts w:asciiTheme="minorHAnsi" w:hAnsiTheme="minorHAnsi" w:cstheme="minorHAnsi"/>
          <w:color w:val="002855"/>
        </w:rPr>
        <w:t>Figures</w:t>
      </w:r>
    </w:p>
    <w:p w14:paraId="7C281E35" w14:textId="073D610F" w:rsidR="005B3422" w:rsidRPr="00CF6A75" w:rsidRDefault="007E38F6">
      <w:pPr>
        <w:pStyle w:val="TableofFigures"/>
        <w:tabs>
          <w:tab w:val="right" w:leader="dot" w:pos="9060"/>
        </w:tabs>
        <w:rPr>
          <w:rFonts w:eastAsiaTheme="minorEastAsia"/>
          <w:noProof/>
          <w:kern w:val="2"/>
          <w:sz w:val="24"/>
          <w:szCs w:val="24"/>
          <w:lang w:eastAsia="en-AU"/>
          <w14:ligatures w14:val="standardContextual"/>
        </w:rPr>
      </w:pPr>
      <w:r w:rsidRPr="001522B0">
        <w:rPr>
          <w:rFonts w:cstheme="minorHAnsi"/>
          <w:lang w:val="en-US"/>
        </w:rPr>
        <w:fldChar w:fldCharType="begin"/>
      </w:r>
      <w:r w:rsidRPr="001522B0">
        <w:rPr>
          <w:rFonts w:cstheme="minorHAnsi"/>
          <w:lang w:val="en-US"/>
        </w:rPr>
        <w:instrText xml:space="preserve"> TOC \f \t "Caption" \c </w:instrText>
      </w:r>
      <w:r w:rsidRPr="001522B0">
        <w:rPr>
          <w:rFonts w:cstheme="minorHAnsi"/>
          <w:lang w:val="en-US"/>
        </w:rPr>
        <w:fldChar w:fldCharType="separate"/>
      </w:r>
      <w:r w:rsidR="005B3422" w:rsidRPr="00CF6A75">
        <w:rPr>
          <w:rFonts w:cstheme="minorHAnsi"/>
          <w:noProof/>
        </w:rPr>
        <w:t>Figure 1.1 Diagram of pomelo fruit morphology</w:t>
      </w:r>
      <w:r w:rsidR="005B3422" w:rsidRPr="00CF6A75">
        <w:rPr>
          <w:noProof/>
        </w:rPr>
        <w:tab/>
      </w:r>
      <w:r w:rsidR="005B3422" w:rsidRPr="00CF6A75">
        <w:rPr>
          <w:noProof/>
        </w:rPr>
        <w:fldChar w:fldCharType="begin"/>
      </w:r>
      <w:r w:rsidR="005B3422" w:rsidRPr="00CF6A75">
        <w:rPr>
          <w:noProof/>
        </w:rPr>
        <w:instrText xml:space="preserve"> PAGEREF _Toc193267451 \h </w:instrText>
      </w:r>
      <w:r w:rsidR="005B3422" w:rsidRPr="00CF6A75">
        <w:rPr>
          <w:noProof/>
        </w:rPr>
      </w:r>
      <w:r w:rsidR="005B3422" w:rsidRPr="00CF6A75">
        <w:rPr>
          <w:noProof/>
        </w:rPr>
        <w:fldChar w:fldCharType="separate"/>
      </w:r>
      <w:r w:rsidR="00653F5C">
        <w:rPr>
          <w:noProof/>
        </w:rPr>
        <w:t>2</w:t>
      </w:r>
      <w:r w:rsidR="005B3422" w:rsidRPr="00CF6A75">
        <w:rPr>
          <w:noProof/>
        </w:rPr>
        <w:fldChar w:fldCharType="end"/>
      </w:r>
    </w:p>
    <w:p w14:paraId="2A1BE399" w14:textId="095DA5FC" w:rsidR="005B3422" w:rsidRPr="00CF6A75" w:rsidRDefault="005B3422">
      <w:pPr>
        <w:pStyle w:val="TableofFigures"/>
        <w:tabs>
          <w:tab w:val="right" w:leader="dot" w:pos="9060"/>
        </w:tabs>
        <w:rPr>
          <w:rFonts w:eastAsiaTheme="minorEastAsia"/>
          <w:noProof/>
          <w:kern w:val="2"/>
          <w:sz w:val="24"/>
          <w:szCs w:val="24"/>
          <w:lang w:eastAsia="en-AU"/>
          <w14:ligatures w14:val="standardContextual"/>
        </w:rPr>
      </w:pPr>
      <w:r w:rsidRPr="00CF6A75">
        <w:rPr>
          <w:rFonts w:cstheme="minorHAnsi"/>
          <w:noProof/>
        </w:rPr>
        <w:t>Figure 1.2 Process flow diagram for conducting a risk analysis and implementing trade</w:t>
      </w:r>
      <w:r w:rsidRPr="00CF6A75">
        <w:rPr>
          <w:noProof/>
        </w:rPr>
        <w:tab/>
      </w:r>
      <w:r w:rsidRPr="00CF6A75">
        <w:rPr>
          <w:noProof/>
        </w:rPr>
        <w:fldChar w:fldCharType="begin"/>
      </w:r>
      <w:r w:rsidRPr="00CF6A75">
        <w:rPr>
          <w:noProof/>
        </w:rPr>
        <w:instrText xml:space="preserve"> PAGEREF _Toc193267452 \h </w:instrText>
      </w:r>
      <w:r w:rsidRPr="00CF6A75">
        <w:rPr>
          <w:noProof/>
        </w:rPr>
      </w:r>
      <w:r w:rsidRPr="00CF6A75">
        <w:rPr>
          <w:noProof/>
        </w:rPr>
        <w:fldChar w:fldCharType="separate"/>
      </w:r>
      <w:r w:rsidR="00653F5C">
        <w:rPr>
          <w:noProof/>
        </w:rPr>
        <w:t>5</w:t>
      </w:r>
      <w:r w:rsidRPr="00CF6A75">
        <w:rPr>
          <w:noProof/>
        </w:rPr>
        <w:fldChar w:fldCharType="end"/>
      </w:r>
    </w:p>
    <w:p w14:paraId="0AF7204E" w14:textId="12EB99C7" w:rsidR="005B3422" w:rsidRPr="00CF6A75" w:rsidRDefault="005B3422">
      <w:pPr>
        <w:pStyle w:val="TableofFigures"/>
        <w:tabs>
          <w:tab w:val="right" w:leader="dot" w:pos="9060"/>
        </w:tabs>
        <w:rPr>
          <w:rFonts w:eastAsiaTheme="minorEastAsia"/>
          <w:noProof/>
          <w:kern w:val="2"/>
          <w:sz w:val="24"/>
          <w:szCs w:val="24"/>
          <w:lang w:eastAsia="en-AU"/>
          <w14:ligatures w14:val="standardContextual"/>
        </w:rPr>
      </w:pPr>
      <w:r w:rsidRPr="00CF6A75">
        <w:rPr>
          <w:rFonts w:cstheme="minorHAnsi"/>
          <w:noProof/>
        </w:rPr>
        <w:t>Figure 2.1 Mean monthly minimum and maximum temperatures and mean monthly rainfall in the main production regions of pomelo in Vietnam</w:t>
      </w:r>
      <w:r w:rsidRPr="00CF6A75">
        <w:rPr>
          <w:noProof/>
        </w:rPr>
        <w:tab/>
      </w:r>
      <w:r w:rsidRPr="00CF6A75">
        <w:rPr>
          <w:noProof/>
        </w:rPr>
        <w:fldChar w:fldCharType="begin"/>
      </w:r>
      <w:r w:rsidRPr="00CF6A75">
        <w:rPr>
          <w:noProof/>
        </w:rPr>
        <w:instrText xml:space="preserve"> PAGEREF _Toc193267453 \h </w:instrText>
      </w:r>
      <w:r w:rsidRPr="00CF6A75">
        <w:rPr>
          <w:noProof/>
        </w:rPr>
      </w:r>
      <w:r w:rsidRPr="00CF6A75">
        <w:rPr>
          <w:noProof/>
        </w:rPr>
        <w:fldChar w:fldCharType="separate"/>
      </w:r>
      <w:r w:rsidR="00653F5C">
        <w:rPr>
          <w:noProof/>
        </w:rPr>
        <w:t>11</w:t>
      </w:r>
      <w:r w:rsidRPr="00CF6A75">
        <w:rPr>
          <w:noProof/>
        </w:rPr>
        <w:fldChar w:fldCharType="end"/>
      </w:r>
    </w:p>
    <w:p w14:paraId="459EFAE5" w14:textId="3AF1AD3F" w:rsidR="005B3422" w:rsidRPr="00CF6A75" w:rsidRDefault="005B3422">
      <w:pPr>
        <w:pStyle w:val="TableofFigures"/>
        <w:tabs>
          <w:tab w:val="right" w:leader="dot" w:pos="9060"/>
        </w:tabs>
        <w:rPr>
          <w:rFonts w:eastAsiaTheme="minorEastAsia"/>
          <w:noProof/>
          <w:kern w:val="2"/>
          <w:sz w:val="24"/>
          <w:szCs w:val="24"/>
          <w:lang w:eastAsia="en-AU"/>
          <w14:ligatures w14:val="standardContextual"/>
        </w:rPr>
      </w:pPr>
      <w:r w:rsidRPr="00CF6A75">
        <w:rPr>
          <w:rFonts w:cstheme="minorHAnsi"/>
          <w:noProof/>
        </w:rPr>
        <w:t>Figure 2.2 Examples of pomelo cultivars grown in Vietnam</w:t>
      </w:r>
      <w:r w:rsidRPr="00CF6A75">
        <w:rPr>
          <w:noProof/>
        </w:rPr>
        <w:tab/>
      </w:r>
      <w:r w:rsidRPr="00CF6A75">
        <w:rPr>
          <w:noProof/>
        </w:rPr>
        <w:fldChar w:fldCharType="begin"/>
      </w:r>
      <w:r w:rsidRPr="00CF6A75">
        <w:rPr>
          <w:noProof/>
        </w:rPr>
        <w:instrText xml:space="preserve"> PAGEREF _Toc193267454 \h </w:instrText>
      </w:r>
      <w:r w:rsidRPr="00CF6A75">
        <w:rPr>
          <w:noProof/>
        </w:rPr>
      </w:r>
      <w:r w:rsidRPr="00CF6A75">
        <w:rPr>
          <w:noProof/>
        </w:rPr>
        <w:fldChar w:fldCharType="separate"/>
      </w:r>
      <w:r w:rsidR="00653F5C">
        <w:rPr>
          <w:noProof/>
        </w:rPr>
        <w:t>12</w:t>
      </w:r>
      <w:r w:rsidRPr="00CF6A75">
        <w:rPr>
          <w:noProof/>
        </w:rPr>
        <w:fldChar w:fldCharType="end"/>
      </w:r>
    </w:p>
    <w:p w14:paraId="7F0C039F" w14:textId="0A8ED309" w:rsidR="005B3422" w:rsidRPr="00CF6A75" w:rsidRDefault="005B3422">
      <w:pPr>
        <w:pStyle w:val="TableofFigures"/>
        <w:tabs>
          <w:tab w:val="right" w:leader="dot" w:pos="9060"/>
        </w:tabs>
        <w:rPr>
          <w:rFonts w:eastAsiaTheme="minorEastAsia"/>
          <w:noProof/>
          <w:kern w:val="2"/>
          <w:sz w:val="24"/>
          <w:szCs w:val="24"/>
          <w:lang w:eastAsia="en-AU"/>
          <w14:ligatures w14:val="standardContextual"/>
        </w:rPr>
      </w:pPr>
      <w:r w:rsidRPr="00CF6A75">
        <w:rPr>
          <w:rFonts w:cstheme="minorHAnsi"/>
          <w:noProof/>
        </w:rPr>
        <w:t>Figure 2.3 Propagation of grafted rootstock and orchard management of pomelo in Vietnam</w:t>
      </w:r>
      <w:r w:rsidRPr="00CF6A75">
        <w:rPr>
          <w:noProof/>
        </w:rPr>
        <w:tab/>
      </w:r>
      <w:r w:rsidRPr="00CF6A75">
        <w:rPr>
          <w:noProof/>
        </w:rPr>
        <w:fldChar w:fldCharType="begin"/>
      </w:r>
      <w:r w:rsidRPr="00CF6A75">
        <w:rPr>
          <w:noProof/>
        </w:rPr>
        <w:instrText xml:space="preserve"> PAGEREF _Toc193267455 \h </w:instrText>
      </w:r>
      <w:r w:rsidRPr="00CF6A75">
        <w:rPr>
          <w:noProof/>
        </w:rPr>
      </w:r>
      <w:r w:rsidRPr="00CF6A75">
        <w:rPr>
          <w:noProof/>
        </w:rPr>
        <w:fldChar w:fldCharType="separate"/>
      </w:r>
      <w:r w:rsidR="00653F5C">
        <w:rPr>
          <w:noProof/>
        </w:rPr>
        <w:t>14</w:t>
      </w:r>
      <w:r w:rsidRPr="00CF6A75">
        <w:rPr>
          <w:noProof/>
        </w:rPr>
        <w:fldChar w:fldCharType="end"/>
      </w:r>
    </w:p>
    <w:p w14:paraId="0AF3E233" w14:textId="30189F7D" w:rsidR="005B3422" w:rsidRPr="00CF6A75" w:rsidRDefault="005B3422">
      <w:pPr>
        <w:pStyle w:val="TableofFigures"/>
        <w:tabs>
          <w:tab w:val="right" w:leader="dot" w:pos="9060"/>
        </w:tabs>
        <w:rPr>
          <w:rFonts w:eastAsiaTheme="minorEastAsia"/>
          <w:noProof/>
          <w:kern w:val="2"/>
          <w:sz w:val="24"/>
          <w:szCs w:val="24"/>
          <w:lang w:eastAsia="en-AU"/>
          <w14:ligatures w14:val="standardContextual"/>
        </w:rPr>
      </w:pPr>
      <w:r w:rsidRPr="00CF6A75">
        <w:rPr>
          <w:rFonts w:cstheme="minorHAnsi"/>
          <w:noProof/>
        </w:rPr>
        <w:t>Figure 2.4 Pomelo orchards and fruit transportation in Vietnam</w:t>
      </w:r>
      <w:r w:rsidRPr="00CF6A75">
        <w:rPr>
          <w:noProof/>
        </w:rPr>
        <w:tab/>
      </w:r>
      <w:r w:rsidRPr="00CF6A75">
        <w:rPr>
          <w:noProof/>
        </w:rPr>
        <w:fldChar w:fldCharType="begin"/>
      </w:r>
      <w:r w:rsidRPr="00CF6A75">
        <w:rPr>
          <w:noProof/>
        </w:rPr>
        <w:instrText xml:space="preserve"> PAGEREF _Toc193267456 \h </w:instrText>
      </w:r>
      <w:r w:rsidRPr="00CF6A75">
        <w:rPr>
          <w:noProof/>
        </w:rPr>
      </w:r>
      <w:r w:rsidRPr="00CF6A75">
        <w:rPr>
          <w:noProof/>
        </w:rPr>
        <w:fldChar w:fldCharType="separate"/>
      </w:r>
      <w:r w:rsidR="00653F5C">
        <w:rPr>
          <w:noProof/>
        </w:rPr>
        <w:t>16</w:t>
      </w:r>
      <w:r w:rsidRPr="00CF6A75">
        <w:rPr>
          <w:noProof/>
        </w:rPr>
        <w:fldChar w:fldCharType="end"/>
      </w:r>
    </w:p>
    <w:p w14:paraId="493986AF" w14:textId="34F87CDB" w:rsidR="005B3422" w:rsidRPr="00CF6A75" w:rsidRDefault="005B3422">
      <w:pPr>
        <w:pStyle w:val="TableofFigures"/>
        <w:tabs>
          <w:tab w:val="right" w:leader="dot" w:pos="9060"/>
        </w:tabs>
        <w:rPr>
          <w:rFonts w:eastAsiaTheme="minorEastAsia"/>
          <w:noProof/>
          <w:kern w:val="2"/>
          <w:sz w:val="24"/>
          <w:szCs w:val="24"/>
          <w:lang w:eastAsia="en-AU"/>
          <w14:ligatures w14:val="standardContextual"/>
        </w:rPr>
      </w:pPr>
      <w:r w:rsidRPr="00CF6A75">
        <w:rPr>
          <w:rFonts w:cstheme="minorHAnsi"/>
          <w:noProof/>
        </w:rPr>
        <w:t>Figure 2.5 Receival of pomelo fruit into packing house and washing of fruit</w:t>
      </w:r>
      <w:r w:rsidRPr="00CF6A75">
        <w:rPr>
          <w:noProof/>
        </w:rPr>
        <w:tab/>
      </w:r>
      <w:r w:rsidRPr="00CF6A75">
        <w:rPr>
          <w:noProof/>
        </w:rPr>
        <w:fldChar w:fldCharType="begin"/>
      </w:r>
      <w:r w:rsidRPr="00CF6A75">
        <w:rPr>
          <w:noProof/>
        </w:rPr>
        <w:instrText xml:space="preserve"> PAGEREF _Toc193267457 \h </w:instrText>
      </w:r>
      <w:r w:rsidRPr="00CF6A75">
        <w:rPr>
          <w:noProof/>
        </w:rPr>
      </w:r>
      <w:r w:rsidRPr="00CF6A75">
        <w:rPr>
          <w:noProof/>
        </w:rPr>
        <w:fldChar w:fldCharType="separate"/>
      </w:r>
      <w:r w:rsidR="00653F5C">
        <w:rPr>
          <w:noProof/>
        </w:rPr>
        <w:t>21</w:t>
      </w:r>
      <w:r w:rsidRPr="00CF6A75">
        <w:rPr>
          <w:noProof/>
        </w:rPr>
        <w:fldChar w:fldCharType="end"/>
      </w:r>
    </w:p>
    <w:p w14:paraId="3EF0BE57" w14:textId="51D4490D" w:rsidR="005B3422" w:rsidRPr="00CF6A75" w:rsidRDefault="005B3422">
      <w:pPr>
        <w:pStyle w:val="TableofFigures"/>
        <w:tabs>
          <w:tab w:val="right" w:leader="dot" w:pos="9060"/>
        </w:tabs>
        <w:rPr>
          <w:rFonts w:eastAsiaTheme="minorEastAsia"/>
          <w:noProof/>
          <w:kern w:val="2"/>
          <w:sz w:val="24"/>
          <w:szCs w:val="24"/>
          <w:lang w:eastAsia="en-AU"/>
          <w14:ligatures w14:val="standardContextual"/>
        </w:rPr>
      </w:pPr>
      <w:r w:rsidRPr="00CF6A75">
        <w:rPr>
          <w:rFonts w:cstheme="minorHAnsi"/>
          <w:noProof/>
        </w:rPr>
        <w:t>Figure 2.6 Preparation of fruit for packing, and packed fruit.</w:t>
      </w:r>
      <w:r w:rsidRPr="00CF6A75">
        <w:rPr>
          <w:noProof/>
        </w:rPr>
        <w:tab/>
      </w:r>
      <w:r w:rsidRPr="00CF6A75">
        <w:rPr>
          <w:noProof/>
        </w:rPr>
        <w:fldChar w:fldCharType="begin"/>
      </w:r>
      <w:r w:rsidRPr="00CF6A75">
        <w:rPr>
          <w:noProof/>
        </w:rPr>
        <w:instrText xml:space="preserve"> PAGEREF _Toc193267458 \h </w:instrText>
      </w:r>
      <w:r w:rsidRPr="00CF6A75">
        <w:rPr>
          <w:noProof/>
        </w:rPr>
      </w:r>
      <w:r w:rsidRPr="00CF6A75">
        <w:rPr>
          <w:noProof/>
        </w:rPr>
        <w:fldChar w:fldCharType="separate"/>
      </w:r>
      <w:r w:rsidR="00653F5C">
        <w:rPr>
          <w:noProof/>
        </w:rPr>
        <w:t>22</w:t>
      </w:r>
      <w:r w:rsidRPr="00CF6A75">
        <w:rPr>
          <w:noProof/>
        </w:rPr>
        <w:fldChar w:fldCharType="end"/>
      </w:r>
    </w:p>
    <w:p w14:paraId="34C2F67C" w14:textId="15033477" w:rsidR="005B3422" w:rsidRPr="00CF6A75" w:rsidRDefault="005B3422">
      <w:pPr>
        <w:pStyle w:val="TableofFigures"/>
        <w:tabs>
          <w:tab w:val="right" w:leader="dot" w:pos="9060"/>
        </w:tabs>
        <w:rPr>
          <w:rFonts w:eastAsiaTheme="minorEastAsia"/>
          <w:noProof/>
          <w:kern w:val="2"/>
          <w:sz w:val="24"/>
          <w:szCs w:val="24"/>
          <w:lang w:eastAsia="en-AU"/>
          <w14:ligatures w14:val="standardContextual"/>
        </w:rPr>
      </w:pPr>
      <w:r w:rsidRPr="00CF6A75">
        <w:rPr>
          <w:rFonts w:cstheme="minorHAnsi"/>
          <w:noProof/>
        </w:rPr>
        <w:t>Figure 2.7 Summary of operational steps for pomelo fruit produced in Vietnam for export</w:t>
      </w:r>
      <w:r w:rsidRPr="00CF6A75">
        <w:rPr>
          <w:noProof/>
        </w:rPr>
        <w:tab/>
      </w:r>
      <w:r w:rsidRPr="00CF6A75">
        <w:rPr>
          <w:noProof/>
        </w:rPr>
        <w:fldChar w:fldCharType="begin"/>
      </w:r>
      <w:r w:rsidRPr="00CF6A75">
        <w:rPr>
          <w:noProof/>
        </w:rPr>
        <w:instrText xml:space="preserve"> PAGEREF _Toc193267459 \h </w:instrText>
      </w:r>
      <w:r w:rsidRPr="00CF6A75">
        <w:rPr>
          <w:noProof/>
        </w:rPr>
      </w:r>
      <w:r w:rsidRPr="00CF6A75">
        <w:rPr>
          <w:noProof/>
        </w:rPr>
        <w:fldChar w:fldCharType="separate"/>
      </w:r>
      <w:r w:rsidR="00653F5C">
        <w:rPr>
          <w:noProof/>
        </w:rPr>
        <w:t>23</w:t>
      </w:r>
      <w:r w:rsidRPr="00CF6A75">
        <w:rPr>
          <w:noProof/>
        </w:rPr>
        <w:fldChar w:fldCharType="end"/>
      </w:r>
    </w:p>
    <w:p w14:paraId="3676B596" w14:textId="2A004344" w:rsidR="005B3422" w:rsidRPr="00CF6A75" w:rsidRDefault="005B3422">
      <w:pPr>
        <w:pStyle w:val="TableofFigures"/>
        <w:tabs>
          <w:tab w:val="right" w:leader="dot" w:pos="9060"/>
        </w:tabs>
        <w:rPr>
          <w:rFonts w:eastAsiaTheme="minorEastAsia"/>
          <w:noProof/>
          <w:kern w:val="2"/>
          <w:sz w:val="24"/>
          <w:szCs w:val="24"/>
          <w:lang w:eastAsia="en-AU"/>
          <w14:ligatures w14:val="standardContextual"/>
        </w:rPr>
      </w:pPr>
      <w:r w:rsidRPr="00CF6A75">
        <w:rPr>
          <w:rFonts w:cstheme="minorHAnsi"/>
          <w:noProof/>
        </w:rPr>
        <w:t>Figure 3.1 Overview of the decision process for the pest risk assessment for pomelo from Vietnam</w:t>
      </w:r>
      <w:r w:rsidRPr="00CF6A75">
        <w:rPr>
          <w:noProof/>
        </w:rPr>
        <w:tab/>
      </w:r>
      <w:r w:rsidRPr="00CF6A75">
        <w:rPr>
          <w:noProof/>
        </w:rPr>
        <w:fldChar w:fldCharType="begin"/>
      </w:r>
      <w:r w:rsidRPr="00CF6A75">
        <w:rPr>
          <w:noProof/>
        </w:rPr>
        <w:instrText xml:space="preserve"> PAGEREF _Toc193267460 \h </w:instrText>
      </w:r>
      <w:r w:rsidRPr="00CF6A75">
        <w:rPr>
          <w:noProof/>
        </w:rPr>
      </w:r>
      <w:r w:rsidRPr="00CF6A75">
        <w:rPr>
          <w:noProof/>
        </w:rPr>
        <w:fldChar w:fldCharType="separate"/>
      </w:r>
      <w:r w:rsidR="00653F5C">
        <w:rPr>
          <w:noProof/>
        </w:rPr>
        <w:t>79</w:t>
      </w:r>
      <w:r w:rsidRPr="00CF6A75">
        <w:rPr>
          <w:noProof/>
        </w:rPr>
        <w:fldChar w:fldCharType="end"/>
      </w:r>
    </w:p>
    <w:p w14:paraId="0320FA5C" w14:textId="0679E53E"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CF6A75">
        <w:rPr>
          <w:rFonts w:cstheme="minorHAnsi"/>
          <w:noProof/>
        </w:rPr>
        <w:t xml:space="preserve">Figure A.1 Decision rules for determining the impact score for each direct and indirect criterion, based on the </w:t>
      </w:r>
      <w:r w:rsidRPr="00CF6A75">
        <w:rPr>
          <w:rFonts w:cstheme="minorHAnsi"/>
          <w:i/>
          <w:iCs/>
          <w:noProof/>
        </w:rPr>
        <w:t>level of impact</w:t>
      </w:r>
      <w:r w:rsidRPr="00CF6A75">
        <w:rPr>
          <w:rFonts w:cstheme="minorHAnsi"/>
          <w:noProof/>
        </w:rPr>
        <w:t xml:space="preserve"> and the </w:t>
      </w:r>
      <w:r w:rsidRPr="00CF6A75">
        <w:rPr>
          <w:rFonts w:cstheme="minorHAnsi"/>
          <w:i/>
          <w:iCs/>
          <w:noProof/>
        </w:rPr>
        <w:t>magnitude of impact</w:t>
      </w:r>
      <w:r>
        <w:rPr>
          <w:noProof/>
        </w:rPr>
        <w:tab/>
      </w:r>
      <w:r>
        <w:rPr>
          <w:noProof/>
        </w:rPr>
        <w:fldChar w:fldCharType="begin"/>
      </w:r>
      <w:r>
        <w:rPr>
          <w:noProof/>
        </w:rPr>
        <w:instrText xml:space="preserve"> PAGEREF _Toc193267461 \h </w:instrText>
      </w:r>
      <w:r>
        <w:rPr>
          <w:noProof/>
        </w:rPr>
      </w:r>
      <w:r>
        <w:rPr>
          <w:noProof/>
        </w:rPr>
        <w:fldChar w:fldCharType="separate"/>
      </w:r>
      <w:r w:rsidR="00653F5C">
        <w:rPr>
          <w:noProof/>
        </w:rPr>
        <w:t>102</w:t>
      </w:r>
      <w:r>
        <w:rPr>
          <w:noProof/>
        </w:rPr>
        <w:fldChar w:fldCharType="end"/>
      </w:r>
    </w:p>
    <w:p w14:paraId="438DDA56" w14:textId="23315E1C" w:rsidR="007E38F6" w:rsidRPr="001522B0" w:rsidRDefault="007E38F6" w:rsidP="00F1755C">
      <w:pPr>
        <w:pStyle w:val="TOCHeading"/>
        <w:rPr>
          <w:rFonts w:asciiTheme="minorHAnsi" w:hAnsiTheme="minorHAnsi" w:cstheme="minorHAnsi"/>
        </w:rPr>
      </w:pPr>
      <w:r w:rsidRPr="001522B0">
        <w:rPr>
          <w:rFonts w:asciiTheme="minorHAnsi" w:hAnsiTheme="minorHAnsi" w:cstheme="minorHAnsi"/>
        </w:rPr>
        <w:fldChar w:fldCharType="end"/>
      </w:r>
    </w:p>
    <w:p w14:paraId="33FDE50B" w14:textId="77777777" w:rsidR="007E38F6" w:rsidRPr="002B3C7A" w:rsidRDefault="007E38F6" w:rsidP="00F1755C">
      <w:pPr>
        <w:pStyle w:val="TOCHeading"/>
        <w:rPr>
          <w:rFonts w:asciiTheme="minorHAnsi" w:hAnsiTheme="minorHAnsi" w:cstheme="minorHAnsi"/>
          <w:color w:val="002855"/>
        </w:rPr>
      </w:pPr>
      <w:r w:rsidRPr="002B3C7A">
        <w:rPr>
          <w:rFonts w:asciiTheme="minorHAnsi" w:hAnsiTheme="minorHAnsi" w:cstheme="minorHAnsi"/>
          <w:color w:val="002855"/>
        </w:rPr>
        <w:t>Tables</w:t>
      </w:r>
    </w:p>
    <w:p w14:paraId="3B5B890D" w14:textId="05C700E7" w:rsidR="005B3422" w:rsidRDefault="007E38F6">
      <w:pPr>
        <w:pStyle w:val="TableofFigures"/>
        <w:tabs>
          <w:tab w:val="right" w:leader="dot" w:pos="9060"/>
        </w:tabs>
        <w:rPr>
          <w:rFonts w:eastAsiaTheme="minorEastAsia"/>
          <w:noProof/>
          <w:kern w:val="2"/>
          <w:sz w:val="24"/>
          <w:szCs w:val="24"/>
          <w:lang w:eastAsia="en-AU"/>
          <w14:ligatures w14:val="standardContextual"/>
        </w:rPr>
      </w:pPr>
      <w:r w:rsidRPr="001522B0">
        <w:rPr>
          <w:rFonts w:cstheme="minorHAnsi"/>
          <w:lang w:val="en-US"/>
        </w:rPr>
        <w:fldChar w:fldCharType="begin"/>
      </w:r>
      <w:r w:rsidRPr="001522B0">
        <w:rPr>
          <w:rFonts w:cstheme="minorHAnsi"/>
          <w:lang w:val="en-US"/>
        </w:rPr>
        <w:instrText xml:space="preserve"> TOC \f T \t "Table caption" \c "Table" </w:instrText>
      </w:r>
      <w:r w:rsidRPr="001522B0">
        <w:rPr>
          <w:rFonts w:cstheme="minorHAnsi"/>
          <w:lang w:val="en-US"/>
        </w:rPr>
        <w:fldChar w:fldCharType="separate"/>
      </w:r>
      <w:r w:rsidR="005B3422" w:rsidRPr="00BF3682">
        <w:rPr>
          <w:rFonts w:cstheme="minorHAnsi"/>
          <w:noProof/>
        </w:rPr>
        <w:t>Table 2.1 Characteristics of some of the main pomelo fruit cultivars grown in Vietnam</w:t>
      </w:r>
      <w:r w:rsidR="005B3422">
        <w:rPr>
          <w:noProof/>
        </w:rPr>
        <w:tab/>
      </w:r>
      <w:r w:rsidR="005B3422">
        <w:rPr>
          <w:noProof/>
        </w:rPr>
        <w:fldChar w:fldCharType="begin"/>
      </w:r>
      <w:r w:rsidR="005B3422">
        <w:rPr>
          <w:noProof/>
        </w:rPr>
        <w:instrText xml:space="preserve"> PAGEREF _Toc193267462 \h </w:instrText>
      </w:r>
      <w:r w:rsidR="005B3422">
        <w:rPr>
          <w:noProof/>
        </w:rPr>
      </w:r>
      <w:r w:rsidR="005B3422">
        <w:rPr>
          <w:noProof/>
        </w:rPr>
        <w:fldChar w:fldCharType="separate"/>
      </w:r>
      <w:r w:rsidR="00653F5C">
        <w:rPr>
          <w:noProof/>
        </w:rPr>
        <w:t>13</w:t>
      </w:r>
      <w:r w:rsidR="005B3422">
        <w:rPr>
          <w:noProof/>
        </w:rPr>
        <w:fldChar w:fldCharType="end"/>
      </w:r>
    </w:p>
    <w:p w14:paraId="41A59502" w14:textId="74A5ABF7"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2.2 Examples of pest management options for pomelo in Vietnam</w:t>
      </w:r>
      <w:r>
        <w:rPr>
          <w:noProof/>
        </w:rPr>
        <w:tab/>
      </w:r>
      <w:r>
        <w:rPr>
          <w:noProof/>
        </w:rPr>
        <w:fldChar w:fldCharType="begin"/>
      </w:r>
      <w:r>
        <w:rPr>
          <w:noProof/>
        </w:rPr>
        <w:instrText xml:space="preserve"> PAGEREF _Toc193267463 \h </w:instrText>
      </w:r>
      <w:r>
        <w:rPr>
          <w:noProof/>
        </w:rPr>
      </w:r>
      <w:r>
        <w:rPr>
          <w:noProof/>
        </w:rPr>
        <w:fldChar w:fldCharType="separate"/>
      </w:r>
      <w:r w:rsidR="00653F5C">
        <w:rPr>
          <w:noProof/>
        </w:rPr>
        <w:t>18</w:t>
      </w:r>
      <w:r>
        <w:rPr>
          <w:noProof/>
        </w:rPr>
        <w:fldChar w:fldCharType="end"/>
      </w:r>
    </w:p>
    <w:p w14:paraId="08524D0A" w14:textId="61F50A05"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 xml:space="preserve">Table 2.3 Pomelo fruit production in the different agricultural regions of Vietnam in 2014 and </w:t>
      </w:r>
      <w:r w:rsidR="00A73868">
        <w:rPr>
          <w:rFonts w:cstheme="minorHAnsi"/>
          <w:noProof/>
        </w:rPr>
        <w:br/>
      </w:r>
      <w:r w:rsidRPr="00BF3682">
        <w:rPr>
          <w:rFonts w:cstheme="minorHAnsi"/>
          <w:noProof/>
        </w:rPr>
        <w:t>2020</w:t>
      </w:r>
      <w:r>
        <w:rPr>
          <w:noProof/>
        </w:rPr>
        <w:tab/>
      </w:r>
      <w:r>
        <w:rPr>
          <w:noProof/>
        </w:rPr>
        <w:fldChar w:fldCharType="begin"/>
      </w:r>
      <w:r>
        <w:rPr>
          <w:noProof/>
        </w:rPr>
        <w:instrText xml:space="preserve"> PAGEREF _Toc193267464 \h </w:instrText>
      </w:r>
      <w:r>
        <w:rPr>
          <w:noProof/>
        </w:rPr>
      </w:r>
      <w:r>
        <w:rPr>
          <w:noProof/>
        </w:rPr>
        <w:fldChar w:fldCharType="separate"/>
      </w:r>
      <w:r w:rsidR="00653F5C">
        <w:rPr>
          <w:noProof/>
        </w:rPr>
        <w:t>24</w:t>
      </w:r>
      <w:r>
        <w:rPr>
          <w:noProof/>
        </w:rPr>
        <w:fldChar w:fldCharType="end"/>
      </w:r>
    </w:p>
    <w:p w14:paraId="58622DE8" w14:textId="3D8A7712"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3.1 Quarantine pests and regulated articles potentially associated with pomelo fruit from Vietnam, and requiring further pest risk assessment</w:t>
      </w:r>
      <w:r>
        <w:rPr>
          <w:noProof/>
        </w:rPr>
        <w:tab/>
      </w:r>
      <w:r>
        <w:rPr>
          <w:noProof/>
        </w:rPr>
        <w:fldChar w:fldCharType="begin"/>
      </w:r>
      <w:r>
        <w:rPr>
          <w:noProof/>
        </w:rPr>
        <w:instrText xml:space="preserve"> PAGEREF _Toc193267465 \h </w:instrText>
      </w:r>
      <w:r>
        <w:rPr>
          <w:noProof/>
        </w:rPr>
      </w:r>
      <w:r>
        <w:rPr>
          <w:noProof/>
        </w:rPr>
        <w:fldChar w:fldCharType="separate"/>
      </w:r>
      <w:r w:rsidR="00653F5C">
        <w:rPr>
          <w:noProof/>
        </w:rPr>
        <w:t>26</w:t>
      </w:r>
      <w:r>
        <w:rPr>
          <w:noProof/>
        </w:rPr>
        <w:fldChar w:fldCharType="end"/>
      </w:r>
    </w:p>
    <w:p w14:paraId="4987FCBD" w14:textId="1432795E"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 xml:space="preserve">Table 3.2 Risk estimates for </w:t>
      </w:r>
      <w:r w:rsidRPr="00BF3682">
        <w:rPr>
          <w:rFonts w:cstheme="minorHAnsi"/>
          <w:i/>
          <w:iCs/>
          <w:noProof/>
        </w:rPr>
        <w:t xml:space="preserve">Diaphorina citri </w:t>
      </w:r>
      <w:r w:rsidRPr="00BF3682">
        <w:rPr>
          <w:rFonts w:cstheme="minorHAnsi"/>
          <w:noProof/>
        </w:rPr>
        <w:t>on the Rutaceae fruit pathway</w:t>
      </w:r>
      <w:r>
        <w:rPr>
          <w:noProof/>
        </w:rPr>
        <w:tab/>
      </w:r>
      <w:r>
        <w:rPr>
          <w:noProof/>
        </w:rPr>
        <w:fldChar w:fldCharType="begin"/>
      </w:r>
      <w:r>
        <w:rPr>
          <w:noProof/>
        </w:rPr>
        <w:instrText xml:space="preserve"> PAGEREF _Toc193267466 \h </w:instrText>
      </w:r>
      <w:r>
        <w:rPr>
          <w:noProof/>
        </w:rPr>
      </w:r>
      <w:r>
        <w:rPr>
          <w:noProof/>
        </w:rPr>
        <w:fldChar w:fldCharType="separate"/>
      </w:r>
      <w:r w:rsidR="00653F5C">
        <w:rPr>
          <w:noProof/>
        </w:rPr>
        <w:t>28</w:t>
      </w:r>
      <w:r>
        <w:rPr>
          <w:noProof/>
        </w:rPr>
        <w:fldChar w:fldCharType="end"/>
      </w:r>
    </w:p>
    <w:p w14:paraId="00F7C83D" w14:textId="56F04C29"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3.3 Risk estimates for ‘</w:t>
      </w:r>
      <w:r w:rsidRPr="00BF3682">
        <w:rPr>
          <w:rFonts w:cstheme="minorHAnsi"/>
          <w:i/>
          <w:iCs/>
          <w:noProof/>
        </w:rPr>
        <w:t>Candidatus</w:t>
      </w:r>
      <w:r w:rsidRPr="00BF3682">
        <w:rPr>
          <w:rFonts w:cstheme="minorHAnsi"/>
          <w:noProof/>
        </w:rPr>
        <w:t xml:space="preserve"> Liberibacter asiaticus’ vectored by </w:t>
      </w:r>
      <w:r w:rsidRPr="00BF3682">
        <w:rPr>
          <w:rFonts w:cstheme="minorHAnsi"/>
          <w:i/>
          <w:iCs/>
          <w:noProof/>
        </w:rPr>
        <w:t xml:space="preserve">Diaphorina citri </w:t>
      </w:r>
      <w:r w:rsidRPr="00BF3682">
        <w:rPr>
          <w:rFonts w:cstheme="minorHAnsi"/>
          <w:noProof/>
        </w:rPr>
        <w:t>if known vectors are present or absent in Australia</w:t>
      </w:r>
      <w:r>
        <w:rPr>
          <w:noProof/>
        </w:rPr>
        <w:tab/>
      </w:r>
      <w:r>
        <w:rPr>
          <w:noProof/>
        </w:rPr>
        <w:fldChar w:fldCharType="begin"/>
      </w:r>
      <w:r>
        <w:rPr>
          <w:noProof/>
        </w:rPr>
        <w:instrText xml:space="preserve"> PAGEREF _Toc193267467 \h </w:instrText>
      </w:r>
      <w:r>
        <w:rPr>
          <w:noProof/>
        </w:rPr>
      </w:r>
      <w:r>
        <w:rPr>
          <w:noProof/>
        </w:rPr>
        <w:fldChar w:fldCharType="separate"/>
      </w:r>
      <w:r w:rsidR="00653F5C">
        <w:rPr>
          <w:noProof/>
        </w:rPr>
        <w:t>29</w:t>
      </w:r>
      <w:r>
        <w:rPr>
          <w:noProof/>
        </w:rPr>
        <w:fldChar w:fldCharType="end"/>
      </w:r>
    </w:p>
    <w:p w14:paraId="3CC97D04" w14:textId="25BDFF9A"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3.4 Quarantine mealybug species for pomelo fruit from Vietnam</w:t>
      </w:r>
      <w:r>
        <w:rPr>
          <w:noProof/>
        </w:rPr>
        <w:tab/>
      </w:r>
      <w:r>
        <w:rPr>
          <w:noProof/>
        </w:rPr>
        <w:fldChar w:fldCharType="begin"/>
      </w:r>
      <w:r>
        <w:rPr>
          <w:noProof/>
        </w:rPr>
        <w:instrText xml:space="preserve"> PAGEREF _Toc193267468 \h </w:instrText>
      </w:r>
      <w:r>
        <w:rPr>
          <w:noProof/>
        </w:rPr>
      </w:r>
      <w:r>
        <w:rPr>
          <w:noProof/>
        </w:rPr>
        <w:fldChar w:fldCharType="separate"/>
      </w:r>
      <w:r w:rsidR="00653F5C">
        <w:rPr>
          <w:noProof/>
        </w:rPr>
        <w:t>45</w:t>
      </w:r>
      <w:r>
        <w:rPr>
          <w:noProof/>
        </w:rPr>
        <w:fldChar w:fldCharType="end"/>
      </w:r>
    </w:p>
    <w:p w14:paraId="18CDC66B" w14:textId="73C24D1B"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3.5 Risk estimates for quarantine mealybugs</w:t>
      </w:r>
      <w:r>
        <w:rPr>
          <w:noProof/>
        </w:rPr>
        <w:tab/>
      </w:r>
      <w:r>
        <w:rPr>
          <w:noProof/>
        </w:rPr>
        <w:fldChar w:fldCharType="begin"/>
      </w:r>
      <w:r>
        <w:rPr>
          <w:noProof/>
        </w:rPr>
        <w:instrText xml:space="preserve"> PAGEREF _Toc193267469 \h </w:instrText>
      </w:r>
      <w:r>
        <w:rPr>
          <w:noProof/>
        </w:rPr>
      </w:r>
      <w:r>
        <w:rPr>
          <w:noProof/>
        </w:rPr>
        <w:fldChar w:fldCharType="separate"/>
      </w:r>
      <w:r w:rsidR="00653F5C">
        <w:rPr>
          <w:noProof/>
        </w:rPr>
        <w:t>45</w:t>
      </w:r>
      <w:r>
        <w:rPr>
          <w:noProof/>
        </w:rPr>
        <w:fldChar w:fldCharType="end"/>
      </w:r>
    </w:p>
    <w:p w14:paraId="2941AC26" w14:textId="3D690423"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3.6 Quarantine scale insect species for pomelo fruit from Vietnam</w:t>
      </w:r>
      <w:r>
        <w:rPr>
          <w:noProof/>
        </w:rPr>
        <w:tab/>
      </w:r>
      <w:r>
        <w:rPr>
          <w:noProof/>
        </w:rPr>
        <w:fldChar w:fldCharType="begin"/>
      </w:r>
      <w:r>
        <w:rPr>
          <w:noProof/>
        </w:rPr>
        <w:instrText xml:space="preserve"> PAGEREF _Toc193267470 \h </w:instrText>
      </w:r>
      <w:r>
        <w:rPr>
          <w:noProof/>
        </w:rPr>
      </w:r>
      <w:r>
        <w:rPr>
          <w:noProof/>
        </w:rPr>
        <w:fldChar w:fldCharType="separate"/>
      </w:r>
      <w:r w:rsidR="00653F5C">
        <w:rPr>
          <w:noProof/>
        </w:rPr>
        <w:t>47</w:t>
      </w:r>
      <w:r>
        <w:rPr>
          <w:noProof/>
        </w:rPr>
        <w:fldChar w:fldCharType="end"/>
      </w:r>
    </w:p>
    <w:p w14:paraId="5775E6E6" w14:textId="5987FB98"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3.7 Risk estimates for quarantine scale insects</w:t>
      </w:r>
      <w:r>
        <w:rPr>
          <w:noProof/>
        </w:rPr>
        <w:tab/>
      </w:r>
      <w:r>
        <w:rPr>
          <w:noProof/>
        </w:rPr>
        <w:fldChar w:fldCharType="begin"/>
      </w:r>
      <w:r>
        <w:rPr>
          <w:noProof/>
        </w:rPr>
        <w:instrText xml:space="preserve"> PAGEREF _Toc193267471 \h </w:instrText>
      </w:r>
      <w:r>
        <w:rPr>
          <w:noProof/>
        </w:rPr>
      </w:r>
      <w:r>
        <w:rPr>
          <w:noProof/>
        </w:rPr>
        <w:fldChar w:fldCharType="separate"/>
      </w:r>
      <w:r w:rsidR="00653F5C">
        <w:rPr>
          <w:noProof/>
        </w:rPr>
        <w:t>47</w:t>
      </w:r>
      <w:r>
        <w:rPr>
          <w:noProof/>
        </w:rPr>
        <w:fldChar w:fldCharType="end"/>
      </w:r>
    </w:p>
    <w:p w14:paraId="6127EF20" w14:textId="39386736"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3.8 Quarantine spider mite species for pomelo from Vietnam</w:t>
      </w:r>
      <w:r>
        <w:rPr>
          <w:noProof/>
        </w:rPr>
        <w:tab/>
      </w:r>
      <w:r>
        <w:rPr>
          <w:noProof/>
        </w:rPr>
        <w:fldChar w:fldCharType="begin"/>
      </w:r>
      <w:r>
        <w:rPr>
          <w:noProof/>
        </w:rPr>
        <w:instrText xml:space="preserve"> PAGEREF _Toc193267472 \h </w:instrText>
      </w:r>
      <w:r>
        <w:rPr>
          <w:noProof/>
        </w:rPr>
      </w:r>
      <w:r>
        <w:rPr>
          <w:noProof/>
        </w:rPr>
        <w:fldChar w:fldCharType="separate"/>
      </w:r>
      <w:r w:rsidR="00653F5C">
        <w:rPr>
          <w:noProof/>
        </w:rPr>
        <w:t>50</w:t>
      </w:r>
      <w:r>
        <w:rPr>
          <w:noProof/>
        </w:rPr>
        <w:fldChar w:fldCharType="end"/>
      </w:r>
    </w:p>
    <w:p w14:paraId="540D9C34" w14:textId="764CD7C3"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3.9 Risk estimates for quarantine spider mites</w:t>
      </w:r>
      <w:r>
        <w:rPr>
          <w:noProof/>
        </w:rPr>
        <w:tab/>
      </w:r>
      <w:r>
        <w:rPr>
          <w:noProof/>
        </w:rPr>
        <w:fldChar w:fldCharType="begin"/>
      </w:r>
      <w:r>
        <w:rPr>
          <w:noProof/>
        </w:rPr>
        <w:instrText xml:space="preserve"> PAGEREF _Toc193267473 \h </w:instrText>
      </w:r>
      <w:r>
        <w:rPr>
          <w:noProof/>
        </w:rPr>
      </w:r>
      <w:r>
        <w:rPr>
          <w:noProof/>
        </w:rPr>
        <w:fldChar w:fldCharType="separate"/>
      </w:r>
      <w:r w:rsidR="00653F5C">
        <w:rPr>
          <w:noProof/>
        </w:rPr>
        <w:t>50</w:t>
      </w:r>
      <w:r>
        <w:rPr>
          <w:noProof/>
        </w:rPr>
        <w:fldChar w:fldCharType="end"/>
      </w:r>
    </w:p>
    <w:p w14:paraId="292E6137" w14:textId="419AD662"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3.10 Thrips species identified as quarantine pests and/or regulated articles for pomelo from Vietnam</w:t>
      </w:r>
      <w:r>
        <w:rPr>
          <w:noProof/>
        </w:rPr>
        <w:tab/>
      </w:r>
      <w:r>
        <w:rPr>
          <w:noProof/>
        </w:rPr>
        <w:fldChar w:fldCharType="begin"/>
      </w:r>
      <w:r>
        <w:rPr>
          <w:noProof/>
        </w:rPr>
        <w:instrText xml:space="preserve"> PAGEREF _Toc193267474 \h </w:instrText>
      </w:r>
      <w:r>
        <w:rPr>
          <w:noProof/>
        </w:rPr>
      </w:r>
      <w:r>
        <w:rPr>
          <w:noProof/>
        </w:rPr>
        <w:fldChar w:fldCharType="separate"/>
      </w:r>
      <w:r w:rsidR="00653F5C">
        <w:rPr>
          <w:noProof/>
        </w:rPr>
        <w:t>51</w:t>
      </w:r>
      <w:r>
        <w:rPr>
          <w:noProof/>
        </w:rPr>
        <w:fldChar w:fldCharType="end"/>
      </w:r>
    </w:p>
    <w:p w14:paraId="73544B27" w14:textId="08BF37CF"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3.11 Risk estimates for emerging quarantine orthotospoviruses vectored by thrips</w:t>
      </w:r>
      <w:r>
        <w:rPr>
          <w:noProof/>
        </w:rPr>
        <w:tab/>
      </w:r>
      <w:r>
        <w:rPr>
          <w:noProof/>
        </w:rPr>
        <w:fldChar w:fldCharType="begin"/>
      </w:r>
      <w:r>
        <w:rPr>
          <w:noProof/>
        </w:rPr>
        <w:instrText xml:space="preserve"> PAGEREF _Toc193267475 \h </w:instrText>
      </w:r>
      <w:r>
        <w:rPr>
          <w:noProof/>
        </w:rPr>
      </w:r>
      <w:r>
        <w:rPr>
          <w:noProof/>
        </w:rPr>
        <w:fldChar w:fldCharType="separate"/>
      </w:r>
      <w:r w:rsidR="00653F5C">
        <w:rPr>
          <w:noProof/>
        </w:rPr>
        <w:t>51</w:t>
      </w:r>
      <w:r>
        <w:rPr>
          <w:noProof/>
        </w:rPr>
        <w:fldChar w:fldCharType="end"/>
      </w:r>
    </w:p>
    <w:p w14:paraId="03D3FEA6" w14:textId="0CA52809"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3.12 Pest risk assessment conclusions for pests, and pest groups, associated with the pathway of pomelo from Vietnam</w:t>
      </w:r>
      <w:r>
        <w:rPr>
          <w:noProof/>
        </w:rPr>
        <w:tab/>
      </w:r>
      <w:r>
        <w:rPr>
          <w:noProof/>
        </w:rPr>
        <w:fldChar w:fldCharType="begin"/>
      </w:r>
      <w:r>
        <w:rPr>
          <w:noProof/>
        </w:rPr>
        <w:instrText xml:space="preserve"> PAGEREF _Toc193267476 \h </w:instrText>
      </w:r>
      <w:r>
        <w:rPr>
          <w:noProof/>
        </w:rPr>
      </w:r>
      <w:r>
        <w:rPr>
          <w:noProof/>
        </w:rPr>
        <w:fldChar w:fldCharType="separate"/>
      </w:r>
      <w:r w:rsidR="00653F5C">
        <w:rPr>
          <w:noProof/>
        </w:rPr>
        <w:t>77</w:t>
      </w:r>
      <w:r>
        <w:rPr>
          <w:noProof/>
        </w:rPr>
        <w:fldChar w:fldCharType="end"/>
      </w:r>
    </w:p>
    <w:p w14:paraId="76DCD3EF" w14:textId="3C1A5436"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4.1 Recommended risk management measures for quarantine pests and regulated articles potentially associated with pomelo from Vietnam</w:t>
      </w:r>
      <w:r>
        <w:rPr>
          <w:noProof/>
        </w:rPr>
        <w:tab/>
      </w:r>
      <w:r>
        <w:rPr>
          <w:noProof/>
        </w:rPr>
        <w:fldChar w:fldCharType="begin"/>
      </w:r>
      <w:r>
        <w:rPr>
          <w:noProof/>
        </w:rPr>
        <w:instrText xml:space="preserve"> PAGEREF _Toc193267477 \h </w:instrText>
      </w:r>
      <w:r>
        <w:rPr>
          <w:noProof/>
        </w:rPr>
      </w:r>
      <w:r>
        <w:rPr>
          <w:noProof/>
        </w:rPr>
        <w:fldChar w:fldCharType="separate"/>
      </w:r>
      <w:r w:rsidR="00653F5C">
        <w:rPr>
          <w:noProof/>
        </w:rPr>
        <w:t>81</w:t>
      </w:r>
      <w:r>
        <w:rPr>
          <w:noProof/>
        </w:rPr>
        <w:fldChar w:fldCharType="end"/>
      </w:r>
    </w:p>
    <w:p w14:paraId="10BB696B" w14:textId="587AEED5"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A.1 Nomenclature of likelihoods</w:t>
      </w:r>
      <w:r>
        <w:rPr>
          <w:noProof/>
        </w:rPr>
        <w:tab/>
      </w:r>
      <w:r>
        <w:rPr>
          <w:noProof/>
        </w:rPr>
        <w:fldChar w:fldCharType="begin"/>
      </w:r>
      <w:r>
        <w:rPr>
          <w:noProof/>
        </w:rPr>
        <w:instrText xml:space="preserve"> PAGEREF _Toc193267478 \h </w:instrText>
      </w:r>
      <w:r>
        <w:rPr>
          <w:noProof/>
        </w:rPr>
      </w:r>
      <w:r>
        <w:rPr>
          <w:noProof/>
        </w:rPr>
        <w:fldChar w:fldCharType="separate"/>
      </w:r>
      <w:r w:rsidR="00653F5C">
        <w:rPr>
          <w:noProof/>
        </w:rPr>
        <w:t>98</w:t>
      </w:r>
      <w:r>
        <w:rPr>
          <w:noProof/>
        </w:rPr>
        <w:fldChar w:fldCharType="end"/>
      </w:r>
    </w:p>
    <w:p w14:paraId="00C7EF70" w14:textId="6DA35010"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A.2 Matrix of rules for combining likelihoods</w:t>
      </w:r>
      <w:r>
        <w:rPr>
          <w:noProof/>
        </w:rPr>
        <w:tab/>
      </w:r>
      <w:r>
        <w:rPr>
          <w:noProof/>
        </w:rPr>
        <w:fldChar w:fldCharType="begin"/>
      </w:r>
      <w:r>
        <w:rPr>
          <w:noProof/>
        </w:rPr>
        <w:instrText xml:space="preserve"> PAGEREF _Toc193267479 \h </w:instrText>
      </w:r>
      <w:r>
        <w:rPr>
          <w:noProof/>
        </w:rPr>
      </w:r>
      <w:r>
        <w:rPr>
          <w:noProof/>
        </w:rPr>
        <w:fldChar w:fldCharType="separate"/>
      </w:r>
      <w:r w:rsidR="00653F5C">
        <w:rPr>
          <w:noProof/>
        </w:rPr>
        <w:t>99</w:t>
      </w:r>
      <w:r>
        <w:rPr>
          <w:noProof/>
        </w:rPr>
        <w:fldChar w:fldCharType="end"/>
      </w:r>
    </w:p>
    <w:p w14:paraId="11394CB2" w14:textId="0DB1E49F"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A.3 Decision rules for determining the overall consequence rating for each pest</w:t>
      </w:r>
      <w:r>
        <w:rPr>
          <w:noProof/>
        </w:rPr>
        <w:tab/>
      </w:r>
      <w:r>
        <w:rPr>
          <w:noProof/>
        </w:rPr>
        <w:fldChar w:fldCharType="begin"/>
      </w:r>
      <w:r>
        <w:rPr>
          <w:noProof/>
        </w:rPr>
        <w:instrText xml:space="preserve"> PAGEREF _Toc193267480 \h </w:instrText>
      </w:r>
      <w:r>
        <w:rPr>
          <w:noProof/>
        </w:rPr>
      </w:r>
      <w:r>
        <w:rPr>
          <w:noProof/>
        </w:rPr>
        <w:fldChar w:fldCharType="separate"/>
      </w:r>
      <w:r w:rsidR="00653F5C">
        <w:rPr>
          <w:noProof/>
        </w:rPr>
        <w:t>103</w:t>
      </w:r>
      <w:r>
        <w:rPr>
          <w:noProof/>
        </w:rPr>
        <w:fldChar w:fldCharType="end"/>
      </w:r>
    </w:p>
    <w:p w14:paraId="5E3FF432" w14:textId="1511A896" w:rsidR="005B3422" w:rsidRDefault="005B3422">
      <w:pPr>
        <w:pStyle w:val="TableofFigures"/>
        <w:tabs>
          <w:tab w:val="right" w:leader="dot" w:pos="9060"/>
        </w:tabs>
        <w:rPr>
          <w:rFonts w:eastAsiaTheme="minorEastAsia"/>
          <w:noProof/>
          <w:kern w:val="2"/>
          <w:sz w:val="24"/>
          <w:szCs w:val="24"/>
          <w:lang w:eastAsia="en-AU"/>
          <w14:ligatures w14:val="standardContextual"/>
        </w:rPr>
      </w:pPr>
      <w:r w:rsidRPr="00BF3682">
        <w:rPr>
          <w:rFonts w:cstheme="minorHAnsi"/>
          <w:noProof/>
        </w:rPr>
        <w:t>Table A.4 Risk estimation matrix</w:t>
      </w:r>
      <w:r>
        <w:rPr>
          <w:noProof/>
        </w:rPr>
        <w:tab/>
      </w:r>
      <w:r>
        <w:rPr>
          <w:noProof/>
        </w:rPr>
        <w:fldChar w:fldCharType="begin"/>
      </w:r>
      <w:r>
        <w:rPr>
          <w:noProof/>
        </w:rPr>
        <w:instrText xml:space="preserve"> PAGEREF _Toc193267481 \h </w:instrText>
      </w:r>
      <w:r>
        <w:rPr>
          <w:noProof/>
        </w:rPr>
      </w:r>
      <w:r>
        <w:rPr>
          <w:noProof/>
        </w:rPr>
        <w:fldChar w:fldCharType="separate"/>
      </w:r>
      <w:r w:rsidR="00653F5C">
        <w:rPr>
          <w:noProof/>
        </w:rPr>
        <w:t>103</w:t>
      </w:r>
      <w:r>
        <w:rPr>
          <w:noProof/>
        </w:rPr>
        <w:fldChar w:fldCharType="end"/>
      </w:r>
    </w:p>
    <w:p w14:paraId="3A4835D8" w14:textId="56881BF5" w:rsidR="007E38F6" w:rsidRPr="001522B0" w:rsidRDefault="007E38F6" w:rsidP="00F1755C">
      <w:pPr>
        <w:rPr>
          <w:rFonts w:asciiTheme="minorHAnsi" w:eastAsiaTheme="majorEastAsia" w:hAnsiTheme="minorHAnsi" w:cstheme="minorHAnsi"/>
          <w:b/>
          <w:bCs/>
          <w:color w:val="D52B1E"/>
          <w:sz w:val="34"/>
          <w:szCs w:val="28"/>
          <w:lang w:val="en-US"/>
        </w:rPr>
      </w:pPr>
      <w:r w:rsidRPr="001522B0">
        <w:rPr>
          <w:rFonts w:asciiTheme="minorHAnsi" w:hAnsiTheme="minorHAnsi" w:cstheme="minorHAnsi"/>
          <w:lang w:val="en-US"/>
        </w:rPr>
        <w:fldChar w:fldCharType="end"/>
      </w:r>
    </w:p>
    <w:p w14:paraId="7F467675" w14:textId="77777777" w:rsidR="007E38F6" w:rsidRPr="002B3C7A" w:rsidRDefault="007E38F6" w:rsidP="00F1755C">
      <w:pPr>
        <w:pStyle w:val="TOCHeading"/>
        <w:rPr>
          <w:rFonts w:asciiTheme="minorHAnsi" w:hAnsiTheme="minorHAnsi" w:cstheme="minorHAnsi"/>
          <w:color w:val="002855"/>
        </w:rPr>
      </w:pPr>
      <w:r w:rsidRPr="002B3C7A">
        <w:rPr>
          <w:rFonts w:asciiTheme="minorHAnsi" w:hAnsiTheme="minorHAnsi" w:cstheme="minorHAnsi"/>
          <w:color w:val="002855"/>
        </w:rPr>
        <w:t>Maps</w:t>
      </w:r>
    </w:p>
    <w:p w14:paraId="28F4DC53" w14:textId="0B7E4CF5" w:rsidR="005B3422" w:rsidRPr="00CF6A75" w:rsidRDefault="007E38F6">
      <w:pPr>
        <w:pStyle w:val="TableofFigures"/>
        <w:tabs>
          <w:tab w:val="right" w:leader="dot" w:pos="9060"/>
        </w:tabs>
        <w:rPr>
          <w:rFonts w:eastAsiaTheme="minorEastAsia"/>
          <w:noProof/>
          <w:kern w:val="2"/>
          <w:sz w:val="24"/>
          <w:szCs w:val="24"/>
          <w:lang w:eastAsia="en-AU"/>
          <w14:ligatures w14:val="standardContextual"/>
        </w:rPr>
      </w:pPr>
      <w:r w:rsidRPr="00CF6A75">
        <w:rPr>
          <w:rFonts w:cstheme="minorHAnsi"/>
        </w:rPr>
        <w:fldChar w:fldCharType="begin"/>
      </w:r>
      <w:r w:rsidRPr="00CF6A75">
        <w:rPr>
          <w:rFonts w:cstheme="minorHAnsi"/>
        </w:rPr>
        <w:instrText xml:space="preserve"> TOC \f M \h \z \t "Map heading" \c "Map" </w:instrText>
      </w:r>
      <w:r w:rsidRPr="00CF6A75">
        <w:rPr>
          <w:rFonts w:cstheme="minorHAnsi"/>
        </w:rPr>
        <w:fldChar w:fldCharType="separate"/>
      </w:r>
      <w:hyperlink w:anchor="_Toc193267482" w:history="1">
        <w:r w:rsidR="005B3422" w:rsidRPr="00CF6A75">
          <w:rPr>
            <w:rStyle w:val="Hyperlink"/>
            <w:rFonts w:cstheme="minorHAnsi"/>
            <w:noProof/>
          </w:rPr>
          <w:t>Map 1 Map of Australia</w:t>
        </w:r>
        <w:r w:rsidR="005B3422" w:rsidRPr="00CF6A75">
          <w:rPr>
            <w:noProof/>
            <w:webHidden/>
          </w:rPr>
          <w:tab/>
        </w:r>
        <w:r w:rsidR="005B3422" w:rsidRPr="00CF6A75">
          <w:rPr>
            <w:noProof/>
            <w:webHidden/>
          </w:rPr>
          <w:fldChar w:fldCharType="begin"/>
        </w:r>
        <w:r w:rsidR="005B3422" w:rsidRPr="00CF6A75">
          <w:rPr>
            <w:noProof/>
            <w:webHidden/>
          </w:rPr>
          <w:instrText xml:space="preserve"> PAGEREF _Toc193267482 \h </w:instrText>
        </w:r>
        <w:r w:rsidR="005B3422" w:rsidRPr="00CF6A75">
          <w:rPr>
            <w:noProof/>
            <w:webHidden/>
          </w:rPr>
        </w:r>
        <w:r w:rsidR="005B3422" w:rsidRPr="00CF6A75">
          <w:rPr>
            <w:noProof/>
            <w:webHidden/>
          </w:rPr>
          <w:fldChar w:fldCharType="separate"/>
        </w:r>
        <w:r w:rsidR="00310377">
          <w:rPr>
            <w:noProof/>
            <w:webHidden/>
          </w:rPr>
          <w:t>vi</w:t>
        </w:r>
        <w:r w:rsidR="005B3422" w:rsidRPr="00CF6A75">
          <w:rPr>
            <w:noProof/>
            <w:webHidden/>
          </w:rPr>
          <w:fldChar w:fldCharType="end"/>
        </w:r>
      </w:hyperlink>
    </w:p>
    <w:p w14:paraId="54B51FF6" w14:textId="4B0E831B" w:rsidR="005B3422" w:rsidRPr="00CF6A75" w:rsidRDefault="005B3422">
      <w:pPr>
        <w:pStyle w:val="TableofFigures"/>
        <w:tabs>
          <w:tab w:val="right" w:leader="dot" w:pos="9060"/>
        </w:tabs>
        <w:rPr>
          <w:rFonts w:eastAsiaTheme="minorEastAsia"/>
          <w:noProof/>
          <w:kern w:val="2"/>
          <w:sz w:val="24"/>
          <w:szCs w:val="24"/>
          <w:lang w:eastAsia="en-AU"/>
          <w14:ligatures w14:val="standardContextual"/>
        </w:rPr>
      </w:pPr>
      <w:hyperlink w:anchor="_Toc193267483" w:history="1">
        <w:r w:rsidRPr="00CF6A75">
          <w:rPr>
            <w:rStyle w:val="Hyperlink"/>
            <w:rFonts w:cstheme="minorHAnsi"/>
            <w:noProof/>
          </w:rPr>
          <w:t>Map 2 A guide to Australia’s bio-climatic zones</w:t>
        </w:r>
        <w:r w:rsidRPr="00CF6A75">
          <w:rPr>
            <w:noProof/>
            <w:webHidden/>
          </w:rPr>
          <w:tab/>
        </w:r>
        <w:r w:rsidRPr="00CF6A75">
          <w:rPr>
            <w:noProof/>
            <w:webHidden/>
          </w:rPr>
          <w:fldChar w:fldCharType="begin"/>
        </w:r>
        <w:r w:rsidRPr="00CF6A75">
          <w:rPr>
            <w:noProof/>
            <w:webHidden/>
          </w:rPr>
          <w:instrText xml:space="preserve"> PAGEREF _Toc193267483 \h </w:instrText>
        </w:r>
        <w:r w:rsidRPr="00CF6A75">
          <w:rPr>
            <w:noProof/>
            <w:webHidden/>
          </w:rPr>
        </w:r>
        <w:r w:rsidRPr="00CF6A75">
          <w:rPr>
            <w:noProof/>
            <w:webHidden/>
          </w:rPr>
          <w:fldChar w:fldCharType="separate"/>
        </w:r>
        <w:r w:rsidR="00310377">
          <w:rPr>
            <w:noProof/>
            <w:webHidden/>
          </w:rPr>
          <w:t>vi</w:t>
        </w:r>
        <w:r w:rsidRPr="00CF6A75">
          <w:rPr>
            <w:noProof/>
            <w:webHidden/>
          </w:rPr>
          <w:fldChar w:fldCharType="end"/>
        </w:r>
      </w:hyperlink>
    </w:p>
    <w:p w14:paraId="439808F8" w14:textId="5254B5A4" w:rsidR="005B3422" w:rsidRPr="00CF6A75" w:rsidRDefault="005B3422">
      <w:pPr>
        <w:pStyle w:val="TableofFigures"/>
        <w:tabs>
          <w:tab w:val="right" w:leader="dot" w:pos="9060"/>
        </w:tabs>
        <w:rPr>
          <w:rFonts w:eastAsiaTheme="minorEastAsia"/>
          <w:noProof/>
          <w:kern w:val="2"/>
          <w:sz w:val="24"/>
          <w:szCs w:val="24"/>
          <w:lang w:eastAsia="en-AU"/>
          <w14:ligatures w14:val="standardContextual"/>
        </w:rPr>
      </w:pPr>
      <w:hyperlink w:anchor="_Toc193267484" w:history="1">
        <w:r w:rsidRPr="00CF6A75">
          <w:rPr>
            <w:rStyle w:val="Hyperlink"/>
            <w:rFonts w:cstheme="minorHAnsi"/>
            <w:noProof/>
          </w:rPr>
          <w:t>Map 3 Main provinces within regions that produce pomelo in Vietnam</w:t>
        </w:r>
        <w:r w:rsidRPr="00CF6A75">
          <w:rPr>
            <w:noProof/>
            <w:webHidden/>
          </w:rPr>
          <w:tab/>
        </w:r>
        <w:r w:rsidRPr="00CF6A75">
          <w:rPr>
            <w:noProof/>
            <w:webHidden/>
          </w:rPr>
          <w:fldChar w:fldCharType="begin"/>
        </w:r>
        <w:r w:rsidRPr="00CF6A75">
          <w:rPr>
            <w:noProof/>
            <w:webHidden/>
          </w:rPr>
          <w:instrText xml:space="preserve"> PAGEREF _Toc193267484 \h </w:instrText>
        </w:r>
        <w:r w:rsidRPr="00CF6A75">
          <w:rPr>
            <w:noProof/>
            <w:webHidden/>
          </w:rPr>
        </w:r>
        <w:r w:rsidRPr="00CF6A75">
          <w:rPr>
            <w:noProof/>
            <w:webHidden/>
          </w:rPr>
          <w:fldChar w:fldCharType="separate"/>
        </w:r>
        <w:r w:rsidR="00310377">
          <w:rPr>
            <w:noProof/>
            <w:webHidden/>
          </w:rPr>
          <w:t>9</w:t>
        </w:r>
        <w:r w:rsidRPr="00CF6A75">
          <w:rPr>
            <w:noProof/>
            <w:webHidden/>
          </w:rPr>
          <w:fldChar w:fldCharType="end"/>
        </w:r>
      </w:hyperlink>
    </w:p>
    <w:p w14:paraId="212C2953" w14:textId="3A9CDB73" w:rsidR="007E38F6" w:rsidRPr="001522B0" w:rsidRDefault="007E38F6" w:rsidP="00F1755C">
      <w:pPr>
        <w:rPr>
          <w:rFonts w:asciiTheme="minorHAnsi" w:hAnsiTheme="minorHAnsi" w:cstheme="minorHAnsi"/>
        </w:rPr>
        <w:sectPr w:rsidR="007E38F6" w:rsidRPr="001522B0" w:rsidSect="007E38F6">
          <w:headerReference w:type="even" r:id="rId29"/>
          <w:headerReference w:type="default" r:id="rId30"/>
          <w:footerReference w:type="even" r:id="rId31"/>
          <w:headerReference w:type="first" r:id="rId32"/>
          <w:footerReference w:type="first" r:id="rId33"/>
          <w:pgSz w:w="11906" w:h="16838"/>
          <w:pgMar w:top="1418" w:right="1418" w:bottom="1418" w:left="1418" w:header="567" w:footer="454" w:gutter="0"/>
          <w:pgNumType w:fmt="lowerRoman"/>
          <w:cols w:space="708"/>
          <w:docGrid w:linePitch="360"/>
        </w:sectPr>
      </w:pPr>
      <w:r w:rsidRPr="00CF6A75">
        <w:rPr>
          <w:rFonts w:asciiTheme="minorHAnsi" w:hAnsiTheme="minorHAnsi" w:cstheme="minorHAnsi"/>
        </w:rPr>
        <w:fldChar w:fldCharType="end"/>
      </w:r>
    </w:p>
    <w:p w14:paraId="363A1870" w14:textId="7E3B6ECD" w:rsidR="007E38F6" w:rsidRPr="001522B0" w:rsidRDefault="007E38F6" w:rsidP="00F1755C">
      <w:pPr>
        <w:pStyle w:val="Mapheading"/>
        <w:rPr>
          <w:rFonts w:asciiTheme="minorHAnsi" w:hAnsiTheme="minorHAnsi" w:cstheme="minorHAnsi"/>
        </w:rPr>
      </w:pPr>
      <w:bookmarkStart w:id="3" w:name="_Toc527118184"/>
      <w:bookmarkStart w:id="4" w:name="_Toc67476875"/>
      <w:bookmarkStart w:id="5" w:name="_Toc193267482"/>
      <w:r w:rsidRPr="001522B0">
        <w:rPr>
          <w:rFonts w:asciiTheme="minorHAnsi" w:hAnsiTheme="minorHAnsi" w:cstheme="minorHAnsi"/>
        </w:rPr>
        <w:t xml:space="preserve">Map </w:t>
      </w:r>
      <w:r w:rsidRPr="001522B0">
        <w:rPr>
          <w:rFonts w:asciiTheme="minorHAnsi" w:hAnsiTheme="minorHAnsi" w:cstheme="minorHAnsi"/>
          <w:noProof/>
        </w:rPr>
        <w:fldChar w:fldCharType="begin"/>
      </w:r>
      <w:r w:rsidRPr="001522B0">
        <w:rPr>
          <w:rFonts w:asciiTheme="minorHAnsi" w:hAnsiTheme="minorHAnsi" w:cstheme="minorHAnsi"/>
          <w:noProof/>
        </w:rPr>
        <w:instrText xml:space="preserve"> SEQ Map \* ARABIC </w:instrText>
      </w:r>
      <w:r w:rsidRPr="001522B0">
        <w:rPr>
          <w:rFonts w:asciiTheme="minorHAnsi" w:hAnsiTheme="minorHAnsi" w:cstheme="minorHAnsi"/>
          <w:noProof/>
        </w:rPr>
        <w:fldChar w:fldCharType="separate"/>
      </w:r>
      <w:r w:rsidR="00310377">
        <w:rPr>
          <w:rFonts w:asciiTheme="minorHAnsi" w:hAnsiTheme="minorHAnsi" w:cstheme="minorHAnsi"/>
          <w:noProof/>
        </w:rPr>
        <w:t>1</w:t>
      </w:r>
      <w:r w:rsidRPr="001522B0">
        <w:rPr>
          <w:rFonts w:asciiTheme="minorHAnsi" w:hAnsiTheme="minorHAnsi" w:cstheme="minorHAnsi"/>
          <w:noProof/>
        </w:rPr>
        <w:fldChar w:fldCharType="end"/>
      </w:r>
      <w:r w:rsidRPr="001522B0">
        <w:rPr>
          <w:rFonts w:asciiTheme="minorHAnsi" w:hAnsiTheme="minorHAnsi" w:cstheme="minorHAnsi"/>
        </w:rPr>
        <w:t xml:space="preserve"> Map of Australia</w:t>
      </w:r>
      <w:bookmarkEnd w:id="3"/>
      <w:bookmarkEnd w:id="4"/>
      <w:bookmarkEnd w:id="5"/>
    </w:p>
    <w:p w14:paraId="6DC85EDF" w14:textId="77777777" w:rsidR="007E38F6" w:rsidRPr="001522B0" w:rsidRDefault="007E38F6" w:rsidP="00F1755C">
      <w:pPr>
        <w:rPr>
          <w:rFonts w:asciiTheme="minorHAnsi" w:hAnsiTheme="minorHAnsi" w:cstheme="minorHAnsi"/>
        </w:rPr>
      </w:pPr>
      <w:r w:rsidRPr="001522B0">
        <w:rPr>
          <w:rFonts w:asciiTheme="minorHAnsi" w:hAnsiTheme="minorHAnsi" w:cstheme="minorHAnsi"/>
          <w:noProof/>
        </w:rPr>
        <w:drawing>
          <wp:inline distT="0" distB="0" distL="0" distR="0" wp14:anchorId="751EECED" wp14:editId="3E743057">
            <wp:extent cx="4975572" cy="4298771"/>
            <wp:effectExtent l="19050" t="19050" r="15875" b="26035"/>
            <wp:docPr id="1" name="Picture 1" descr="The boundaries for the states and territories of Australia are highlighted and the capital city for each state and territory is indicated. Each of the six states and two territories is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boundaries for the states and territories of Australia are highlighted and the capital city for each state and territory is indicated. Each of the six states and two territories is displayed in a different colou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79649" cy="4302293"/>
                    </a:xfrm>
                    <a:prstGeom prst="rect">
                      <a:avLst/>
                    </a:prstGeom>
                    <a:noFill/>
                    <a:ln w="6350">
                      <a:solidFill>
                        <a:schemeClr val="bg1">
                          <a:lumMod val="75000"/>
                        </a:schemeClr>
                      </a:solidFill>
                      <a:miter lim="800000"/>
                      <a:headEnd/>
                      <a:tailEnd/>
                    </a:ln>
                  </pic:spPr>
                </pic:pic>
              </a:graphicData>
            </a:graphic>
          </wp:inline>
        </w:drawing>
      </w:r>
    </w:p>
    <w:p w14:paraId="3AEC7737" w14:textId="58DE72FE" w:rsidR="007E38F6" w:rsidRPr="001522B0" w:rsidRDefault="007E38F6" w:rsidP="00F1755C">
      <w:pPr>
        <w:pStyle w:val="Mapheading"/>
        <w:rPr>
          <w:rFonts w:asciiTheme="minorHAnsi" w:hAnsiTheme="minorHAnsi" w:cstheme="minorHAnsi"/>
        </w:rPr>
      </w:pPr>
      <w:bookmarkStart w:id="6" w:name="_Toc384979273"/>
      <w:bookmarkStart w:id="7" w:name="_Toc384979288"/>
      <w:bookmarkStart w:id="8" w:name="_Toc450740182"/>
      <w:bookmarkStart w:id="9" w:name="_Toc527118185"/>
      <w:bookmarkStart w:id="10" w:name="_Toc67476876"/>
      <w:bookmarkStart w:id="11" w:name="_Toc193267483"/>
      <w:r w:rsidRPr="001522B0">
        <w:rPr>
          <w:rFonts w:asciiTheme="minorHAnsi" w:hAnsiTheme="minorHAnsi" w:cstheme="minorHAnsi"/>
        </w:rPr>
        <w:t xml:space="preserve">Map </w:t>
      </w:r>
      <w:r w:rsidRPr="001522B0">
        <w:rPr>
          <w:rFonts w:asciiTheme="minorHAnsi" w:hAnsiTheme="minorHAnsi" w:cstheme="minorHAnsi"/>
          <w:noProof/>
        </w:rPr>
        <w:fldChar w:fldCharType="begin"/>
      </w:r>
      <w:r w:rsidRPr="001522B0">
        <w:rPr>
          <w:rFonts w:asciiTheme="minorHAnsi" w:hAnsiTheme="minorHAnsi" w:cstheme="minorHAnsi"/>
          <w:noProof/>
        </w:rPr>
        <w:instrText xml:space="preserve"> SEQ Map \* ARABIC </w:instrText>
      </w:r>
      <w:r w:rsidRPr="001522B0">
        <w:rPr>
          <w:rFonts w:asciiTheme="minorHAnsi" w:hAnsiTheme="minorHAnsi" w:cstheme="minorHAnsi"/>
          <w:noProof/>
        </w:rPr>
        <w:fldChar w:fldCharType="separate"/>
      </w:r>
      <w:r w:rsidR="00310377">
        <w:rPr>
          <w:rFonts w:asciiTheme="minorHAnsi" w:hAnsiTheme="minorHAnsi" w:cstheme="minorHAnsi"/>
          <w:noProof/>
        </w:rPr>
        <w:t>2</w:t>
      </w:r>
      <w:r w:rsidRPr="001522B0">
        <w:rPr>
          <w:rFonts w:asciiTheme="minorHAnsi" w:hAnsiTheme="minorHAnsi" w:cstheme="minorHAnsi"/>
          <w:noProof/>
        </w:rPr>
        <w:fldChar w:fldCharType="end"/>
      </w:r>
      <w:r w:rsidRPr="001522B0">
        <w:rPr>
          <w:rFonts w:asciiTheme="minorHAnsi" w:hAnsiTheme="minorHAnsi" w:cstheme="minorHAnsi"/>
        </w:rPr>
        <w:t xml:space="preserve"> A guide to Australia’s bio-climatic zones</w:t>
      </w:r>
      <w:bookmarkEnd w:id="6"/>
      <w:bookmarkEnd w:id="7"/>
      <w:bookmarkEnd w:id="8"/>
      <w:bookmarkEnd w:id="9"/>
      <w:bookmarkEnd w:id="10"/>
      <w:bookmarkEnd w:id="11"/>
    </w:p>
    <w:p w14:paraId="1CA64988" w14:textId="77777777" w:rsidR="007E38F6" w:rsidRPr="001522B0" w:rsidRDefault="007E38F6" w:rsidP="00F1755C">
      <w:pPr>
        <w:rPr>
          <w:rFonts w:asciiTheme="minorHAnsi" w:hAnsiTheme="minorHAnsi" w:cstheme="minorHAnsi"/>
        </w:rPr>
      </w:pPr>
      <w:r w:rsidRPr="001522B0">
        <w:rPr>
          <w:rFonts w:asciiTheme="minorHAnsi" w:hAnsiTheme="minorHAnsi" w:cstheme="minorHAnsi"/>
          <w:noProof/>
          <w:lang w:eastAsia="en-AU"/>
        </w:rPr>
        <w:drawing>
          <wp:inline distT="0" distB="0" distL="0" distR="0" wp14:anchorId="0A6F5758" wp14:editId="6C76875C">
            <wp:extent cx="5025358" cy="3463908"/>
            <wp:effectExtent l="0" t="0" r="4445" b="3810"/>
            <wp:doc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027842" cy="3465620"/>
                    </a:xfrm>
                    <a:prstGeom prst="rect">
                      <a:avLst/>
                    </a:prstGeom>
                    <a:noFill/>
                    <a:ln w="9525">
                      <a:noFill/>
                      <a:miter lim="800000"/>
                      <a:headEnd/>
                      <a:tailEnd/>
                    </a:ln>
                  </pic:spPr>
                </pic:pic>
              </a:graphicData>
            </a:graphic>
          </wp:inline>
        </w:drawing>
      </w:r>
    </w:p>
    <w:p w14:paraId="325FA400" w14:textId="77777777" w:rsidR="007E38F6" w:rsidRPr="001522B0" w:rsidRDefault="007E38F6" w:rsidP="00F1755C">
      <w:pPr>
        <w:rPr>
          <w:rFonts w:asciiTheme="minorHAnsi" w:hAnsiTheme="minorHAnsi" w:cstheme="minorHAnsi"/>
        </w:rPr>
        <w:sectPr w:rsidR="007E38F6" w:rsidRPr="001522B0" w:rsidSect="007E38F6">
          <w:headerReference w:type="even" r:id="rId36"/>
          <w:headerReference w:type="default" r:id="rId37"/>
          <w:footerReference w:type="even" r:id="rId38"/>
          <w:headerReference w:type="first" r:id="rId39"/>
          <w:footerReference w:type="first" r:id="rId40"/>
          <w:pgSz w:w="11906" w:h="16838"/>
          <w:pgMar w:top="1418" w:right="1418" w:bottom="1418" w:left="1418" w:header="567" w:footer="454" w:gutter="0"/>
          <w:pgNumType w:fmt="lowerRoman"/>
          <w:cols w:space="708"/>
          <w:docGrid w:linePitch="360"/>
        </w:sectPr>
      </w:pPr>
    </w:p>
    <w:p w14:paraId="1A235351" w14:textId="77777777" w:rsidR="007E38F6" w:rsidRPr="001522B0" w:rsidRDefault="007E38F6" w:rsidP="00F1755C">
      <w:pPr>
        <w:pStyle w:val="Heading2"/>
        <w:numPr>
          <w:ilvl w:val="0"/>
          <w:numId w:val="0"/>
        </w:numPr>
        <w:ind w:left="794" w:hanging="794"/>
        <w:rPr>
          <w:rFonts w:asciiTheme="minorHAnsi" w:hAnsiTheme="minorHAnsi" w:cstheme="minorHAnsi"/>
        </w:rPr>
      </w:pPr>
      <w:bookmarkStart w:id="12" w:name="_Toc8032613"/>
      <w:bookmarkStart w:id="13" w:name="_Toc8033796"/>
      <w:bookmarkStart w:id="14" w:name="_Toc8033852"/>
      <w:bookmarkStart w:id="15" w:name="_Toc8035102"/>
      <w:bookmarkStart w:id="16" w:name="_Toc187409640"/>
      <w:r w:rsidRPr="001522B0">
        <w:rPr>
          <w:rFonts w:asciiTheme="minorHAnsi" w:hAnsiTheme="minorHAnsi" w:cstheme="minorHAnsi"/>
        </w:rPr>
        <w:t>Summary</w:t>
      </w:r>
      <w:bookmarkEnd w:id="12"/>
      <w:bookmarkEnd w:id="13"/>
      <w:bookmarkEnd w:id="14"/>
      <w:bookmarkEnd w:id="15"/>
      <w:bookmarkEnd w:id="16"/>
    </w:p>
    <w:p w14:paraId="5840108F" w14:textId="1BBCC508" w:rsidR="007E38F6" w:rsidRPr="00CF6A75"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 xml:space="preserve">The </w:t>
      </w:r>
      <w:r w:rsidRPr="00CF6A75">
        <w:rPr>
          <w:rFonts w:asciiTheme="minorHAnsi" w:hAnsiTheme="minorHAnsi" w:cstheme="minorHAnsi"/>
          <w:color w:val="000000" w:themeColor="text1"/>
        </w:rPr>
        <w:t xml:space="preserve">Australian Government Department of Agriculture, Fisheries and Forestry (the department) has prepared this </w:t>
      </w:r>
      <w:r w:rsidR="006E0AA6" w:rsidRPr="00CF6A75">
        <w:rPr>
          <w:rFonts w:asciiTheme="minorHAnsi" w:hAnsiTheme="minorHAnsi" w:cstheme="minorHAnsi"/>
          <w:color w:val="000000" w:themeColor="text1"/>
        </w:rPr>
        <w:t xml:space="preserve">final </w:t>
      </w:r>
      <w:r w:rsidRPr="00CF6A75">
        <w:rPr>
          <w:rFonts w:asciiTheme="minorHAnsi" w:hAnsiTheme="minorHAnsi" w:cstheme="minorHAnsi"/>
          <w:color w:val="000000" w:themeColor="text1"/>
        </w:rPr>
        <w:t xml:space="preserve">report to assess the proposal by Vietnam for market access to Australia for </w:t>
      </w:r>
      <w:bookmarkStart w:id="17" w:name="_Hlk163027609"/>
      <w:r w:rsidRPr="00CF6A75">
        <w:rPr>
          <w:rFonts w:asciiTheme="minorHAnsi" w:hAnsiTheme="minorHAnsi" w:cstheme="minorHAnsi"/>
          <w:color w:val="000000" w:themeColor="text1"/>
        </w:rPr>
        <w:t xml:space="preserve">pomelo fruit </w:t>
      </w:r>
      <w:bookmarkEnd w:id="17"/>
      <w:r w:rsidRPr="00CF6A75">
        <w:rPr>
          <w:rFonts w:asciiTheme="minorHAnsi" w:hAnsiTheme="minorHAnsi" w:cstheme="minorHAnsi"/>
          <w:color w:val="000000" w:themeColor="text1"/>
        </w:rPr>
        <w:t>for human consumption.</w:t>
      </w:r>
    </w:p>
    <w:p w14:paraId="2CC81864" w14:textId="77777777" w:rsidR="007E38F6" w:rsidRPr="00CF6A75" w:rsidRDefault="007E38F6" w:rsidP="00F1755C">
      <w:pPr>
        <w:rPr>
          <w:rFonts w:asciiTheme="minorHAnsi" w:hAnsiTheme="minorHAnsi" w:cstheme="minorHAnsi"/>
          <w:color w:val="000000" w:themeColor="text1"/>
        </w:rPr>
      </w:pPr>
      <w:r w:rsidRPr="00CF6A75">
        <w:rPr>
          <w:rFonts w:asciiTheme="minorHAnsi" w:hAnsiTheme="minorHAnsi" w:cstheme="minorHAnsi"/>
          <w:color w:val="000000" w:themeColor="text1"/>
        </w:rPr>
        <w:t>Australia currently permits the importation of pomelo fruit from the USA, Israel, Spain and New Zealand for human consumption, provided Australian biosecurity import conditions are met.</w:t>
      </w:r>
    </w:p>
    <w:p w14:paraId="135C7106" w14:textId="26BDB58E" w:rsidR="007E38F6" w:rsidRPr="00CF6A75" w:rsidRDefault="007E38F6" w:rsidP="00F1755C">
      <w:pPr>
        <w:rPr>
          <w:rFonts w:asciiTheme="minorHAnsi" w:hAnsiTheme="minorHAnsi" w:cstheme="minorHAnsi"/>
          <w:color w:val="000000" w:themeColor="text1"/>
        </w:rPr>
      </w:pPr>
      <w:r w:rsidRPr="00CF6A75">
        <w:rPr>
          <w:rFonts w:asciiTheme="minorHAnsi" w:hAnsiTheme="minorHAnsi" w:cstheme="minorHAnsi"/>
          <w:color w:val="000000" w:themeColor="text1"/>
        </w:rPr>
        <w:t xml:space="preserve">This </w:t>
      </w:r>
      <w:r w:rsidR="006E0AA6" w:rsidRPr="00CF6A75">
        <w:rPr>
          <w:rFonts w:asciiTheme="minorHAnsi" w:hAnsiTheme="minorHAnsi" w:cstheme="minorHAnsi"/>
          <w:color w:val="000000" w:themeColor="text1"/>
        </w:rPr>
        <w:t xml:space="preserve">final </w:t>
      </w:r>
      <w:r w:rsidRPr="00CF6A75">
        <w:rPr>
          <w:rFonts w:asciiTheme="minorHAnsi" w:hAnsiTheme="minorHAnsi" w:cstheme="minorHAnsi"/>
          <w:color w:val="000000" w:themeColor="text1"/>
        </w:rPr>
        <w:t xml:space="preserve">report determines that the importation of commercially produced pomelo fruit to Australia from all commercial production areas of </w:t>
      </w:r>
      <w:r w:rsidRPr="00CF6A75">
        <w:rPr>
          <w:rFonts w:asciiTheme="minorHAnsi" w:hAnsiTheme="minorHAnsi" w:cstheme="minorHAnsi"/>
          <w:color w:val="000000" w:themeColor="text1"/>
        </w:rPr>
        <w:fldChar w:fldCharType="begin"/>
      </w:r>
      <w:r w:rsidRPr="00CF6A75">
        <w:rPr>
          <w:rFonts w:asciiTheme="minorHAnsi" w:hAnsiTheme="minorHAnsi" w:cstheme="minorHAnsi"/>
          <w:color w:val="000000" w:themeColor="text1"/>
        </w:rPr>
        <w:instrText xml:space="preserve"> REF  country  \* MERGEFORMAT </w:instrText>
      </w:r>
      <w:r w:rsidRPr="00CF6A75">
        <w:rPr>
          <w:rFonts w:asciiTheme="minorHAnsi" w:hAnsiTheme="minorHAnsi" w:cstheme="minorHAnsi"/>
          <w:color w:val="000000" w:themeColor="text1"/>
        </w:rPr>
        <w:fldChar w:fldCharType="separate"/>
      </w:r>
      <w:r w:rsidR="00310377" w:rsidRPr="001522B0">
        <w:rPr>
          <w:rFonts w:asciiTheme="minorHAnsi" w:hAnsiTheme="minorHAnsi" w:cstheme="minorHAnsi"/>
        </w:rPr>
        <w:t>Vietnam</w:t>
      </w:r>
      <w:r w:rsidRPr="00CF6A75">
        <w:rPr>
          <w:rFonts w:asciiTheme="minorHAnsi" w:hAnsiTheme="minorHAnsi" w:cstheme="minorHAnsi"/>
          <w:color w:val="000000" w:themeColor="text1"/>
        </w:rPr>
        <w:fldChar w:fldCharType="end"/>
      </w:r>
      <w:r w:rsidRPr="00CF6A75">
        <w:rPr>
          <w:rFonts w:asciiTheme="minorHAnsi" w:hAnsiTheme="minorHAnsi" w:cstheme="minorHAnsi"/>
          <w:color w:val="000000" w:themeColor="text1"/>
        </w:rPr>
        <w:t xml:space="preserve"> can be permitted, subject to a range of biosecurity requirements.</w:t>
      </w:r>
    </w:p>
    <w:p w14:paraId="5C68AB99" w14:textId="6FEAE31E" w:rsidR="007E38F6" w:rsidRPr="001522B0" w:rsidRDefault="007E38F6" w:rsidP="00F1755C">
      <w:pPr>
        <w:rPr>
          <w:rFonts w:asciiTheme="minorHAnsi" w:hAnsiTheme="minorHAnsi" w:cstheme="minorHAnsi"/>
          <w:color w:val="000000" w:themeColor="text1"/>
        </w:rPr>
      </w:pPr>
      <w:r w:rsidRPr="00CF6A75">
        <w:rPr>
          <w:rFonts w:asciiTheme="minorHAnsi" w:hAnsiTheme="minorHAnsi" w:cstheme="minorHAnsi"/>
          <w:color w:val="000000" w:themeColor="text1"/>
        </w:rPr>
        <w:t xml:space="preserve">This </w:t>
      </w:r>
      <w:r w:rsidR="006E0AA6" w:rsidRPr="00CF6A75">
        <w:rPr>
          <w:rFonts w:asciiTheme="minorHAnsi" w:hAnsiTheme="minorHAnsi" w:cstheme="minorHAnsi"/>
          <w:color w:val="000000" w:themeColor="text1"/>
        </w:rPr>
        <w:t xml:space="preserve">final </w:t>
      </w:r>
      <w:r w:rsidRPr="00CF6A75">
        <w:rPr>
          <w:rFonts w:asciiTheme="minorHAnsi" w:hAnsiTheme="minorHAnsi" w:cstheme="minorHAnsi"/>
          <w:color w:val="000000" w:themeColor="text1"/>
        </w:rPr>
        <w:t xml:space="preserve">report contains details of plant pests that are of biosecurity concern to Australia and are potentially associated with the importation of pomelo fruit from </w:t>
      </w:r>
      <w:r w:rsidRPr="00CF6A75">
        <w:rPr>
          <w:rFonts w:asciiTheme="minorHAnsi" w:hAnsiTheme="minorHAnsi" w:cstheme="minorHAnsi"/>
          <w:color w:val="000000" w:themeColor="text1"/>
        </w:rPr>
        <w:fldChar w:fldCharType="begin"/>
      </w:r>
      <w:r w:rsidRPr="00CF6A75">
        <w:rPr>
          <w:rFonts w:asciiTheme="minorHAnsi" w:hAnsiTheme="minorHAnsi" w:cstheme="minorHAnsi"/>
          <w:color w:val="000000" w:themeColor="text1"/>
        </w:rPr>
        <w:instrText xml:space="preserve"> REF  country  \* MERGEFORMAT </w:instrText>
      </w:r>
      <w:r w:rsidRPr="00CF6A75">
        <w:rPr>
          <w:rFonts w:asciiTheme="minorHAnsi" w:hAnsiTheme="minorHAnsi" w:cstheme="minorHAnsi"/>
          <w:color w:val="000000" w:themeColor="text1"/>
        </w:rPr>
        <w:fldChar w:fldCharType="separate"/>
      </w:r>
      <w:r w:rsidR="00310377" w:rsidRPr="001522B0">
        <w:rPr>
          <w:rFonts w:asciiTheme="minorHAnsi" w:hAnsiTheme="minorHAnsi" w:cstheme="minorHAnsi"/>
        </w:rPr>
        <w:t>Vietnam</w:t>
      </w:r>
      <w:r w:rsidRPr="00CF6A75">
        <w:rPr>
          <w:rFonts w:asciiTheme="minorHAnsi" w:hAnsiTheme="minorHAnsi" w:cstheme="minorHAnsi"/>
          <w:color w:val="000000" w:themeColor="text1"/>
        </w:rPr>
        <w:fldChar w:fldCharType="end"/>
      </w:r>
      <w:r w:rsidRPr="00CF6A75">
        <w:rPr>
          <w:rFonts w:asciiTheme="minorHAnsi" w:hAnsiTheme="minorHAnsi" w:cstheme="minorHAnsi"/>
          <w:color w:val="000000" w:themeColor="text1"/>
        </w:rPr>
        <w:t>. The term ‘pests’ includes both arthropod pests and pathogens. This report also contains risk assessments for the identified quarantine pests</w:t>
      </w:r>
      <w:bookmarkStart w:id="18" w:name="regulatedarticledropdown"/>
      <w:r w:rsidRPr="00CF6A75">
        <w:rPr>
          <w:rFonts w:asciiTheme="minorHAnsi" w:hAnsiTheme="minorHAnsi" w:cstheme="minorHAnsi"/>
          <w:color w:val="000000" w:themeColor="text1"/>
        </w:rPr>
        <w:t xml:space="preserve"> and regulated articles</w:t>
      </w:r>
      <w:bookmarkEnd w:id="18"/>
      <w:r w:rsidRPr="00CF6A75">
        <w:rPr>
          <w:rFonts w:asciiTheme="minorHAnsi" w:hAnsiTheme="minorHAnsi" w:cstheme="minorHAnsi"/>
          <w:color w:val="000000" w:themeColor="text1"/>
        </w:rPr>
        <w:t xml:space="preserve">, and, where required, </w:t>
      </w:r>
      <w:r w:rsidR="006E0AA6" w:rsidRPr="00CF6A75">
        <w:rPr>
          <w:rFonts w:asciiTheme="minorHAnsi" w:hAnsiTheme="minorHAnsi" w:cstheme="minorHAnsi"/>
          <w:color w:val="000000" w:themeColor="text1"/>
        </w:rPr>
        <w:t xml:space="preserve">recommended </w:t>
      </w:r>
      <w:r w:rsidRPr="00CF6A75">
        <w:rPr>
          <w:rFonts w:asciiTheme="minorHAnsi" w:hAnsiTheme="minorHAnsi" w:cstheme="minorHAnsi"/>
          <w:color w:val="000000" w:themeColor="text1"/>
        </w:rPr>
        <w:t>risk management measures to reduce the biosecurity risk to an acceptable</w:t>
      </w:r>
      <w:r w:rsidRPr="001522B0">
        <w:rPr>
          <w:rFonts w:asciiTheme="minorHAnsi" w:hAnsiTheme="minorHAnsi" w:cstheme="minorHAnsi"/>
          <w:color w:val="000000" w:themeColor="text1"/>
        </w:rPr>
        <w:t xml:space="preserve"> level, that is, to achieve the appropriate level of protection (ALOP) for Australia.</w:t>
      </w:r>
    </w:p>
    <w:p w14:paraId="368C042B" w14:textId="77777777"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Nineteen pests have been identified in this risk analysis as requiring risk management measures to reduce the biosecurity risk to an acceptable level. These pests are:</w:t>
      </w:r>
    </w:p>
    <w:p w14:paraId="3488BB91" w14:textId="77777777" w:rsidR="007E38F6" w:rsidRPr="001522B0" w:rsidRDefault="007E38F6" w:rsidP="007E38F6">
      <w:pPr>
        <w:pStyle w:val="ListBullet"/>
        <w:rPr>
          <w:rFonts w:asciiTheme="minorHAnsi" w:hAnsiTheme="minorHAnsi" w:cstheme="minorHAnsi"/>
          <w:color w:val="000000" w:themeColor="text1"/>
        </w:rPr>
      </w:pPr>
      <w:bookmarkStart w:id="19" w:name="_Hlk152655127"/>
      <w:r w:rsidRPr="001522B0">
        <w:rPr>
          <w:rFonts w:asciiTheme="minorHAnsi" w:hAnsiTheme="minorHAnsi" w:cstheme="minorHAnsi"/>
        </w:rPr>
        <w:t>psyllid: Asian citrus psyllid (</w:t>
      </w:r>
      <w:r w:rsidRPr="001522B0">
        <w:rPr>
          <w:rFonts w:asciiTheme="minorHAnsi" w:hAnsiTheme="minorHAnsi" w:cstheme="minorHAnsi"/>
          <w:i/>
          <w:iCs/>
        </w:rPr>
        <w:t>Diaphorina citri</w:t>
      </w:r>
      <w:r w:rsidRPr="001522B0">
        <w:rPr>
          <w:rFonts w:asciiTheme="minorHAnsi" w:hAnsiTheme="minorHAnsi" w:cstheme="minorHAnsi"/>
        </w:rPr>
        <w:t>)</w:t>
      </w:r>
    </w:p>
    <w:p w14:paraId="7C906A43" w14:textId="77777777" w:rsidR="007E38F6" w:rsidRPr="001522B0" w:rsidRDefault="007E38F6" w:rsidP="007E38F6">
      <w:pPr>
        <w:pStyle w:val="ListBullet"/>
        <w:rPr>
          <w:rFonts w:asciiTheme="minorHAnsi" w:hAnsiTheme="minorHAnsi" w:cstheme="minorHAnsi"/>
          <w:color w:val="000000" w:themeColor="text1"/>
        </w:rPr>
      </w:pPr>
      <w:r w:rsidRPr="001522B0">
        <w:rPr>
          <w:rFonts w:asciiTheme="minorHAnsi" w:hAnsiTheme="minorHAnsi" w:cstheme="minorHAnsi"/>
        </w:rPr>
        <w:t xml:space="preserve">false spider mites: </w:t>
      </w:r>
      <w:r w:rsidRPr="001522B0">
        <w:rPr>
          <w:rFonts w:asciiTheme="minorHAnsi" w:hAnsiTheme="minorHAnsi" w:cstheme="minorHAnsi"/>
          <w:i/>
          <w:iCs/>
        </w:rPr>
        <w:t xml:space="preserve">Brevipalpus phoenicis </w:t>
      </w:r>
      <w:r w:rsidRPr="001522B0">
        <w:rPr>
          <w:rFonts w:asciiTheme="minorHAnsi" w:hAnsiTheme="minorHAnsi" w:cstheme="minorHAnsi"/>
        </w:rPr>
        <w:t>species complex</w:t>
      </w:r>
      <w:bookmarkEnd w:id="19"/>
    </w:p>
    <w:p w14:paraId="4B497C35" w14:textId="77777777" w:rsidR="007E38F6" w:rsidRPr="001522B0" w:rsidRDefault="007E38F6" w:rsidP="007E38F6">
      <w:pPr>
        <w:pStyle w:val="ListBullet"/>
        <w:rPr>
          <w:rFonts w:asciiTheme="minorHAnsi" w:hAnsiTheme="minorHAnsi" w:cstheme="minorHAnsi"/>
          <w:color w:val="000000" w:themeColor="text1"/>
        </w:rPr>
      </w:pPr>
      <w:bookmarkStart w:id="20" w:name="numberofregulatedarticles"/>
      <w:r w:rsidRPr="001522B0">
        <w:rPr>
          <w:rFonts w:asciiTheme="minorHAnsi" w:hAnsiTheme="minorHAnsi" w:cstheme="minorHAnsi"/>
          <w:color w:val="000000" w:themeColor="text1"/>
        </w:rPr>
        <w:t>fruit flies:</w:t>
      </w:r>
      <w:r w:rsidRPr="001522B0">
        <w:rPr>
          <w:rFonts w:asciiTheme="minorHAnsi" w:hAnsiTheme="minorHAnsi" w:cstheme="minorHAnsi"/>
        </w:rPr>
        <w:t xml:space="preserve"> carambola fruit fly (</w:t>
      </w:r>
      <w:r w:rsidRPr="001522B0">
        <w:rPr>
          <w:rFonts w:asciiTheme="minorHAnsi" w:hAnsiTheme="minorHAnsi" w:cstheme="minorHAnsi"/>
          <w:i/>
        </w:rPr>
        <w:t>Bactrocera carambolae</w:t>
      </w:r>
      <w:r w:rsidRPr="001522B0">
        <w:rPr>
          <w:rFonts w:asciiTheme="minorHAnsi" w:hAnsiTheme="minorHAnsi" w:cstheme="minorHAnsi"/>
        </w:rPr>
        <w:t>), guava fruit fly (</w:t>
      </w:r>
      <w:r w:rsidRPr="001522B0">
        <w:rPr>
          <w:rFonts w:asciiTheme="minorHAnsi" w:hAnsiTheme="minorHAnsi" w:cstheme="minorHAnsi"/>
          <w:i/>
        </w:rPr>
        <w:t>Bactrocera correcta</w:t>
      </w:r>
      <w:r w:rsidRPr="001522B0">
        <w:rPr>
          <w:rFonts w:asciiTheme="minorHAnsi" w:hAnsiTheme="minorHAnsi" w:cstheme="minorHAnsi"/>
        </w:rPr>
        <w:t>), Oriental fruit fly (</w:t>
      </w:r>
      <w:r w:rsidRPr="001522B0">
        <w:rPr>
          <w:rFonts w:asciiTheme="minorHAnsi" w:hAnsiTheme="minorHAnsi" w:cstheme="minorHAnsi"/>
          <w:i/>
          <w:iCs/>
        </w:rPr>
        <w:t>Bactrocera dorsalis</w:t>
      </w:r>
      <w:r w:rsidRPr="001522B0">
        <w:rPr>
          <w:rFonts w:asciiTheme="minorHAnsi" w:hAnsiTheme="minorHAnsi" w:cstheme="minorHAnsi"/>
        </w:rPr>
        <w:t>), peach fruit fly (</w:t>
      </w:r>
      <w:r w:rsidRPr="001522B0">
        <w:rPr>
          <w:rFonts w:asciiTheme="minorHAnsi" w:hAnsiTheme="minorHAnsi" w:cstheme="minorHAnsi"/>
          <w:i/>
        </w:rPr>
        <w:t>Bactrocera zonata</w:t>
      </w:r>
      <w:r w:rsidRPr="001522B0">
        <w:rPr>
          <w:rFonts w:asciiTheme="minorHAnsi" w:hAnsiTheme="minorHAnsi" w:cstheme="minorHAnsi"/>
        </w:rPr>
        <w:t>), melon fly (</w:t>
      </w:r>
      <w:r w:rsidRPr="001522B0">
        <w:rPr>
          <w:rFonts w:asciiTheme="minorHAnsi" w:hAnsiTheme="minorHAnsi" w:cstheme="minorHAnsi"/>
          <w:i/>
          <w:iCs/>
        </w:rPr>
        <w:t>Zeugodacus cucurbitae</w:t>
      </w:r>
      <w:r w:rsidRPr="001522B0">
        <w:rPr>
          <w:rFonts w:asciiTheme="minorHAnsi" w:hAnsiTheme="minorHAnsi" w:cstheme="minorHAnsi"/>
        </w:rPr>
        <w:t>) and pumpkin fruit fly (</w:t>
      </w:r>
      <w:r w:rsidRPr="001522B0">
        <w:rPr>
          <w:rFonts w:asciiTheme="minorHAnsi" w:hAnsiTheme="minorHAnsi" w:cstheme="minorHAnsi"/>
          <w:i/>
          <w:iCs/>
        </w:rPr>
        <w:t>Zeugodacus tau</w:t>
      </w:r>
      <w:r w:rsidRPr="001522B0">
        <w:rPr>
          <w:rFonts w:asciiTheme="minorHAnsi" w:hAnsiTheme="minorHAnsi" w:cstheme="minorHAnsi"/>
        </w:rPr>
        <w:t>)</w:t>
      </w:r>
    </w:p>
    <w:p w14:paraId="5D2EDE6F" w14:textId="77777777" w:rsidR="007E38F6" w:rsidRPr="001522B0" w:rsidRDefault="007E38F6" w:rsidP="007E38F6">
      <w:pPr>
        <w:pStyle w:val="ListBullet"/>
        <w:rPr>
          <w:rFonts w:asciiTheme="minorHAnsi" w:hAnsiTheme="minorHAnsi" w:cstheme="minorHAnsi"/>
          <w:color w:val="000000" w:themeColor="text1"/>
        </w:rPr>
      </w:pPr>
      <w:r w:rsidRPr="001522B0">
        <w:rPr>
          <w:rFonts w:asciiTheme="minorHAnsi" w:hAnsiTheme="minorHAnsi" w:cstheme="minorHAnsi"/>
        </w:rPr>
        <w:t>mealybugs: cocoa mealybug (</w:t>
      </w:r>
      <w:r w:rsidRPr="001522B0">
        <w:rPr>
          <w:rFonts w:asciiTheme="minorHAnsi" w:hAnsiTheme="minorHAnsi" w:cstheme="minorHAnsi"/>
          <w:i/>
          <w:iCs/>
        </w:rPr>
        <w:t>Exallomochlus hispidus</w:t>
      </w:r>
      <w:r w:rsidRPr="001522B0">
        <w:rPr>
          <w:rFonts w:asciiTheme="minorHAnsi" w:hAnsiTheme="minorHAnsi" w:cstheme="minorHAnsi"/>
        </w:rPr>
        <w:t>), coffee mealybug (</w:t>
      </w:r>
      <w:r w:rsidRPr="001522B0">
        <w:rPr>
          <w:rStyle w:val="Emphasis"/>
          <w:rFonts w:asciiTheme="minorHAnsi" w:hAnsiTheme="minorHAnsi" w:cstheme="minorHAnsi"/>
        </w:rPr>
        <w:t>Planococcus lilacinus</w:t>
      </w:r>
      <w:r w:rsidRPr="001522B0">
        <w:rPr>
          <w:rFonts w:asciiTheme="minorHAnsi" w:hAnsiTheme="minorHAnsi" w:cstheme="minorHAnsi"/>
        </w:rPr>
        <w:t>) and fruit tree mealybug (</w:t>
      </w:r>
      <w:r w:rsidRPr="001522B0">
        <w:rPr>
          <w:rStyle w:val="Emphasis"/>
          <w:rFonts w:asciiTheme="minorHAnsi" w:hAnsiTheme="minorHAnsi" w:cstheme="minorHAnsi"/>
        </w:rPr>
        <w:t>Rastrococcus invadens</w:t>
      </w:r>
      <w:r w:rsidRPr="001522B0">
        <w:rPr>
          <w:rFonts w:asciiTheme="minorHAnsi" w:hAnsiTheme="minorHAnsi" w:cstheme="minorHAnsi"/>
        </w:rPr>
        <w:t>)</w:t>
      </w:r>
    </w:p>
    <w:p w14:paraId="6A1838B7" w14:textId="77777777" w:rsidR="007E38F6" w:rsidRPr="000D21E7" w:rsidRDefault="007E38F6" w:rsidP="007E38F6">
      <w:pPr>
        <w:pStyle w:val="ListBullet"/>
        <w:rPr>
          <w:rFonts w:asciiTheme="minorHAnsi" w:hAnsiTheme="minorHAnsi" w:cstheme="minorHAnsi"/>
          <w:color w:val="000000" w:themeColor="text1"/>
          <w:lang w:val="it-IT"/>
        </w:rPr>
      </w:pPr>
      <w:r w:rsidRPr="000D21E7">
        <w:rPr>
          <w:rFonts w:asciiTheme="minorHAnsi" w:hAnsiTheme="minorHAnsi" w:cstheme="minorHAnsi"/>
          <w:lang w:val="it-IT"/>
        </w:rPr>
        <w:t>scale insects: tropical grey chaff scale (</w:t>
      </w:r>
      <w:r w:rsidRPr="000D21E7">
        <w:rPr>
          <w:rFonts w:asciiTheme="minorHAnsi" w:hAnsiTheme="minorHAnsi" w:cstheme="minorHAnsi"/>
          <w:i/>
          <w:iCs/>
          <w:lang w:val="it-IT"/>
        </w:rPr>
        <w:t>Parlatoria cinerea</w:t>
      </w:r>
      <w:r w:rsidRPr="000D21E7">
        <w:rPr>
          <w:rFonts w:asciiTheme="minorHAnsi" w:hAnsiTheme="minorHAnsi" w:cstheme="minorHAnsi"/>
          <w:lang w:val="it-IT"/>
        </w:rPr>
        <w:t>), black parlatoria scale (</w:t>
      </w:r>
      <w:r w:rsidRPr="000D21E7">
        <w:rPr>
          <w:rFonts w:asciiTheme="minorHAnsi" w:hAnsiTheme="minorHAnsi" w:cstheme="minorHAnsi"/>
          <w:i/>
          <w:iCs/>
          <w:lang w:val="it-IT"/>
        </w:rPr>
        <w:t>Parlatoria ziziphi</w:t>
      </w:r>
      <w:r w:rsidRPr="000D21E7">
        <w:rPr>
          <w:rFonts w:asciiTheme="minorHAnsi" w:hAnsiTheme="minorHAnsi" w:cstheme="minorHAnsi"/>
          <w:lang w:val="it-IT"/>
        </w:rPr>
        <w:t>) and mulberry scale (</w:t>
      </w:r>
      <w:r w:rsidRPr="000D21E7">
        <w:rPr>
          <w:rFonts w:asciiTheme="minorHAnsi" w:hAnsiTheme="minorHAnsi" w:cstheme="minorHAnsi"/>
          <w:i/>
          <w:iCs/>
          <w:lang w:val="it-IT"/>
        </w:rPr>
        <w:t>Pseudaulacaspis pentagona</w:t>
      </w:r>
      <w:r w:rsidRPr="000D21E7">
        <w:rPr>
          <w:rFonts w:asciiTheme="minorHAnsi" w:hAnsiTheme="minorHAnsi" w:cstheme="minorHAnsi"/>
          <w:lang w:val="it-IT"/>
        </w:rPr>
        <w:t>)</w:t>
      </w:r>
    </w:p>
    <w:p w14:paraId="3E44B001" w14:textId="77777777" w:rsidR="007E38F6" w:rsidRPr="001522B0" w:rsidRDefault="007E38F6" w:rsidP="007E38F6">
      <w:pPr>
        <w:pStyle w:val="ListBullet"/>
        <w:rPr>
          <w:rFonts w:asciiTheme="minorHAnsi" w:hAnsiTheme="minorHAnsi" w:cstheme="minorHAnsi"/>
          <w:color w:val="000000" w:themeColor="text1"/>
        </w:rPr>
      </w:pPr>
      <w:r w:rsidRPr="001522B0">
        <w:rPr>
          <w:rFonts w:asciiTheme="minorHAnsi" w:hAnsiTheme="minorHAnsi" w:cstheme="minorHAnsi"/>
        </w:rPr>
        <w:t>spider mites: citrus red mite (</w:t>
      </w:r>
      <w:r w:rsidRPr="001522B0">
        <w:rPr>
          <w:rStyle w:val="Emphasis"/>
          <w:rFonts w:asciiTheme="minorHAnsi" w:hAnsiTheme="minorHAnsi" w:cstheme="minorHAnsi"/>
        </w:rPr>
        <w:t>Panonychus citri</w:t>
      </w:r>
      <w:r w:rsidRPr="001522B0">
        <w:rPr>
          <w:rFonts w:asciiTheme="minorHAnsi" w:hAnsiTheme="minorHAnsi" w:cstheme="minorHAnsi"/>
        </w:rPr>
        <w:t>) and Kanzawa spider mite (</w:t>
      </w:r>
      <w:r w:rsidRPr="001522B0">
        <w:rPr>
          <w:rStyle w:val="Emphasis"/>
          <w:rFonts w:asciiTheme="minorHAnsi" w:hAnsiTheme="minorHAnsi" w:cstheme="minorHAnsi"/>
        </w:rPr>
        <w:t>Tetranychus kanzawai</w:t>
      </w:r>
      <w:r w:rsidRPr="001522B0">
        <w:rPr>
          <w:rFonts w:asciiTheme="minorHAnsi" w:hAnsiTheme="minorHAnsi" w:cstheme="minorHAnsi"/>
        </w:rPr>
        <w:t>)</w:t>
      </w:r>
    </w:p>
    <w:p w14:paraId="6C20E2F0" w14:textId="77777777" w:rsidR="007E38F6" w:rsidRPr="001522B0" w:rsidRDefault="007E38F6" w:rsidP="007E38F6">
      <w:pPr>
        <w:pStyle w:val="ListBullet"/>
        <w:rPr>
          <w:rFonts w:asciiTheme="minorHAnsi" w:hAnsiTheme="minorHAnsi" w:cstheme="minorHAnsi"/>
          <w:color w:val="000000" w:themeColor="text1"/>
        </w:rPr>
      </w:pPr>
      <w:r w:rsidRPr="001522B0">
        <w:rPr>
          <w:rFonts w:asciiTheme="minorHAnsi" w:hAnsiTheme="minorHAnsi" w:cstheme="minorHAnsi"/>
        </w:rPr>
        <w:t>thrips: chilli thrips (</w:t>
      </w:r>
      <w:r w:rsidRPr="001522B0">
        <w:rPr>
          <w:rFonts w:asciiTheme="minorHAnsi" w:hAnsiTheme="minorHAnsi" w:cstheme="minorHAnsi"/>
          <w:i/>
          <w:iCs/>
        </w:rPr>
        <w:t>Scirtothrips dorsalis</w:t>
      </w:r>
      <w:r w:rsidRPr="001522B0">
        <w:rPr>
          <w:rFonts w:asciiTheme="minorHAnsi" w:hAnsiTheme="minorHAnsi" w:cstheme="minorHAnsi"/>
        </w:rPr>
        <w:t>) and onion thrips (</w:t>
      </w:r>
      <w:bookmarkStart w:id="21" w:name="_Hlk146282594"/>
      <w:r w:rsidRPr="001522B0">
        <w:rPr>
          <w:rFonts w:asciiTheme="minorHAnsi" w:hAnsiTheme="minorHAnsi" w:cstheme="minorHAnsi"/>
          <w:i/>
          <w:iCs/>
        </w:rPr>
        <w:t>Thrips tabaci</w:t>
      </w:r>
      <w:bookmarkEnd w:id="21"/>
      <w:r w:rsidRPr="001522B0">
        <w:rPr>
          <w:rFonts w:asciiTheme="minorHAnsi" w:hAnsiTheme="minorHAnsi" w:cstheme="minorHAnsi"/>
        </w:rPr>
        <w:t>)</w:t>
      </w:r>
    </w:p>
    <w:p w14:paraId="44AF0374" w14:textId="77777777" w:rsidR="007E38F6" w:rsidRPr="001522B0" w:rsidRDefault="007E38F6" w:rsidP="007E38F6">
      <w:pPr>
        <w:pStyle w:val="ListBullet"/>
        <w:rPr>
          <w:rFonts w:asciiTheme="minorHAnsi" w:hAnsiTheme="minorHAnsi" w:cstheme="minorHAnsi"/>
          <w:color w:val="000000" w:themeColor="text1"/>
        </w:rPr>
      </w:pPr>
      <w:r w:rsidRPr="001522B0">
        <w:rPr>
          <w:rFonts w:asciiTheme="minorHAnsi" w:hAnsiTheme="minorHAnsi" w:cstheme="minorHAnsi"/>
          <w:color w:val="000000" w:themeColor="text1"/>
        </w:rPr>
        <w:t>b</w:t>
      </w:r>
      <w:r w:rsidRPr="001522B0">
        <w:rPr>
          <w:rFonts w:asciiTheme="minorHAnsi" w:hAnsiTheme="minorHAnsi" w:cstheme="minorHAnsi"/>
          <w:bCs/>
        </w:rPr>
        <w:t>acterium:</w:t>
      </w:r>
      <w:r w:rsidRPr="001522B0">
        <w:rPr>
          <w:rFonts w:asciiTheme="minorHAnsi" w:hAnsiTheme="minorHAnsi" w:cstheme="minorHAnsi"/>
        </w:rPr>
        <w:t xml:space="preserve"> citrus canker (</w:t>
      </w:r>
      <w:r w:rsidRPr="001522B0">
        <w:rPr>
          <w:rFonts w:asciiTheme="minorHAnsi" w:hAnsiTheme="minorHAnsi" w:cstheme="minorHAnsi"/>
          <w:i/>
        </w:rPr>
        <w:t xml:space="preserve">Xanthomonas citri </w:t>
      </w:r>
      <w:r w:rsidRPr="001522B0">
        <w:rPr>
          <w:rFonts w:asciiTheme="minorHAnsi" w:hAnsiTheme="minorHAnsi" w:cstheme="minorHAnsi"/>
          <w:iCs/>
        </w:rPr>
        <w:t>subsp</w:t>
      </w:r>
      <w:r w:rsidRPr="001522B0">
        <w:rPr>
          <w:rFonts w:asciiTheme="minorHAnsi" w:hAnsiTheme="minorHAnsi" w:cstheme="minorHAnsi"/>
          <w:i/>
        </w:rPr>
        <w:t>. citri</w:t>
      </w:r>
      <w:r w:rsidRPr="001522B0">
        <w:rPr>
          <w:rFonts w:asciiTheme="minorHAnsi" w:hAnsiTheme="minorHAnsi" w:cstheme="minorHAnsi"/>
        </w:rPr>
        <w:t>).</w:t>
      </w:r>
    </w:p>
    <w:p w14:paraId="09245322"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Of these </w:t>
      </w:r>
      <w:r w:rsidRPr="001522B0">
        <w:rPr>
          <w:rFonts w:asciiTheme="minorHAnsi" w:hAnsiTheme="minorHAnsi" w:cstheme="minorHAnsi"/>
          <w:color w:val="000000" w:themeColor="text1"/>
        </w:rPr>
        <w:t>19</w:t>
      </w:r>
      <w:r w:rsidRPr="001522B0">
        <w:rPr>
          <w:rFonts w:asciiTheme="minorHAnsi" w:hAnsiTheme="minorHAnsi" w:cstheme="minorHAnsi"/>
        </w:rPr>
        <w:t xml:space="preserve"> pests:</w:t>
      </w:r>
    </w:p>
    <w:p w14:paraId="5195F899"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17 are quarantine pests, including Asian citrus psyllid and false spider mites, which were also identified as regulated articles as they are capable of vectoring pathogens that are quarantine pests for Australia. However, there are no reports of the quarantine viruses vectored by false spider mites being present in Vietnam. Therefore, the regulated article aspect of false spider mites is not applicable to pomelo fruit from Vietnam pathway.</w:t>
      </w:r>
    </w:p>
    <w:p w14:paraId="016ED6BC"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2 are non-quarantine pests (chilli thrips and onion thrips) but are identified as regulated articles as they are capable of harbouring and spreading quarantine orthotospoviruses.</w:t>
      </w:r>
    </w:p>
    <w:bookmarkEnd w:id="20"/>
    <w:p w14:paraId="143092E9" w14:textId="77777777"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The identified pests are the same, or of the same pest groups, as those associated with other horticultural commodities that have been analysed previously by the department.</w:t>
      </w:r>
    </w:p>
    <w:p w14:paraId="2680B95B" w14:textId="07775860" w:rsidR="007E38F6" w:rsidRPr="00CF6A75"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 xml:space="preserve">The </w:t>
      </w:r>
      <w:r w:rsidR="006E0AA6" w:rsidRPr="00CF6A75">
        <w:rPr>
          <w:rFonts w:asciiTheme="minorHAnsi" w:hAnsiTheme="minorHAnsi" w:cstheme="minorHAnsi"/>
          <w:color w:val="000000" w:themeColor="text1"/>
        </w:rPr>
        <w:t xml:space="preserve">recommended </w:t>
      </w:r>
      <w:r w:rsidRPr="00CF6A75">
        <w:rPr>
          <w:rFonts w:asciiTheme="minorHAnsi" w:hAnsiTheme="minorHAnsi" w:cstheme="minorHAnsi"/>
          <w:color w:val="000000" w:themeColor="text1"/>
        </w:rPr>
        <w:t xml:space="preserve">risk management measures take account of regional differences in pest distribution within Australia. Three </w:t>
      </w:r>
      <w:r w:rsidRPr="00CF6A75">
        <w:rPr>
          <w:rFonts w:asciiTheme="minorHAnsi" w:hAnsiTheme="minorHAnsi" w:cstheme="minorHAnsi"/>
        </w:rPr>
        <w:t xml:space="preserve">pests requiring risk management measures, </w:t>
      </w:r>
      <w:r w:rsidRPr="00CF6A75">
        <w:rPr>
          <w:rFonts w:asciiTheme="minorHAnsi" w:hAnsiTheme="minorHAnsi" w:cstheme="minorHAnsi"/>
          <w:i/>
          <w:iCs/>
        </w:rPr>
        <w:t>Panonychus citri</w:t>
      </w:r>
      <w:r w:rsidRPr="00CF6A75">
        <w:rPr>
          <w:rFonts w:asciiTheme="minorHAnsi" w:hAnsiTheme="minorHAnsi" w:cstheme="minorHAnsi"/>
        </w:rPr>
        <w:t xml:space="preserve">, </w:t>
      </w:r>
      <w:r w:rsidRPr="00CF6A75">
        <w:rPr>
          <w:rFonts w:asciiTheme="minorHAnsi" w:hAnsiTheme="minorHAnsi" w:cstheme="minorHAnsi"/>
          <w:i/>
          <w:iCs/>
        </w:rPr>
        <w:t>Pseudaulacaspis pentagona</w:t>
      </w:r>
      <w:r w:rsidRPr="00CF6A75">
        <w:rPr>
          <w:rFonts w:asciiTheme="minorHAnsi" w:hAnsiTheme="minorHAnsi" w:cstheme="minorHAnsi"/>
        </w:rPr>
        <w:t xml:space="preserve"> and </w:t>
      </w:r>
      <w:r w:rsidRPr="00CF6A75">
        <w:rPr>
          <w:rFonts w:asciiTheme="minorHAnsi" w:hAnsiTheme="minorHAnsi" w:cstheme="minorHAnsi"/>
          <w:i/>
          <w:iCs/>
        </w:rPr>
        <w:t>Tetranychus kanzawai</w:t>
      </w:r>
      <w:r w:rsidRPr="00CF6A75">
        <w:rPr>
          <w:rFonts w:asciiTheme="minorHAnsi" w:hAnsiTheme="minorHAnsi" w:cstheme="minorHAnsi"/>
        </w:rPr>
        <w:t>, have been identified as regional quarantine pests for Western Australia. These pests are considered regional quarantine pests as interstate quarantine regulations and enforcement are in place to prevent the introduction and distribution of these pests into Western Australia.</w:t>
      </w:r>
    </w:p>
    <w:p w14:paraId="3353ACB1" w14:textId="37012203" w:rsidR="007E38F6" w:rsidRPr="00CF6A75" w:rsidRDefault="007E38F6" w:rsidP="00F1755C">
      <w:pPr>
        <w:spacing w:after="120"/>
        <w:rPr>
          <w:rFonts w:asciiTheme="minorHAnsi" w:hAnsiTheme="minorHAnsi" w:cstheme="minorHAnsi"/>
          <w:color w:val="000000" w:themeColor="text1"/>
        </w:rPr>
      </w:pPr>
      <w:r w:rsidRPr="00CF6A75">
        <w:rPr>
          <w:rFonts w:asciiTheme="minorHAnsi" w:hAnsiTheme="minorHAnsi" w:cstheme="minorHAnsi"/>
          <w:color w:val="000000" w:themeColor="text1"/>
        </w:rPr>
        <w:t xml:space="preserve">In this </w:t>
      </w:r>
      <w:r w:rsidR="006E0AA6" w:rsidRPr="00CF6A75">
        <w:rPr>
          <w:rFonts w:asciiTheme="minorHAnsi" w:hAnsiTheme="minorHAnsi" w:cstheme="minorHAnsi"/>
          <w:color w:val="000000" w:themeColor="text1"/>
        </w:rPr>
        <w:t xml:space="preserve">final </w:t>
      </w:r>
      <w:r w:rsidRPr="00CF6A75">
        <w:rPr>
          <w:rFonts w:asciiTheme="minorHAnsi" w:hAnsiTheme="minorHAnsi" w:cstheme="minorHAnsi"/>
          <w:color w:val="000000" w:themeColor="text1"/>
        </w:rPr>
        <w:t xml:space="preserve">report the department </w:t>
      </w:r>
      <w:r w:rsidR="006E0AA6" w:rsidRPr="00CF6A75">
        <w:rPr>
          <w:rFonts w:asciiTheme="minorHAnsi" w:hAnsiTheme="minorHAnsi" w:cstheme="minorHAnsi"/>
          <w:color w:val="000000" w:themeColor="text1"/>
        </w:rPr>
        <w:t xml:space="preserve">recommends </w:t>
      </w:r>
      <w:r w:rsidRPr="00CF6A75">
        <w:rPr>
          <w:rFonts w:asciiTheme="minorHAnsi" w:hAnsiTheme="minorHAnsi" w:cstheme="minorHAnsi"/>
          <w:color w:val="000000" w:themeColor="text1"/>
        </w:rPr>
        <w:t xml:space="preserve">a range of risk management measures, combined with operational systems, to reduce the risks posed by the 19 identified species to achieve the ALOP for Australia. The </w:t>
      </w:r>
      <w:r w:rsidR="006E0AA6" w:rsidRPr="00CF6A75">
        <w:rPr>
          <w:rFonts w:asciiTheme="minorHAnsi" w:hAnsiTheme="minorHAnsi" w:cstheme="minorHAnsi"/>
          <w:color w:val="000000" w:themeColor="text1"/>
        </w:rPr>
        <w:t xml:space="preserve">recommended </w:t>
      </w:r>
      <w:r w:rsidRPr="00CF6A75">
        <w:rPr>
          <w:rFonts w:asciiTheme="minorHAnsi" w:hAnsiTheme="minorHAnsi" w:cstheme="minorHAnsi"/>
          <w:color w:val="000000" w:themeColor="text1"/>
        </w:rPr>
        <w:t>measures are:</w:t>
      </w:r>
    </w:p>
    <w:p w14:paraId="2C14CF37" w14:textId="77777777" w:rsidR="007E38F6" w:rsidRPr="00CF6A75" w:rsidRDefault="007E38F6" w:rsidP="007E38F6">
      <w:pPr>
        <w:pStyle w:val="ListBullet"/>
        <w:rPr>
          <w:rFonts w:asciiTheme="minorHAnsi" w:hAnsiTheme="minorHAnsi" w:cstheme="minorHAnsi"/>
        </w:rPr>
      </w:pPr>
      <w:r w:rsidRPr="00CF6A75">
        <w:rPr>
          <w:rFonts w:asciiTheme="minorHAnsi" w:hAnsiTheme="minorHAnsi" w:cstheme="minorHAnsi"/>
        </w:rPr>
        <w:t>for Asian citrus psyllid:</w:t>
      </w:r>
    </w:p>
    <w:p w14:paraId="355E490F" w14:textId="77777777" w:rsidR="007E38F6" w:rsidRPr="001522B0" w:rsidRDefault="007E38F6" w:rsidP="000D21E7">
      <w:pPr>
        <w:pStyle w:val="ListBullet"/>
        <w:numPr>
          <w:ilvl w:val="0"/>
          <w:numId w:val="43"/>
        </w:numPr>
        <w:rPr>
          <w:rFonts w:asciiTheme="minorHAnsi" w:hAnsiTheme="minorHAnsi" w:cstheme="minorHAnsi"/>
        </w:rPr>
      </w:pPr>
      <w:r w:rsidRPr="00CF6A75">
        <w:rPr>
          <w:rFonts w:asciiTheme="minorHAnsi" w:hAnsiTheme="minorHAnsi" w:cstheme="minorHAnsi"/>
        </w:rPr>
        <w:t>pest free areas, pest free</w:t>
      </w:r>
      <w:r w:rsidRPr="001522B0">
        <w:rPr>
          <w:rFonts w:asciiTheme="minorHAnsi" w:hAnsiTheme="minorHAnsi" w:cstheme="minorHAnsi"/>
        </w:rPr>
        <w:t xml:space="preserve"> places of production or pest free production sites; or</w:t>
      </w:r>
    </w:p>
    <w:p w14:paraId="7D259EFF" w14:textId="3F999BB0" w:rsidR="007E38F6" w:rsidRPr="001522B0" w:rsidRDefault="007E38F6" w:rsidP="000D21E7">
      <w:pPr>
        <w:pStyle w:val="ListBullet"/>
        <w:numPr>
          <w:ilvl w:val="0"/>
          <w:numId w:val="43"/>
        </w:numPr>
        <w:rPr>
          <w:rFonts w:asciiTheme="minorHAnsi" w:hAnsiTheme="minorHAnsi" w:cstheme="minorHAnsi"/>
        </w:rPr>
      </w:pPr>
      <w:r w:rsidRPr="001522B0">
        <w:rPr>
          <w:rFonts w:asciiTheme="minorHAnsi" w:hAnsiTheme="minorHAnsi" w:cstheme="minorHAnsi"/>
        </w:rPr>
        <w:t xml:space="preserve">a systems approach considered to be effective in mitigating the risk </w:t>
      </w:r>
      <w:r w:rsidR="0031060D" w:rsidRPr="001522B0">
        <w:rPr>
          <w:rFonts w:asciiTheme="minorHAnsi" w:hAnsiTheme="minorHAnsi" w:cstheme="minorHAnsi"/>
        </w:rPr>
        <w:t>of</w:t>
      </w:r>
      <w:r w:rsidRPr="001522B0">
        <w:rPr>
          <w:rFonts w:asciiTheme="minorHAnsi" w:hAnsiTheme="minorHAnsi" w:cstheme="minorHAnsi"/>
        </w:rPr>
        <w:t xml:space="preserve"> this psyllid on pomelo fruit, and approved by the department; or</w:t>
      </w:r>
    </w:p>
    <w:p w14:paraId="27519D54" w14:textId="77777777" w:rsidR="007E38F6" w:rsidRPr="001522B0" w:rsidRDefault="007E38F6" w:rsidP="000D21E7">
      <w:pPr>
        <w:pStyle w:val="ListBullet"/>
        <w:numPr>
          <w:ilvl w:val="0"/>
          <w:numId w:val="43"/>
        </w:numPr>
        <w:rPr>
          <w:rFonts w:asciiTheme="minorHAnsi" w:hAnsiTheme="minorHAnsi" w:cstheme="minorHAnsi"/>
        </w:rPr>
      </w:pPr>
      <w:r w:rsidRPr="001522B0">
        <w:rPr>
          <w:rFonts w:asciiTheme="minorHAnsi" w:hAnsiTheme="minorHAnsi" w:cstheme="minorHAnsi"/>
        </w:rPr>
        <w:t>fruit treatment considered to be effective against psyllids, such as methyl bromide fumigation</w:t>
      </w:r>
    </w:p>
    <w:p w14:paraId="010D64FA"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for fruit flies:</w:t>
      </w:r>
    </w:p>
    <w:p w14:paraId="79E78CE7" w14:textId="0EE6BA72" w:rsidR="007E38F6" w:rsidRPr="001522B0" w:rsidRDefault="007E38F6" w:rsidP="007E38F6">
      <w:pPr>
        <w:pStyle w:val="ListBullet"/>
        <w:numPr>
          <w:ilvl w:val="0"/>
          <w:numId w:val="33"/>
        </w:numPr>
        <w:rPr>
          <w:rFonts w:asciiTheme="minorHAnsi" w:hAnsiTheme="minorHAnsi" w:cstheme="minorHAnsi"/>
        </w:rPr>
      </w:pPr>
      <w:r w:rsidRPr="001522B0">
        <w:rPr>
          <w:rFonts w:asciiTheme="minorHAnsi" w:hAnsiTheme="minorHAnsi" w:cstheme="minorHAnsi"/>
        </w:rPr>
        <w:t>pest free areas, pest free places of production or pest free production sites; or</w:t>
      </w:r>
    </w:p>
    <w:p w14:paraId="43158210" w14:textId="4D57FD89" w:rsidR="007E38F6" w:rsidRPr="001522B0" w:rsidRDefault="007E38F6" w:rsidP="007E38F6">
      <w:pPr>
        <w:pStyle w:val="ListBullet"/>
        <w:numPr>
          <w:ilvl w:val="0"/>
          <w:numId w:val="33"/>
        </w:numPr>
        <w:rPr>
          <w:rFonts w:asciiTheme="minorHAnsi" w:hAnsiTheme="minorHAnsi" w:cstheme="minorHAnsi"/>
        </w:rPr>
      </w:pPr>
      <w:r w:rsidRPr="001522B0">
        <w:rPr>
          <w:rFonts w:asciiTheme="minorHAnsi" w:hAnsiTheme="minorHAnsi" w:cstheme="minorHAnsi"/>
        </w:rPr>
        <w:t>fruit treatment considered to be effective against fruit flies such as irradiation</w:t>
      </w:r>
    </w:p>
    <w:p w14:paraId="2B2B86D7"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for false spider mites, mealybugs, scale insects, spider mite and thrips:</w:t>
      </w:r>
    </w:p>
    <w:p w14:paraId="3FE0B694" w14:textId="028486CB" w:rsidR="007E38F6" w:rsidRPr="001522B0" w:rsidRDefault="007E38F6" w:rsidP="007E38F6">
      <w:pPr>
        <w:pStyle w:val="ListBullet"/>
        <w:numPr>
          <w:ilvl w:val="0"/>
          <w:numId w:val="33"/>
        </w:numPr>
        <w:rPr>
          <w:rFonts w:asciiTheme="minorHAnsi" w:hAnsiTheme="minorHAnsi" w:cstheme="minorHAnsi"/>
        </w:rPr>
      </w:pPr>
      <w:r w:rsidRPr="001522B0">
        <w:rPr>
          <w:rFonts w:asciiTheme="minorHAnsi" w:hAnsiTheme="minorHAnsi" w:cstheme="minorHAnsi"/>
        </w:rPr>
        <w:t>pre-export visual inspection, and if found, remedial action</w:t>
      </w:r>
    </w:p>
    <w:p w14:paraId="2AC928C1"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for citrus canker:</w:t>
      </w:r>
    </w:p>
    <w:p w14:paraId="022D378E" w14:textId="3888AF77" w:rsidR="007E38F6" w:rsidRPr="00CF6A75" w:rsidRDefault="007E38F6" w:rsidP="007E38F6">
      <w:pPr>
        <w:pStyle w:val="ListBullet"/>
        <w:numPr>
          <w:ilvl w:val="0"/>
          <w:numId w:val="33"/>
        </w:numPr>
        <w:rPr>
          <w:rFonts w:asciiTheme="minorHAnsi" w:hAnsiTheme="minorHAnsi" w:cstheme="minorHAnsi"/>
        </w:rPr>
      </w:pPr>
      <w:r w:rsidRPr="001522B0">
        <w:rPr>
          <w:rFonts w:asciiTheme="minorHAnsi" w:hAnsiTheme="minorHAnsi" w:cstheme="minorHAnsi"/>
        </w:rPr>
        <w:t xml:space="preserve">a systems approach considered to be effective in mitigating the risk </w:t>
      </w:r>
      <w:r w:rsidR="0031060D" w:rsidRPr="001522B0">
        <w:rPr>
          <w:rFonts w:asciiTheme="minorHAnsi" w:hAnsiTheme="minorHAnsi" w:cstheme="minorHAnsi"/>
        </w:rPr>
        <w:t>of</w:t>
      </w:r>
      <w:r w:rsidRPr="001522B0">
        <w:rPr>
          <w:rFonts w:asciiTheme="minorHAnsi" w:hAnsiTheme="minorHAnsi" w:cstheme="minorHAnsi"/>
        </w:rPr>
        <w:t xml:space="preserve"> this pathogen on </w:t>
      </w:r>
      <w:r w:rsidR="0031060D" w:rsidRPr="00CF6A75">
        <w:rPr>
          <w:rFonts w:asciiTheme="minorHAnsi" w:hAnsiTheme="minorHAnsi" w:cstheme="minorHAnsi"/>
        </w:rPr>
        <w:t>pomelo fruit</w:t>
      </w:r>
      <w:r w:rsidRPr="00CF6A75">
        <w:rPr>
          <w:rFonts w:asciiTheme="minorHAnsi" w:hAnsiTheme="minorHAnsi" w:cstheme="minorHAnsi"/>
        </w:rPr>
        <w:t>, and approved by the department.</w:t>
      </w:r>
    </w:p>
    <w:p w14:paraId="29B363EA" w14:textId="5DB51C00" w:rsidR="006E0AA6" w:rsidRPr="00CF6A75" w:rsidRDefault="006E0AA6" w:rsidP="006E0AA6">
      <w:pPr>
        <w:rPr>
          <w:rFonts w:asciiTheme="minorHAnsi" w:hAnsiTheme="minorHAnsi" w:cstheme="minorHAnsi"/>
        </w:rPr>
      </w:pPr>
      <w:bookmarkStart w:id="22" w:name="_Hlk108606509"/>
      <w:r w:rsidRPr="00CF6A75">
        <w:rPr>
          <w:rFonts w:asciiTheme="minorHAnsi" w:hAnsiTheme="minorHAnsi" w:cstheme="minorHAnsi"/>
        </w:rPr>
        <w:t xml:space="preserve">The department received </w:t>
      </w:r>
      <w:r w:rsidR="001405F7" w:rsidRPr="00CF6A75">
        <w:rPr>
          <w:rFonts w:asciiTheme="minorHAnsi" w:hAnsiTheme="minorHAnsi" w:cstheme="minorHAnsi"/>
        </w:rPr>
        <w:t xml:space="preserve">7 </w:t>
      </w:r>
      <w:r w:rsidR="00AB1215" w:rsidRPr="00CF6A75">
        <w:rPr>
          <w:rFonts w:asciiTheme="minorHAnsi" w:hAnsiTheme="minorHAnsi" w:cstheme="minorHAnsi"/>
        </w:rPr>
        <w:t>submissions from</w:t>
      </w:r>
      <w:r w:rsidRPr="00CF6A75">
        <w:rPr>
          <w:rFonts w:asciiTheme="minorHAnsi" w:hAnsiTheme="minorHAnsi" w:cstheme="minorHAnsi"/>
        </w:rPr>
        <w:t xml:space="preserve"> stakeholders on the draft report. The department has made changes to the risk analysis following consideration of the stakeholder comments and a subsequent review of literature. These changes include:</w:t>
      </w:r>
      <w:bookmarkEnd w:id="22"/>
    </w:p>
    <w:p w14:paraId="46055941" w14:textId="2E4C2093" w:rsidR="00914574" w:rsidRPr="00CF6A75" w:rsidRDefault="00E002C3" w:rsidP="006E0AA6">
      <w:pPr>
        <w:pStyle w:val="ListBullet"/>
        <w:rPr>
          <w:rFonts w:asciiTheme="minorHAnsi" w:hAnsiTheme="minorHAnsi" w:cstheme="minorHAnsi"/>
        </w:rPr>
      </w:pPr>
      <w:r w:rsidRPr="00CF6A75">
        <w:rPr>
          <w:rFonts w:asciiTheme="minorHAnsi" w:hAnsiTheme="minorHAnsi" w:cstheme="minorHAnsi"/>
        </w:rPr>
        <w:t>r</w:t>
      </w:r>
      <w:r w:rsidR="00914574" w:rsidRPr="00CF6A75">
        <w:rPr>
          <w:rFonts w:asciiTheme="minorHAnsi" w:hAnsiTheme="minorHAnsi" w:cstheme="minorHAnsi"/>
        </w:rPr>
        <w:t>evision</w:t>
      </w:r>
      <w:r w:rsidR="00E17C04" w:rsidRPr="00CF6A75">
        <w:rPr>
          <w:rFonts w:asciiTheme="minorHAnsi" w:hAnsiTheme="minorHAnsi" w:cstheme="minorHAnsi"/>
        </w:rPr>
        <w:t xml:space="preserve">s to </w:t>
      </w:r>
      <w:r w:rsidR="00593174" w:rsidRPr="00CF6A75">
        <w:rPr>
          <w:rFonts w:asciiTheme="minorHAnsi" w:hAnsiTheme="minorHAnsi" w:cstheme="minorHAnsi"/>
        </w:rPr>
        <w:t>C</w:t>
      </w:r>
      <w:r w:rsidR="00914574" w:rsidRPr="00CF6A75">
        <w:rPr>
          <w:rFonts w:asciiTheme="minorHAnsi" w:hAnsiTheme="minorHAnsi" w:cstheme="minorHAnsi"/>
        </w:rPr>
        <w:t xml:space="preserve">hapter </w:t>
      </w:r>
      <w:r w:rsidR="006044EC" w:rsidRPr="00CF6A75">
        <w:rPr>
          <w:rFonts w:asciiTheme="minorHAnsi" w:hAnsiTheme="minorHAnsi" w:cstheme="minorHAnsi"/>
        </w:rPr>
        <w:fldChar w:fldCharType="begin"/>
      </w:r>
      <w:r w:rsidR="006044EC" w:rsidRPr="00CF6A75">
        <w:rPr>
          <w:rFonts w:asciiTheme="minorHAnsi" w:hAnsiTheme="minorHAnsi" w:cstheme="minorHAnsi"/>
        </w:rPr>
        <w:instrText xml:space="preserve"> REF _Ref181876535 \r \h </w:instrText>
      </w:r>
      <w:r w:rsidR="001522B0" w:rsidRPr="00CF6A75">
        <w:rPr>
          <w:rFonts w:asciiTheme="minorHAnsi" w:hAnsiTheme="minorHAnsi" w:cstheme="minorHAnsi"/>
        </w:rPr>
        <w:instrText xml:space="preserve"> \* MERGEFORMAT </w:instrText>
      </w:r>
      <w:r w:rsidR="006044EC" w:rsidRPr="00CF6A75">
        <w:rPr>
          <w:rFonts w:asciiTheme="minorHAnsi" w:hAnsiTheme="minorHAnsi" w:cstheme="minorHAnsi"/>
        </w:rPr>
      </w:r>
      <w:r w:rsidR="006044EC" w:rsidRPr="00CF6A75">
        <w:rPr>
          <w:rFonts w:asciiTheme="minorHAnsi" w:hAnsiTheme="minorHAnsi" w:cstheme="minorHAnsi"/>
        </w:rPr>
        <w:fldChar w:fldCharType="separate"/>
      </w:r>
      <w:r w:rsidR="00310377">
        <w:rPr>
          <w:rFonts w:asciiTheme="minorHAnsi" w:hAnsiTheme="minorHAnsi" w:cstheme="minorHAnsi"/>
        </w:rPr>
        <w:t>2</w:t>
      </w:r>
      <w:r w:rsidR="006044EC" w:rsidRPr="00CF6A75">
        <w:rPr>
          <w:rFonts w:asciiTheme="minorHAnsi" w:hAnsiTheme="minorHAnsi" w:cstheme="minorHAnsi"/>
        </w:rPr>
        <w:fldChar w:fldCharType="end"/>
      </w:r>
      <w:r w:rsidR="00914574" w:rsidRPr="00CF6A75">
        <w:rPr>
          <w:rFonts w:asciiTheme="minorHAnsi" w:hAnsiTheme="minorHAnsi" w:cstheme="minorHAnsi"/>
        </w:rPr>
        <w:t xml:space="preserve">, </w:t>
      </w:r>
      <w:r w:rsidR="007D3008" w:rsidRPr="00CF6A75">
        <w:rPr>
          <w:rFonts w:asciiTheme="minorHAnsi" w:hAnsiTheme="minorHAnsi" w:cstheme="minorHAnsi"/>
        </w:rPr>
        <w:t>with</w:t>
      </w:r>
      <w:r w:rsidR="00914574" w:rsidRPr="00CF6A75">
        <w:rPr>
          <w:rFonts w:asciiTheme="minorHAnsi" w:hAnsiTheme="minorHAnsi" w:cstheme="minorHAnsi"/>
        </w:rPr>
        <w:t xml:space="preserve"> additional information on:</w:t>
      </w:r>
    </w:p>
    <w:p w14:paraId="24A802D0" w14:textId="77777777" w:rsidR="00914574" w:rsidRPr="00CF6A75" w:rsidRDefault="00914574" w:rsidP="00914574">
      <w:pPr>
        <w:pStyle w:val="ListBullet2"/>
        <w:rPr>
          <w:rFonts w:asciiTheme="minorHAnsi" w:hAnsiTheme="minorHAnsi" w:cstheme="minorHAnsi"/>
        </w:rPr>
      </w:pPr>
      <w:r w:rsidRPr="00CF6A75">
        <w:rPr>
          <w:rFonts w:asciiTheme="minorHAnsi" w:hAnsiTheme="minorHAnsi" w:cstheme="minorHAnsi"/>
        </w:rPr>
        <w:t xml:space="preserve">production of disease-free nursery stock </w:t>
      </w:r>
    </w:p>
    <w:p w14:paraId="0473F3C8" w14:textId="77777777" w:rsidR="006E1B73" w:rsidRPr="00CF6A75" w:rsidRDefault="00914574">
      <w:pPr>
        <w:pStyle w:val="ListBullet2"/>
        <w:rPr>
          <w:rFonts w:asciiTheme="minorHAnsi" w:hAnsiTheme="minorHAnsi" w:cstheme="minorHAnsi"/>
        </w:rPr>
      </w:pPr>
      <w:r w:rsidRPr="00CF6A75">
        <w:rPr>
          <w:rFonts w:asciiTheme="minorHAnsi" w:hAnsiTheme="minorHAnsi" w:cstheme="minorHAnsi"/>
        </w:rPr>
        <w:t>management of citrus greening (</w:t>
      </w:r>
      <w:r w:rsidRPr="00CF6A75">
        <w:rPr>
          <w:rFonts w:asciiTheme="minorHAnsi" w:hAnsiTheme="minorHAnsi" w:cstheme="minorHAnsi"/>
          <w:color w:val="000000" w:themeColor="text1"/>
        </w:rPr>
        <w:t>Huanglongbing) disease</w:t>
      </w:r>
    </w:p>
    <w:p w14:paraId="4FCC49A9" w14:textId="245F1AFA" w:rsidR="00914574" w:rsidRPr="00CF6A75" w:rsidRDefault="006E1B73" w:rsidP="000A268D">
      <w:pPr>
        <w:pStyle w:val="ListBullet2"/>
        <w:rPr>
          <w:rFonts w:asciiTheme="minorHAnsi" w:hAnsiTheme="minorHAnsi" w:cstheme="minorHAnsi"/>
        </w:rPr>
      </w:pPr>
      <w:r w:rsidRPr="00CF6A75">
        <w:rPr>
          <w:rFonts w:asciiTheme="minorHAnsi" w:hAnsiTheme="minorHAnsi" w:cstheme="minorHAnsi"/>
          <w:color w:val="000000" w:themeColor="text1"/>
        </w:rPr>
        <w:t xml:space="preserve">good agricultural practice </w:t>
      </w:r>
      <w:r w:rsidR="002039C3" w:rsidRPr="00CF6A75">
        <w:rPr>
          <w:rFonts w:asciiTheme="minorHAnsi" w:hAnsiTheme="minorHAnsi" w:cstheme="minorHAnsi"/>
          <w:color w:val="000000" w:themeColor="text1"/>
        </w:rPr>
        <w:t xml:space="preserve">(GAP) </w:t>
      </w:r>
      <w:r w:rsidRPr="00CF6A75">
        <w:rPr>
          <w:rFonts w:asciiTheme="minorHAnsi" w:hAnsiTheme="minorHAnsi" w:cstheme="minorHAnsi"/>
          <w:color w:val="000000" w:themeColor="text1"/>
        </w:rPr>
        <w:t>programs</w:t>
      </w:r>
    </w:p>
    <w:p w14:paraId="1CAD1684" w14:textId="0F623229" w:rsidR="00F91DB4" w:rsidRPr="00CF6A75" w:rsidRDefault="00F91DB4" w:rsidP="00F91DB4">
      <w:pPr>
        <w:pStyle w:val="ListBullet"/>
        <w:rPr>
          <w:rFonts w:asciiTheme="minorHAnsi" w:hAnsiTheme="minorHAnsi" w:cstheme="minorHAnsi"/>
        </w:rPr>
      </w:pPr>
      <w:r w:rsidRPr="00CF6A75">
        <w:rPr>
          <w:rFonts w:asciiTheme="minorHAnsi" w:hAnsiTheme="minorHAnsi" w:cstheme="minorHAnsi"/>
        </w:rPr>
        <w:t xml:space="preserve">revision to the pest risk assessment for fruit flies (section </w:t>
      </w:r>
      <w:r w:rsidR="006044EC" w:rsidRPr="00CF6A75">
        <w:rPr>
          <w:rFonts w:asciiTheme="minorHAnsi" w:hAnsiTheme="minorHAnsi" w:cstheme="minorHAnsi"/>
        </w:rPr>
        <w:fldChar w:fldCharType="begin"/>
      </w:r>
      <w:r w:rsidR="006044EC" w:rsidRPr="00CF6A75">
        <w:rPr>
          <w:rFonts w:asciiTheme="minorHAnsi" w:hAnsiTheme="minorHAnsi" w:cstheme="minorHAnsi"/>
        </w:rPr>
        <w:instrText xml:space="preserve"> REF _Ref185845246 \r \h </w:instrText>
      </w:r>
      <w:r w:rsidR="001522B0" w:rsidRPr="00CF6A75">
        <w:rPr>
          <w:rFonts w:asciiTheme="minorHAnsi" w:hAnsiTheme="minorHAnsi" w:cstheme="minorHAnsi"/>
        </w:rPr>
        <w:instrText xml:space="preserve"> \* MERGEFORMAT </w:instrText>
      </w:r>
      <w:r w:rsidR="006044EC" w:rsidRPr="00CF6A75">
        <w:rPr>
          <w:rFonts w:asciiTheme="minorHAnsi" w:hAnsiTheme="minorHAnsi" w:cstheme="minorHAnsi"/>
        </w:rPr>
      </w:r>
      <w:r w:rsidR="006044EC" w:rsidRPr="00CF6A75">
        <w:rPr>
          <w:rFonts w:asciiTheme="minorHAnsi" w:hAnsiTheme="minorHAnsi" w:cstheme="minorHAnsi"/>
        </w:rPr>
        <w:fldChar w:fldCharType="separate"/>
      </w:r>
      <w:r w:rsidR="00310377">
        <w:rPr>
          <w:rFonts w:asciiTheme="minorHAnsi" w:hAnsiTheme="minorHAnsi" w:cstheme="minorHAnsi"/>
        </w:rPr>
        <w:t>3.6</w:t>
      </w:r>
      <w:r w:rsidR="006044EC" w:rsidRPr="00CF6A75">
        <w:rPr>
          <w:rFonts w:asciiTheme="minorHAnsi" w:hAnsiTheme="minorHAnsi" w:cstheme="minorHAnsi"/>
        </w:rPr>
        <w:fldChar w:fldCharType="end"/>
      </w:r>
      <w:r w:rsidRPr="00CF6A75">
        <w:rPr>
          <w:rFonts w:asciiTheme="minorHAnsi" w:hAnsiTheme="minorHAnsi" w:cstheme="minorHAnsi"/>
        </w:rPr>
        <w:t xml:space="preserve">), clarifying the pathway association of </w:t>
      </w:r>
      <w:r w:rsidR="006E1B73" w:rsidRPr="00CF6A75">
        <w:rPr>
          <w:rFonts w:asciiTheme="minorHAnsi" w:hAnsiTheme="minorHAnsi" w:cstheme="minorHAnsi"/>
        </w:rPr>
        <w:t xml:space="preserve">the </w:t>
      </w:r>
      <w:r w:rsidRPr="00CF6A75">
        <w:rPr>
          <w:rFonts w:asciiTheme="minorHAnsi" w:hAnsiTheme="minorHAnsi" w:cstheme="minorHAnsi"/>
        </w:rPr>
        <w:t>identified fruit flies</w:t>
      </w:r>
    </w:p>
    <w:p w14:paraId="54ECA841" w14:textId="1C6BBAAE" w:rsidR="00F91DB4" w:rsidRPr="00CF6A75" w:rsidRDefault="00F91DB4" w:rsidP="009616CB">
      <w:pPr>
        <w:pStyle w:val="ListBullet"/>
        <w:rPr>
          <w:rFonts w:asciiTheme="minorHAnsi" w:hAnsiTheme="minorHAnsi" w:cstheme="minorHAnsi"/>
        </w:rPr>
      </w:pPr>
      <w:r w:rsidRPr="00CF6A75">
        <w:rPr>
          <w:rFonts w:asciiTheme="minorHAnsi" w:hAnsiTheme="minorHAnsi" w:cstheme="minorHAnsi"/>
        </w:rPr>
        <w:t xml:space="preserve">revision to the pest risk assessment for spider mites (section </w:t>
      </w:r>
      <w:r w:rsidR="006044EC" w:rsidRPr="00CF6A75">
        <w:rPr>
          <w:rFonts w:asciiTheme="minorHAnsi" w:hAnsiTheme="minorHAnsi" w:cstheme="minorHAnsi"/>
        </w:rPr>
        <w:fldChar w:fldCharType="begin"/>
      </w:r>
      <w:r w:rsidR="006044EC" w:rsidRPr="00CF6A75">
        <w:rPr>
          <w:rFonts w:asciiTheme="minorHAnsi" w:hAnsiTheme="minorHAnsi" w:cstheme="minorHAnsi"/>
        </w:rPr>
        <w:instrText xml:space="preserve"> REF _Ref181877613 \r \h </w:instrText>
      </w:r>
      <w:r w:rsidR="001522B0" w:rsidRPr="00CF6A75">
        <w:rPr>
          <w:rFonts w:asciiTheme="minorHAnsi" w:hAnsiTheme="minorHAnsi" w:cstheme="minorHAnsi"/>
        </w:rPr>
        <w:instrText xml:space="preserve"> \* MERGEFORMAT </w:instrText>
      </w:r>
      <w:r w:rsidR="006044EC" w:rsidRPr="00CF6A75">
        <w:rPr>
          <w:rFonts w:asciiTheme="minorHAnsi" w:hAnsiTheme="minorHAnsi" w:cstheme="minorHAnsi"/>
        </w:rPr>
      </w:r>
      <w:r w:rsidR="006044EC" w:rsidRPr="00CF6A75">
        <w:rPr>
          <w:rFonts w:asciiTheme="minorHAnsi" w:hAnsiTheme="minorHAnsi" w:cstheme="minorHAnsi"/>
        </w:rPr>
        <w:fldChar w:fldCharType="separate"/>
      </w:r>
      <w:r w:rsidR="00310377">
        <w:rPr>
          <w:rFonts w:asciiTheme="minorHAnsi" w:hAnsiTheme="minorHAnsi" w:cstheme="minorHAnsi"/>
        </w:rPr>
        <w:t>3.9</w:t>
      </w:r>
      <w:r w:rsidR="006044EC" w:rsidRPr="00CF6A75">
        <w:rPr>
          <w:rFonts w:asciiTheme="minorHAnsi" w:hAnsiTheme="minorHAnsi" w:cstheme="minorHAnsi"/>
        </w:rPr>
        <w:fldChar w:fldCharType="end"/>
      </w:r>
      <w:r w:rsidRPr="00CF6A75">
        <w:rPr>
          <w:rFonts w:asciiTheme="minorHAnsi" w:hAnsiTheme="minorHAnsi" w:cstheme="minorHAnsi"/>
        </w:rPr>
        <w:t xml:space="preserve">) </w:t>
      </w:r>
      <w:r w:rsidR="00A115FF" w:rsidRPr="00CF6A75">
        <w:rPr>
          <w:rFonts w:asciiTheme="minorHAnsi" w:hAnsiTheme="minorHAnsi" w:cstheme="minorHAnsi"/>
        </w:rPr>
        <w:t>to reflect</w:t>
      </w:r>
      <w:r w:rsidRPr="00CF6A75">
        <w:rPr>
          <w:rFonts w:asciiTheme="minorHAnsi" w:hAnsiTheme="minorHAnsi" w:cstheme="minorHAnsi"/>
        </w:rPr>
        <w:t xml:space="preserve"> publication of the </w:t>
      </w:r>
      <w:r w:rsidR="00A115FF" w:rsidRPr="00CF6A75">
        <w:rPr>
          <w:rFonts w:asciiTheme="minorHAnsi" w:hAnsiTheme="minorHAnsi" w:cstheme="minorHAnsi"/>
          <w:i/>
          <w:iCs/>
        </w:rPr>
        <w:t>Final report for a review of pest risk assessments for spider mites (Acari: Trombidiformes: Tetranychidae)</w:t>
      </w:r>
      <w:r w:rsidR="00A115FF" w:rsidRPr="00CF6A75">
        <w:rPr>
          <w:rFonts w:asciiTheme="minorHAnsi" w:hAnsiTheme="minorHAnsi" w:cstheme="minorHAnsi"/>
        </w:rPr>
        <w:t xml:space="preserve"> in June 2024</w:t>
      </w:r>
    </w:p>
    <w:p w14:paraId="258F5336" w14:textId="5A8AB275" w:rsidR="00E002C3" w:rsidRPr="00CF6A75" w:rsidRDefault="00E002C3" w:rsidP="00E002C3">
      <w:pPr>
        <w:pStyle w:val="ListBullet"/>
        <w:rPr>
          <w:rFonts w:asciiTheme="minorHAnsi" w:hAnsiTheme="minorHAnsi" w:cstheme="minorHAnsi"/>
        </w:rPr>
      </w:pPr>
      <w:r w:rsidRPr="00CF6A75">
        <w:rPr>
          <w:rFonts w:asciiTheme="minorHAnsi" w:hAnsiTheme="minorHAnsi" w:cstheme="minorHAnsi"/>
        </w:rPr>
        <w:t xml:space="preserve">update of section </w:t>
      </w:r>
      <w:r w:rsidR="006044EC" w:rsidRPr="00CF6A75">
        <w:rPr>
          <w:rFonts w:asciiTheme="minorHAnsi" w:hAnsiTheme="minorHAnsi" w:cstheme="minorHAnsi"/>
        </w:rPr>
        <w:fldChar w:fldCharType="begin"/>
      </w:r>
      <w:r w:rsidR="006044EC" w:rsidRPr="00CF6A75">
        <w:rPr>
          <w:rFonts w:asciiTheme="minorHAnsi" w:hAnsiTheme="minorHAnsi" w:cstheme="minorHAnsi"/>
        </w:rPr>
        <w:instrText xml:space="preserve"> REF _Ref185845297 \r \h </w:instrText>
      </w:r>
      <w:r w:rsidR="001522B0" w:rsidRPr="00CF6A75">
        <w:rPr>
          <w:rFonts w:asciiTheme="minorHAnsi" w:hAnsiTheme="minorHAnsi" w:cstheme="minorHAnsi"/>
        </w:rPr>
        <w:instrText xml:space="preserve"> \* MERGEFORMAT </w:instrText>
      </w:r>
      <w:r w:rsidR="006044EC" w:rsidRPr="00CF6A75">
        <w:rPr>
          <w:rFonts w:asciiTheme="minorHAnsi" w:hAnsiTheme="minorHAnsi" w:cstheme="minorHAnsi"/>
        </w:rPr>
      </w:r>
      <w:r w:rsidR="006044EC" w:rsidRPr="00CF6A75">
        <w:rPr>
          <w:rFonts w:asciiTheme="minorHAnsi" w:hAnsiTheme="minorHAnsi" w:cstheme="minorHAnsi"/>
        </w:rPr>
        <w:fldChar w:fldCharType="separate"/>
      </w:r>
      <w:r w:rsidR="00310377">
        <w:rPr>
          <w:rFonts w:asciiTheme="minorHAnsi" w:hAnsiTheme="minorHAnsi" w:cstheme="minorHAnsi"/>
        </w:rPr>
        <w:t>4.1.1</w:t>
      </w:r>
      <w:r w:rsidR="006044EC" w:rsidRPr="00CF6A75">
        <w:rPr>
          <w:rFonts w:asciiTheme="minorHAnsi" w:hAnsiTheme="minorHAnsi" w:cstheme="minorHAnsi"/>
        </w:rPr>
        <w:fldChar w:fldCharType="end"/>
      </w:r>
      <w:r w:rsidR="00BC737D" w:rsidRPr="00CF6A75">
        <w:rPr>
          <w:rFonts w:asciiTheme="minorHAnsi" w:hAnsiTheme="minorHAnsi" w:cstheme="minorHAnsi"/>
        </w:rPr>
        <w:t xml:space="preserve"> </w:t>
      </w:r>
      <w:r w:rsidRPr="00CF6A75">
        <w:rPr>
          <w:rFonts w:asciiTheme="minorHAnsi" w:hAnsiTheme="minorHAnsi" w:cstheme="minorHAnsi"/>
        </w:rPr>
        <w:t xml:space="preserve">with the inclusion of appropriate pest interception data until </w:t>
      </w:r>
      <w:r w:rsidR="008722DB" w:rsidRPr="00CF6A75">
        <w:rPr>
          <w:rFonts w:asciiTheme="minorHAnsi" w:hAnsiTheme="minorHAnsi" w:cstheme="minorHAnsi"/>
        </w:rPr>
        <w:t>September</w:t>
      </w:r>
      <w:r w:rsidRPr="00CF6A75">
        <w:rPr>
          <w:rFonts w:asciiTheme="minorHAnsi" w:hAnsiTheme="minorHAnsi" w:cstheme="minorHAnsi"/>
        </w:rPr>
        <w:t xml:space="preserve"> 2024</w:t>
      </w:r>
    </w:p>
    <w:p w14:paraId="620CC094" w14:textId="483D6866" w:rsidR="006E0AA6" w:rsidRPr="00CF6A75" w:rsidRDefault="004D450A" w:rsidP="006E0AA6">
      <w:pPr>
        <w:pStyle w:val="ListBullet"/>
        <w:rPr>
          <w:rFonts w:asciiTheme="minorHAnsi" w:hAnsiTheme="minorHAnsi" w:cstheme="minorHAnsi"/>
        </w:rPr>
      </w:pPr>
      <w:r w:rsidRPr="00CF6A75">
        <w:rPr>
          <w:rFonts w:asciiTheme="minorHAnsi" w:hAnsiTheme="minorHAnsi" w:cstheme="minorHAnsi"/>
        </w:rPr>
        <w:t>amendments</w:t>
      </w:r>
      <w:r w:rsidR="00D73611" w:rsidRPr="00CF6A75">
        <w:rPr>
          <w:rFonts w:asciiTheme="minorHAnsi" w:hAnsiTheme="minorHAnsi" w:cstheme="minorHAnsi"/>
        </w:rPr>
        <w:t xml:space="preserve"> to </w:t>
      </w:r>
      <w:r w:rsidR="00B32D12" w:rsidRPr="00CF6A75">
        <w:rPr>
          <w:rFonts w:asciiTheme="minorHAnsi" w:hAnsiTheme="minorHAnsi" w:cstheme="minorHAnsi"/>
        </w:rPr>
        <w:fldChar w:fldCharType="begin"/>
      </w:r>
      <w:r w:rsidR="00B32D12" w:rsidRPr="00CF6A75">
        <w:rPr>
          <w:rFonts w:asciiTheme="minorHAnsi" w:hAnsiTheme="minorHAnsi" w:cstheme="minorHAnsi"/>
        </w:rPr>
        <w:instrText xml:space="preserve"> REF AppendixB \h  \* MERGEFORMAT </w:instrText>
      </w:r>
      <w:r w:rsidR="00B32D12" w:rsidRPr="00CF6A75">
        <w:rPr>
          <w:rFonts w:asciiTheme="minorHAnsi" w:hAnsiTheme="minorHAnsi" w:cstheme="minorHAnsi"/>
        </w:rPr>
      </w:r>
      <w:r w:rsidR="00B32D12" w:rsidRPr="00CF6A75">
        <w:rPr>
          <w:rFonts w:asciiTheme="minorHAnsi" w:hAnsiTheme="minorHAnsi" w:cstheme="minorHAnsi"/>
        </w:rPr>
        <w:fldChar w:fldCharType="separate"/>
      </w:r>
      <w:r w:rsidR="00310377" w:rsidRPr="001522B0">
        <w:rPr>
          <w:rFonts w:asciiTheme="minorHAnsi" w:hAnsiTheme="minorHAnsi" w:cstheme="minorHAnsi"/>
        </w:rPr>
        <w:t>Appendix B</w:t>
      </w:r>
      <w:r w:rsidR="00B32D12" w:rsidRPr="00CF6A75">
        <w:rPr>
          <w:rFonts w:asciiTheme="minorHAnsi" w:hAnsiTheme="minorHAnsi" w:cstheme="minorHAnsi"/>
        </w:rPr>
        <w:fldChar w:fldCharType="end"/>
      </w:r>
      <w:r w:rsidR="00D73611" w:rsidRPr="00CF6A75">
        <w:rPr>
          <w:rFonts w:asciiTheme="minorHAnsi" w:hAnsiTheme="minorHAnsi" w:cstheme="minorHAnsi"/>
        </w:rPr>
        <w:t xml:space="preserve"> ‘Initiation and categorisation for pests of </w:t>
      </w:r>
      <w:r w:rsidR="00200022" w:rsidRPr="00CF6A75">
        <w:rPr>
          <w:rFonts w:asciiTheme="minorHAnsi" w:hAnsiTheme="minorHAnsi" w:cstheme="minorHAnsi"/>
        </w:rPr>
        <w:t xml:space="preserve">pomelo fruit </w:t>
      </w:r>
      <w:r w:rsidR="00D73611" w:rsidRPr="00CF6A75">
        <w:rPr>
          <w:rFonts w:asciiTheme="minorHAnsi" w:hAnsiTheme="minorHAnsi" w:cstheme="minorHAnsi"/>
        </w:rPr>
        <w:t>from Vietnam’ to include additional information and references</w:t>
      </w:r>
    </w:p>
    <w:p w14:paraId="2F8D250C" w14:textId="7208DFF7" w:rsidR="00D73611" w:rsidRPr="00CF6A75" w:rsidRDefault="00E17C04" w:rsidP="00B6612A">
      <w:pPr>
        <w:pStyle w:val="ListBullet2"/>
        <w:rPr>
          <w:rFonts w:asciiTheme="minorHAnsi" w:hAnsiTheme="minorHAnsi" w:cstheme="minorHAnsi"/>
        </w:rPr>
      </w:pPr>
      <w:r w:rsidRPr="00CF6A75">
        <w:rPr>
          <w:rFonts w:asciiTheme="minorHAnsi" w:hAnsiTheme="minorHAnsi" w:cstheme="minorHAnsi"/>
        </w:rPr>
        <w:t xml:space="preserve">additional </w:t>
      </w:r>
      <w:r w:rsidR="00A51E4F" w:rsidRPr="00CF6A75">
        <w:rPr>
          <w:rFonts w:asciiTheme="minorHAnsi" w:hAnsiTheme="minorHAnsi" w:cstheme="minorHAnsi"/>
        </w:rPr>
        <w:t>information including clarification and references have been added for some pests</w:t>
      </w:r>
      <w:r w:rsidR="00673512" w:rsidRPr="00CF6A75">
        <w:rPr>
          <w:rFonts w:asciiTheme="minorHAnsi" w:hAnsiTheme="minorHAnsi" w:cstheme="minorHAnsi"/>
        </w:rPr>
        <w:t>.</w:t>
      </w:r>
    </w:p>
    <w:p w14:paraId="1E44CCED" w14:textId="71B128C7" w:rsidR="006E0AA6" w:rsidRPr="00CF6A75" w:rsidRDefault="00A51E4F" w:rsidP="006E0AA6">
      <w:pPr>
        <w:pStyle w:val="ListBullet"/>
        <w:rPr>
          <w:rFonts w:asciiTheme="minorHAnsi" w:hAnsiTheme="minorHAnsi" w:cstheme="minorHAnsi"/>
        </w:rPr>
      </w:pPr>
      <w:r w:rsidRPr="00CF6A75">
        <w:rPr>
          <w:rFonts w:asciiTheme="minorHAnsi" w:hAnsiTheme="minorHAnsi" w:cstheme="minorHAnsi"/>
        </w:rPr>
        <w:t xml:space="preserve">addition of </w:t>
      </w:r>
      <w:r w:rsidR="006044EC" w:rsidRPr="00CF6A75">
        <w:rPr>
          <w:rFonts w:asciiTheme="minorHAnsi" w:hAnsiTheme="minorHAnsi" w:cstheme="minorHAnsi"/>
        </w:rPr>
        <w:fldChar w:fldCharType="begin"/>
      </w:r>
      <w:r w:rsidR="006044EC" w:rsidRPr="00CF6A75">
        <w:rPr>
          <w:rFonts w:asciiTheme="minorHAnsi" w:hAnsiTheme="minorHAnsi" w:cstheme="minorHAnsi"/>
        </w:rPr>
        <w:instrText xml:space="preserve"> REF AppendixC \h </w:instrText>
      </w:r>
      <w:r w:rsidR="00B32D12" w:rsidRPr="00CF6A75">
        <w:rPr>
          <w:rFonts w:asciiTheme="minorHAnsi" w:hAnsiTheme="minorHAnsi" w:cstheme="minorHAnsi"/>
        </w:rPr>
        <w:instrText xml:space="preserve"> \* MERGEFORMAT </w:instrText>
      </w:r>
      <w:r w:rsidR="006044EC" w:rsidRPr="00CF6A75">
        <w:rPr>
          <w:rFonts w:asciiTheme="minorHAnsi" w:hAnsiTheme="minorHAnsi" w:cstheme="minorHAnsi"/>
        </w:rPr>
      </w:r>
      <w:r w:rsidR="006044EC" w:rsidRPr="00CF6A75">
        <w:rPr>
          <w:rFonts w:asciiTheme="minorHAnsi" w:hAnsiTheme="minorHAnsi" w:cstheme="minorHAnsi"/>
        </w:rPr>
        <w:fldChar w:fldCharType="separate"/>
      </w:r>
      <w:r w:rsidR="00310377" w:rsidRPr="00390185">
        <w:rPr>
          <w:rFonts w:asciiTheme="minorHAnsi" w:hAnsiTheme="minorHAnsi" w:cstheme="minorHAnsi"/>
        </w:rPr>
        <w:t>Appendix C</w:t>
      </w:r>
      <w:r w:rsidR="006044EC" w:rsidRPr="00CF6A75">
        <w:rPr>
          <w:rFonts w:asciiTheme="minorHAnsi" w:hAnsiTheme="minorHAnsi" w:cstheme="minorHAnsi"/>
        </w:rPr>
        <w:fldChar w:fldCharType="end"/>
      </w:r>
      <w:r w:rsidRPr="00CF6A75">
        <w:rPr>
          <w:rFonts w:asciiTheme="minorHAnsi" w:hAnsiTheme="minorHAnsi" w:cstheme="minorHAnsi"/>
        </w:rPr>
        <w:t xml:space="preserve"> ‘Stakeholder comments’, which summarises key technical issues raised by stakeholders, and how the department has considered these issues in this final report</w:t>
      </w:r>
    </w:p>
    <w:p w14:paraId="6A5F12CF" w14:textId="7B0F3B4C" w:rsidR="006E0AA6" w:rsidRPr="00CF6A75" w:rsidRDefault="00A51E4F" w:rsidP="00E5745D">
      <w:pPr>
        <w:pStyle w:val="ListBullet"/>
        <w:rPr>
          <w:rFonts w:asciiTheme="minorHAnsi" w:hAnsiTheme="minorHAnsi" w:cstheme="minorHAnsi"/>
          <w:color w:val="000000" w:themeColor="text1"/>
        </w:rPr>
      </w:pPr>
      <w:r w:rsidRPr="00CF6A75">
        <w:rPr>
          <w:rFonts w:asciiTheme="minorHAnsi" w:hAnsiTheme="minorHAnsi" w:cstheme="minorHAnsi"/>
        </w:rPr>
        <w:t>minor corrections, rewording and editorial changes for consistency, accuracy, clarity and web-accessibility</w:t>
      </w:r>
      <w:r w:rsidR="006E0AA6" w:rsidRPr="00CF6A75">
        <w:rPr>
          <w:rFonts w:asciiTheme="minorHAnsi" w:hAnsiTheme="minorHAnsi" w:cstheme="minorHAnsi"/>
        </w:rPr>
        <w:t>.</w:t>
      </w:r>
    </w:p>
    <w:p w14:paraId="009E787C" w14:textId="77777777" w:rsidR="00261828" w:rsidRPr="001522B0" w:rsidRDefault="00261828" w:rsidP="00F1755C">
      <w:pPr>
        <w:pStyle w:val="Heading2"/>
        <w:rPr>
          <w:rFonts w:asciiTheme="minorHAnsi" w:hAnsiTheme="minorHAnsi" w:cstheme="minorHAnsi"/>
        </w:rPr>
        <w:sectPr w:rsidR="00261828" w:rsidRPr="001522B0" w:rsidSect="00F54C67">
          <w:headerReference w:type="even" r:id="rId41"/>
          <w:headerReference w:type="default" r:id="rId42"/>
          <w:footerReference w:type="even" r:id="rId43"/>
          <w:footerReference w:type="default" r:id="rId44"/>
          <w:headerReference w:type="first" r:id="rId45"/>
          <w:footerReference w:type="first" r:id="rId46"/>
          <w:pgSz w:w="11906" w:h="16838"/>
          <w:pgMar w:top="1418" w:right="1418" w:bottom="1418" w:left="1418" w:header="567" w:footer="454" w:gutter="0"/>
          <w:pgNumType w:fmt="lowerRoman"/>
          <w:cols w:space="708"/>
          <w:docGrid w:linePitch="360"/>
        </w:sectPr>
      </w:pPr>
      <w:bookmarkStart w:id="23" w:name="_Toc524598934"/>
      <w:bookmarkStart w:id="24" w:name="_Ref181879031"/>
      <w:bookmarkStart w:id="25" w:name="_Ref181879052"/>
    </w:p>
    <w:p w14:paraId="1EC23826" w14:textId="77777777" w:rsidR="007E38F6" w:rsidRPr="001522B0" w:rsidRDefault="007E38F6" w:rsidP="00F1755C">
      <w:pPr>
        <w:pStyle w:val="Heading2"/>
        <w:rPr>
          <w:rFonts w:asciiTheme="minorHAnsi" w:hAnsiTheme="minorHAnsi" w:cstheme="minorHAnsi"/>
        </w:rPr>
      </w:pPr>
      <w:bookmarkStart w:id="26" w:name="_Toc187409641"/>
      <w:r w:rsidRPr="001522B0">
        <w:rPr>
          <w:rFonts w:asciiTheme="minorHAnsi" w:hAnsiTheme="minorHAnsi" w:cstheme="minorHAnsi"/>
        </w:rPr>
        <w:t>Introduction</w:t>
      </w:r>
      <w:bookmarkEnd w:id="23"/>
      <w:bookmarkEnd w:id="24"/>
      <w:bookmarkEnd w:id="25"/>
      <w:bookmarkEnd w:id="26"/>
    </w:p>
    <w:p w14:paraId="1BF0CBBE" w14:textId="77777777" w:rsidR="007E38F6" w:rsidRPr="001522B0" w:rsidRDefault="007E38F6" w:rsidP="00F1755C">
      <w:pPr>
        <w:pStyle w:val="Heading3"/>
        <w:rPr>
          <w:rFonts w:asciiTheme="minorHAnsi" w:hAnsiTheme="minorHAnsi" w:cstheme="minorHAnsi"/>
        </w:rPr>
      </w:pPr>
      <w:bookmarkStart w:id="27" w:name="_Toc187409642"/>
      <w:r w:rsidRPr="001522B0">
        <w:rPr>
          <w:rFonts w:asciiTheme="minorHAnsi" w:hAnsiTheme="minorHAnsi" w:cstheme="minorHAnsi"/>
        </w:rPr>
        <w:t>Australia’s biosecurity policy framework</w:t>
      </w:r>
      <w:bookmarkEnd w:id="27"/>
    </w:p>
    <w:p w14:paraId="7FC50BDD"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Australia’s biosecurity policies aim to protect Australia against the risks that may arise from exotic pests entering, establishing and spreading in Australia, thereby threatening Australia’s unique flora and fauna, as well as Australia’s agricultural industries that are relatively free from serious pests.</w:t>
      </w:r>
    </w:p>
    <w:p w14:paraId="4565274E" w14:textId="77FFBB45" w:rsidR="007E38F6" w:rsidRPr="00CF6A75" w:rsidRDefault="007E38F6" w:rsidP="00F1755C">
      <w:pPr>
        <w:rPr>
          <w:rFonts w:asciiTheme="minorHAnsi" w:hAnsiTheme="minorHAnsi" w:cstheme="minorHAnsi"/>
        </w:rPr>
      </w:pPr>
      <w:r w:rsidRPr="001522B0">
        <w:rPr>
          <w:rFonts w:asciiTheme="minorHAnsi" w:hAnsiTheme="minorHAnsi" w:cstheme="minorHAnsi"/>
        </w:rPr>
        <w:t xml:space="preserve">The risk analysis process is an important part of Australia’s biosecurity policy development. It enables the Australian Government to formally consider the level of biosecurity risk that may be associated with proposals to import goods into Australia. If the biosecurity risks do not achieve the appropriate level of protection (ALOP) </w:t>
      </w:r>
      <w:r w:rsidRPr="00CF6A75">
        <w:rPr>
          <w:rFonts w:asciiTheme="minorHAnsi" w:hAnsiTheme="minorHAnsi" w:cstheme="minorHAnsi"/>
        </w:rPr>
        <w:t xml:space="preserve">for Australia, risk management measures are </w:t>
      </w:r>
      <w:r w:rsidR="006E0AA6" w:rsidRPr="00CF6A75">
        <w:rPr>
          <w:rFonts w:asciiTheme="minorHAnsi" w:hAnsiTheme="minorHAnsi" w:cstheme="minorHAnsi"/>
        </w:rPr>
        <w:t xml:space="preserve">recommended </w:t>
      </w:r>
      <w:r w:rsidRPr="00CF6A75">
        <w:rPr>
          <w:rFonts w:asciiTheme="minorHAnsi" w:hAnsiTheme="minorHAnsi" w:cstheme="minorHAnsi"/>
        </w:rPr>
        <w:t>to reduce the risks to an acceptable level. If the risks cannot be reduced to an acceptable level, the goods will not be imported into Australia until suitable measures are identified or developed.</w:t>
      </w:r>
    </w:p>
    <w:p w14:paraId="54A1A54A" w14:textId="77777777" w:rsidR="007E38F6" w:rsidRPr="001522B0" w:rsidRDefault="007E38F6" w:rsidP="00F1755C">
      <w:pPr>
        <w:rPr>
          <w:rFonts w:asciiTheme="minorHAnsi" w:hAnsiTheme="minorHAnsi" w:cstheme="minorHAnsi"/>
        </w:rPr>
      </w:pPr>
      <w:r w:rsidRPr="00CF6A75">
        <w:rPr>
          <w:rFonts w:asciiTheme="minorHAnsi" w:hAnsiTheme="minorHAnsi" w:cstheme="minorHAnsi"/>
        </w:rPr>
        <w:t>Successive Australian governm</w:t>
      </w:r>
      <w:r w:rsidRPr="001522B0">
        <w:rPr>
          <w:rFonts w:asciiTheme="minorHAnsi" w:hAnsiTheme="minorHAnsi" w:cstheme="minorHAnsi"/>
        </w:rPr>
        <w:t xml:space="preserve">ents have maintained a stringent, but not a zero risk, approach to the management of biosecurity risks. This approach is expressed in terms of the ALOP for Australia, which is defined in the </w:t>
      </w:r>
      <w:r w:rsidRPr="001522B0">
        <w:rPr>
          <w:rStyle w:val="Emphasis"/>
          <w:rFonts w:asciiTheme="minorHAnsi" w:hAnsiTheme="minorHAnsi" w:cstheme="minorHAnsi"/>
        </w:rPr>
        <w:t>Biosecurity Act 2015</w:t>
      </w:r>
      <w:r w:rsidRPr="001522B0">
        <w:rPr>
          <w:rFonts w:asciiTheme="minorHAnsi" w:hAnsiTheme="minorHAnsi" w:cstheme="minorHAnsi"/>
        </w:rPr>
        <w:t xml:space="preserve"> as providing a high level of protection aimed at reducing risk to a very low level, but not to zero.</w:t>
      </w:r>
    </w:p>
    <w:p w14:paraId="584EEC6F"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Australia’s risk analyses are undertaken by the department using technical and scientific experts in relevant fields and involve consultation with stakeholders at various stages during the process.</w:t>
      </w:r>
    </w:p>
    <w:p w14:paraId="66D15562" w14:textId="77777777"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Risk analyses may take the form of a biosecurity import risk analysis (BIRA) or a review of biosecurity import requirements (such as scientific review of existing policy and import conditions, pest-specific assessments, weed risk assessments, biological control agent assessments or scientific advice).</w:t>
      </w:r>
    </w:p>
    <w:p w14:paraId="07C5827F"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Further information about Australia’s biosecurity framework is provided in the </w:t>
      </w:r>
      <w:r w:rsidRPr="001522B0">
        <w:rPr>
          <w:rFonts w:asciiTheme="minorHAnsi" w:hAnsiTheme="minorHAnsi" w:cstheme="minorHAnsi"/>
          <w:i/>
          <w:iCs/>
        </w:rPr>
        <w:t>Biosecurity</w:t>
      </w:r>
      <w:r w:rsidRPr="001522B0">
        <w:rPr>
          <w:rFonts w:asciiTheme="minorHAnsi" w:hAnsiTheme="minorHAnsi" w:cstheme="minorHAnsi"/>
        </w:rPr>
        <w:t xml:space="preserve"> </w:t>
      </w:r>
      <w:r w:rsidRPr="001522B0">
        <w:rPr>
          <w:rFonts w:asciiTheme="minorHAnsi" w:hAnsiTheme="minorHAnsi" w:cstheme="minorHAnsi"/>
          <w:i/>
          <w:iCs/>
        </w:rPr>
        <w:t>Import Risk Analysis Guidelines 2016</w:t>
      </w:r>
      <w:r w:rsidRPr="001522B0">
        <w:rPr>
          <w:rFonts w:asciiTheme="minorHAnsi" w:hAnsiTheme="minorHAnsi" w:cstheme="minorHAnsi"/>
        </w:rPr>
        <w:t xml:space="preserve"> located on the department’s website at </w:t>
      </w:r>
      <w:hyperlink r:id="rId47" w:history="1">
        <w:r w:rsidRPr="001522B0">
          <w:rPr>
            <w:rStyle w:val="Hyperlink"/>
            <w:rFonts w:asciiTheme="minorHAnsi" w:hAnsiTheme="minorHAnsi" w:cstheme="minorHAnsi"/>
          </w:rPr>
          <w:t>agriculture.gov.au/biosecurity-trade/policy/risk-analysis/guidelines</w:t>
        </w:r>
      </w:hyperlink>
      <w:r w:rsidRPr="001522B0">
        <w:rPr>
          <w:rFonts w:asciiTheme="minorHAnsi" w:hAnsiTheme="minorHAnsi" w:cstheme="minorHAnsi"/>
        </w:rPr>
        <w:t>.</w:t>
      </w:r>
    </w:p>
    <w:p w14:paraId="3F2BF936" w14:textId="77777777" w:rsidR="007E38F6" w:rsidRPr="001522B0" w:rsidRDefault="007E38F6" w:rsidP="00F1755C">
      <w:pPr>
        <w:pStyle w:val="Heading3"/>
        <w:rPr>
          <w:rFonts w:asciiTheme="minorHAnsi" w:hAnsiTheme="minorHAnsi" w:cstheme="minorHAnsi"/>
        </w:rPr>
      </w:pPr>
      <w:bookmarkStart w:id="28" w:name="_Toc187409643"/>
      <w:r w:rsidRPr="001522B0">
        <w:rPr>
          <w:rFonts w:asciiTheme="minorHAnsi" w:hAnsiTheme="minorHAnsi" w:cstheme="minorHAnsi"/>
        </w:rPr>
        <w:t>This risk analysis</w:t>
      </w:r>
      <w:bookmarkEnd w:id="28"/>
    </w:p>
    <w:p w14:paraId="15045381" w14:textId="77777777" w:rsidR="007E38F6" w:rsidRPr="001522B0" w:rsidRDefault="007E38F6" w:rsidP="00F1755C">
      <w:pPr>
        <w:pStyle w:val="Heading4"/>
        <w:rPr>
          <w:rFonts w:asciiTheme="minorHAnsi" w:hAnsiTheme="minorHAnsi" w:cstheme="minorHAnsi"/>
        </w:rPr>
      </w:pPr>
      <w:bookmarkStart w:id="29" w:name="_Ref181876184"/>
      <w:r w:rsidRPr="001522B0">
        <w:rPr>
          <w:rFonts w:asciiTheme="minorHAnsi" w:hAnsiTheme="minorHAnsi" w:cstheme="minorHAnsi"/>
        </w:rPr>
        <w:t>Background</w:t>
      </w:r>
      <w:bookmarkEnd w:id="29"/>
    </w:p>
    <w:p w14:paraId="620428E5" w14:textId="19321FE8"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Vietnam’s Plant Protection Department (PPD) within the Ministry of Agriculture and Rural Development (MARD) formally requested market access to Australia for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for human consumption in a submission received in May 2022. This submission provided information on the pests associated with</w:t>
      </w:r>
      <w:r w:rsidRPr="001522B0">
        <w:rPr>
          <w:rFonts w:asciiTheme="minorHAnsi" w:hAnsiTheme="minorHAnsi" w:cstheme="minorHAnsi"/>
          <w:color w:val="000000" w:themeColor="text1"/>
        </w:rPr>
        <w:t xml:space="preserve"> pomelo fruit i</w:t>
      </w:r>
      <w:r w:rsidRPr="001522B0">
        <w:rPr>
          <w:rFonts w:asciiTheme="minorHAnsi" w:hAnsiTheme="minorHAnsi" w:cstheme="minorHAnsi"/>
        </w:rPr>
        <w:t xml:space="preserve">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including the plant parts affected. Information was also provided on the standard commercial production practices for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in</w:t>
      </w:r>
      <w:r w:rsidRPr="001522B0">
        <w:rPr>
          <w:rFonts w:asciiTheme="minorHAnsi" w:hAnsiTheme="minorHAnsi" w:cstheme="minorHAnsi"/>
          <w:color w:val="000000" w:themeColor="text1"/>
        </w:rPr>
        <w:t xml:space="preserve"> </w:t>
      </w:r>
      <w:r w:rsidRPr="001522B0">
        <w:rPr>
          <w:rFonts w:asciiTheme="minorHAnsi" w:hAnsiTheme="minorHAnsi" w:cstheme="minorHAnsi"/>
          <w:color w:val="000000" w:themeColor="text1"/>
        </w:rPr>
        <w:fldChar w:fldCharType="begin"/>
      </w:r>
      <w:r w:rsidRPr="001522B0">
        <w:rPr>
          <w:rFonts w:asciiTheme="minorHAnsi" w:hAnsiTheme="minorHAnsi" w:cstheme="minorHAnsi"/>
          <w:color w:val="000000" w:themeColor="text1"/>
        </w:rPr>
        <w:instrText xml:space="preserve"> REF  country  \* MERGEFORMAT </w:instrText>
      </w:r>
      <w:r w:rsidRPr="001522B0">
        <w:rPr>
          <w:rFonts w:asciiTheme="minorHAnsi" w:hAnsiTheme="minorHAnsi" w:cstheme="minorHAnsi"/>
          <w:color w:val="000000" w:themeColor="text1"/>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w:t>
      </w:r>
    </w:p>
    <w:p w14:paraId="54A1B966" w14:textId="164634A8"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On 28 July 2023, the department notified stakeholders of the decision to progress a request for market access for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as a review of biosecurity import requirements. This analysis is conducted in accordance with the </w:t>
      </w:r>
      <w:r w:rsidRPr="001522B0">
        <w:rPr>
          <w:rFonts w:asciiTheme="minorHAnsi" w:hAnsiTheme="minorHAnsi" w:cstheme="minorHAnsi"/>
          <w:i/>
        </w:rPr>
        <w:t>Biosecurity Act 2015</w:t>
      </w:r>
      <w:r w:rsidRPr="001522B0">
        <w:rPr>
          <w:rFonts w:asciiTheme="minorHAnsi" w:hAnsiTheme="minorHAnsi" w:cstheme="minorHAnsi"/>
        </w:rPr>
        <w:t>.</w:t>
      </w:r>
    </w:p>
    <w:p w14:paraId="5B526096"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In October/November 2022, officers from the department visited production areas for pomelo fruit from Vietnam. The objective of this visit was to observe commercial production, pest management and other export practices.</w:t>
      </w:r>
    </w:p>
    <w:p w14:paraId="02502EDE" w14:textId="77777777" w:rsidR="007E38F6" w:rsidRPr="001522B0" w:rsidRDefault="007E38F6" w:rsidP="00F1755C">
      <w:pPr>
        <w:pStyle w:val="Heading4"/>
        <w:rPr>
          <w:rFonts w:asciiTheme="minorHAnsi" w:hAnsiTheme="minorHAnsi" w:cstheme="minorHAnsi"/>
        </w:rPr>
      </w:pPr>
      <w:bookmarkStart w:id="30" w:name="_Ref94701666"/>
      <w:r w:rsidRPr="001522B0">
        <w:rPr>
          <w:rFonts w:asciiTheme="minorHAnsi" w:hAnsiTheme="minorHAnsi" w:cstheme="minorHAnsi"/>
        </w:rPr>
        <w:t>Scope</w:t>
      </w:r>
      <w:bookmarkEnd w:id="30"/>
    </w:p>
    <w:p w14:paraId="59229BFE" w14:textId="342FD98C" w:rsidR="007E38F6" w:rsidRPr="00CF6A75" w:rsidRDefault="007E38F6" w:rsidP="00F1755C">
      <w:pPr>
        <w:rPr>
          <w:rFonts w:asciiTheme="minorHAnsi" w:hAnsiTheme="minorHAnsi" w:cstheme="minorHAnsi"/>
        </w:rPr>
      </w:pPr>
      <w:r w:rsidRPr="001522B0">
        <w:rPr>
          <w:rFonts w:asciiTheme="minorHAnsi" w:hAnsiTheme="minorHAnsi" w:cstheme="minorHAnsi"/>
        </w:rPr>
        <w:t xml:space="preserve">The scope of this risk analysis is to consider the biosecurity risk that may be associated with the pathway of </w:t>
      </w:r>
      <w:r w:rsidRPr="00CF6A75">
        <w:rPr>
          <w:rFonts w:asciiTheme="minorHAnsi" w:hAnsiTheme="minorHAnsi" w:cstheme="minorHAnsi"/>
        </w:rPr>
        <w:t xml:space="preserve">imported </w:t>
      </w:r>
      <w:r w:rsidRPr="00CF6A75">
        <w:rPr>
          <w:rFonts w:asciiTheme="minorHAnsi" w:hAnsiTheme="minorHAnsi" w:cstheme="minorHAnsi"/>
          <w:color w:val="000000" w:themeColor="text1"/>
        </w:rPr>
        <w:t xml:space="preserve">pomelo fruit </w:t>
      </w:r>
      <w:r w:rsidRPr="00CF6A75">
        <w:rPr>
          <w:rFonts w:asciiTheme="minorHAnsi" w:hAnsiTheme="minorHAnsi" w:cstheme="minorHAnsi"/>
        </w:rPr>
        <w:t>(</w:t>
      </w:r>
      <w:r w:rsidRPr="00CF6A75">
        <w:rPr>
          <w:rStyle w:val="Emphasis"/>
          <w:rFonts w:asciiTheme="minorHAnsi" w:hAnsiTheme="minorHAnsi" w:cstheme="minorHAnsi"/>
          <w:color w:val="000000" w:themeColor="text1"/>
        </w:rPr>
        <w:t>Citrus maxima</w:t>
      </w:r>
      <w:r w:rsidRPr="00CF6A75">
        <w:rPr>
          <w:rFonts w:asciiTheme="minorHAnsi" w:hAnsiTheme="minorHAnsi" w:cstheme="minorHAnsi"/>
        </w:rPr>
        <w:t>) from</w:t>
      </w:r>
      <w:r w:rsidRPr="00CF6A75">
        <w:rPr>
          <w:rFonts w:asciiTheme="minorHAnsi" w:hAnsiTheme="minorHAnsi" w:cstheme="minorHAnsi"/>
          <w:color w:val="000000" w:themeColor="text1"/>
        </w:rPr>
        <w:t xml:space="preserve"> </w:t>
      </w:r>
      <w:r w:rsidRPr="00CF6A75">
        <w:rPr>
          <w:rFonts w:asciiTheme="minorHAnsi" w:hAnsiTheme="minorHAnsi" w:cstheme="minorHAnsi"/>
          <w:color w:val="000000" w:themeColor="text1"/>
        </w:rPr>
        <w:fldChar w:fldCharType="begin"/>
      </w:r>
      <w:r w:rsidRPr="00CF6A75">
        <w:rPr>
          <w:rFonts w:asciiTheme="minorHAnsi" w:hAnsiTheme="minorHAnsi" w:cstheme="minorHAnsi"/>
          <w:color w:val="000000" w:themeColor="text1"/>
        </w:rPr>
        <w:instrText xml:space="preserve"> REF  country  \* MERGEFORMAT </w:instrText>
      </w:r>
      <w:r w:rsidRPr="00CF6A75">
        <w:rPr>
          <w:rFonts w:asciiTheme="minorHAnsi" w:hAnsiTheme="minorHAnsi" w:cstheme="minorHAnsi"/>
          <w:color w:val="000000" w:themeColor="text1"/>
        </w:rPr>
        <w:fldChar w:fldCharType="separate"/>
      </w:r>
      <w:r w:rsidR="00310377" w:rsidRPr="001522B0">
        <w:rPr>
          <w:rFonts w:asciiTheme="minorHAnsi" w:hAnsiTheme="minorHAnsi" w:cstheme="minorHAnsi"/>
        </w:rPr>
        <w:t>Vietnam</w:t>
      </w:r>
      <w:r w:rsidRPr="00CF6A75">
        <w:rPr>
          <w:rFonts w:asciiTheme="minorHAnsi" w:hAnsiTheme="minorHAnsi" w:cstheme="minorHAnsi"/>
          <w:color w:val="000000" w:themeColor="text1"/>
        </w:rPr>
        <w:fldChar w:fldCharType="end"/>
      </w:r>
      <w:r w:rsidRPr="00CF6A75">
        <w:rPr>
          <w:rFonts w:asciiTheme="minorHAnsi" w:hAnsiTheme="minorHAnsi" w:cstheme="minorHAnsi"/>
          <w:color w:val="000000" w:themeColor="text1"/>
        </w:rPr>
        <w:t>, produced using standard commercial production practices as described in Chapter </w:t>
      </w:r>
      <w:r w:rsidR="00AB0A26" w:rsidRPr="00CF6A75">
        <w:rPr>
          <w:rFonts w:asciiTheme="minorHAnsi" w:hAnsiTheme="minorHAnsi" w:cstheme="minorHAnsi"/>
          <w:color w:val="000000" w:themeColor="text1"/>
        </w:rPr>
        <w:fldChar w:fldCharType="begin"/>
      </w:r>
      <w:r w:rsidR="00AB0A26" w:rsidRPr="00CF6A75">
        <w:rPr>
          <w:rFonts w:asciiTheme="minorHAnsi" w:hAnsiTheme="minorHAnsi" w:cstheme="minorHAnsi"/>
          <w:color w:val="000000" w:themeColor="text1"/>
        </w:rPr>
        <w:instrText xml:space="preserve"> REF _Ref181876535 \n \h </w:instrText>
      </w:r>
      <w:r w:rsidR="001522B0" w:rsidRPr="00CF6A75">
        <w:rPr>
          <w:rFonts w:asciiTheme="minorHAnsi" w:hAnsiTheme="minorHAnsi" w:cstheme="minorHAnsi"/>
          <w:color w:val="000000" w:themeColor="text1"/>
        </w:rPr>
        <w:instrText xml:space="preserve"> \* MERGEFORMAT </w:instrText>
      </w:r>
      <w:r w:rsidR="00AB0A26" w:rsidRPr="00CF6A75">
        <w:rPr>
          <w:rFonts w:asciiTheme="minorHAnsi" w:hAnsiTheme="minorHAnsi" w:cstheme="minorHAnsi"/>
          <w:color w:val="000000" w:themeColor="text1"/>
        </w:rPr>
      </w:r>
      <w:r w:rsidR="00AB0A26" w:rsidRPr="00CF6A75">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2</w:t>
      </w:r>
      <w:r w:rsidR="00AB0A26" w:rsidRPr="00CF6A75">
        <w:rPr>
          <w:rFonts w:asciiTheme="minorHAnsi" w:hAnsiTheme="minorHAnsi" w:cstheme="minorHAnsi"/>
          <w:color w:val="000000" w:themeColor="text1"/>
        </w:rPr>
        <w:fldChar w:fldCharType="end"/>
      </w:r>
      <w:r w:rsidRPr="00CF6A75">
        <w:rPr>
          <w:rFonts w:asciiTheme="minorHAnsi" w:hAnsiTheme="minorHAnsi" w:cstheme="minorHAnsi"/>
          <w:color w:val="000000" w:themeColor="text1"/>
        </w:rPr>
        <w:t xml:space="preserve">, </w:t>
      </w:r>
      <w:r w:rsidRPr="00CF6A75">
        <w:rPr>
          <w:rFonts w:asciiTheme="minorHAnsi" w:hAnsiTheme="minorHAnsi" w:cstheme="minorHAnsi"/>
        </w:rPr>
        <w:t>for human consumption in Australia.</w:t>
      </w:r>
    </w:p>
    <w:p w14:paraId="1FC73299" w14:textId="42B4A281" w:rsidR="007E38F6" w:rsidRPr="001522B0" w:rsidRDefault="007E38F6" w:rsidP="00315AC0">
      <w:pPr>
        <w:rPr>
          <w:rFonts w:asciiTheme="minorHAnsi" w:hAnsiTheme="minorHAnsi" w:cstheme="minorHAnsi"/>
        </w:rPr>
      </w:pPr>
      <w:r w:rsidRPr="00CF6A75">
        <w:rPr>
          <w:rFonts w:asciiTheme="minorHAnsi" w:hAnsiTheme="minorHAnsi" w:cstheme="minorHAnsi"/>
        </w:rPr>
        <w:t>In this risk analysis,</w:t>
      </w:r>
      <w:r w:rsidRPr="00CF6A75">
        <w:rPr>
          <w:rFonts w:asciiTheme="minorHAnsi" w:hAnsiTheme="minorHAnsi" w:cstheme="minorHAnsi"/>
          <w:color w:val="000000" w:themeColor="text1"/>
        </w:rPr>
        <w:t xml:space="preserve"> pomelo fruit </w:t>
      </w:r>
      <w:r w:rsidRPr="00CF6A75">
        <w:rPr>
          <w:rFonts w:asciiTheme="minorHAnsi" w:hAnsiTheme="minorHAnsi" w:cstheme="minorHAnsi"/>
        </w:rPr>
        <w:t xml:space="preserve">are defined as the entire fruit with the peel, flesh, seeds, calyx and potentially a small portion of the peduncle </w:t>
      </w:r>
      <w:r w:rsidR="00614B5E" w:rsidRPr="00CF6A75">
        <w:rPr>
          <w:rFonts w:asciiTheme="minorHAnsi" w:hAnsiTheme="minorHAnsi" w:cstheme="minorHAnsi"/>
        </w:rPr>
        <w:t>(fruit stalk), but no other plant parts such as leaves</w:t>
      </w:r>
      <w:r w:rsidR="00402B9C">
        <w:rPr>
          <w:rFonts w:asciiTheme="minorHAnsi" w:hAnsiTheme="minorHAnsi" w:cstheme="minorHAnsi"/>
        </w:rPr>
        <w:t xml:space="preserve"> and stems</w:t>
      </w:r>
      <w:r w:rsidR="00614B5E" w:rsidRPr="00CF6A75">
        <w:rPr>
          <w:rFonts w:asciiTheme="minorHAnsi" w:hAnsiTheme="minorHAnsi" w:cstheme="minorHAnsi"/>
        </w:rPr>
        <w:t xml:space="preserve"> </w:t>
      </w:r>
      <w:r w:rsidRPr="00CF6A75">
        <w:rPr>
          <w:rFonts w:asciiTheme="minorHAnsi" w:hAnsiTheme="minorHAnsi" w:cstheme="minorHAnsi"/>
        </w:rPr>
        <w:t>(</w:t>
      </w:r>
      <w:r w:rsidRPr="00CF6A75">
        <w:rPr>
          <w:rFonts w:asciiTheme="minorHAnsi" w:hAnsiTheme="minorHAnsi" w:cstheme="minorHAnsi"/>
        </w:rPr>
        <w:fldChar w:fldCharType="begin"/>
      </w:r>
      <w:r w:rsidRPr="00CF6A75">
        <w:rPr>
          <w:rFonts w:asciiTheme="minorHAnsi" w:hAnsiTheme="minorHAnsi" w:cstheme="minorHAnsi"/>
        </w:rPr>
        <w:instrText xml:space="preserve"> REF _Ref90361592 \h </w:instrText>
      </w:r>
      <w:r w:rsidR="001522B0" w:rsidRPr="00CF6A75">
        <w:rPr>
          <w:rFonts w:asciiTheme="minorHAnsi" w:hAnsiTheme="minorHAnsi" w:cstheme="minorHAnsi"/>
        </w:rPr>
        <w:instrText xml:space="preserve"> \* MERGEFORMAT </w:instrText>
      </w:r>
      <w:r w:rsidRPr="00CF6A75">
        <w:rPr>
          <w:rFonts w:asciiTheme="minorHAnsi" w:hAnsiTheme="minorHAnsi" w:cstheme="minorHAnsi"/>
        </w:rPr>
      </w:r>
      <w:r w:rsidRPr="00CF6A75">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1</w:t>
      </w:r>
      <w:r w:rsidR="00310377" w:rsidRPr="001522B0">
        <w:rPr>
          <w:rFonts w:asciiTheme="minorHAnsi" w:hAnsiTheme="minorHAnsi" w:cstheme="minorHAnsi"/>
          <w:noProof/>
        </w:rPr>
        <w:t>.</w:t>
      </w:r>
      <w:r w:rsidR="00310377">
        <w:rPr>
          <w:rFonts w:asciiTheme="minorHAnsi" w:hAnsiTheme="minorHAnsi" w:cstheme="minorHAnsi"/>
          <w:noProof/>
        </w:rPr>
        <w:t>1</w:t>
      </w:r>
      <w:r w:rsidRPr="00CF6A75">
        <w:rPr>
          <w:rFonts w:asciiTheme="minorHAnsi" w:hAnsiTheme="minorHAnsi" w:cstheme="minorHAnsi"/>
        </w:rPr>
        <w:fldChar w:fldCharType="end"/>
      </w:r>
      <w:r w:rsidRPr="00CF6A75">
        <w:rPr>
          <w:rFonts w:asciiTheme="minorHAnsi" w:hAnsiTheme="minorHAnsi" w:cstheme="minorHAnsi"/>
        </w:rPr>
        <w:t>). This risk analysis covers all cultivars of commercially produced pomelo fruit from all production regions in</w:t>
      </w:r>
      <w:r w:rsidRPr="00CF6A75">
        <w:rPr>
          <w:rFonts w:asciiTheme="minorHAnsi" w:hAnsiTheme="minorHAnsi" w:cstheme="minorHAnsi"/>
          <w:color w:val="000000" w:themeColor="text1"/>
        </w:rPr>
        <w:t xml:space="preserve"> </w:t>
      </w:r>
      <w:r w:rsidRPr="00CF6A75">
        <w:rPr>
          <w:rFonts w:asciiTheme="minorHAnsi" w:hAnsiTheme="minorHAnsi" w:cstheme="minorHAnsi"/>
          <w:color w:val="000000" w:themeColor="text1"/>
        </w:rPr>
        <w:fldChar w:fldCharType="begin"/>
      </w:r>
      <w:r w:rsidRPr="00CF6A75">
        <w:rPr>
          <w:rFonts w:asciiTheme="minorHAnsi" w:hAnsiTheme="minorHAnsi" w:cstheme="minorHAnsi"/>
          <w:color w:val="000000" w:themeColor="text1"/>
        </w:rPr>
        <w:instrText xml:space="preserve"> REF  country  \* MERGEFORMAT </w:instrText>
      </w:r>
      <w:r w:rsidRPr="00CF6A75">
        <w:rPr>
          <w:rFonts w:asciiTheme="minorHAnsi" w:hAnsiTheme="minorHAnsi" w:cstheme="minorHAnsi"/>
          <w:color w:val="000000" w:themeColor="text1"/>
        </w:rPr>
        <w:fldChar w:fldCharType="separate"/>
      </w:r>
      <w:r w:rsidR="00310377" w:rsidRPr="001522B0">
        <w:rPr>
          <w:rFonts w:asciiTheme="minorHAnsi" w:hAnsiTheme="minorHAnsi" w:cstheme="minorHAnsi"/>
        </w:rPr>
        <w:t>Vietnam</w:t>
      </w:r>
      <w:r w:rsidRPr="00CF6A75">
        <w:rPr>
          <w:rFonts w:asciiTheme="minorHAnsi" w:hAnsiTheme="minorHAnsi" w:cstheme="minorHAnsi"/>
          <w:color w:val="000000" w:themeColor="text1"/>
        </w:rPr>
        <w:fldChar w:fldCharType="end"/>
      </w:r>
      <w:r w:rsidR="00D467F1" w:rsidRPr="00CF6A75">
        <w:rPr>
          <w:rFonts w:asciiTheme="minorHAnsi" w:hAnsiTheme="minorHAnsi" w:cstheme="minorHAnsi"/>
          <w:color w:val="000000" w:themeColor="text1"/>
        </w:rPr>
        <w:t>.</w:t>
      </w:r>
      <w:r w:rsidR="00315AC0" w:rsidRPr="001522B0">
        <w:rPr>
          <w:rFonts w:asciiTheme="minorHAnsi" w:hAnsiTheme="minorHAnsi" w:cstheme="minorHAnsi"/>
          <w:color w:val="000000" w:themeColor="text1"/>
        </w:rPr>
        <w:t xml:space="preserve"> </w:t>
      </w:r>
    </w:p>
    <w:p w14:paraId="37ECE176" w14:textId="72DE8655" w:rsidR="007E38F6" w:rsidRPr="001522B0" w:rsidRDefault="007E38F6" w:rsidP="00F1755C">
      <w:pPr>
        <w:pStyle w:val="Caption"/>
        <w:rPr>
          <w:rFonts w:asciiTheme="minorHAnsi" w:hAnsiTheme="minorHAnsi" w:cstheme="minorHAnsi"/>
        </w:rPr>
      </w:pPr>
      <w:bookmarkStart w:id="31" w:name="_Ref90361592"/>
      <w:bookmarkStart w:id="32" w:name="_Ref90361571"/>
      <w:bookmarkStart w:id="33" w:name="_Toc193267451"/>
      <w:r w:rsidRPr="001522B0">
        <w:rPr>
          <w:rFonts w:asciiTheme="minorHAnsi" w:hAnsiTheme="minorHAnsi" w:cstheme="minorHAnsi"/>
        </w:rPr>
        <w:t xml:space="preserve">Figure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1</w:t>
      </w:r>
      <w:r w:rsidRPr="001522B0">
        <w:rPr>
          <w:rFonts w:asciiTheme="minorHAnsi" w:hAnsiTheme="minorHAnsi" w:cstheme="minorHAnsi"/>
          <w:noProof/>
        </w:rPr>
        <w:fldChar w:fldCharType="end"/>
      </w:r>
      <w:r w:rsidRPr="001522B0">
        <w:rPr>
          <w:rFonts w:asciiTheme="minorHAnsi" w:hAnsiTheme="minorHAnsi" w:cstheme="minorHAnsi"/>
        </w:rPr>
        <w:t>.</w:t>
      </w:r>
      <w:r w:rsidRPr="001522B0">
        <w:rPr>
          <w:rFonts w:asciiTheme="minorHAnsi" w:hAnsiTheme="minorHAnsi" w:cstheme="minorHAnsi"/>
        </w:rPr>
        <w:fldChar w:fldCharType="begin"/>
      </w:r>
      <w:r w:rsidRPr="001522B0">
        <w:rPr>
          <w:rFonts w:asciiTheme="minorHAnsi" w:hAnsiTheme="minorHAnsi" w:cstheme="minorHAnsi"/>
        </w:rPr>
        <w:instrText xml:space="preserve"> SEQ Figure \* ARABIC \s 2 </w:instrText>
      </w:r>
      <w:r w:rsidRPr="001522B0">
        <w:rPr>
          <w:rFonts w:asciiTheme="minorHAnsi" w:hAnsiTheme="minorHAnsi" w:cstheme="minorHAnsi"/>
        </w:rPr>
        <w:fldChar w:fldCharType="separate"/>
      </w:r>
      <w:r w:rsidR="00310377">
        <w:rPr>
          <w:rFonts w:asciiTheme="minorHAnsi" w:hAnsiTheme="minorHAnsi" w:cstheme="minorHAnsi"/>
          <w:noProof/>
        </w:rPr>
        <w:t>1</w:t>
      </w:r>
      <w:r w:rsidRPr="001522B0">
        <w:rPr>
          <w:rFonts w:asciiTheme="minorHAnsi" w:hAnsiTheme="minorHAnsi" w:cstheme="minorHAnsi"/>
          <w:noProof/>
        </w:rPr>
        <w:fldChar w:fldCharType="end"/>
      </w:r>
      <w:bookmarkEnd w:id="31"/>
      <w:r w:rsidRPr="001522B0">
        <w:rPr>
          <w:rFonts w:asciiTheme="minorHAnsi" w:hAnsiTheme="minorHAnsi" w:cstheme="minorHAnsi"/>
        </w:rPr>
        <w:t xml:space="preserve"> </w:t>
      </w:r>
      <w:bookmarkStart w:id="34" w:name="_Hlk153788581"/>
      <w:r w:rsidRPr="001522B0">
        <w:rPr>
          <w:rFonts w:asciiTheme="minorHAnsi" w:hAnsiTheme="minorHAnsi" w:cstheme="minorHAnsi"/>
        </w:rPr>
        <w:t>Diagram of pomelo fruit morphology</w:t>
      </w:r>
      <w:bookmarkEnd w:id="32"/>
      <w:bookmarkEnd w:id="33"/>
      <w:bookmarkEnd w:id="34"/>
    </w:p>
    <w:p w14:paraId="15924975" w14:textId="77777777" w:rsidR="007E38F6" w:rsidRPr="001522B0" w:rsidRDefault="007E38F6" w:rsidP="00F1755C">
      <w:pPr>
        <w:spacing w:after="0"/>
        <w:rPr>
          <w:rFonts w:asciiTheme="minorHAnsi" w:hAnsiTheme="minorHAnsi" w:cstheme="minorHAnsi"/>
        </w:rPr>
      </w:pPr>
      <w:r w:rsidRPr="001522B0">
        <w:rPr>
          <w:rFonts w:asciiTheme="minorHAnsi" w:hAnsiTheme="minorHAnsi" w:cstheme="minorHAnsi"/>
          <w:noProof/>
        </w:rPr>
        <w:drawing>
          <wp:inline distT="0" distB="0" distL="0" distR="0" wp14:anchorId="1A33BDB3" wp14:editId="4E013772">
            <wp:extent cx="5600700" cy="3832057"/>
            <wp:effectExtent l="0" t="0" r="0" b="0"/>
            <wp:docPr id="828727070" name="Picture 828727070" descr="An image illustrating the structure of pomelo fruit. The image depicts a full pomelo fruit at the rear, with a cut pomelo fruit in front of it showing the exocarp (thin skin layer), mesocarp (white fleshy layer) and the endocarp (the segments containing the juice sacs). A small inset picture shows a close-up of the skin layer highlighting the oil 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27070" name="Picture 828727070" descr="An image illustrating the structure of pomelo fruit. The image depicts a full pomelo fruit at the rear, with a cut pomelo fruit in front of it showing the exocarp (thin skin layer), mesocarp (white fleshy layer) and the endocarp (the segments containing the juice sacs). A small inset picture shows a close-up of the skin layer highlighting the oil glands."/>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608669" cy="3837510"/>
                    </a:xfrm>
                    <a:prstGeom prst="rect">
                      <a:avLst/>
                    </a:prstGeom>
                    <a:noFill/>
                    <a:ln>
                      <a:noFill/>
                    </a:ln>
                  </pic:spPr>
                </pic:pic>
              </a:graphicData>
            </a:graphic>
          </wp:inline>
        </w:drawing>
      </w:r>
    </w:p>
    <w:p w14:paraId="2818BBF6" w14:textId="08747E2B" w:rsidR="007E38F6" w:rsidRPr="001522B0" w:rsidRDefault="007E38F6" w:rsidP="00F1755C">
      <w:pPr>
        <w:pStyle w:val="FigureTableNoteSource"/>
        <w:spacing w:line="276" w:lineRule="auto"/>
        <w:rPr>
          <w:rFonts w:asciiTheme="minorHAnsi" w:hAnsiTheme="minorHAnsi" w:cstheme="minorHAnsi"/>
        </w:rPr>
      </w:pPr>
      <w:r w:rsidRPr="001522B0">
        <w:rPr>
          <w:rFonts w:asciiTheme="minorHAnsi" w:hAnsiTheme="minorHAnsi" w:cstheme="minorHAnsi"/>
        </w:rPr>
        <w:t xml:space="preserve">Source: adapted from </w:t>
      </w:r>
      <w:hyperlink w:anchor="_ENREF_499" w:tooltip="Sadka, 2019 #51554" w:history="1">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 AuthorYear="1"&gt;&lt;Author&gt;Sadka&lt;/Author&gt;&lt;Year&gt;2019&lt;/Year&gt;&lt;RecNum&gt;51554&lt;/RecNum&gt;&lt;DisplayText&gt;Sadka et al. (2019)&lt;/DisplayText&gt;&lt;record&gt;&lt;rec-number&gt;51554&lt;/rec-number&gt;&lt;foreign-keys&gt;&lt;key app="EN" db-id="pxwxw0er9zv2fxezxdk5tt5utz5p5vtrwdv0" timestamp="1703116871"&gt;51554&lt;/key&gt;&lt;/foreign-keys&gt;&lt;ref-type name="Journal Articles (online only)"&gt;43&lt;/ref-type&gt;&lt;contributors&gt;&lt;authors&gt;&lt;author&gt;Sadka, A.&lt;/author&gt;&lt;author&gt;Shlizerman, L.&lt;/author&gt;&lt;author&gt;Kamara, I.&lt;/author&gt;&lt;author&gt;Blumwald, E.&lt;/author&gt;&lt;/authors&gt;&lt;/contributors&gt;&lt;titles&gt;&lt;title&gt;Primary metabolism in citrus fruit as affected by its unique structure&lt;/title&gt;&lt;secondary-title&gt;Frontiers in Plant Science&lt;/secondary-title&gt;&lt;/titles&gt;&lt;periodical&gt;&lt;full-title&gt;Frontiers in Plant Science&lt;/full-title&gt;&lt;/periodical&gt;&lt;pages&gt;14&lt;/pages&gt;&lt;volume&gt;10&lt;/volume&gt;&lt;keywords&gt;&lt;keyword&gt;Primary metabolism&lt;/keyword&gt;&lt;keyword&gt;citrus fruit&lt;/keyword&gt;&lt;keyword&gt;affected by&lt;/keyword&gt;&lt;keyword&gt;unique structure&lt;/keyword&gt;&lt;/keywords&gt;&lt;dates&gt;&lt;year&gt;2019&lt;/year&gt;&lt;/dates&gt;&lt;pub-location&gt;Lausanne, Switzerland&lt;/pub-location&gt;&lt;publisher&gt;Frontiers Media&lt;/publisher&gt;&lt;isbn&gt;1664-462X (online)&lt;/isbn&gt;&lt;urls&gt;&lt;related-urls&gt;&lt;url&gt;https://www.frontiersin.org/articles/10.3389/fpls.2019.01167/full&lt;/url&gt;&lt;url&gt;https://doi.org/10.3389/fpls.2019.01167&lt;/url&gt;&lt;/related-urls&gt;&lt;pdf-urls&gt;&lt;url&gt;file://J:\E Library\Plant Catalogue\S\Sadka et al 2019 EN51554.pdf&lt;/url&gt;&lt;/pdf-urls&gt;&lt;/urls&gt;&lt;custom1&gt;Pomelo from Vietnam - GA&lt;/custom1&gt;&lt;custom7&gt;1167&lt;/custom7&gt;&lt;electronic-resource-num&gt;DOI 10.3389/fpls.2019.01167&lt;/electronic-resource-num&gt;&lt;research-notes&gt;metabolism&amp;#xD;citrus&amp;#xD;morphology&amp;#xD;structure&lt;/research-notes&gt;&lt;/record&gt;&lt;/Cite&gt;&lt;/EndNote&gt;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Sadka et al. (2019)</w:t>
        </w:r>
        <w:r w:rsidR="005B3422">
          <w:rPr>
            <w:rFonts w:asciiTheme="minorHAnsi" w:hAnsiTheme="minorHAnsi" w:cstheme="minorHAnsi"/>
          </w:rPr>
          <w:fldChar w:fldCharType="end"/>
        </w:r>
      </w:hyperlink>
    </w:p>
    <w:p w14:paraId="57EF9785"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Existing policy</w:t>
      </w:r>
    </w:p>
    <w:p w14:paraId="1D94AA47" w14:textId="77777777" w:rsidR="007E38F6" w:rsidRPr="001522B0" w:rsidRDefault="007E38F6" w:rsidP="00F1755C">
      <w:pPr>
        <w:pStyle w:val="Heading5"/>
        <w:rPr>
          <w:rFonts w:asciiTheme="minorHAnsi" w:hAnsiTheme="minorHAnsi" w:cstheme="minorHAnsi"/>
        </w:rPr>
      </w:pPr>
      <w:r w:rsidRPr="001522B0">
        <w:rPr>
          <w:rFonts w:asciiTheme="minorHAnsi" w:hAnsiTheme="minorHAnsi" w:cstheme="minorHAnsi"/>
        </w:rPr>
        <w:t>International policy</w:t>
      </w:r>
    </w:p>
    <w:p w14:paraId="6B551AEA" w14:textId="2E0BDEA4" w:rsidR="007E38F6" w:rsidRPr="00CF6A75" w:rsidRDefault="007E38F6" w:rsidP="00F1755C">
      <w:pPr>
        <w:rPr>
          <w:rFonts w:asciiTheme="minorHAnsi" w:hAnsiTheme="minorHAnsi" w:cstheme="minorHAnsi"/>
        </w:rPr>
      </w:pPr>
      <w:r w:rsidRPr="00CF6A75">
        <w:rPr>
          <w:rFonts w:asciiTheme="minorHAnsi" w:hAnsiTheme="minorHAnsi" w:cstheme="minorHAnsi"/>
        </w:rPr>
        <w:t xml:space="preserve">Australia currently permits fresh pomelo fruit imports from the USA, Israel, Spain and New Zealand. Australia has import policies for the following horticultural commodities from Vietnam: passionfruit </w:t>
      </w:r>
      <w:r w:rsidR="005B3422" w:rsidRPr="00CF6A75">
        <w:rPr>
          <w:rFonts w:asciiTheme="minorHAnsi" w:hAnsiTheme="minorHAnsi" w:cstheme="minorHAnsi"/>
          <w:noProof/>
        </w:rPr>
        <w:fldChar w:fldCharType="begin"/>
      </w:r>
      <w:r w:rsidR="005B3422" w:rsidRPr="00CF6A75">
        <w:rPr>
          <w:rFonts w:asciiTheme="minorHAnsi" w:hAnsiTheme="minorHAnsi" w:cstheme="minorHAnsi"/>
          <w:noProof/>
        </w:rPr>
        <w:instrText xml:space="preserve"> ADDIN EN.CITE &lt;EndNote&gt;&lt;Cite&gt;&lt;Author&gt;DAFF&lt;/Author&gt;&lt;Year&gt;2024&lt;/Year&gt;&lt;RecNum&gt;52421&lt;/RecNum&gt;&lt;DisplayText&gt;(DAFF 2024b)&lt;/DisplayText&gt;&lt;record&gt;&lt;rec-number&gt;52421&lt;/rec-number&gt;&lt;foreign-keys&gt;&lt;key app="EN" db-id="pxwxw0er9zv2fxezxdk5tt5utz5p5vtrwdv0" timestamp="1712538225"&gt;52421&lt;/key&gt;&lt;/foreign-keys&gt;&lt;ref-type name="Reports"&gt;27&lt;/ref-type&gt;&lt;contributors&gt;&lt;authors&gt;&lt;author&gt;DAFF,&lt;/author&gt;&lt;/authors&gt;&lt;/contributors&gt;&lt;titles&gt;&lt;title&gt;Passionfruit from Vietnam: Biosecurity import requirements final report&lt;/title&gt;&lt;/titles&gt;&lt;pages&gt;178&lt;/pages&gt;&lt;keywords&gt;&lt;keyword&gt;Vietnam&lt;/keyword&gt;&lt;keyword&gt;passionfruit&lt;/keyword&gt;&lt;keyword&gt;Passiflora edulis&lt;/keyword&gt;&lt;keyword&gt;risk analysis&lt;/keyword&gt;&lt;keyword&gt;biosecurity&lt;/keyword&gt;&lt;/keywords&gt;&lt;dates&gt;&lt;year&gt;2024&lt;/year&gt;&lt;/dates&gt;&lt;pub-location&gt;Canberra&lt;/pub-location&gt;&lt;publisher&gt;Department of Agriculture, Fisheries and Forestry (DAFF)&lt;/publisher&gt;&lt;urls&gt;&lt;related-urls&gt;&lt;url&gt;https://www.agriculture.gov.au/biosecurity-trade/policy/risk-analysis/plant/passionfruit-from-vietnam&lt;/url&gt;&lt;/related-urls&gt;&lt;pdf-urls&gt;&lt;url&gt;file://J:\E Library\Plant Catalogue\D\DAFF 2024 EN52421-final-report-passionfruit-from-vietnam.pdf&lt;/url&gt;&lt;/pdf-urls&gt;&lt;/urls&gt;&lt;custom1&gt;Passionfruit from Vietnam project -GA&lt;/custom1&gt;&lt;/record&gt;&lt;/Cite&gt;&lt;/EndNote&gt;</w:instrText>
      </w:r>
      <w:r w:rsidR="005B3422" w:rsidRPr="00CF6A75">
        <w:rPr>
          <w:rFonts w:asciiTheme="minorHAnsi" w:hAnsiTheme="minorHAnsi" w:cstheme="minorHAnsi"/>
          <w:noProof/>
        </w:rPr>
        <w:fldChar w:fldCharType="separate"/>
      </w:r>
      <w:r w:rsidR="005B3422" w:rsidRPr="00CF6A75">
        <w:rPr>
          <w:rFonts w:asciiTheme="minorHAnsi" w:hAnsiTheme="minorHAnsi" w:cstheme="minorHAnsi"/>
          <w:noProof/>
        </w:rPr>
        <w:t>(</w:t>
      </w:r>
      <w:hyperlink w:anchor="_ENREF_115" w:tooltip="DAFF, 2024 #52421" w:history="1">
        <w:r w:rsidR="005B3422" w:rsidRPr="00CF6A75">
          <w:rPr>
            <w:rFonts w:asciiTheme="minorHAnsi" w:hAnsiTheme="minorHAnsi" w:cstheme="minorHAnsi"/>
            <w:noProof/>
          </w:rPr>
          <w:t>DAFF 2024b</w:t>
        </w:r>
      </w:hyperlink>
      <w:r w:rsidR="005B3422" w:rsidRPr="00CF6A75">
        <w:rPr>
          <w:rFonts w:asciiTheme="minorHAnsi" w:hAnsiTheme="minorHAnsi" w:cstheme="minorHAnsi"/>
          <w:noProof/>
        </w:rPr>
        <w:t>)</w:t>
      </w:r>
      <w:r w:rsidR="005B3422" w:rsidRPr="00CF6A75">
        <w:rPr>
          <w:rFonts w:asciiTheme="minorHAnsi" w:hAnsiTheme="minorHAnsi" w:cstheme="minorHAnsi"/>
          <w:noProof/>
        </w:rPr>
        <w:fldChar w:fldCharType="end"/>
      </w:r>
      <w:r w:rsidRPr="00CF6A75">
        <w:rPr>
          <w:rFonts w:asciiTheme="minorHAnsi" w:hAnsiTheme="minorHAnsi" w:cstheme="minorHAnsi"/>
        </w:rPr>
        <w:t xml:space="preserve">, longan </w:t>
      </w:r>
      <w:r w:rsidR="005B3422" w:rsidRPr="00CF6A75">
        <w:rPr>
          <w:rFonts w:asciiTheme="minorHAnsi" w:hAnsiTheme="minorHAnsi" w:cstheme="minorHAnsi"/>
          <w:noProof/>
        </w:rPr>
        <w:fldChar w:fldCharType="begin"/>
      </w:r>
      <w:r w:rsidR="005B3422" w:rsidRPr="00CF6A75">
        <w:rPr>
          <w:rFonts w:asciiTheme="minorHAnsi" w:hAnsiTheme="minorHAnsi" w:cstheme="minorHAnsi"/>
          <w:noProof/>
        </w:rPr>
        <w:instrText xml:space="preserve"> ADDIN EN.CITE &lt;EndNote&gt;&lt;Cite&gt;&lt;Author&gt;DAWR&lt;/Author&gt;&lt;Year&gt;2019&lt;/Year&gt;&lt;RecNum&gt;36482&lt;/RecNum&gt;&lt;DisplayText&gt;(DAWR 2019c)&lt;/DisplayText&gt;&lt;record&gt;&lt;rec-number&gt;36482&lt;/rec-number&gt;&lt;foreign-keys&gt;&lt;key app="EN" db-id="pxwxw0er9zv2fxezxdk5tt5utz5p5vtrwdv0" timestamp="1570478691"&gt;36482&lt;/key&gt;&lt;/foreign-keys&gt;&lt;ref-type name="Reports"&gt;27&lt;/ref-type&gt;&lt;contributors&gt;&lt;authors&gt;&lt;author&gt;DAWR,&lt;/author&gt;&lt;/authors&gt;&lt;/contributors&gt;&lt;titles&gt;&lt;title&gt;Final report for the review of biosecurity import requirements for fresh longan fruit from Vietnam&lt;/title&gt;&lt;/titles&gt;&lt;pages&gt;113&lt;/pages&gt;&lt;keywords&gt;&lt;keyword&gt;Longans&lt;/keyword&gt;&lt;keyword&gt;Risk assessment&lt;/keyword&gt;&lt;keyword&gt;Import risk analysis&lt;/keyword&gt;&lt;keyword&gt;Vietnam&lt;/keyword&gt;&lt;/keywords&gt;&lt;dates&gt;&lt;year&gt;2019&lt;/year&gt;&lt;/dates&gt;&lt;pub-location&gt;Canberra, Australia&lt;/pub-location&gt;&lt;publisher&gt;Australian Government Department of Agriculture and Water Resources&lt;/publisher&gt;&lt;urls&gt;&lt;related-urls&gt;&lt;url&gt;https://www.agriculture.gov.au/biosecurity-trade/policy/risk-analysis/plant/longans-from-vietnam&lt;/url&gt;&lt;/related-urls&gt;&lt;pdf-urls&gt;&lt;url&gt;file://J:\E Library\Plant Catalogue\D\DAWR 2019 EN36482.pdf&lt;/url&gt;&lt;/pdf-urls&gt;&lt;/urls&gt;&lt;custom1&gt;Longan from Vietnam_RG&lt;/custom1&gt;&lt;/record&gt;&lt;/Cite&gt;&lt;/EndNote&gt;</w:instrText>
      </w:r>
      <w:r w:rsidR="005B3422" w:rsidRPr="00CF6A75">
        <w:rPr>
          <w:rFonts w:asciiTheme="minorHAnsi" w:hAnsiTheme="minorHAnsi" w:cstheme="minorHAnsi"/>
          <w:noProof/>
        </w:rPr>
        <w:fldChar w:fldCharType="separate"/>
      </w:r>
      <w:r w:rsidR="005B3422" w:rsidRPr="00CF6A75">
        <w:rPr>
          <w:rFonts w:asciiTheme="minorHAnsi" w:hAnsiTheme="minorHAnsi" w:cstheme="minorHAnsi"/>
          <w:noProof/>
        </w:rPr>
        <w:t>(</w:t>
      </w:r>
      <w:hyperlink w:anchor="_ENREF_135" w:tooltip="DAWR, 2019 #36482" w:history="1">
        <w:r w:rsidR="005B3422" w:rsidRPr="00CF6A75">
          <w:rPr>
            <w:rFonts w:asciiTheme="minorHAnsi" w:hAnsiTheme="minorHAnsi" w:cstheme="minorHAnsi"/>
            <w:noProof/>
          </w:rPr>
          <w:t>DAWR 2019c</w:t>
        </w:r>
      </w:hyperlink>
      <w:r w:rsidR="005B3422" w:rsidRPr="00CF6A75">
        <w:rPr>
          <w:rFonts w:asciiTheme="minorHAnsi" w:hAnsiTheme="minorHAnsi" w:cstheme="minorHAnsi"/>
          <w:noProof/>
        </w:rPr>
        <w:t>)</w:t>
      </w:r>
      <w:r w:rsidR="005B3422" w:rsidRPr="00CF6A75">
        <w:rPr>
          <w:rFonts w:asciiTheme="minorHAnsi" w:hAnsiTheme="minorHAnsi" w:cstheme="minorHAnsi"/>
          <w:noProof/>
        </w:rPr>
        <w:fldChar w:fldCharType="end"/>
      </w:r>
      <w:r w:rsidRPr="00CF6A75">
        <w:rPr>
          <w:rFonts w:asciiTheme="minorHAnsi" w:hAnsiTheme="minorHAnsi" w:cstheme="minorHAnsi"/>
        </w:rPr>
        <w:t xml:space="preserve">, dragon fruit </w:t>
      </w:r>
      <w:r w:rsidR="005B3422" w:rsidRPr="00CF6A75">
        <w:rPr>
          <w:rFonts w:asciiTheme="minorHAnsi" w:hAnsiTheme="minorHAnsi" w:cstheme="minorHAnsi"/>
          <w:noProof/>
        </w:rPr>
        <w:fldChar w:fldCharType="begin"/>
      </w:r>
      <w:r w:rsidR="005B3422" w:rsidRPr="00CF6A75">
        <w:rPr>
          <w:rFonts w:asciiTheme="minorHAnsi" w:hAnsiTheme="minorHAnsi" w:cstheme="minorHAnsi"/>
          <w:noProof/>
        </w:rPr>
        <w:instrText xml:space="preserve"> ADDIN EN.CITE &lt;EndNote&gt;&lt;Cite&gt;&lt;Author&gt;DAWR&lt;/Author&gt;&lt;Year&gt;2017&lt;/Year&gt;&lt;RecNum&gt;25784&lt;/RecNum&gt;&lt;DisplayText&gt;(DAWR 2017b)&lt;/DisplayText&gt;&lt;record&gt;&lt;rec-number&gt;25784&lt;/rec-number&gt;&lt;foreign-keys&gt;&lt;key app="EN" db-id="pxwxw0er9zv2fxezxdk5tt5utz5p5vtrwdv0" timestamp="1484600394"&gt;25784&lt;/key&gt;&lt;/foreign-keys&gt;&lt;ref-type name="Reports"&gt;27&lt;/ref-type&gt;&lt;contributors&gt;&lt;authors&gt;&lt;author&gt;DAWR,&lt;/author&gt;&lt;/authors&gt;&lt;/contributors&gt;&lt;titles&gt;&lt;title&gt;Final report for the review of biosecurity import requirements for fresh dragon fruit from Vietnam&lt;/title&gt;&lt;/titles&gt;&lt;pages&gt;1-78&lt;/pages&gt;&lt;keywords&gt;&lt;keyword&gt;Risk assessment&lt;/keyword&gt;&lt;keyword&gt;Non-regulated analysis of existing policy&lt;/keyword&gt;&lt;keyword&gt;Pest risk analysis&lt;/keyword&gt;&lt;/keywords&gt;&lt;dates&gt;&lt;year&gt;2017&lt;/year&gt;&lt;/dates&gt;&lt;pub-location&gt;Canberra, Australia&lt;/pub-location&gt;&lt;publisher&gt;Department of Agriculture and Water Resources&lt;/publisher&gt;&lt;urls&gt;&lt;related-urls&gt;&lt;url&gt;https://www.agriculture.gov.au/biosecurity-trade/policy/risk-analysis/plant/dragon-fruit-from-vietnam/final-report&lt;/url&gt;&lt;/related-urls&gt;&lt;pdf-urls&gt;&lt;url&gt;file://J:\E Library\Plant Catalogue\D\DAWR 2017 EN25784.pdf&lt;/url&gt;&lt;/pdf-urls&gt;&lt;/urls&gt;&lt;custom1&gt;Dragon fruit from Vietnam_RG&lt;/custom1&gt;&lt;/record&gt;&lt;/Cite&gt;&lt;/EndNote&gt;</w:instrText>
      </w:r>
      <w:r w:rsidR="005B3422" w:rsidRPr="00CF6A75">
        <w:rPr>
          <w:rFonts w:asciiTheme="minorHAnsi" w:hAnsiTheme="minorHAnsi" w:cstheme="minorHAnsi"/>
          <w:noProof/>
        </w:rPr>
        <w:fldChar w:fldCharType="separate"/>
      </w:r>
      <w:r w:rsidR="005B3422" w:rsidRPr="00CF6A75">
        <w:rPr>
          <w:rFonts w:asciiTheme="minorHAnsi" w:hAnsiTheme="minorHAnsi" w:cstheme="minorHAnsi"/>
          <w:noProof/>
        </w:rPr>
        <w:t>(</w:t>
      </w:r>
      <w:hyperlink w:anchor="_ENREF_131" w:tooltip="DAWR, 2017 #25784" w:history="1">
        <w:r w:rsidR="005B3422" w:rsidRPr="00CF6A75">
          <w:rPr>
            <w:rFonts w:asciiTheme="minorHAnsi" w:hAnsiTheme="minorHAnsi" w:cstheme="minorHAnsi"/>
            <w:noProof/>
          </w:rPr>
          <w:t>DAWR 2017b</w:t>
        </w:r>
      </w:hyperlink>
      <w:r w:rsidR="005B3422" w:rsidRPr="00CF6A75">
        <w:rPr>
          <w:rFonts w:asciiTheme="minorHAnsi" w:hAnsiTheme="minorHAnsi" w:cstheme="minorHAnsi"/>
          <w:noProof/>
        </w:rPr>
        <w:t>)</w:t>
      </w:r>
      <w:r w:rsidR="005B3422" w:rsidRPr="00CF6A75">
        <w:rPr>
          <w:rFonts w:asciiTheme="minorHAnsi" w:hAnsiTheme="minorHAnsi" w:cstheme="minorHAnsi"/>
          <w:noProof/>
        </w:rPr>
        <w:fldChar w:fldCharType="end"/>
      </w:r>
      <w:r w:rsidRPr="00CF6A75">
        <w:rPr>
          <w:rFonts w:asciiTheme="minorHAnsi" w:hAnsiTheme="minorHAnsi" w:cstheme="minorHAnsi"/>
        </w:rPr>
        <w:t xml:space="preserve">, mangoes </w:t>
      </w:r>
      <w:r w:rsidR="005B3422" w:rsidRPr="00CF6A75">
        <w:rPr>
          <w:rFonts w:asciiTheme="minorHAnsi" w:hAnsiTheme="minorHAnsi" w:cstheme="minorHAnsi"/>
          <w:noProof/>
        </w:rPr>
        <w:fldChar w:fldCharType="begin"/>
      </w:r>
      <w:r w:rsidR="005B3422" w:rsidRPr="00CF6A75">
        <w:rPr>
          <w:rFonts w:asciiTheme="minorHAnsi" w:hAnsiTheme="minorHAnsi" w:cstheme="minorHAnsi"/>
          <w:noProof/>
        </w:rPr>
        <w:instrText xml:space="preserve"> ADDIN EN.CITE &lt;EndNote&gt;&lt;Cite&gt;&lt;Author&gt;DAWR&lt;/Author&gt;&lt;Year&gt;2015&lt;/Year&gt;&lt;RecNum&gt;24370&lt;/RecNum&gt;&lt;DisplayText&gt;(DAWR 2015)&lt;/DisplayText&gt;&lt;record&gt;&lt;rec-number&gt;24370&lt;/rec-number&gt;&lt;foreign-keys&gt;&lt;key app="EN" db-id="pxwxw0er9zv2fxezxdk5tt5utz5p5vtrwdv0" timestamp="1467694873"&gt;24370&lt;/key&gt;&lt;/foreign-keys&gt;&lt;ref-type name="Reports"&gt;27&lt;/ref-type&gt;&lt;contributors&gt;&lt;authors&gt;&lt;author&gt;DAWR,&lt;/author&gt;&lt;/authors&gt;&lt;/contributors&gt;&lt;titles&gt;&lt;title&gt;Final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Resources&lt;/publisher&gt;&lt;urls&gt;&lt;related-urls&gt;&lt;url&gt;https://www.agriculture.gov.au/biosecurity-trade/policy/risk-analysis/plant/mango-indonesia-thailand-vietnam&lt;/url&gt;&lt;/related-urls&gt;&lt;pdf-urls&gt;&lt;url&gt;file://J:\E Library\Plant Catalogue\D\DAWR 2015 EN24370.pdf&lt;/url&gt;&lt;/pdf-urls&gt;&lt;/urls&gt;&lt;custom1&gt;MENA fresh dates SC&lt;/custom1&gt;&lt;custom2&gt;3.6 mb&lt;/custom2&gt;&lt;custom3&gt;pdf&lt;/custom3&gt;&lt;/record&gt;&lt;/Cite&gt;&lt;/EndNote&gt;</w:instrText>
      </w:r>
      <w:r w:rsidR="005B3422" w:rsidRPr="00CF6A75">
        <w:rPr>
          <w:rFonts w:asciiTheme="minorHAnsi" w:hAnsiTheme="minorHAnsi" w:cstheme="minorHAnsi"/>
          <w:noProof/>
        </w:rPr>
        <w:fldChar w:fldCharType="separate"/>
      </w:r>
      <w:r w:rsidR="005B3422" w:rsidRPr="00CF6A75">
        <w:rPr>
          <w:rFonts w:asciiTheme="minorHAnsi" w:hAnsiTheme="minorHAnsi" w:cstheme="minorHAnsi"/>
          <w:noProof/>
        </w:rPr>
        <w:t>(</w:t>
      </w:r>
      <w:hyperlink w:anchor="_ENREF_127" w:tooltip="DAWR, 2015 #24370" w:history="1">
        <w:r w:rsidR="005B3422" w:rsidRPr="00CF6A75">
          <w:rPr>
            <w:rFonts w:asciiTheme="minorHAnsi" w:hAnsiTheme="minorHAnsi" w:cstheme="minorHAnsi"/>
            <w:noProof/>
          </w:rPr>
          <w:t>DAWR 2015</w:t>
        </w:r>
      </w:hyperlink>
      <w:r w:rsidR="005B3422" w:rsidRPr="00CF6A75">
        <w:rPr>
          <w:rFonts w:asciiTheme="minorHAnsi" w:hAnsiTheme="minorHAnsi" w:cstheme="minorHAnsi"/>
          <w:noProof/>
        </w:rPr>
        <w:t>)</w:t>
      </w:r>
      <w:r w:rsidR="005B3422" w:rsidRPr="00CF6A75">
        <w:rPr>
          <w:rFonts w:asciiTheme="minorHAnsi" w:hAnsiTheme="minorHAnsi" w:cstheme="minorHAnsi"/>
          <w:noProof/>
        </w:rPr>
        <w:fldChar w:fldCharType="end"/>
      </w:r>
      <w:r w:rsidRPr="00CF6A75">
        <w:rPr>
          <w:rFonts w:asciiTheme="minorHAnsi" w:hAnsiTheme="minorHAnsi" w:cstheme="minorHAnsi"/>
        </w:rPr>
        <w:t xml:space="preserve"> and lychees </w:t>
      </w:r>
      <w:r w:rsidR="005B3422" w:rsidRPr="00CF6A75">
        <w:rPr>
          <w:rFonts w:asciiTheme="minorHAnsi" w:hAnsiTheme="minorHAnsi" w:cstheme="minorHAnsi"/>
          <w:noProof/>
        </w:rPr>
        <w:fldChar w:fldCharType="begin"/>
      </w:r>
      <w:r w:rsidR="005B3422" w:rsidRPr="00CF6A75">
        <w:rPr>
          <w:rFonts w:asciiTheme="minorHAnsi" w:hAnsiTheme="minorHAnsi" w:cstheme="minorHAnsi"/>
          <w:noProof/>
        </w:rPr>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s://www.agriculture.gov.au/biosecurity-trade/policy/risk-analysis/memos/2013/ba2013-07-final-lychees-taiwan-vietnam&lt;/url&gt;&lt;/related-urls&gt;&lt;pdf-urls&gt;&lt;url&gt;file://J:\E Library\Plant Catalogue\D\DAFF 2013 ID84134.pdf&lt;/url&gt;&lt;/pdf-urls&gt;&lt;/urls&gt;&lt;custom1&gt;Mealybug group policy tkq&lt;/custom1&gt;&lt;/record&gt;&lt;/Cite&gt;&lt;/EndNote&gt;</w:instrText>
      </w:r>
      <w:r w:rsidR="005B3422" w:rsidRPr="00CF6A75">
        <w:rPr>
          <w:rFonts w:asciiTheme="minorHAnsi" w:hAnsiTheme="minorHAnsi" w:cstheme="minorHAnsi"/>
          <w:noProof/>
        </w:rPr>
        <w:fldChar w:fldCharType="separate"/>
      </w:r>
      <w:r w:rsidR="005B3422" w:rsidRPr="00CF6A75">
        <w:rPr>
          <w:rFonts w:asciiTheme="minorHAnsi" w:hAnsiTheme="minorHAnsi" w:cstheme="minorHAnsi"/>
          <w:noProof/>
        </w:rPr>
        <w:t>(</w:t>
      </w:r>
      <w:hyperlink w:anchor="_ENREF_111" w:tooltip="DAFF, 2013 #19780" w:history="1">
        <w:r w:rsidR="005B3422" w:rsidRPr="00CF6A75">
          <w:rPr>
            <w:rFonts w:asciiTheme="minorHAnsi" w:hAnsiTheme="minorHAnsi" w:cstheme="minorHAnsi"/>
            <w:noProof/>
          </w:rPr>
          <w:t>DAFF 2013</w:t>
        </w:r>
      </w:hyperlink>
      <w:r w:rsidR="005B3422" w:rsidRPr="00CF6A75">
        <w:rPr>
          <w:rFonts w:asciiTheme="minorHAnsi" w:hAnsiTheme="minorHAnsi" w:cstheme="minorHAnsi"/>
          <w:noProof/>
        </w:rPr>
        <w:t>)</w:t>
      </w:r>
      <w:r w:rsidR="005B3422" w:rsidRPr="00CF6A75">
        <w:rPr>
          <w:rFonts w:asciiTheme="minorHAnsi" w:hAnsiTheme="minorHAnsi" w:cstheme="minorHAnsi"/>
          <w:noProof/>
        </w:rPr>
        <w:fldChar w:fldCharType="end"/>
      </w:r>
      <w:r w:rsidRPr="00CF6A75">
        <w:rPr>
          <w:rFonts w:asciiTheme="minorHAnsi" w:hAnsiTheme="minorHAnsi" w:cstheme="minorHAnsi"/>
        </w:rPr>
        <w:t>.</w:t>
      </w:r>
      <w:r w:rsidR="004523CA" w:rsidRPr="00CF6A75">
        <w:rPr>
          <w:rFonts w:asciiTheme="minorHAnsi" w:hAnsiTheme="minorHAnsi" w:cstheme="minorHAnsi"/>
        </w:rPr>
        <w:t xml:space="preserve"> </w:t>
      </w:r>
    </w:p>
    <w:p w14:paraId="3AF67AE5" w14:textId="37248508" w:rsidR="007E38F6" w:rsidRPr="001522B0" w:rsidRDefault="007E38F6" w:rsidP="00F1755C">
      <w:pPr>
        <w:rPr>
          <w:rFonts w:asciiTheme="minorHAnsi" w:hAnsiTheme="minorHAnsi" w:cstheme="minorHAnsi"/>
        </w:rPr>
      </w:pPr>
      <w:r w:rsidRPr="00CF6A75">
        <w:rPr>
          <w:rFonts w:asciiTheme="minorHAnsi" w:hAnsiTheme="minorHAnsi" w:cstheme="minorHAnsi"/>
        </w:rPr>
        <w:t>The biosecurity import conditions for these commodity pathways</w:t>
      </w:r>
      <w:r w:rsidR="00D71C9C" w:rsidRPr="00CF6A75">
        <w:rPr>
          <w:rFonts w:asciiTheme="minorHAnsi" w:hAnsiTheme="minorHAnsi" w:cstheme="minorHAnsi"/>
        </w:rPr>
        <w:t xml:space="preserve"> </w:t>
      </w:r>
      <w:r w:rsidRPr="00CF6A75">
        <w:rPr>
          <w:rFonts w:asciiTheme="minorHAnsi" w:hAnsiTheme="minorHAnsi" w:cstheme="minorHAnsi"/>
        </w:rPr>
        <w:t>can be found in the Biosecurity Import Conditions (BICON) database</w:t>
      </w:r>
      <w:r w:rsidRPr="001522B0">
        <w:rPr>
          <w:rFonts w:asciiTheme="minorHAnsi" w:hAnsiTheme="minorHAnsi" w:cstheme="minorHAnsi"/>
        </w:rPr>
        <w:t xml:space="preserve"> on the department website at </w:t>
      </w:r>
      <w:hyperlink r:id="rId49" w:history="1">
        <w:r w:rsidRPr="001522B0">
          <w:rPr>
            <w:rStyle w:val="Hyperlink"/>
            <w:rFonts w:asciiTheme="minorHAnsi" w:hAnsiTheme="minorHAnsi" w:cstheme="minorHAnsi"/>
          </w:rPr>
          <w:t>bicon.agriculture.gov.au/BiconWeb4.0</w:t>
        </w:r>
      </w:hyperlink>
      <w:r w:rsidRPr="001522B0">
        <w:rPr>
          <w:rFonts w:asciiTheme="minorHAnsi" w:hAnsiTheme="minorHAnsi" w:cstheme="minorHAnsi"/>
        </w:rPr>
        <w:t>.</w:t>
      </w:r>
    </w:p>
    <w:p w14:paraId="1CD56EA6"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A preliminary assessment has identified that the potential pests of biosecurity concern for pomelo fruit from Vietnam are the same, or of the same pest groups, as those associated with these and other horticultural commodities that have been assessed previously by the department, and for which risk management measures are established.</w:t>
      </w:r>
    </w:p>
    <w:p w14:paraId="43028669"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department has reviewed all the pests and pest groups previously identified in existing policies and, where relevant, the information in those assessments has been considered in this risk analysis. The department has also reviewed the latest scientific literature and other information and, where relevant, the department has included this new information in this risk analysis.</w:t>
      </w:r>
    </w:p>
    <w:p w14:paraId="52EB3526" w14:textId="21BB83CF"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biosecurity risk posed by thrips and the orthotospoviruses they transmit was previously assessed for all countries in the </w:t>
      </w:r>
      <w:r w:rsidRPr="001522B0">
        <w:rPr>
          <w:rFonts w:asciiTheme="minorHAnsi" w:hAnsiTheme="minorHAnsi" w:cstheme="minorHAnsi"/>
          <w:i/>
          <w:iCs/>
        </w:rPr>
        <w:t>Final group pest risk analysis for thrips and orthotospoviruses on fresh fruit, vegetable, cut-flower and foliage imports</w:t>
      </w:r>
      <w:r w:rsidRPr="001522B0">
        <w:rPr>
          <w:rFonts w:asciiTheme="minorHAnsi" w:hAnsiTheme="minorHAnsi" w:cstheme="minorHAnsi"/>
        </w:rPr>
        <w:t xml:space="preserve"> (thrips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0" w:tooltip="DAWR, 2017 #29478" w:history="1">
        <w:r w:rsidR="005B3422">
          <w:rPr>
            <w:rFonts w:asciiTheme="minorHAnsi" w:hAnsiTheme="minorHAnsi" w:cstheme="minorHAnsi"/>
            <w:noProof/>
          </w:rPr>
          <w:t>DAWR 2017a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2462C5D4" w14:textId="131B787C"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biosecurity risk posed by mealybugs and the viruses they transmit was previously assessed for all countries in the </w:t>
      </w:r>
      <w:r w:rsidRPr="001522B0">
        <w:rPr>
          <w:rFonts w:asciiTheme="minorHAnsi" w:hAnsiTheme="minorHAnsi" w:cstheme="minorHAnsi"/>
          <w:i/>
          <w:iCs/>
        </w:rPr>
        <w:t>Final group pest risk analysis for mealybugs and the viruses they transmit on fresh fruit, vegetable, cut-flower and foliage imports</w:t>
      </w:r>
      <w:r w:rsidRPr="001522B0">
        <w:rPr>
          <w:rFonts w:asciiTheme="minorHAnsi" w:hAnsiTheme="minorHAnsi" w:cstheme="minorHAnsi"/>
        </w:rPr>
        <w:t xml:space="preserve"> (mealybugs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7C4C1361" w14:textId="0D06F056" w:rsidR="007E38F6" w:rsidRPr="00CF6A75" w:rsidRDefault="007E38F6" w:rsidP="00F1755C">
      <w:pPr>
        <w:rPr>
          <w:rFonts w:asciiTheme="minorHAnsi" w:hAnsiTheme="minorHAnsi" w:cstheme="minorHAnsi"/>
        </w:rPr>
      </w:pPr>
      <w:r w:rsidRPr="001522B0">
        <w:rPr>
          <w:rFonts w:asciiTheme="minorHAnsi" w:hAnsiTheme="minorHAnsi" w:cstheme="minorHAnsi"/>
        </w:rPr>
        <w:t xml:space="preserve">The biosecurity risk posed by soft and hard scale insects was previously assessed for all countries in the </w:t>
      </w:r>
      <w:r w:rsidRPr="001522B0">
        <w:rPr>
          <w:rFonts w:asciiTheme="minorHAnsi" w:hAnsiTheme="minorHAnsi" w:cstheme="minorHAnsi"/>
          <w:i/>
          <w:iCs/>
        </w:rPr>
        <w:t xml:space="preserve">Final group </w:t>
      </w:r>
      <w:r w:rsidRPr="00CF6A75">
        <w:rPr>
          <w:rFonts w:asciiTheme="minorHAnsi" w:hAnsiTheme="minorHAnsi" w:cstheme="minorHAnsi"/>
          <w:i/>
          <w:iCs/>
        </w:rPr>
        <w:t>pest risk analysis for soft and hard scale insects on fresh fruit, vegetable, cut-flower and foliage imports</w:t>
      </w:r>
      <w:r w:rsidRPr="00CF6A75">
        <w:rPr>
          <w:rFonts w:asciiTheme="minorHAnsi" w:hAnsiTheme="minorHAnsi" w:cstheme="minorHAnsi"/>
        </w:rPr>
        <w:t xml:space="preserve"> (scales Group PRA) </w:t>
      </w:r>
      <w:r w:rsidR="005B3422" w:rsidRPr="00CF6A75">
        <w:rPr>
          <w:rFonts w:asciiTheme="minorHAnsi" w:hAnsiTheme="minorHAnsi" w:cstheme="minorHAnsi"/>
          <w:noProof/>
        </w:rPr>
        <w:fldChar w:fldCharType="begin"/>
      </w:r>
      <w:r w:rsidR="005B3422" w:rsidRPr="00CF6A75">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sidRPr="00CF6A75">
        <w:rPr>
          <w:rFonts w:asciiTheme="minorHAnsi" w:hAnsiTheme="minorHAnsi" w:cstheme="minorHAnsi"/>
          <w:noProof/>
        </w:rPr>
        <w:fldChar w:fldCharType="separate"/>
      </w:r>
      <w:r w:rsidR="005B3422" w:rsidRPr="00CF6A75">
        <w:rPr>
          <w:rFonts w:asciiTheme="minorHAnsi" w:hAnsiTheme="minorHAnsi" w:cstheme="minorHAnsi"/>
          <w:noProof/>
        </w:rPr>
        <w:t>(</w:t>
      </w:r>
      <w:hyperlink w:anchor="_ENREF_124" w:tooltip="DAWE, 2021 #44083" w:history="1">
        <w:r w:rsidR="005B3422" w:rsidRPr="00CF6A75">
          <w:rPr>
            <w:rFonts w:asciiTheme="minorHAnsi" w:hAnsiTheme="minorHAnsi" w:cstheme="minorHAnsi"/>
            <w:noProof/>
          </w:rPr>
          <w:t>DAWE 2021a</w:t>
        </w:r>
      </w:hyperlink>
      <w:r w:rsidR="005B3422" w:rsidRPr="00CF6A75">
        <w:rPr>
          <w:rFonts w:asciiTheme="minorHAnsi" w:hAnsiTheme="minorHAnsi" w:cstheme="minorHAnsi"/>
          <w:noProof/>
        </w:rPr>
        <w:t>)</w:t>
      </w:r>
      <w:r w:rsidR="005B3422" w:rsidRPr="00CF6A75">
        <w:rPr>
          <w:rFonts w:asciiTheme="minorHAnsi" w:hAnsiTheme="minorHAnsi" w:cstheme="minorHAnsi"/>
          <w:noProof/>
        </w:rPr>
        <w:fldChar w:fldCharType="end"/>
      </w:r>
      <w:r w:rsidRPr="00CF6A75">
        <w:rPr>
          <w:rFonts w:asciiTheme="minorHAnsi" w:hAnsiTheme="minorHAnsi" w:cstheme="minorHAnsi"/>
        </w:rPr>
        <w:t>.</w:t>
      </w:r>
    </w:p>
    <w:p w14:paraId="0D906761" w14:textId="25E4A864" w:rsidR="007E38F6" w:rsidRPr="001522B0" w:rsidRDefault="007E38F6" w:rsidP="00F1755C">
      <w:pPr>
        <w:rPr>
          <w:rFonts w:asciiTheme="minorHAnsi" w:hAnsiTheme="minorHAnsi" w:cstheme="minorHAnsi"/>
        </w:rPr>
      </w:pPr>
      <w:r w:rsidRPr="00CF6A75">
        <w:rPr>
          <w:rFonts w:asciiTheme="minorHAnsi" w:hAnsiTheme="minorHAnsi" w:cstheme="minorHAnsi"/>
        </w:rPr>
        <w:t xml:space="preserve">The biosecurity risk posed by the spider mites has been re-assessed by the department in the </w:t>
      </w:r>
      <w:r w:rsidR="008563BD" w:rsidRPr="00CF6A75">
        <w:rPr>
          <w:rFonts w:asciiTheme="minorHAnsi" w:hAnsiTheme="minorHAnsi" w:cstheme="minorHAnsi"/>
          <w:i/>
          <w:iCs/>
        </w:rPr>
        <w:t>Final</w:t>
      </w:r>
      <w:r w:rsidRPr="00CF6A75">
        <w:rPr>
          <w:rFonts w:asciiTheme="minorHAnsi" w:hAnsiTheme="minorHAnsi" w:cstheme="minorHAnsi"/>
          <w:i/>
          <w:iCs/>
        </w:rPr>
        <w:t xml:space="preserve"> report for a review of</w:t>
      </w:r>
      <w:r w:rsidRPr="001522B0">
        <w:rPr>
          <w:rFonts w:asciiTheme="minorHAnsi" w:hAnsiTheme="minorHAnsi" w:cstheme="minorHAnsi"/>
          <w:i/>
          <w:iCs/>
        </w:rPr>
        <w:t xml:space="preserve"> pest risk assessments for spider mites (Acari: Trombidiformes: Tetranychidae)</w:t>
      </w:r>
      <w:r w:rsidRPr="001522B0">
        <w:rPr>
          <w:rFonts w:asciiTheme="minorHAnsi" w:hAnsiTheme="minorHAnsi" w:cstheme="minorHAnsi"/>
        </w:rPr>
        <w:t xml:space="preserve"> (spider mites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&lt;EndNote&gt;&lt;Cite&gt;&lt;Author&gt;DAFF&lt;/Author&gt;&lt;Year&gt;2024&lt;/Year&gt;&lt;RecNum&gt;52564&lt;/RecNum&gt;&lt;DisplayText&gt;(DAFF 2024a)&lt;/DisplayText&gt;&lt;record&gt;&lt;rec-number&gt;52564&lt;/rec-number&gt;&lt;foreign-keys&gt;&lt;key app="EN" db-id="pxwxw0er9zv2fxezxdk5tt5utz5p5vtrwdv0" timestamp="1713130403"&gt;52564&lt;/key&gt;&lt;/foreign-keys&gt;&lt;ref-type name="Reports"&gt;27&lt;/ref-type&gt;&lt;contributors&gt;&lt;authors&gt;&lt;author&gt;DAFF,&lt;/author&gt;&lt;/authors&gt;&lt;/contributors&gt;&lt;titles&gt;&lt;title&gt;Final report for a review of pest risk assessments for spider mites (Acari: Trombidiformes: Tetranychidae)&lt;/title&gt;&lt;/titles&gt;&lt;keywords&gt;&lt;keyword&gt;group pest risk analysis&lt;/keyword&gt;&lt;keyword&gt;spider mites&lt;/keyword&gt;&lt;keyword&gt;Trombidiformes&lt;/keyword&gt;&lt;keyword&gt;policies&lt;/keyword&gt;&lt;keyword&gt;policy&lt;/keyword&gt;&lt;keyword&gt;Australia&lt;/keyword&gt;&lt;/keywords&gt;&lt;dates&gt;&lt;year&gt;2024&lt;/year&gt;&lt;/dates&gt;&lt;pub-location&gt;Canberra&lt;/pub-location&gt;&lt;publisher&gt;Department of Agriculture, Fisheries and Forestry&lt;/publisher&gt;&lt;urls&gt;&lt;related-urls&gt;&lt;url&gt;https://www.agriculture.gov.au/biosecurity/risk-analysis/plant/review-of-pest-risk-assessments-for-spider-mites&lt;/url&gt;&lt;/related-urls&gt;&lt;pdf-urls&gt;&lt;url&gt;file://J:\E Library\Plant Catalogue\D\DAFF 2024 EN52564.pdf&lt;/url&gt;&lt;/pdf-urls&gt;&lt;/urls&gt;&lt;custom1&gt;Spider mites review_RG&lt;/custom1&gt;&lt;/record&gt;&lt;/Cite&gt;&lt;/EndNote&gt;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14" w:tooltip="DAFF, 2024 #52564" w:history="1">
        <w:r w:rsidR="005B3422">
          <w:rPr>
            <w:rFonts w:asciiTheme="minorHAnsi" w:hAnsiTheme="minorHAnsi" w:cstheme="minorHAnsi"/>
            <w:noProof/>
          </w:rPr>
          <w:t>DAFF 2024a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77DAA085" w14:textId="71AA3151" w:rsidR="007E38F6" w:rsidRPr="001522B0" w:rsidRDefault="007E38F6" w:rsidP="00F1755C">
      <w:pPr>
        <w:rPr>
          <w:rFonts w:asciiTheme="minorHAnsi" w:hAnsiTheme="minorHAnsi" w:cstheme="minorHAnsi"/>
        </w:rPr>
      </w:pPr>
      <w:r w:rsidRPr="001522B0">
        <w:rPr>
          <w:rFonts w:asciiTheme="minorHAnsi" w:hAnsiTheme="minorHAnsi" w:cstheme="minorHAnsi"/>
        </w:rPr>
        <w:t>The Group policies for thrips, mealybugs</w:t>
      </w:r>
      <w:r w:rsidR="00D71C9C" w:rsidRPr="001522B0">
        <w:rPr>
          <w:rFonts w:asciiTheme="minorHAnsi" w:hAnsiTheme="minorHAnsi" w:cstheme="minorHAnsi"/>
        </w:rPr>
        <w:t>,</w:t>
      </w:r>
      <w:r w:rsidRPr="001522B0">
        <w:rPr>
          <w:rFonts w:asciiTheme="minorHAnsi" w:hAnsiTheme="minorHAnsi" w:cstheme="minorHAnsi"/>
        </w:rPr>
        <w:t xml:space="preserve"> scales and spider mites are applicable for the pomelo fruit from Vietnam pathway. The department has determined that the information in these Group policies can be adopted for the species under consideration in this risk analysis. </w:t>
      </w:r>
    </w:p>
    <w:p w14:paraId="194CF592" w14:textId="77777777" w:rsidR="007E38F6" w:rsidRPr="001522B0" w:rsidRDefault="007E38F6" w:rsidP="00F1755C">
      <w:pPr>
        <w:pStyle w:val="Heading5"/>
        <w:rPr>
          <w:rFonts w:asciiTheme="minorHAnsi" w:hAnsiTheme="minorHAnsi" w:cstheme="minorHAnsi"/>
        </w:rPr>
      </w:pPr>
      <w:r w:rsidRPr="001522B0">
        <w:rPr>
          <w:rFonts w:asciiTheme="minorHAnsi" w:hAnsiTheme="minorHAnsi" w:cstheme="minorHAnsi"/>
        </w:rPr>
        <w:t>Domestic arrangements</w:t>
      </w:r>
    </w:p>
    <w:p w14:paraId="3875A134"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Australian Government is responsible for regulating the movement of goods such as plants and plant products into and out of Australia. 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After imported plants and plant products have been cleared by Australian Government biosecurity officers, they may be subject to interstate movement regulations/arrangements. It is the importer’s responsibility to identify and ensure compliance with all requirements.</w:t>
      </w:r>
    </w:p>
    <w:p w14:paraId="13B62674"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Contaminating pests</w:t>
      </w:r>
    </w:p>
    <w:p w14:paraId="4DEDEC75" w14:textId="139F9A56"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In addition to the pests of </w:t>
      </w:r>
      <w:r w:rsidRPr="001522B0">
        <w:rPr>
          <w:rStyle w:val="PlaceholderText"/>
          <w:rFonts w:asciiTheme="minorHAnsi" w:hAnsiTheme="minorHAnsi" w:cstheme="minorHAnsi"/>
          <w:color w:val="63B1E5"/>
        </w:rPr>
        <w:fldChar w:fldCharType="begin"/>
      </w:r>
      <w:r w:rsidRPr="001522B0">
        <w:rPr>
          <w:rStyle w:val="PlaceholderText"/>
          <w:rFonts w:asciiTheme="minorHAnsi" w:hAnsiTheme="minorHAnsi" w:cstheme="minorHAnsi"/>
          <w:color w:val="63B1E5"/>
        </w:rPr>
        <w:instrText xml:space="preserve"> REF  commodity \* Lower  \* MERGEFORMAT </w:instrText>
      </w:r>
      <w:r w:rsidRPr="001522B0">
        <w:rPr>
          <w:rStyle w:val="PlaceholderText"/>
          <w:rFonts w:asciiTheme="minorHAnsi" w:hAnsiTheme="minorHAnsi" w:cstheme="minorHAnsi"/>
          <w:color w:val="63B1E5"/>
        </w:rPr>
        <w:fldChar w:fldCharType="separate"/>
      </w:r>
      <w:r w:rsidR="00310377" w:rsidRPr="001522B0">
        <w:rPr>
          <w:rFonts w:asciiTheme="minorHAnsi" w:hAnsiTheme="minorHAnsi" w:cstheme="minorHAnsi"/>
        </w:rPr>
        <w:t>pomelo</w:t>
      </w:r>
      <w:r w:rsidRPr="001522B0">
        <w:rPr>
          <w:rStyle w:val="PlaceholderText"/>
          <w:rFonts w:asciiTheme="minorHAnsi" w:hAnsiTheme="minorHAnsi" w:cstheme="minorHAnsi"/>
          <w:color w:val="63B1E5"/>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that are assessed in this risk analysis, other organisms may arrive with the imported commodity. These organisms may include pests considered not to be associated with the fruit pathway, pests of other crops, or predators and parasitoids of arthropods. The department considers these organisms to be contaminating pests (‘contaminants’) that could pose sanitary (to human or animal life or health) or phytosanitary (to plant life or health) risks. These risks are identified and addressed using existing operational procedures that require an inspection of all consignments during processing and preparation for export. Consignments will also undergo a verification process on arrival in Australia. The department will investigate whether any pest identified through import verification processes may be of biosecurity concern to Australia and may thus require remedial action.</w:t>
      </w:r>
    </w:p>
    <w:p w14:paraId="3B9526CF"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Consultation</w:t>
      </w:r>
    </w:p>
    <w:p w14:paraId="63FEB906" w14:textId="2FF1BE75" w:rsidR="007E38F6" w:rsidRPr="00CF6A75" w:rsidRDefault="007E38F6" w:rsidP="00F1755C">
      <w:pPr>
        <w:rPr>
          <w:rFonts w:asciiTheme="minorHAnsi" w:hAnsiTheme="minorHAnsi" w:cstheme="minorHAnsi"/>
        </w:rPr>
      </w:pPr>
      <w:r w:rsidRPr="001522B0">
        <w:rPr>
          <w:rFonts w:asciiTheme="minorHAnsi" w:hAnsiTheme="minorHAnsi" w:cstheme="minorHAnsi"/>
        </w:rPr>
        <w:t>On 28 July 2023</w:t>
      </w:r>
      <w:r w:rsidRPr="00CF6A75">
        <w:rPr>
          <w:rFonts w:asciiTheme="minorHAnsi" w:hAnsiTheme="minorHAnsi" w:cstheme="minorHAnsi"/>
        </w:rPr>
        <w:t xml:space="preserve">, the department notified stakeholders, in Biosecurity Advice 2023-P05, of the commencement of a review of biosecurity import requirements to assess a proposal by </w:t>
      </w:r>
      <w:r w:rsidR="004D68F6" w:rsidRPr="00CF6A75">
        <w:rPr>
          <w:rFonts w:asciiTheme="minorHAnsi" w:hAnsiTheme="minorHAnsi" w:cstheme="minorHAnsi"/>
        </w:rPr>
        <w:fldChar w:fldCharType="begin"/>
      </w:r>
      <w:r w:rsidR="004D68F6" w:rsidRPr="00CF6A75">
        <w:rPr>
          <w:rFonts w:asciiTheme="minorHAnsi" w:hAnsiTheme="minorHAnsi" w:cstheme="minorHAnsi"/>
        </w:rPr>
        <w:instrText xml:space="preserve"> REF country  \* MERGEFORMAT </w:instrText>
      </w:r>
      <w:r w:rsidR="004D68F6" w:rsidRPr="00CF6A75">
        <w:rPr>
          <w:rFonts w:asciiTheme="minorHAnsi" w:hAnsiTheme="minorHAnsi" w:cstheme="minorHAnsi"/>
        </w:rPr>
        <w:fldChar w:fldCharType="separate"/>
      </w:r>
      <w:r w:rsidR="00310377" w:rsidRPr="001522B0">
        <w:rPr>
          <w:rFonts w:asciiTheme="minorHAnsi" w:hAnsiTheme="minorHAnsi" w:cstheme="minorHAnsi"/>
        </w:rPr>
        <w:t>Vietnam</w:t>
      </w:r>
      <w:r w:rsidR="004D68F6" w:rsidRPr="00CF6A75">
        <w:rPr>
          <w:rFonts w:asciiTheme="minorHAnsi" w:hAnsiTheme="minorHAnsi" w:cstheme="minorHAnsi"/>
        </w:rPr>
        <w:fldChar w:fldCharType="end"/>
      </w:r>
      <w:r w:rsidRPr="00CF6A75">
        <w:rPr>
          <w:rFonts w:asciiTheme="minorHAnsi" w:hAnsiTheme="minorHAnsi" w:cstheme="minorHAnsi"/>
        </w:rPr>
        <w:t xml:space="preserve"> </w:t>
      </w:r>
      <w:r w:rsidRPr="00CF6A75">
        <w:rPr>
          <w:rFonts w:asciiTheme="minorHAnsi" w:hAnsiTheme="minorHAnsi" w:cstheme="minorHAnsi"/>
          <w:color w:val="000000" w:themeColor="text1"/>
        </w:rPr>
        <w:t>for market access to Australia for pomelo fruit for human consumption.</w:t>
      </w:r>
    </w:p>
    <w:p w14:paraId="3E0D159D" w14:textId="77777777" w:rsidR="007E38F6" w:rsidRPr="00CF6A75" w:rsidRDefault="007E38F6" w:rsidP="00F1755C">
      <w:pPr>
        <w:rPr>
          <w:rFonts w:asciiTheme="minorHAnsi" w:hAnsiTheme="minorHAnsi" w:cstheme="minorHAnsi"/>
        </w:rPr>
      </w:pPr>
      <w:r w:rsidRPr="00CF6A75">
        <w:rPr>
          <w:rFonts w:asciiTheme="minorHAnsi" w:hAnsiTheme="minorHAnsi" w:cstheme="minorHAnsi"/>
        </w:rPr>
        <w:t xml:space="preserve">Prior to, and following the announcement of this decision, the department engaged with Australian </w:t>
      </w:r>
      <w:r w:rsidRPr="00CF6A75">
        <w:rPr>
          <w:rFonts w:asciiTheme="minorHAnsi" w:hAnsiTheme="minorHAnsi" w:cstheme="minorHAnsi"/>
          <w:color w:val="000000" w:themeColor="text1"/>
        </w:rPr>
        <w:t>pomelo growers, and more broadly, the Australian citrus i</w:t>
      </w:r>
      <w:r w:rsidRPr="00CF6A75">
        <w:rPr>
          <w:rFonts w:asciiTheme="minorHAnsi" w:hAnsiTheme="minorHAnsi" w:cstheme="minorHAnsi"/>
        </w:rPr>
        <w:t>ndustry.</w:t>
      </w:r>
    </w:p>
    <w:p w14:paraId="1702FA3C" w14:textId="6BC30D64" w:rsidR="007E38F6" w:rsidRPr="00CF6A75" w:rsidRDefault="007E38F6" w:rsidP="00F1755C">
      <w:pPr>
        <w:rPr>
          <w:rFonts w:asciiTheme="minorHAnsi" w:hAnsiTheme="minorHAnsi" w:cstheme="minorHAnsi"/>
        </w:rPr>
      </w:pPr>
      <w:r w:rsidRPr="00CF6A75">
        <w:rPr>
          <w:rFonts w:asciiTheme="minorHAnsi" w:hAnsiTheme="minorHAnsi" w:cstheme="minorHAnsi"/>
        </w:rPr>
        <w:t xml:space="preserve">The department has also consulted with the government of </w:t>
      </w:r>
      <w:r w:rsidRPr="00CF6A75">
        <w:rPr>
          <w:rFonts w:asciiTheme="minorHAnsi" w:hAnsiTheme="minorHAnsi" w:cstheme="minorHAnsi"/>
          <w:color w:val="000000" w:themeColor="text1"/>
        </w:rPr>
        <w:fldChar w:fldCharType="begin"/>
      </w:r>
      <w:r w:rsidRPr="00CF6A75">
        <w:rPr>
          <w:rFonts w:asciiTheme="minorHAnsi" w:hAnsiTheme="minorHAnsi" w:cstheme="minorHAnsi"/>
          <w:color w:val="000000" w:themeColor="text1"/>
        </w:rPr>
        <w:instrText xml:space="preserve"> REF  country  \* MERGEFORMAT </w:instrText>
      </w:r>
      <w:r w:rsidRPr="00CF6A75">
        <w:rPr>
          <w:rFonts w:asciiTheme="minorHAnsi" w:hAnsiTheme="minorHAnsi" w:cstheme="minorHAnsi"/>
          <w:color w:val="000000" w:themeColor="text1"/>
        </w:rPr>
        <w:fldChar w:fldCharType="separate"/>
      </w:r>
      <w:r w:rsidR="00310377" w:rsidRPr="001522B0">
        <w:rPr>
          <w:rFonts w:asciiTheme="minorHAnsi" w:hAnsiTheme="minorHAnsi" w:cstheme="minorHAnsi"/>
        </w:rPr>
        <w:t>Vietnam</w:t>
      </w:r>
      <w:r w:rsidRPr="00CF6A75">
        <w:rPr>
          <w:rFonts w:asciiTheme="minorHAnsi" w:hAnsiTheme="minorHAnsi" w:cstheme="minorHAnsi"/>
          <w:color w:val="000000" w:themeColor="text1"/>
        </w:rPr>
        <w:fldChar w:fldCharType="end"/>
      </w:r>
      <w:r w:rsidRPr="00CF6A75">
        <w:rPr>
          <w:rFonts w:asciiTheme="minorHAnsi" w:hAnsiTheme="minorHAnsi" w:cstheme="minorHAnsi"/>
          <w:color w:val="000000" w:themeColor="text1"/>
        </w:rPr>
        <w:t xml:space="preserve"> </w:t>
      </w:r>
      <w:r w:rsidRPr="00CF6A75">
        <w:rPr>
          <w:rFonts w:asciiTheme="minorHAnsi" w:hAnsiTheme="minorHAnsi" w:cstheme="minorHAnsi"/>
        </w:rPr>
        <w:t>and Australian state and territory governments during the preparation of this report.</w:t>
      </w:r>
    </w:p>
    <w:p w14:paraId="3F7B6BDF" w14:textId="1A8438B8" w:rsidR="006E0AA6" w:rsidRPr="00CF6A75" w:rsidRDefault="006E0AA6" w:rsidP="006E0AA6">
      <w:pPr>
        <w:rPr>
          <w:rFonts w:asciiTheme="minorHAnsi" w:hAnsiTheme="minorHAnsi" w:cstheme="minorHAnsi"/>
        </w:rPr>
      </w:pPr>
      <w:bookmarkStart w:id="35" w:name="_Hlk159506807"/>
      <w:bookmarkStart w:id="36" w:name="_Hlk108612971"/>
      <w:r w:rsidRPr="00CF6A75">
        <w:rPr>
          <w:rFonts w:asciiTheme="minorHAnsi" w:hAnsiTheme="minorHAnsi" w:cstheme="minorHAnsi"/>
        </w:rPr>
        <w:t xml:space="preserve">The draft report was released on </w:t>
      </w:r>
      <w:sdt>
        <w:sdtPr>
          <w:rPr>
            <w:rFonts w:asciiTheme="minorHAnsi" w:hAnsiTheme="minorHAnsi" w:cstheme="minorHAnsi"/>
          </w:rPr>
          <w:alias w:val="Enter the date of the release of the draft report."/>
          <w:tag w:val="Enter the date of the formal commencement of the PRA."/>
          <w:id w:val="543261478"/>
          <w:placeholder>
            <w:docPart w:val="0E34028E661D42CB83DCAFDC21FB42E0"/>
          </w:placeholder>
        </w:sdtPr>
        <w:sdtEndPr/>
        <w:sdtContent>
          <w:r w:rsidR="00D867F4" w:rsidRPr="00CF6A75">
            <w:rPr>
              <w:rFonts w:asciiTheme="minorHAnsi" w:hAnsiTheme="minorHAnsi" w:cstheme="minorHAnsi"/>
            </w:rPr>
            <w:t>30 April 2024</w:t>
          </w:r>
        </w:sdtContent>
      </w:sdt>
      <w:r w:rsidRPr="00CF6A75">
        <w:rPr>
          <w:rFonts w:asciiTheme="minorHAnsi" w:hAnsiTheme="minorHAnsi" w:cstheme="minorHAnsi"/>
        </w:rPr>
        <w:t xml:space="preserve"> (Biosecurity Advice </w:t>
      </w:r>
      <w:sdt>
        <w:sdtPr>
          <w:rPr>
            <w:rFonts w:asciiTheme="minorHAnsi" w:hAnsiTheme="minorHAnsi" w:cstheme="minorHAnsi"/>
          </w:rPr>
          <w:alias w:val="Insert the relevant Biosecurity Advice number"/>
          <w:tag w:val="Insert the relevant Biosecurity Advice number"/>
          <w:id w:val="-989554373"/>
          <w:placeholder>
            <w:docPart w:val="8F21F8B4F2A74750B4C1D1758F25C88A"/>
          </w:placeholder>
        </w:sdtPr>
        <w:sdtEndPr/>
        <w:sdtContent>
          <w:r w:rsidR="005B2CD2" w:rsidRPr="00CF6A75">
            <w:rPr>
              <w:rFonts w:asciiTheme="minorHAnsi" w:hAnsiTheme="minorHAnsi" w:cstheme="minorHAnsi"/>
            </w:rPr>
            <w:t>2024-P02</w:t>
          </w:r>
        </w:sdtContent>
      </w:sdt>
      <w:r w:rsidRPr="00CF6A75">
        <w:rPr>
          <w:rFonts w:asciiTheme="minorHAnsi" w:hAnsiTheme="minorHAnsi" w:cstheme="minorHAnsi"/>
        </w:rPr>
        <w:t xml:space="preserve">) for </w:t>
      </w:r>
      <w:sdt>
        <w:sdtPr>
          <w:rPr>
            <w:rFonts w:asciiTheme="minorHAnsi" w:hAnsiTheme="minorHAnsi" w:cstheme="minorHAnsi"/>
          </w:rPr>
          <w:alias w:val="Select as appropriate."/>
          <w:tag w:val="Select as appropriate."/>
          <w:id w:val="1429156387"/>
          <w:placeholder>
            <w:docPart w:val="FFA5884145E64B11BE102186617800D9"/>
          </w:placeholder>
          <w:dropDownList>
            <w:listItem w:value="Choose an item."/>
            <w:listItem w:displayText="a" w:value="a"/>
            <w:listItem w:displayText="an extended" w:value="an extended"/>
          </w:dropDownList>
        </w:sdtPr>
        <w:sdtEndPr/>
        <w:sdtContent>
          <w:r w:rsidR="00D867F4" w:rsidRPr="00CF6A75">
            <w:rPr>
              <w:rFonts w:asciiTheme="minorHAnsi" w:hAnsiTheme="minorHAnsi" w:cstheme="minorHAnsi"/>
            </w:rPr>
            <w:t>a</w:t>
          </w:r>
        </w:sdtContent>
      </w:sdt>
      <w:r w:rsidRPr="00CF6A75">
        <w:rPr>
          <w:rFonts w:asciiTheme="minorHAnsi" w:hAnsiTheme="minorHAnsi" w:cstheme="minorHAnsi"/>
        </w:rPr>
        <w:t xml:space="preserve"> </w:t>
      </w:r>
      <w:r w:rsidR="00D867F4" w:rsidRPr="00CF6A75">
        <w:rPr>
          <w:rFonts w:asciiTheme="minorHAnsi" w:hAnsiTheme="minorHAnsi" w:cstheme="minorHAnsi"/>
        </w:rPr>
        <w:t xml:space="preserve">60-day consultation </w:t>
      </w:r>
      <w:r w:rsidRPr="00CF6A75">
        <w:rPr>
          <w:rFonts w:asciiTheme="minorHAnsi" w:hAnsiTheme="minorHAnsi" w:cstheme="minorHAnsi"/>
        </w:rPr>
        <w:t xml:space="preserve">period that concluded on </w:t>
      </w:r>
      <w:r w:rsidR="00D867F4" w:rsidRPr="00CF6A75">
        <w:rPr>
          <w:rFonts w:asciiTheme="minorHAnsi" w:hAnsiTheme="minorHAnsi" w:cstheme="minorHAnsi"/>
        </w:rPr>
        <w:t>29 June 2024.</w:t>
      </w:r>
      <w:r w:rsidR="00D867F4" w:rsidRPr="00CF6A75" w:rsidDel="00D867F4">
        <w:rPr>
          <w:rFonts w:asciiTheme="minorHAnsi" w:hAnsiTheme="minorHAnsi" w:cstheme="minorHAnsi"/>
        </w:rPr>
        <w:t xml:space="preserve"> </w:t>
      </w:r>
    </w:p>
    <w:p w14:paraId="3B92DC39" w14:textId="3A2C9997" w:rsidR="006E0AA6" w:rsidRPr="001522B0" w:rsidRDefault="006E0AA6" w:rsidP="00F1755C">
      <w:pPr>
        <w:rPr>
          <w:rFonts w:asciiTheme="minorHAnsi" w:hAnsiTheme="minorHAnsi" w:cstheme="minorHAnsi"/>
        </w:rPr>
      </w:pPr>
      <w:r w:rsidRPr="00CF6A75">
        <w:rPr>
          <w:rFonts w:asciiTheme="minorHAnsi" w:hAnsiTheme="minorHAnsi" w:cstheme="minorHAnsi"/>
        </w:rPr>
        <w:t xml:space="preserve">The department received </w:t>
      </w:r>
      <w:r w:rsidR="009227A2" w:rsidRPr="00CF6A75">
        <w:rPr>
          <w:rStyle w:val="PlaceholderText"/>
          <w:rFonts w:asciiTheme="minorHAnsi" w:hAnsiTheme="minorHAnsi" w:cstheme="minorHAnsi"/>
          <w:color w:val="auto"/>
        </w:rPr>
        <w:t xml:space="preserve">7 </w:t>
      </w:r>
      <w:r w:rsidRPr="00CF6A75">
        <w:rPr>
          <w:rStyle w:val="PlaceholderText"/>
          <w:rFonts w:asciiTheme="minorHAnsi" w:hAnsiTheme="minorHAnsi" w:cstheme="minorHAnsi"/>
          <w:color w:val="auto"/>
        </w:rPr>
        <w:t>su</w:t>
      </w:r>
      <w:r w:rsidR="00BC737D" w:rsidRPr="00CF6A75">
        <w:rPr>
          <w:rStyle w:val="PlaceholderText"/>
          <w:rFonts w:asciiTheme="minorHAnsi" w:hAnsiTheme="minorHAnsi" w:cstheme="minorHAnsi"/>
          <w:color w:val="auto"/>
        </w:rPr>
        <w:t>b</w:t>
      </w:r>
      <w:r w:rsidRPr="00CF6A75">
        <w:rPr>
          <w:rStyle w:val="PlaceholderText"/>
          <w:rFonts w:asciiTheme="minorHAnsi" w:hAnsiTheme="minorHAnsi" w:cstheme="minorHAnsi"/>
          <w:color w:val="auto"/>
        </w:rPr>
        <w:t>missi</w:t>
      </w:r>
      <w:r w:rsidR="00BC737D" w:rsidRPr="00CF6A75">
        <w:rPr>
          <w:rStyle w:val="PlaceholderText"/>
          <w:rFonts w:asciiTheme="minorHAnsi" w:hAnsiTheme="minorHAnsi" w:cstheme="minorHAnsi"/>
          <w:color w:val="auto"/>
        </w:rPr>
        <w:t>o</w:t>
      </w:r>
      <w:r w:rsidRPr="00CF6A75">
        <w:rPr>
          <w:rStyle w:val="PlaceholderText"/>
          <w:rFonts w:asciiTheme="minorHAnsi" w:hAnsiTheme="minorHAnsi" w:cstheme="minorHAnsi"/>
          <w:color w:val="auto"/>
        </w:rPr>
        <w:t>ns</w:t>
      </w:r>
      <w:r w:rsidRPr="00CF6A75">
        <w:rPr>
          <w:rFonts w:asciiTheme="minorHAnsi" w:hAnsiTheme="minorHAnsi" w:cstheme="minorHAnsi"/>
        </w:rPr>
        <w:t xml:space="preserve"> on the draft report. All submissions received during the consultation period, and issues raised by stakeholders throughout the risk analysis process, were carefully considered and, where relevant, changes were made to the final report. A summary of key technical stakeholder comments and how they were considered is provided in </w:t>
      </w:r>
      <w:r w:rsidR="00FC12CE" w:rsidRPr="00CF6A75">
        <w:rPr>
          <w:rFonts w:asciiTheme="minorHAnsi" w:hAnsiTheme="minorHAnsi" w:cstheme="minorHAnsi"/>
        </w:rPr>
        <w:fldChar w:fldCharType="begin"/>
      </w:r>
      <w:r w:rsidR="00FC12CE" w:rsidRPr="00CF6A75">
        <w:rPr>
          <w:rFonts w:asciiTheme="minorHAnsi" w:hAnsiTheme="minorHAnsi" w:cstheme="minorHAnsi"/>
        </w:rPr>
        <w:instrText xml:space="preserve"> REF AppendixC \h </w:instrText>
      </w:r>
      <w:r w:rsidR="00530EB7" w:rsidRPr="00CF6A75">
        <w:rPr>
          <w:rFonts w:asciiTheme="minorHAnsi" w:hAnsiTheme="minorHAnsi" w:cstheme="minorHAnsi"/>
        </w:rPr>
        <w:instrText xml:space="preserve"> \* MERGEFORMAT </w:instrText>
      </w:r>
      <w:r w:rsidR="00FC12CE" w:rsidRPr="00CF6A75">
        <w:rPr>
          <w:rFonts w:asciiTheme="minorHAnsi" w:hAnsiTheme="minorHAnsi" w:cstheme="minorHAnsi"/>
        </w:rPr>
      </w:r>
      <w:r w:rsidR="00FC12CE" w:rsidRPr="00CF6A75">
        <w:rPr>
          <w:rFonts w:asciiTheme="minorHAnsi" w:hAnsiTheme="minorHAnsi" w:cstheme="minorHAnsi"/>
        </w:rPr>
        <w:fldChar w:fldCharType="separate"/>
      </w:r>
      <w:r w:rsidR="00310377" w:rsidRPr="00390185">
        <w:rPr>
          <w:rFonts w:asciiTheme="minorHAnsi" w:hAnsiTheme="minorHAnsi" w:cstheme="minorHAnsi"/>
        </w:rPr>
        <w:t>Appendix C</w:t>
      </w:r>
      <w:r w:rsidR="00FC12CE" w:rsidRPr="00CF6A75">
        <w:rPr>
          <w:rFonts w:asciiTheme="minorHAnsi" w:hAnsiTheme="minorHAnsi" w:cstheme="minorHAnsi"/>
        </w:rPr>
        <w:fldChar w:fldCharType="end"/>
      </w:r>
      <w:r w:rsidRPr="00CF6A75">
        <w:rPr>
          <w:rFonts w:asciiTheme="minorHAnsi" w:hAnsiTheme="minorHAnsi" w:cstheme="minorHAnsi"/>
        </w:rPr>
        <w:t>.</w:t>
      </w:r>
      <w:bookmarkEnd w:id="35"/>
      <w:bookmarkEnd w:id="36"/>
      <w:r w:rsidR="00BC737D" w:rsidRPr="00CF6A75">
        <w:rPr>
          <w:rFonts w:asciiTheme="minorHAnsi" w:hAnsiTheme="minorHAnsi" w:cstheme="minorHAnsi"/>
        </w:rPr>
        <w:t xml:space="preserve"> </w:t>
      </w:r>
    </w:p>
    <w:p w14:paraId="68468D3C"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Overview of this pest risk analysis</w:t>
      </w:r>
    </w:p>
    <w:p w14:paraId="75A534E6" w14:textId="3B3C8E3B" w:rsidR="007E38F6" w:rsidRPr="001522B0" w:rsidRDefault="007E38F6" w:rsidP="00F1755C">
      <w:pPr>
        <w:rPr>
          <w:rFonts w:asciiTheme="minorHAnsi" w:hAnsiTheme="minorHAnsi" w:cstheme="minorHAnsi"/>
          <w:color w:val="000000"/>
        </w:rPr>
      </w:pPr>
      <w:r w:rsidRPr="001522B0">
        <w:rPr>
          <w:rFonts w:asciiTheme="minorHAnsi" w:hAnsiTheme="minorHAnsi" w:cstheme="minorHAnsi"/>
        </w:rPr>
        <w:t xml:space="preserve">A pest risk analysis (PRA) is 'the process of evaluating biological or other scientific and economic evidence to determine whether an organism is a pest, whether it should be regulated, and the strength of any phytosanitary measures to be taken against it'. </w:t>
      </w:r>
      <w:r w:rsidRPr="001522B0">
        <w:rPr>
          <w:rFonts w:asciiTheme="minorHAnsi" w:hAnsiTheme="minorHAnsi" w:cstheme="minorHAnsi"/>
          <w:color w:val="000000"/>
        </w:rPr>
        <w:t xml:space="preserve">A pest is ‘any species, strain or biotype of plant, animal, or pathogenic agent injurious to plants or plant products’ </w:t>
      </w:r>
      <w:r w:rsidR="005B3422">
        <w:rPr>
          <w:rFonts w:asciiTheme="minorHAnsi" w:hAnsiTheme="minorHAnsi" w:cstheme="minorHAnsi"/>
          <w:noProof/>
          <w:color w:val="000000"/>
        </w:rPr>
        <w:fldChar w:fldCharType="begin"/>
      </w:r>
      <w:r w:rsidR="005B3422">
        <w:rPr>
          <w:rFonts w:asciiTheme="minorHAnsi" w:hAnsiTheme="minorHAnsi" w:cstheme="minorHAnsi"/>
          <w:noProof/>
          <w:color w:val="000000"/>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color w:val="000000"/>
        </w:rPr>
        <w:fldChar w:fldCharType="separate"/>
      </w:r>
      <w:r w:rsidR="005B3422">
        <w:rPr>
          <w:rFonts w:asciiTheme="minorHAnsi" w:hAnsiTheme="minorHAnsi" w:cstheme="minorHAnsi"/>
          <w:noProof/>
          <w:color w:val="000000"/>
        </w:rPr>
        <w:t>(</w:t>
      </w:r>
      <w:hyperlink w:anchor="_ENREF_202" w:tooltip="FAO, 2024 #52970" w:history="1">
        <w:r w:rsidR="005B3422">
          <w:rPr>
            <w:rFonts w:asciiTheme="minorHAnsi" w:hAnsiTheme="minorHAnsi" w:cstheme="minorHAnsi"/>
            <w:noProof/>
            <w:color w:val="000000"/>
          </w:rPr>
          <w:t>FAO 2024b</w:t>
        </w:r>
      </w:hyperlink>
      <w:r w:rsidR="005B3422">
        <w:rPr>
          <w:rFonts w:asciiTheme="minorHAnsi" w:hAnsiTheme="minorHAnsi" w:cstheme="minorHAnsi"/>
          <w:noProof/>
          <w:color w:val="000000"/>
        </w:rPr>
        <w:t>)</w:t>
      </w:r>
      <w:r w:rsidR="005B3422">
        <w:rPr>
          <w:rFonts w:asciiTheme="minorHAnsi" w:hAnsiTheme="minorHAnsi" w:cstheme="minorHAnsi"/>
          <w:noProof/>
          <w:color w:val="000000"/>
        </w:rPr>
        <w:fldChar w:fldCharType="end"/>
      </w:r>
      <w:r w:rsidRPr="001522B0">
        <w:rPr>
          <w:rFonts w:asciiTheme="minorHAnsi" w:hAnsiTheme="minorHAnsi" w:cstheme="minorHAnsi"/>
          <w:color w:val="000000"/>
        </w:rPr>
        <w:t xml:space="preserve">. This definition is also applied in the </w:t>
      </w:r>
      <w:r w:rsidRPr="001522B0">
        <w:rPr>
          <w:rFonts w:asciiTheme="minorHAnsi" w:hAnsiTheme="minorHAnsi" w:cstheme="minorHAnsi"/>
          <w:i/>
          <w:iCs/>
          <w:color w:val="000000"/>
        </w:rPr>
        <w:t>Biosecurity Act 2015</w:t>
      </w:r>
      <w:r w:rsidRPr="001522B0">
        <w:rPr>
          <w:rFonts w:asciiTheme="minorHAnsi" w:hAnsiTheme="minorHAnsi" w:cstheme="minorHAnsi"/>
          <w:color w:val="000000"/>
        </w:rPr>
        <w:t>.</w:t>
      </w:r>
    </w:p>
    <w:p w14:paraId="5DEB504B" w14:textId="5C479299" w:rsidR="007E38F6" w:rsidRPr="001522B0" w:rsidRDefault="007E38F6" w:rsidP="00F1755C">
      <w:pPr>
        <w:rPr>
          <w:rFonts w:asciiTheme="minorHAnsi" w:hAnsiTheme="minorHAnsi" w:cstheme="minorHAnsi"/>
        </w:rPr>
      </w:pPr>
      <w:r w:rsidRPr="001522B0">
        <w:rPr>
          <w:rFonts w:asciiTheme="minorHAnsi" w:hAnsiTheme="minorHAnsi" w:cstheme="minorHAnsi"/>
        </w:rPr>
        <w:t>The department conducted this PRA in accordance with Australia’s method for pest risk analysis (</w:t>
      </w:r>
      <w:r w:rsidR="00B32D12" w:rsidRPr="001522B0">
        <w:rPr>
          <w:rFonts w:asciiTheme="minorHAnsi" w:hAnsiTheme="minorHAnsi" w:cstheme="minorHAnsi"/>
        </w:rPr>
        <w:fldChar w:fldCharType="begin"/>
      </w:r>
      <w:r w:rsidR="00B32D12" w:rsidRPr="001522B0">
        <w:rPr>
          <w:rFonts w:asciiTheme="minorHAnsi" w:hAnsiTheme="minorHAnsi" w:cstheme="minorHAnsi"/>
        </w:rPr>
        <w:instrText xml:space="preserve"> REF AppendixA \h </w:instrText>
      </w:r>
      <w:r w:rsidR="001522B0">
        <w:rPr>
          <w:rFonts w:asciiTheme="minorHAnsi" w:hAnsiTheme="minorHAnsi" w:cstheme="minorHAnsi"/>
        </w:rPr>
        <w:instrText xml:space="preserve"> \* MERGEFORMAT </w:instrText>
      </w:r>
      <w:r w:rsidR="00B32D12" w:rsidRPr="001522B0">
        <w:rPr>
          <w:rFonts w:asciiTheme="minorHAnsi" w:hAnsiTheme="minorHAnsi" w:cstheme="minorHAnsi"/>
        </w:rPr>
      </w:r>
      <w:r w:rsidR="00B32D12" w:rsidRPr="001522B0">
        <w:rPr>
          <w:rFonts w:asciiTheme="minorHAnsi" w:hAnsiTheme="minorHAnsi" w:cstheme="minorHAnsi"/>
        </w:rPr>
        <w:fldChar w:fldCharType="separate"/>
      </w:r>
      <w:r w:rsidR="00310377" w:rsidRPr="001522B0">
        <w:rPr>
          <w:rFonts w:asciiTheme="minorHAnsi" w:hAnsiTheme="minorHAnsi" w:cstheme="minorHAnsi"/>
        </w:rPr>
        <w:t>Appendix A</w:t>
      </w:r>
      <w:r w:rsidR="00B32D12" w:rsidRPr="001522B0">
        <w:rPr>
          <w:rFonts w:asciiTheme="minorHAnsi" w:hAnsiTheme="minorHAnsi" w:cstheme="minorHAnsi"/>
        </w:rPr>
        <w:fldChar w:fldCharType="end"/>
      </w:r>
      <w:r w:rsidRPr="001522B0">
        <w:rPr>
          <w:rFonts w:asciiTheme="minorHAnsi" w:hAnsiTheme="minorHAnsi" w:cstheme="minorHAnsi"/>
        </w:rPr>
        <w:t xml:space="preserve">), which is consistent with the International Standards for Phytosanitary Measures (ISPMs), including ISPM 2: </w:t>
      </w:r>
      <w:r w:rsidRPr="001522B0">
        <w:rPr>
          <w:rFonts w:asciiTheme="minorHAnsi" w:hAnsiTheme="minorHAnsi" w:cstheme="minorHAnsi"/>
          <w:i/>
        </w:rPr>
        <w:t>Framework for pest risk analysis</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&lt;EndNote&gt;&lt;Cite&gt;&lt;Author&gt;FAO&lt;/Author&gt;&lt;Year&gt;2019&lt;/Year&gt;&lt;RecNum&gt;44264&lt;/RecNum&gt;&lt;DisplayText&gt;(FAO 2019a)&lt;/DisplayText&gt;&lt;record&gt;&lt;rec-number&gt;44264&lt;/rec-number&gt;&lt;foreign-keys&gt;&lt;key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4" w:tooltip="FAO, 2019 #44264" w:history="1">
        <w:r w:rsidR="005B3422">
          <w:rPr>
            <w:rFonts w:asciiTheme="minorHAnsi" w:hAnsiTheme="minorHAnsi" w:cstheme="minorHAnsi"/>
            <w:noProof/>
          </w:rPr>
          <w:t>FAO 2019a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and ISPM 11: </w:t>
      </w:r>
      <w:r w:rsidRPr="001522B0">
        <w:rPr>
          <w:rFonts w:asciiTheme="minorHAnsi" w:hAnsiTheme="minorHAnsi" w:cstheme="minorHAnsi"/>
          <w:i/>
        </w:rPr>
        <w:t>Pest risk analysis for quarantine pests</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5" w:tooltip="FAO, 2019 #44319" w:history="1">
        <w:r w:rsidR="005B3422">
          <w:rPr>
            <w:rFonts w:asciiTheme="minorHAnsi" w:hAnsiTheme="minorHAnsi" w:cstheme="minorHAnsi"/>
            <w:noProof/>
          </w:rPr>
          <w:t>FAO 2019b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and the WTO Agreement on the Application of Sanitary and Phytosanitary Measures (the SPS Agreement)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15" w:tooltip="WTO, 1995 #6557" w:history="1">
        <w:r w:rsidR="005B3422">
          <w:rPr>
            <w:rFonts w:asciiTheme="minorHAnsi" w:hAnsiTheme="minorHAnsi" w:cstheme="minorHAnsi"/>
            <w:noProof/>
          </w:rPr>
          <w:t>WTO 1995</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27742716" w14:textId="1FD52C54"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A summary of the process used by the department to conduct a risk analysis is provided in </w:t>
      </w:r>
      <w:r w:rsidRPr="001522B0">
        <w:rPr>
          <w:rFonts w:asciiTheme="minorHAnsi" w:hAnsiTheme="minorHAnsi" w:cstheme="minorHAnsi"/>
        </w:rPr>
        <w:fldChar w:fldCharType="begin"/>
      </w:r>
      <w:r w:rsidRPr="001522B0">
        <w:rPr>
          <w:rFonts w:asciiTheme="minorHAnsi" w:hAnsiTheme="minorHAnsi" w:cstheme="minorHAnsi"/>
        </w:rPr>
        <w:instrText xml:space="preserve"> REF _Ref51313468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1</w:t>
      </w:r>
      <w:r w:rsidR="00310377" w:rsidRPr="001522B0">
        <w:rPr>
          <w:rFonts w:asciiTheme="minorHAnsi" w:hAnsiTheme="minorHAnsi" w:cstheme="minorHAnsi"/>
          <w:noProof/>
        </w:rPr>
        <w:t>.</w:t>
      </w:r>
      <w:r w:rsidR="00310377">
        <w:rPr>
          <w:rFonts w:asciiTheme="minorHAnsi" w:hAnsiTheme="minorHAnsi" w:cstheme="minorHAnsi"/>
          <w:noProof/>
        </w:rPr>
        <w:t>2</w:t>
      </w:r>
      <w:r w:rsidRPr="001522B0">
        <w:rPr>
          <w:rFonts w:asciiTheme="minorHAnsi" w:hAnsiTheme="minorHAnsi" w:cstheme="minorHAnsi"/>
        </w:rPr>
        <w:fldChar w:fldCharType="end"/>
      </w:r>
      <w:r w:rsidRPr="001522B0">
        <w:rPr>
          <w:rFonts w:asciiTheme="minorHAnsi" w:hAnsiTheme="minorHAnsi" w:cstheme="minorHAnsi"/>
        </w:rPr>
        <w:t>.</w:t>
      </w:r>
    </w:p>
    <w:p w14:paraId="2E0C48AA" w14:textId="61164061" w:rsidR="007E38F6" w:rsidRPr="001522B0" w:rsidRDefault="007E38F6" w:rsidP="00F1755C">
      <w:pPr>
        <w:pStyle w:val="Caption"/>
        <w:contextualSpacing/>
        <w:rPr>
          <w:rFonts w:asciiTheme="minorHAnsi" w:hAnsiTheme="minorHAnsi" w:cstheme="minorHAnsi"/>
        </w:rPr>
      </w:pPr>
      <w:bookmarkStart w:id="37" w:name="_Ref51313468"/>
      <w:bookmarkStart w:id="38" w:name="Figure1b"/>
      <w:bookmarkStart w:id="39" w:name="_Toc193267452"/>
      <w:r w:rsidRPr="001522B0">
        <w:rPr>
          <w:rFonts w:asciiTheme="minorHAnsi" w:hAnsiTheme="minorHAnsi" w:cstheme="minorHAnsi"/>
          <w:noProof/>
        </w:rPr>
        <w:drawing>
          <wp:anchor distT="0" distB="0" distL="114300" distR="114300" simplePos="0" relativeHeight="251657216" behindDoc="1" locked="0" layoutInCell="1" allowOverlap="1" wp14:anchorId="6210B958" wp14:editId="4D717659">
            <wp:simplePos x="0" y="0"/>
            <wp:positionH relativeFrom="column">
              <wp:posOffset>-93980</wp:posOffset>
            </wp:positionH>
            <wp:positionV relativeFrom="paragraph">
              <wp:posOffset>344805</wp:posOffset>
            </wp:positionV>
            <wp:extent cx="5910580" cy="8360410"/>
            <wp:effectExtent l="0" t="0" r="0" b="2540"/>
            <wp:wrapTight wrapText="bothSides">
              <wp:wrapPolygon edited="0">
                <wp:start x="0" y="0"/>
                <wp:lineTo x="0" y="21557"/>
                <wp:lineTo x="21512" y="21557"/>
                <wp:lineTo x="21512" y="0"/>
                <wp:lineTo x="0" y="0"/>
              </wp:wrapPolygon>
            </wp:wrapTight>
            <wp:docPr id="4" name="Picture 4" descr="Flow diagram of the consecutive processes by the Department of Agriculture, Fisheries and Forestry when completing a pest risk analysis. The consecutive steps involve announcement of commencement of risk analysis; preparation of draft report; publishing of draft report; preparation of final report; publish of final report; verification of recommended measures; develop and publish of import conditions on BICON; trade commencement. Stakeholder notification and public consultation occur at various stages through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low diagram of the consecutive processes by the Department of Agriculture, Fisheries and Forestry when completing a pest risk analysis. The consecutive steps involve announcement of commencement of risk analysis; preparation of draft report; publishing of draft report; preparation of final report; publish of final report; verification of recommended measures; develop and publish of import conditions on BICON; trade commencement. Stakeholder notification and public consultation occur at various stages through the process."/>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910580" cy="836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22B0">
        <w:rPr>
          <w:rFonts w:asciiTheme="minorHAnsi" w:hAnsiTheme="minorHAnsi" w:cstheme="minorHAnsi"/>
        </w:rPr>
        <w:t xml:space="preserve">Figure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1</w:t>
      </w:r>
      <w:r w:rsidRPr="001522B0">
        <w:rPr>
          <w:rFonts w:asciiTheme="minorHAnsi" w:hAnsiTheme="minorHAnsi" w:cstheme="minorHAnsi"/>
          <w:noProof/>
        </w:rPr>
        <w:fldChar w:fldCharType="end"/>
      </w:r>
      <w:r w:rsidRPr="001522B0">
        <w:rPr>
          <w:rFonts w:asciiTheme="minorHAnsi" w:hAnsiTheme="minorHAnsi" w:cstheme="minorHAnsi"/>
        </w:rPr>
        <w:t>.</w:t>
      </w:r>
      <w:r w:rsidRPr="001522B0">
        <w:rPr>
          <w:rFonts w:asciiTheme="minorHAnsi" w:hAnsiTheme="minorHAnsi" w:cstheme="minorHAnsi"/>
        </w:rPr>
        <w:fldChar w:fldCharType="begin"/>
      </w:r>
      <w:r w:rsidRPr="001522B0">
        <w:rPr>
          <w:rFonts w:asciiTheme="minorHAnsi" w:hAnsiTheme="minorHAnsi" w:cstheme="minorHAnsi"/>
        </w:rPr>
        <w:instrText xml:space="preserve"> SEQ Figure \* ARABIC \s 2 </w:instrText>
      </w:r>
      <w:r w:rsidRPr="001522B0">
        <w:rPr>
          <w:rFonts w:asciiTheme="minorHAnsi" w:hAnsiTheme="minorHAnsi" w:cstheme="minorHAnsi"/>
        </w:rPr>
        <w:fldChar w:fldCharType="separate"/>
      </w:r>
      <w:r w:rsidR="00310377">
        <w:rPr>
          <w:rFonts w:asciiTheme="minorHAnsi" w:hAnsiTheme="minorHAnsi" w:cstheme="minorHAnsi"/>
          <w:noProof/>
        </w:rPr>
        <w:t>2</w:t>
      </w:r>
      <w:r w:rsidRPr="001522B0">
        <w:rPr>
          <w:rFonts w:asciiTheme="minorHAnsi" w:hAnsiTheme="minorHAnsi" w:cstheme="minorHAnsi"/>
          <w:noProof/>
        </w:rPr>
        <w:fldChar w:fldCharType="end"/>
      </w:r>
      <w:bookmarkEnd w:id="37"/>
      <w:bookmarkEnd w:id="38"/>
      <w:r w:rsidRPr="001522B0">
        <w:rPr>
          <w:rFonts w:asciiTheme="minorHAnsi" w:hAnsiTheme="minorHAnsi" w:cstheme="minorHAnsi"/>
        </w:rPr>
        <w:t xml:space="preserve"> Process flow diagram for conducting a risk analysis and implementing trade</w:t>
      </w:r>
      <w:bookmarkEnd w:id="39"/>
    </w:p>
    <w:p w14:paraId="284C7B26" w14:textId="77777777" w:rsidR="007E38F6" w:rsidRPr="001522B0" w:rsidRDefault="007E38F6" w:rsidP="00F1755C">
      <w:pPr>
        <w:autoSpaceDE w:val="0"/>
        <w:autoSpaceDN w:val="0"/>
        <w:adjustRightInd w:val="0"/>
        <w:rPr>
          <w:rFonts w:asciiTheme="minorHAnsi" w:hAnsiTheme="minorHAnsi" w:cstheme="minorHAnsi"/>
        </w:rPr>
      </w:pPr>
      <w:r w:rsidRPr="001522B0">
        <w:rPr>
          <w:rFonts w:asciiTheme="minorHAnsi" w:hAnsiTheme="minorHAnsi" w:cstheme="minorHAnsi"/>
        </w:rPr>
        <w:t>The PRA was conducted in the following 3 consecutive stages:</w:t>
      </w:r>
    </w:p>
    <w:p w14:paraId="191D2F08" w14:textId="17B5CF8A" w:rsidR="007E38F6" w:rsidRPr="001522B0" w:rsidRDefault="007E38F6" w:rsidP="007E38F6">
      <w:pPr>
        <w:pStyle w:val="ListNumber"/>
        <w:tabs>
          <w:tab w:val="clear" w:pos="567"/>
          <w:tab w:val="num" w:pos="397"/>
        </w:tabs>
        <w:rPr>
          <w:rFonts w:asciiTheme="minorHAnsi" w:hAnsiTheme="minorHAnsi" w:cstheme="minorHAnsi"/>
        </w:rPr>
      </w:pPr>
      <w:r w:rsidRPr="001522B0">
        <w:rPr>
          <w:rFonts w:asciiTheme="minorHAnsi" w:hAnsiTheme="minorHAnsi" w:cstheme="minorHAnsi"/>
        </w:rPr>
        <w:t>Initiation—identification of:</w:t>
      </w:r>
    </w:p>
    <w:p w14:paraId="0FA211A9" w14:textId="77777777"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the pathway being assessed in the risk analysis</w:t>
      </w:r>
    </w:p>
    <w:p w14:paraId="578C4C5F" w14:textId="77777777"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the pest(s) that have potential to be associated with the pathway and are of biosecurity concern and should be considered for analysis in relation to the identified PRA area.</w:t>
      </w:r>
    </w:p>
    <w:p w14:paraId="3C5AB965" w14:textId="77777777" w:rsidR="007E38F6" w:rsidRPr="001522B0" w:rsidRDefault="007E38F6" w:rsidP="007E38F6">
      <w:pPr>
        <w:pStyle w:val="ListNumber"/>
        <w:tabs>
          <w:tab w:val="clear" w:pos="567"/>
          <w:tab w:val="num" w:pos="397"/>
        </w:tabs>
        <w:rPr>
          <w:rFonts w:asciiTheme="minorHAnsi" w:hAnsiTheme="minorHAnsi" w:cstheme="minorHAnsi"/>
        </w:rPr>
      </w:pPr>
      <w:r w:rsidRPr="001522B0">
        <w:rPr>
          <w:rFonts w:asciiTheme="minorHAnsi" w:hAnsiTheme="minorHAnsi" w:cstheme="minorHAnsi"/>
        </w:rPr>
        <w:t>Pest risk assessment—this was conducted in 2 sequential steps:</w:t>
      </w:r>
    </w:p>
    <w:p w14:paraId="7F872C35" w14:textId="77777777" w:rsidR="007E38F6" w:rsidRPr="001522B0" w:rsidRDefault="007E38F6" w:rsidP="00F1755C">
      <w:pPr>
        <w:pStyle w:val="ListNumber2"/>
        <w:numPr>
          <w:ilvl w:val="0"/>
          <w:numId w:val="0"/>
        </w:numPr>
        <w:ind w:left="794" w:hanging="397"/>
        <w:rPr>
          <w:rFonts w:asciiTheme="minorHAnsi" w:hAnsiTheme="minorHAnsi" w:cstheme="minorHAnsi"/>
        </w:rPr>
      </w:pPr>
      <w:r w:rsidRPr="001522B0">
        <w:rPr>
          <w:rFonts w:asciiTheme="minorHAnsi" w:hAnsiTheme="minorHAnsi" w:cstheme="minorHAnsi"/>
        </w:rPr>
        <w:t>2a. Pest categorisation: examination of each pest identified in stage 1 to determine whether it is a quarantine pest and requires further pest risk assessment.</w:t>
      </w:r>
    </w:p>
    <w:p w14:paraId="7FB7E942" w14:textId="77777777" w:rsidR="007E38F6" w:rsidRPr="001522B0" w:rsidRDefault="007E38F6" w:rsidP="00F1755C">
      <w:pPr>
        <w:pStyle w:val="ListNumber2"/>
        <w:numPr>
          <w:ilvl w:val="0"/>
          <w:numId w:val="0"/>
        </w:numPr>
        <w:ind w:left="794" w:hanging="397"/>
        <w:rPr>
          <w:rFonts w:asciiTheme="minorHAnsi" w:hAnsiTheme="minorHAnsi" w:cstheme="minorHAnsi"/>
        </w:rPr>
      </w:pPr>
      <w:r w:rsidRPr="001522B0">
        <w:rPr>
          <w:rFonts w:asciiTheme="minorHAnsi" w:hAnsiTheme="minorHAnsi" w:cstheme="minorHAnsi"/>
        </w:rPr>
        <w:t>2b. Further pest risk assessment: evaluation of the likelihoods of the introduction (entry and establishment) and spread, and the potential consequences of the quarantine pest(s). The combination of the likelihoods and consequences gives an overall estimate of the biosecurity risk of the pest, known as the unrestricted risk estimate (URE).</w:t>
      </w:r>
    </w:p>
    <w:p w14:paraId="4D7C7A7E" w14:textId="77777777" w:rsidR="007E38F6" w:rsidRPr="001522B0" w:rsidRDefault="007E38F6" w:rsidP="007E38F6">
      <w:pPr>
        <w:pStyle w:val="ListNumber"/>
        <w:tabs>
          <w:tab w:val="clear" w:pos="567"/>
          <w:tab w:val="num" w:pos="397"/>
        </w:tabs>
        <w:rPr>
          <w:rFonts w:asciiTheme="minorHAnsi" w:hAnsiTheme="minorHAnsi" w:cstheme="minorHAnsi"/>
        </w:rPr>
      </w:pPr>
      <w:r w:rsidRPr="001522B0">
        <w:rPr>
          <w:rFonts w:asciiTheme="minorHAnsi" w:hAnsiTheme="minorHAnsi" w:cstheme="minorHAnsi"/>
        </w:rPr>
        <w:t>Pest risk management—the process of identifying and proposing/recommending required phytosanitary measures to reduce the biosecurity risk to achieve the ALOP for Australia where the URE is determined as not achieving the ALOP for Australia. Restricted risk is estimated with these phytosanitary measure(s) applied.</w:t>
      </w:r>
    </w:p>
    <w:p w14:paraId="3B7414CE" w14:textId="59A8B72E" w:rsidR="007E38F6" w:rsidRPr="001522B0" w:rsidRDefault="007E38F6" w:rsidP="00F1755C">
      <w:pPr>
        <w:pStyle w:val="ListNumber"/>
        <w:numPr>
          <w:ilvl w:val="0"/>
          <w:numId w:val="0"/>
        </w:numPr>
        <w:rPr>
          <w:rFonts w:asciiTheme="minorHAnsi" w:hAnsiTheme="minorHAnsi" w:cstheme="minorHAnsi"/>
        </w:rPr>
      </w:pPr>
      <w:r w:rsidRPr="001522B0">
        <w:rPr>
          <w:rFonts w:asciiTheme="minorHAnsi" w:hAnsiTheme="minorHAnsi" w:cstheme="minorHAnsi"/>
        </w:rPr>
        <w:t xml:space="preserve">A phytosanitary measure is ‘any legislation, regulation or official procedure having the purpose to prevent the introduction or spread of quarantine pests, or to limit the economic impact of regulated non-quarantine pests’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6F4F054A" w14:textId="77777777" w:rsidR="007E38F6" w:rsidRPr="001522B0" w:rsidRDefault="007E38F6" w:rsidP="00F1755C">
      <w:pPr>
        <w:pStyle w:val="ListNumber"/>
        <w:numPr>
          <w:ilvl w:val="0"/>
          <w:numId w:val="0"/>
        </w:numPr>
        <w:rPr>
          <w:rFonts w:asciiTheme="minorHAnsi" w:hAnsiTheme="minorHAnsi" w:cstheme="minorHAnsi"/>
        </w:rPr>
      </w:pPr>
      <w:r w:rsidRPr="001522B0">
        <w:rPr>
          <w:rFonts w:asciiTheme="minorHAnsi" w:hAnsiTheme="minorHAnsi" w:cstheme="minorHAnsi"/>
        </w:rPr>
        <w:t>For further information on the:</w:t>
      </w:r>
    </w:p>
    <w:p w14:paraId="458ADBA6" w14:textId="4645B990"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method for PRA see: </w:t>
      </w:r>
      <w:r w:rsidR="00064399" w:rsidRPr="001522B0">
        <w:rPr>
          <w:rFonts w:asciiTheme="minorHAnsi" w:hAnsiTheme="minorHAnsi" w:cstheme="minorHAnsi"/>
        </w:rPr>
        <w:fldChar w:fldCharType="begin"/>
      </w:r>
      <w:r w:rsidR="00064399" w:rsidRPr="001522B0">
        <w:rPr>
          <w:rFonts w:asciiTheme="minorHAnsi" w:hAnsiTheme="minorHAnsi" w:cstheme="minorHAnsi"/>
        </w:rPr>
        <w:instrText xml:space="preserve"> REF AppendixA \h </w:instrText>
      </w:r>
      <w:r w:rsidR="001522B0">
        <w:rPr>
          <w:rFonts w:asciiTheme="minorHAnsi" w:hAnsiTheme="minorHAnsi" w:cstheme="minorHAnsi"/>
        </w:rPr>
        <w:instrText xml:space="preserve"> \* MERGEFORMAT </w:instrText>
      </w:r>
      <w:r w:rsidR="00064399" w:rsidRPr="001522B0">
        <w:rPr>
          <w:rFonts w:asciiTheme="minorHAnsi" w:hAnsiTheme="minorHAnsi" w:cstheme="minorHAnsi"/>
        </w:rPr>
      </w:r>
      <w:r w:rsidR="00064399" w:rsidRPr="001522B0">
        <w:rPr>
          <w:rFonts w:asciiTheme="minorHAnsi" w:hAnsiTheme="minorHAnsi" w:cstheme="minorHAnsi"/>
        </w:rPr>
        <w:fldChar w:fldCharType="separate"/>
      </w:r>
      <w:r w:rsidR="00310377" w:rsidRPr="001522B0">
        <w:rPr>
          <w:rFonts w:asciiTheme="minorHAnsi" w:hAnsiTheme="minorHAnsi" w:cstheme="minorHAnsi"/>
        </w:rPr>
        <w:t>Appendix A</w:t>
      </w:r>
      <w:r w:rsidR="00064399" w:rsidRPr="001522B0">
        <w:rPr>
          <w:rFonts w:asciiTheme="minorHAnsi" w:hAnsiTheme="minorHAnsi" w:cstheme="minorHAnsi"/>
        </w:rPr>
        <w:fldChar w:fldCharType="end"/>
      </w:r>
    </w:p>
    <w:p w14:paraId="7B193B34"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terms used in this risk analysis see: Glossary, acronyms and abbreviations at the end of this report</w:t>
      </w:r>
    </w:p>
    <w:p w14:paraId="12013A2C" w14:textId="3EE2F05C"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pathway being assessed in this risk analysis see: section </w:t>
      </w:r>
      <w:r w:rsidRPr="001522B0">
        <w:rPr>
          <w:rFonts w:asciiTheme="minorHAnsi" w:hAnsiTheme="minorHAnsi" w:cstheme="minorHAnsi"/>
        </w:rPr>
        <w:fldChar w:fldCharType="begin"/>
      </w:r>
      <w:r w:rsidRPr="001522B0">
        <w:rPr>
          <w:rFonts w:asciiTheme="minorHAnsi" w:hAnsiTheme="minorHAnsi" w:cstheme="minorHAnsi"/>
        </w:rPr>
        <w:instrText xml:space="preserve"> REF _Ref94701666 \n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Pr>
          <w:rFonts w:asciiTheme="minorHAnsi" w:hAnsiTheme="minorHAnsi" w:cstheme="minorHAnsi"/>
        </w:rPr>
        <w:t>1.2.2</w:t>
      </w:r>
      <w:r w:rsidRPr="001522B0">
        <w:rPr>
          <w:rFonts w:asciiTheme="minorHAnsi" w:hAnsiTheme="minorHAnsi" w:cstheme="minorHAnsi"/>
        </w:rPr>
        <w:fldChar w:fldCharType="end"/>
      </w:r>
    </w:p>
    <w:p w14:paraId="54215C43" w14:textId="416AE7BE"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initiation and pest categorisation see: </w:t>
      </w:r>
      <w:r w:rsidR="00654FEC" w:rsidRPr="001522B0">
        <w:rPr>
          <w:rFonts w:asciiTheme="minorHAnsi" w:hAnsiTheme="minorHAnsi" w:cstheme="minorHAnsi"/>
        </w:rPr>
        <w:fldChar w:fldCharType="begin"/>
      </w:r>
      <w:r w:rsidR="00654FEC" w:rsidRPr="001522B0">
        <w:rPr>
          <w:rFonts w:asciiTheme="minorHAnsi" w:hAnsiTheme="minorHAnsi" w:cstheme="minorHAnsi"/>
        </w:rPr>
        <w:instrText xml:space="preserve"> REF  AppendixB \h </w:instrText>
      </w:r>
      <w:r w:rsidR="001522B0">
        <w:rPr>
          <w:rFonts w:asciiTheme="minorHAnsi" w:hAnsiTheme="minorHAnsi" w:cstheme="minorHAnsi"/>
        </w:rPr>
        <w:instrText xml:space="preserve"> \* MERGEFORMAT </w:instrText>
      </w:r>
      <w:r w:rsidR="00654FEC" w:rsidRPr="001522B0">
        <w:rPr>
          <w:rFonts w:asciiTheme="minorHAnsi" w:hAnsiTheme="minorHAnsi" w:cstheme="minorHAnsi"/>
        </w:rPr>
      </w:r>
      <w:r w:rsidR="00654FEC" w:rsidRPr="001522B0">
        <w:rPr>
          <w:rFonts w:asciiTheme="minorHAnsi" w:hAnsiTheme="minorHAnsi" w:cstheme="minorHAnsi"/>
        </w:rPr>
        <w:fldChar w:fldCharType="separate"/>
      </w:r>
      <w:r w:rsidR="00310377" w:rsidRPr="001522B0">
        <w:rPr>
          <w:rFonts w:asciiTheme="minorHAnsi" w:hAnsiTheme="minorHAnsi" w:cstheme="minorHAnsi"/>
        </w:rPr>
        <w:t>Appendix B</w:t>
      </w:r>
      <w:r w:rsidR="00654FEC" w:rsidRPr="001522B0">
        <w:rPr>
          <w:rFonts w:asciiTheme="minorHAnsi" w:hAnsiTheme="minorHAnsi" w:cstheme="minorHAnsi"/>
        </w:rPr>
        <w:fldChar w:fldCharType="end"/>
      </w:r>
    </w:p>
    <w:p w14:paraId="1EDD4B9C" w14:textId="550BA42D"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commercial production practices of </w:t>
      </w:r>
      <w:r w:rsidRPr="001522B0">
        <w:rPr>
          <w:rFonts w:asciiTheme="minorHAnsi" w:hAnsiTheme="minorHAnsi" w:cstheme="minorHAnsi"/>
        </w:rPr>
        <w:fldChar w:fldCharType="begin"/>
      </w:r>
      <w:r w:rsidRPr="001522B0">
        <w:rPr>
          <w:rFonts w:asciiTheme="minorHAnsi" w:hAnsiTheme="minorHAnsi" w:cstheme="minorHAnsi"/>
        </w:rPr>
        <w:instrText xml:space="preserve"> REF  commodity \* Lower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pomelo</w:t>
      </w:r>
      <w:r w:rsidRPr="001522B0">
        <w:rPr>
          <w:rFonts w:asciiTheme="minorHAnsi" w:hAnsiTheme="minorHAnsi" w:cstheme="minorHAnsi"/>
        </w:rPr>
        <w:fldChar w:fldCharType="end"/>
      </w:r>
      <w:r w:rsidRPr="001522B0">
        <w:rPr>
          <w:rFonts w:asciiTheme="minorHAnsi" w:hAnsiTheme="minorHAnsi" w:cstheme="minorHAnsi"/>
        </w:rPr>
        <w:t xml:space="preserve"> in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and its export capability see: Chapter </w:t>
      </w:r>
      <w:r w:rsidR="00470B37" w:rsidRPr="001522B0">
        <w:rPr>
          <w:rFonts w:asciiTheme="minorHAnsi" w:hAnsiTheme="minorHAnsi" w:cstheme="minorHAnsi"/>
        </w:rPr>
        <w:fldChar w:fldCharType="begin"/>
      </w:r>
      <w:r w:rsidR="00470B37" w:rsidRPr="001522B0">
        <w:rPr>
          <w:rFonts w:asciiTheme="minorHAnsi" w:hAnsiTheme="minorHAnsi" w:cstheme="minorHAnsi"/>
        </w:rPr>
        <w:instrText xml:space="preserve"> REF _Ref181876595 \n \h </w:instrText>
      </w:r>
      <w:r w:rsidR="001522B0">
        <w:rPr>
          <w:rFonts w:asciiTheme="minorHAnsi" w:hAnsiTheme="minorHAnsi" w:cstheme="minorHAnsi"/>
        </w:rPr>
        <w:instrText xml:space="preserve"> \* MERGEFORMAT </w:instrText>
      </w:r>
      <w:r w:rsidR="00470B37" w:rsidRPr="001522B0">
        <w:rPr>
          <w:rFonts w:asciiTheme="minorHAnsi" w:hAnsiTheme="minorHAnsi" w:cstheme="minorHAnsi"/>
        </w:rPr>
      </w:r>
      <w:r w:rsidR="00470B37" w:rsidRPr="001522B0">
        <w:rPr>
          <w:rFonts w:asciiTheme="minorHAnsi" w:hAnsiTheme="minorHAnsi" w:cstheme="minorHAnsi"/>
        </w:rPr>
        <w:fldChar w:fldCharType="separate"/>
      </w:r>
      <w:r w:rsidR="00310377">
        <w:rPr>
          <w:rFonts w:asciiTheme="minorHAnsi" w:hAnsiTheme="minorHAnsi" w:cstheme="minorHAnsi"/>
        </w:rPr>
        <w:t>2</w:t>
      </w:r>
      <w:r w:rsidR="00470B37" w:rsidRPr="001522B0">
        <w:rPr>
          <w:rFonts w:asciiTheme="minorHAnsi" w:hAnsiTheme="minorHAnsi" w:cstheme="minorHAnsi"/>
        </w:rPr>
        <w:fldChar w:fldCharType="end"/>
      </w:r>
    </w:p>
    <w:p w14:paraId="2AAA6E46" w14:textId="49DD14AA"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pest risk assessments for pests/pest groups identified in </w:t>
      </w:r>
      <w:r w:rsidR="00470B37" w:rsidRPr="001522B0">
        <w:rPr>
          <w:rFonts w:asciiTheme="minorHAnsi" w:hAnsiTheme="minorHAnsi" w:cstheme="minorHAnsi"/>
        </w:rPr>
        <w:fldChar w:fldCharType="begin"/>
      </w:r>
      <w:r w:rsidR="00470B37" w:rsidRPr="001522B0">
        <w:rPr>
          <w:rFonts w:asciiTheme="minorHAnsi" w:hAnsiTheme="minorHAnsi" w:cstheme="minorHAnsi"/>
        </w:rPr>
        <w:instrText xml:space="preserve"> REF AppendixB \h </w:instrText>
      </w:r>
      <w:r w:rsidR="001522B0">
        <w:rPr>
          <w:rFonts w:asciiTheme="minorHAnsi" w:hAnsiTheme="minorHAnsi" w:cstheme="minorHAnsi"/>
        </w:rPr>
        <w:instrText xml:space="preserve"> \* MERGEFORMAT </w:instrText>
      </w:r>
      <w:r w:rsidR="00470B37" w:rsidRPr="001522B0">
        <w:rPr>
          <w:rFonts w:asciiTheme="minorHAnsi" w:hAnsiTheme="minorHAnsi" w:cstheme="minorHAnsi"/>
        </w:rPr>
      </w:r>
      <w:r w:rsidR="00470B37" w:rsidRPr="001522B0">
        <w:rPr>
          <w:rFonts w:asciiTheme="minorHAnsi" w:hAnsiTheme="minorHAnsi" w:cstheme="minorHAnsi"/>
        </w:rPr>
        <w:fldChar w:fldCharType="separate"/>
      </w:r>
      <w:r w:rsidR="00310377" w:rsidRPr="001522B0">
        <w:rPr>
          <w:rFonts w:asciiTheme="minorHAnsi" w:hAnsiTheme="minorHAnsi" w:cstheme="minorHAnsi"/>
        </w:rPr>
        <w:t>Appendix B</w:t>
      </w:r>
      <w:r w:rsidR="00470B37" w:rsidRPr="001522B0">
        <w:rPr>
          <w:rFonts w:asciiTheme="minorHAnsi" w:hAnsiTheme="minorHAnsi" w:cstheme="minorHAnsi"/>
        </w:rPr>
        <w:fldChar w:fldCharType="end"/>
      </w:r>
      <w:r w:rsidRPr="001522B0">
        <w:rPr>
          <w:rFonts w:asciiTheme="minorHAnsi" w:hAnsiTheme="minorHAnsi" w:cstheme="minorHAnsi"/>
        </w:rPr>
        <w:t xml:space="preserve"> as requiring further pest risk assessment see: Chapter </w:t>
      </w:r>
      <w:r w:rsidR="00470B37" w:rsidRPr="001522B0">
        <w:rPr>
          <w:rFonts w:asciiTheme="minorHAnsi" w:hAnsiTheme="minorHAnsi" w:cstheme="minorHAnsi"/>
        </w:rPr>
        <w:fldChar w:fldCharType="begin"/>
      </w:r>
      <w:r w:rsidR="00470B37" w:rsidRPr="001522B0">
        <w:rPr>
          <w:rFonts w:asciiTheme="minorHAnsi" w:hAnsiTheme="minorHAnsi" w:cstheme="minorHAnsi"/>
        </w:rPr>
        <w:instrText xml:space="preserve"> REF _Ref181876636 \n \h </w:instrText>
      </w:r>
      <w:r w:rsidR="001522B0">
        <w:rPr>
          <w:rFonts w:asciiTheme="minorHAnsi" w:hAnsiTheme="minorHAnsi" w:cstheme="minorHAnsi"/>
        </w:rPr>
        <w:instrText xml:space="preserve"> \* MERGEFORMAT </w:instrText>
      </w:r>
      <w:r w:rsidR="00470B37" w:rsidRPr="001522B0">
        <w:rPr>
          <w:rFonts w:asciiTheme="minorHAnsi" w:hAnsiTheme="minorHAnsi" w:cstheme="minorHAnsi"/>
        </w:rPr>
      </w:r>
      <w:r w:rsidR="00470B37" w:rsidRPr="001522B0">
        <w:rPr>
          <w:rFonts w:asciiTheme="minorHAnsi" w:hAnsiTheme="minorHAnsi" w:cstheme="minorHAnsi"/>
        </w:rPr>
        <w:fldChar w:fldCharType="separate"/>
      </w:r>
      <w:r w:rsidR="00310377">
        <w:rPr>
          <w:rFonts w:asciiTheme="minorHAnsi" w:hAnsiTheme="minorHAnsi" w:cstheme="minorHAnsi"/>
        </w:rPr>
        <w:t>3</w:t>
      </w:r>
      <w:r w:rsidR="00470B37" w:rsidRPr="001522B0">
        <w:rPr>
          <w:rFonts w:asciiTheme="minorHAnsi" w:hAnsiTheme="minorHAnsi" w:cstheme="minorHAnsi"/>
        </w:rPr>
        <w:fldChar w:fldCharType="end"/>
      </w:r>
    </w:p>
    <w:p w14:paraId="67553BA9" w14:textId="622AE559"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risk management measures for pests/pest groups assessed in Chapter </w:t>
      </w:r>
      <w:r w:rsidR="00470B37" w:rsidRPr="001522B0">
        <w:rPr>
          <w:rFonts w:asciiTheme="minorHAnsi" w:hAnsiTheme="minorHAnsi" w:cstheme="minorHAnsi"/>
        </w:rPr>
        <w:fldChar w:fldCharType="begin"/>
      </w:r>
      <w:r w:rsidR="00470B37" w:rsidRPr="001522B0">
        <w:rPr>
          <w:rFonts w:asciiTheme="minorHAnsi" w:hAnsiTheme="minorHAnsi" w:cstheme="minorHAnsi"/>
        </w:rPr>
        <w:instrText xml:space="preserve"> REF _Ref181876636 \n \h </w:instrText>
      </w:r>
      <w:r w:rsidR="001522B0">
        <w:rPr>
          <w:rFonts w:asciiTheme="minorHAnsi" w:hAnsiTheme="minorHAnsi" w:cstheme="minorHAnsi"/>
        </w:rPr>
        <w:instrText xml:space="preserve"> \* MERGEFORMAT </w:instrText>
      </w:r>
      <w:r w:rsidR="00470B37" w:rsidRPr="001522B0">
        <w:rPr>
          <w:rFonts w:asciiTheme="minorHAnsi" w:hAnsiTheme="minorHAnsi" w:cstheme="minorHAnsi"/>
        </w:rPr>
      </w:r>
      <w:r w:rsidR="00470B37" w:rsidRPr="001522B0">
        <w:rPr>
          <w:rFonts w:asciiTheme="minorHAnsi" w:hAnsiTheme="minorHAnsi" w:cstheme="minorHAnsi"/>
        </w:rPr>
        <w:fldChar w:fldCharType="separate"/>
      </w:r>
      <w:r w:rsidR="00310377">
        <w:rPr>
          <w:rFonts w:asciiTheme="minorHAnsi" w:hAnsiTheme="minorHAnsi" w:cstheme="minorHAnsi"/>
        </w:rPr>
        <w:t>3</w:t>
      </w:r>
      <w:r w:rsidR="00470B37" w:rsidRPr="001522B0">
        <w:rPr>
          <w:rFonts w:asciiTheme="minorHAnsi" w:hAnsiTheme="minorHAnsi" w:cstheme="minorHAnsi"/>
        </w:rPr>
        <w:fldChar w:fldCharType="end"/>
      </w:r>
      <w:r w:rsidRPr="001522B0">
        <w:rPr>
          <w:rFonts w:asciiTheme="minorHAnsi" w:hAnsiTheme="minorHAnsi" w:cstheme="minorHAnsi"/>
        </w:rPr>
        <w:t xml:space="preserve"> as not achieving the ALOP for Australia see: Chapter </w:t>
      </w:r>
      <w:r w:rsidR="00470B37" w:rsidRPr="001522B0">
        <w:rPr>
          <w:rFonts w:asciiTheme="minorHAnsi" w:hAnsiTheme="minorHAnsi" w:cstheme="minorHAnsi"/>
        </w:rPr>
        <w:fldChar w:fldCharType="begin"/>
      </w:r>
      <w:r w:rsidR="00470B37" w:rsidRPr="001522B0">
        <w:rPr>
          <w:rFonts w:asciiTheme="minorHAnsi" w:hAnsiTheme="minorHAnsi" w:cstheme="minorHAnsi"/>
        </w:rPr>
        <w:instrText xml:space="preserve"> REF _Ref181876673 \n \h </w:instrText>
      </w:r>
      <w:r w:rsidR="001522B0">
        <w:rPr>
          <w:rFonts w:asciiTheme="minorHAnsi" w:hAnsiTheme="minorHAnsi" w:cstheme="minorHAnsi"/>
        </w:rPr>
        <w:instrText xml:space="preserve"> \* MERGEFORMAT </w:instrText>
      </w:r>
      <w:r w:rsidR="00470B37" w:rsidRPr="001522B0">
        <w:rPr>
          <w:rFonts w:asciiTheme="minorHAnsi" w:hAnsiTheme="minorHAnsi" w:cstheme="minorHAnsi"/>
        </w:rPr>
      </w:r>
      <w:r w:rsidR="00470B37" w:rsidRPr="001522B0">
        <w:rPr>
          <w:rFonts w:asciiTheme="minorHAnsi" w:hAnsiTheme="minorHAnsi" w:cstheme="minorHAnsi"/>
        </w:rPr>
        <w:fldChar w:fldCharType="separate"/>
      </w:r>
      <w:r w:rsidR="00310377">
        <w:rPr>
          <w:rFonts w:asciiTheme="minorHAnsi" w:hAnsiTheme="minorHAnsi" w:cstheme="minorHAnsi"/>
        </w:rPr>
        <w:t>4</w:t>
      </w:r>
      <w:r w:rsidR="00470B37" w:rsidRPr="001522B0">
        <w:rPr>
          <w:rFonts w:asciiTheme="minorHAnsi" w:hAnsiTheme="minorHAnsi" w:cstheme="minorHAnsi"/>
        </w:rPr>
        <w:fldChar w:fldCharType="end"/>
      </w:r>
      <w:r w:rsidRPr="001522B0">
        <w:rPr>
          <w:rFonts w:asciiTheme="minorHAnsi" w:hAnsiTheme="minorHAnsi" w:cstheme="minorHAnsi"/>
        </w:rPr>
        <w:t>.</w:t>
      </w:r>
    </w:p>
    <w:p w14:paraId="4BDEA021"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Next steps</w:t>
      </w:r>
    </w:p>
    <w:p w14:paraId="4019BEDF" w14:textId="5A309FF4" w:rsidR="007E38F6" w:rsidRPr="00CF6A75" w:rsidRDefault="007E38F6" w:rsidP="00F1755C">
      <w:pPr>
        <w:rPr>
          <w:rFonts w:asciiTheme="minorHAnsi" w:hAnsiTheme="minorHAnsi" w:cstheme="minorHAnsi"/>
        </w:rPr>
      </w:pPr>
      <w:r w:rsidRPr="00CF6A75">
        <w:rPr>
          <w:rFonts w:asciiTheme="minorHAnsi" w:hAnsiTheme="minorHAnsi" w:cstheme="minorHAnsi"/>
        </w:rPr>
        <w:t>The final report will be published on the department’s website along with a notice advising stakeholders of the release. The department will also notify the proposer, the registered stakeholders and the WTO Secretariat about the release of the final report. Publication of the final report represents the end of the risk analysis process.</w:t>
      </w:r>
      <w:r w:rsidR="008E0471" w:rsidRPr="00CF6A75">
        <w:rPr>
          <w:rFonts w:asciiTheme="minorHAnsi" w:hAnsiTheme="minorHAnsi" w:cstheme="minorHAnsi"/>
        </w:rPr>
        <w:t xml:space="preserve"> </w:t>
      </w:r>
    </w:p>
    <w:p w14:paraId="2CDF0C39" w14:textId="0AEDD3AE" w:rsidR="007E38F6" w:rsidRPr="001522B0" w:rsidRDefault="00B747D0" w:rsidP="00F1755C">
      <w:pPr>
        <w:rPr>
          <w:rFonts w:asciiTheme="minorHAnsi" w:hAnsiTheme="minorHAnsi" w:cstheme="minorHAnsi"/>
        </w:rPr>
      </w:pPr>
      <w:r w:rsidRPr="00CF6A75">
        <w:rPr>
          <w:rFonts w:asciiTheme="minorHAnsi" w:hAnsiTheme="minorHAnsi" w:cstheme="minorHAnsi"/>
        </w:rPr>
        <w:t xml:space="preserve">Before any trade in </w:t>
      </w:r>
      <w:r w:rsidRPr="00CF6A75">
        <w:rPr>
          <w:rFonts w:asciiTheme="minorHAnsi" w:hAnsiTheme="minorHAnsi" w:cstheme="minorHAnsi"/>
        </w:rPr>
        <w:fldChar w:fldCharType="begin"/>
      </w:r>
      <w:r w:rsidRPr="00CF6A75">
        <w:rPr>
          <w:rFonts w:asciiTheme="minorHAnsi" w:hAnsiTheme="minorHAnsi" w:cstheme="minorHAnsi"/>
        </w:rPr>
        <w:instrText xml:space="preserve"> REF  commodity \* Lower </w:instrText>
      </w:r>
      <w:r w:rsidR="00B6612A" w:rsidRPr="00CF6A75">
        <w:rPr>
          <w:rFonts w:asciiTheme="minorHAnsi" w:hAnsiTheme="minorHAnsi" w:cstheme="minorHAnsi"/>
        </w:rPr>
        <w:instrText xml:space="preserve"> \* MERGEFORMAT </w:instrText>
      </w:r>
      <w:r w:rsidRPr="00CF6A75">
        <w:rPr>
          <w:rFonts w:asciiTheme="minorHAnsi" w:hAnsiTheme="minorHAnsi" w:cstheme="minorHAnsi"/>
        </w:rPr>
        <w:fldChar w:fldCharType="separate"/>
      </w:r>
      <w:r w:rsidR="00310377" w:rsidRPr="00310377">
        <w:rPr>
          <w:rStyle w:val="PlaceholderText"/>
          <w:color w:val="auto"/>
        </w:rPr>
        <w:t>pomelo</w:t>
      </w:r>
      <w:r w:rsidRPr="00CF6A75">
        <w:rPr>
          <w:rFonts w:asciiTheme="minorHAnsi" w:hAnsiTheme="minorHAnsi" w:cstheme="minorHAnsi"/>
        </w:rPr>
        <w:fldChar w:fldCharType="end"/>
      </w:r>
      <w:r w:rsidRPr="00CF6A75">
        <w:rPr>
          <w:rFonts w:asciiTheme="minorHAnsi" w:hAnsiTheme="minorHAnsi" w:cstheme="minorHAnsi"/>
        </w:rPr>
        <w:t xml:space="preserve"> from </w:t>
      </w:r>
      <w:r w:rsidRPr="00CF6A75">
        <w:rPr>
          <w:rFonts w:asciiTheme="minorHAnsi" w:hAnsiTheme="minorHAnsi" w:cstheme="minorHAnsi"/>
        </w:rPr>
        <w:fldChar w:fldCharType="begin"/>
      </w:r>
      <w:r w:rsidRPr="00CF6A75">
        <w:rPr>
          <w:rFonts w:asciiTheme="minorHAnsi" w:hAnsiTheme="minorHAnsi" w:cstheme="minorHAnsi"/>
        </w:rPr>
        <w:instrText xml:space="preserve"> REF country </w:instrText>
      </w:r>
      <w:r w:rsidR="00B6612A" w:rsidRPr="00CF6A75">
        <w:rPr>
          <w:rFonts w:asciiTheme="minorHAnsi" w:hAnsiTheme="minorHAnsi" w:cstheme="minorHAnsi"/>
        </w:rPr>
        <w:instrText xml:space="preserve"> \* MERGEFORMAT </w:instrText>
      </w:r>
      <w:r w:rsidRPr="00CF6A75">
        <w:rPr>
          <w:rFonts w:asciiTheme="minorHAnsi" w:hAnsiTheme="minorHAnsi" w:cstheme="minorHAnsi"/>
        </w:rPr>
        <w:fldChar w:fldCharType="separate"/>
      </w:r>
      <w:r w:rsidR="00310377" w:rsidRPr="001522B0">
        <w:rPr>
          <w:rFonts w:asciiTheme="minorHAnsi" w:hAnsiTheme="minorHAnsi" w:cstheme="minorHAnsi"/>
        </w:rPr>
        <w:t>Vietnam</w:t>
      </w:r>
      <w:r w:rsidRPr="00CF6A75">
        <w:rPr>
          <w:rFonts w:asciiTheme="minorHAnsi" w:hAnsiTheme="minorHAnsi" w:cstheme="minorHAnsi"/>
        </w:rPr>
        <w:fldChar w:fldCharType="end"/>
      </w:r>
      <w:r w:rsidRPr="00CF6A75">
        <w:rPr>
          <w:rFonts w:asciiTheme="minorHAnsi" w:hAnsiTheme="minorHAnsi" w:cstheme="minorHAnsi"/>
        </w:rPr>
        <w:t xml:space="preserve"> commences, the department will verify that </w:t>
      </w:r>
      <w:r w:rsidRPr="00CF6A75">
        <w:rPr>
          <w:rFonts w:asciiTheme="minorHAnsi" w:hAnsiTheme="minorHAnsi" w:cstheme="minorHAnsi"/>
        </w:rPr>
        <w:fldChar w:fldCharType="begin"/>
      </w:r>
      <w:r w:rsidRPr="00CF6A75">
        <w:rPr>
          <w:rFonts w:asciiTheme="minorHAnsi" w:hAnsiTheme="minorHAnsi" w:cstheme="minorHAnsi"/>
        </w:rPr>
        <w:instrText xml:space="preserve"> REF country </w:instrText>
      </w:r>
      <w:r w:rsidR="00B6612A" w:rsidRPr="00CF6A75">
        <w:rPr>
          <w:rFonts w:asciiTheme="minorHAnsi" w:hAnsiTheme="minorHAnsi" w:cstheme="minorHAnsi"/>
        </w:rPr>
        <w:instrText xml:space="preserve"> \* MERGEFORMAT </w:instrText>
      </w:r>
      <w:r w:rsidRPr="00CF6A75">
        <w:rPr>
          <w:rFonts w:asciiTheme="minorHAnsi" w:hAnsiTheme="minorHAnsi" w:cstheme="minorHAnsi"/>
        </w:rPr>
        <w:fldChar w:fldCharType="separate"/>
      </w:r>
      <w:r w:rsidR="00310377" w:rsidRPr="001522B0">
        <w:rPr>
          <w:rFonts w:asciiTheme="minorHAnsi" w:hAnsiTheme="minorHAnsi" w:cstheme="minorHAnsi"/>
        </w:rPr>
        <w:t>Vietnam</w:t>
      </w:r>
      <w:r w:rsidRPr="00CF6A75">
        <w:rPr>
          <w:rFonts w:asciiTheme="minorHAnsi" w:hAnsiTheme="minorHAnsi" w:cstheme="minorHAnsi"/>
        </w:rPr>
        <w:fldChar w:fldCharType="end"/>
      </w:r>
      <w:r w:rsidRPr="00CF6A75">
        <w:rPr>
          <w:rFonts w:asciiTheme="minorHAnsi" w:hAnsiTheme="minorHAnsi" w:cstheme="minorHAnsi"/>
        </w:rPr>
        <w:t xml:space="preserve"> can implement the required pest risk management measures (as specified in section </w:t>
      </w:r>
      <w:r w:rsidR="00470B37" w:rsidRPr="00CF6A75">
        <w:rPr>
          <w:rFonts w:asciiTheme="minorHAnsi" w:hAnsiTheme="minorHAnsi" w:cstheme="minorHAnsi"/>
        </w:rPr>
        <w:fldChar w:fldCharType="begin"/>
      </w:r>
      <w:r w:rsidR="00470B37" w:rsidRPr="00CF6A75">
        <w:rPr>
          <w:rFonts w:asciiTheme="minorHAnsi" w:hAnsiTheme="minorHAnsi" w:cstheme="minorHAnsi"/>
        </w:rPr>
        <w:instrText xml:space="preserve"> REF _Ref91075300 \n \h </w:instrText>
      </w:r>
      <w:r w:rsidR="00B6612A" w:rsidRPr="00CF6A75">
        <w:rPr>
          <w:rFonts w:asciiTheme="minorHAnsi" w:hAnsiTheme="minorHAnsi" w:cstheme="minorHAnsi"/>
        </w:rPr>
        <w:instrText xml:space="preserve"> \* MERGEFORMAT </w:instrText>
      </w:r>
      <w:r w:rsidR="00470B37" w:rsidRPr="00CF6A75">
        <w:rPr>
          <w:rFonts w:asciiTheme="minorHAnsi" w:hAnsiTheme="minorHAnsi" w:cstheme="minorHAnsi"/>
        </w:rPr>
      </w:r>
      <w:r w:rsidR="00470B37" w:rsidRPr="00CF6A75">
        <w:rPr>
          <w:rFonts w:asciiTheme="minorHAnsi" w:hAnsiTheme="minorHAnsi" w:cstheme="minorHAnsi"/>
        </w:rPr>
        <w:fldChar w:fldCharType="separate"/>
      </w:r>
      <w:r w:rsidR="00310377">
        <w:rPr>
          <w:rFonts w:asciiTheme="minorHAnsi" w:hAnsiTheme="minorHAnsi" w:cstheme="minorHAnsi"/>
        </w:rPr>
        <w:t>4.1</w:t>
      </w:r>
      <w:r w:rsidR="00470B37" w:rsidRPr="00CF6A75">
        <w:rPr>
          <w:rFonts w:asciiTheme="minorHAnsi" w:hAnsiTheme="minorHAnsi" w:cstheme="minorHAnsi"/>
        </w:rPr>
        <w:fldChar w:fldCharType="end"/>
      </w:r>
      <w:r w:rsidRPr="00CF6A75">
        <w:rPr>
          <w:rFonts w:asciiTheme="minorHAnsi" w:hAnsiTheme="minorHAnsi" w:cstheme="minorHAnsi"/>
        </w:rPr>
        <w:t xml:space="preserve">), and operational system for the assurance, maintenance and verification of phytosanitary status (as specified in section </w:t>
      </w:r>
      <w:r w:rsidR="00470B37" w:rsidRPr="00CF6A75">
        <w:rPr>
          <w:rFonts w:asciiTheme="minorHAnsi" w:hAnsiTheme="minorHAnsi" w:cstheme="minorHAnsi"/>
        </w:rPr>
        <w:fldChar w:fldCharType="begin"/>
      </w:r>
      <w:r w:rsidR="00470B37" w:rsidRPr="00CF6A75">
        <w:rPr>
          <w:rFonts w:asciiTheme="minorHAnsi" w:hAnsiTheme="minorHAnsi" w:cstheme="minorHAnsi"/>
        </w:rPr>
        <w:instrText xml:space="preserve"> REF _Ref181876712 \n \h </w:instrText>
      </w:r>
      <w:r w:rsidR="00B6612A" w:rsidRPr="00CF6A75">
        <w:rPr>
          <w:rFonts w:asciiTheme="minorHAnsi" w:hAnsiTheme="minorHAnsi" w:cstheme="minorHAnsi"/>
        </w:rPr>
        <w:instrText xml:space="preserve"> \* MERGEFORMAT </w:instrText>
      </w:r>
      <w:r w:rsidR="00470B37" w:rsidRPr="00CF6A75">
        <w:rPr>
          <w:rFonts w:asciiTheme="minorHAnsi" w:hAnsiTheme="minorHAnsi" w:cstheme="minorHAnsi"/>
        </w:rPr>
      </w:r>
      <w:r w:rsidR="00470B37" w:rsidRPr="00CF6A75">
        <w:rPr>
          <w:rFonts w:asciiTheme="minorHAnsi" w:hAnsiTheme="minorHAnsi" w:cstheme="minorHAnsi"/>
        </w:rPr>
        <w:fldChar w:fldCharType="separate"/>
      </w:r>
      <w:r w:rsidR="00310377">
        <w:rPr>
          <w:rFonts w:asciiTheme="minorHAnsi" w:hAnsiTheme="minorHAnsi" w:cstheme="minorHAnsi"/>
        </w:rPr>
        <w:t>4.2</w:t>
      </w:r>
      <w:r w:rsidR="00470B37" w:rsidRPr="00CF6A75">
        <w:rPr>
          <w:rFonts w:asciiTheme="minorHAnsi" w:hAnsiTheme="minorHAnsi" w:cstheme="minorHAnsi"/>
        </w:rPr>
        <w:fldChar w:fldCharType="end"/>
      </w:r>
      <w:r w:rsidRPr="00CF6A75">
        <w:rPr>
          <w:rFonts w:asciiTheme="minorHAnsi" w:hAnsiTheme="minorHAnsi" w:cstheme="minorHAnsi"/>
        </w:rPr>
        <w:t xml:space="preserve">). On verification of these requirements, the import conditions for </w:t>
      </w:r>
      <w:r w:rsidRPr="00CF6A75">
        <w:rPr>
          <w:rFonts w:asciiTheme="minorHAnsi" w:hAnsiTheme="minorHAnsi" w:cstheme="minorHAnsi"/>
        </w:rPr>
        <w:fldChar w:fldCharType="begin"/>
      </w:r>
      <w:r w:rsidRPr="00CF6A75">
        <w:rPr>
          <w:rFonts w:asciiTheme="minorHAnsi" w:hAnsiTheme="minorHAnsi" w:cstheme="minorHAnsi"/>
        </w:rPr>
        <w:instrText xml:space="preserve"> REF  commodity \* Lower </w:instrText>
      </w:r>
      <w:r w:rsidR="00B6612A" w:rsidRPr="00CF6A75">
        <w:rPr>
          <w:rFonts w:asciiTheme="minorHAnsi" w:hAnsiTheme="minorHAnsi" w:cstheme="minorHAnsi"/>
        </w:rPr>
        <w:instrText xml:space="preserve"> \* MERGEFORMAT </w:instrText>
      </w:r>
      <w:r w:rsidRPr="00CF6A75">
        <w:rPr>
          <w:rFonts w:asciiTheme="minorHAnsi" w:hAnsiTheme="minorHAnsi" w:cstheme="minorHAnsi"/>
        </w:rPr>
        <w:fldChar w:fldCharType="separate"/>
      </w:r>
      <w:r w:rsidR="00310377" w:rsidRPr="00310377">
        <w:rPr>
          <w:rStyle w:val="PlaceholderText"/>
          <w:color w:val="auto"/>
        </w:rPr>
        <w:t>pomelo</w:t>
      </w:r>
      <w:r w:rsidRPr="00CF6A75">
        <w:rPr>
          <w:rFonts w:asciiTheme="minorHAnsi" w:hAnsiTheme="minorHAnsi" w:cstheme="minorHAnsi"/>
        </w:rPr>
        <w:fldChar w:fldCharType="end"/>
      </w:r>
      <w:r w:rsidRPr="00CF6A75">
        <w:rPr>
          <w:rFonts w:asciiTheme="minorHAnsi" w:hAnsiTheme="minorHAnsi" w:cstheme="minorHAnsi"/>
        </w:rPr>
        <w:t xml:space="preserve"> from </w:t>
      </w:r>
      <w:r w:rsidRPr="00CF6A75">
        <w:rPr>
          <w:rFonts w:asciiTheme="minorHAnsi" w:hAnsiTheme="minorHAnsi" w:cstheme="minorHAnsi"/>
        </w:rPr>
        <w:fldChar w:fldCharType="begin"/>
      </w:r>
      <w:r w:rsidRPr="00CF6A75">
        <w:rPr>
          <w:rFonts w:asciiTheme="minorHAnsi" w:hAnsiTheme="minorHAnsi" w:cstheme="minorHAnsi"/>
        </w:rPr>
        <w:instrText xml:space="preserve"> REF country </w:instrText>
      </w:r>
      <w:r w:rsidR="00B6612A" w:rsidRPr="00CF6A75">
        <w:rPr>
          <w:rFonts w:asciiTheme="minorHAnsi" w:hAnsiTheme="minorHAnsi" w:cstheme="minorHAnsi"/>
        </w:rPr>
        <w:instrText xml:space="preserve"> \* MERGEFORMAT </w:instrText>
      </w:r>
      <w:r w:rsidRPr="00CF6A75">
        <w:rPr>
          <w:rFonts w:asciiTheme="minorHAnsi" w:hAnsiTheme="minorHAnsi" w:cstheme="minorHAnsi"/>
        </w:rPr>
        <w:fldChar w:fldCharType="separate"/>
      </w:r>
      <w:r w:rsidR="00310377" w:rsidRPr="001522B0">
        <w:rPr>
          <w:rFonts w:asciiTheme="minorHAnsi" w:hAnsiTheme="minorHAnsi" w:cstheme="minorHAnsi"/>
        </w:rPr>
        <w:t>Vietnam</w:t>
      </w:r>
      <w:r w:rsidRPr="00CF6A75">
        <w:rPr>
          <w:rFonts w:asciiTheme="minorHAnsi" w:hAnsiTheme="minorHAnsi" w:cstheme="minorHAnsi"/>
        </w:rPr>
        <w:fldChar w:fldCharType="end"/>
      </w:r>
      <w:r w:rsidRPr="00CF6A75">
        <w:rPr>
          <w:rFonts w:asciiTheme="minorHAnsi" w:hAnsiTheme="minorHAnsi" w:cstheme="minorHAnsi"/>
        </w:rPr>
        <w:t xml:space="preserve"> will be published on BICON.</w:t>
      </w:r>
    </w:p>
    <w:p w14:paraId="75717DEE" w14:textId="1CB4B08E" w:rsidR="007E38F6" w:rsidRPr="001522B0" w:rsidRDefault="007E38F6" w:rsidP="00F1755C">
      <w:pPr>
        <w:pStyle w:val="Heading2"/>
        <w:rPr>
          <w:rFonts w:asciiTheme="minorHAnsi" w:hAnsiTheme="minorHAnsi" w:cstheme="minorHAnsi"/>
        </w:rPr>
      </w:pPr>
      <w:bookmarkStart w:id="40" w:name="_Ref181876535"/>
      <w:bookmarkStart w:id="41" w:name="_Ref181876595"/>
      <w:bookmarkStart w:id="42" w:name="_Ref181878397"/>
      <w:bookmarkStart w:id="43" w:name="_Ref181878480"/>
      <w:bookmarkStart w:id="44" w:name="_Ref184222184"/>
      <w:bookmarkStart w:id="45" w:name="_Toc187409644"/>
      <w:r w:rsidRPr="001522B0">
        <w:rPr>
          <w:rFonts w:asciiTheme="minorHAnsi" w:hAnsiTheme="minorHAnsi" w:cstheme="minorHAnsi"/>
        </w:rPr>
        <w:t>Commercial production practices for pomelo fruit in Vietnam</w:t>
      </w:r>
      <w:bookmarkEnd w:id="40"/>
      <w:bookmarkEnd w:id="41"/>
      <w:bookmarkEnd w:id="42"/>
      <w:bookmarkEnd w:id="43"/>
      <w:bookmarkEnd w:id="44"/>
      <w:bookmarkEnd w:id="45"/>
    </w:p>
    <w:p w14:paraId="1DF91491" w14:textId="45575B9F"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This chapter provides information on the pre-harvest, harvest and postharvest practices considered to be standard practices in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for the production of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for export. It also outlines the pomelo fruit production and export capacity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w:t>
      </w:r>
    </w:p>
    <w:p w14:paraId="7796B0F3" w14:textId="77777777" w:rsidR="007E38F6" w:rsidRPr="001522B0" w:rsidRDefault="007E38F6" w:rsidP="00F1755C">
      <w:pPr>
        <w:pStyle w:val="Heading3"/>
        <w:rPr>
          <w:rFonts w:asciiTheme="minorHAnsi" w:hAnsiTheme="minorHAnsi" w:cstheme="minorHAnsi"/>
        </w:rPr>
      </w:pPr>
      <w:bookmarkStart w:id="46" w:name="_Toc187409645"/>
      <w:r w:rsidRPr="001522B0">
        <w:rPr>
          <w:rFonts w:asciiTheme="minorHAnsi" w:hAnsiTheme="minorHAnsi" w:cstheme="minorHAnsi"/>
        </w:rPr>
        <w:t>Considerations used in estimating unrestricted risk</w:t>
      </w:r>
      <w:bookmarkEnd w:id="46"/>
    </w:p>
    <w:p w14:paraId="6B0F55E8" w14:textId="5FDA5A52" w:rsidR="007E38F6" w:rsidRPr="001522B0" w:rsidRDefault="004D68F6" w:rsidP="00F1755C">
      <w:pPr>
        <w:rPr>
          <w:rFonts w:asciiTheme="minorHAnsi" w:hAnsiTheme="minorHAnsi" w:cstheme="minorHAnsi"/>
        </w:rPr>
      </w:pPr>
      <w:r w:rsidRPr="001522B0">
        <w:rPr>
          <w:rFonts w:asciiTheme="minorHAnsi" w:hAnsiTheme="minorHAnsi" w:cstheme="minorHAnsi"/>
        </w:rPr>
        <w:fldChar w:fldCharType="begin"/>
      </w:r>
      <w:r w:rsidRPr="001522B0">
        <w:rPr>
          <w:rFonts w:asciiTheme="minorHAnsi" w:hAnsiTheme="minorHAnsi" w:cstheme="minorHAnsi"/>
        </w:rPr>
        <w:instrText xml:space="preserve"> REF  Country \* FirstCap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007E38F6" w:rsidRPr="001522B0">
        <w:rPr>
          <w:rFonts w:asciiTheme="minorHAnsi" w:hAnsiTheme="minorHAnsi" w:cstheme="minorHAnsi"/>
        </w:rPr>
        <w:t xml:space="preserve"> provided a technical market access submission to Australia in May 2022 that included information on commercial production practices of </w:t>
      </w:r>
      <w:r w:rsidRPr="001522B0">
        <w:rPr>
          <w:rFonts w:asciiTheme="minorHAnsi" w:hAnsiTheme="minorHAnsi" w:cstheme="minorHAnsi"/>
        </w:rPr>
        <w:fldChar w:fldCharType="begin"/>
      </w:r>
      <w:r w:rsidRPr="001522B0">
        <w:rPr>
          <w:rFonts w:asciiTheme="minorHAnsi" w:hAnsiTheme="minorHAnsi" w:cstheme="minorHAnsi"/>
        </w:rPr>
        <w:instrText xml:space="preserve"> REF  commodity \* Lower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pomelo</w:t>
      </w:r>
      <w:r w:rsidRPr="001522B0">
        <w:rPr>
          <w:rFonts w:asciiTheme="minorHAnsi" w:hAnsiTheme="minorHAnsi" w:cstheme="minorHAnsi"/>
        </w:rPr>
        <w:fldChar w:fldCharType="end"/>
      </w:r>
      <w:r w:rsidR="007E38F6" w:rsidRPr="001522B0">
        <w:rPr>
          <w:rFonts w:asciiTheme="minorHAnsi" w:hAnsiTheme="minorHAnsi" w:cstheme="minorHAnsi"/>
        </w:rPr>
        <w:t xml:space="preserve"> in </w:t>
      </w:r>
      <w:r w:rsidRPr="001522B0">
        <w:rPr>
          <w:rFonts w:asciiTheme="minorHAnsi" w:hAnsiTheme="minorHAnsi" w:cstheme="minorHAnsi"/>
        </w:rPr>
        <w:fldChar w:fldCharType="begin"/>
      </w:r>
      <w:r w:rsidRPr="001522B0">
        <w:rPr>
          <w:rFonts w:asciiTheme="minorHAnsi" w:hAnsiTheme="minorHAnsi" w:cstheme="minorHAnsi"/>
        </w:rPr>
        <w:instrText xml:space="preserve"> REF  Country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007E38F6" w:rsidRPr="001522B0">
        <w:rPr>
          <w:rFonts w:asciiTheme="minorHAnsi" w:hAnsiTheme="minorHAnsi" w:cstheme="minorHAnsi"/>
        </w:rPr>
        <w:t>.</w:t>
      </w:r>
    </w:p>
    <w:p w14:paraId="66D650F4" w14:textId="39529572" w:rsidR="004419A8" w:rsidRPr="001522B0" w:rsidRDefault="007E38F6" w:rsidP="00F1755C">
      <w:pPr>
        <w:rPr>
          <w:rFonts w:asciiTheme="minorHAnsi" w:hAnsiTheme="minorHAnsi" w:cstheme="minorHAnsi"/>
        </w:rPr>
      </w:pPr>
      <w:r w:rsidRPr="001522B0">
        <w:rPr>
          <w:rFonts w:asciiTheme="minorHAnsi" w:hAnsiTheme="minorHAnsi" w:cstheme="minorHAnsi"/>
        </w:rPr>
        <w:t xml:space="preserve">In October/November 2022, department officials visited a fruit producing </w:t>
      </w:r>
      <w:r w:rsidR="00595BC0" w:rsidRPr="001522B0">
        <w:rPr>
          <w:rFonts w:asciiTheme="minorHAnsi" w:hAnsiTheme="minorHAnsi" w:cstheme="minorHAnsi"/>
        </w:rPr>
        <w:t xml:space="preserve">pomelo orchard </w:t>
      </w:r>
      <w:r w:rsidRPr="001522B0">
        <w:rPr>
          <w:rFonts w:asciiTheme="minorHAnsi" w:hAnsiTheme="minorHAnsi" w:cstheme="minorHAnsi"/>
        </w:rPr>
        <w:t xml:space="preserve">in Ben Tre province in the Mekong Delta region, and pomelo fruit packing houses in this province and Ho Chi Minh City. </w:t>
      </w:r>
    </w:p>
    <w:p w14:paraId="465F9A65" w14:textId="48685D76" w:rsidR="007E38F6" w:rsidRPr="001522B0" w:rsidRDefault="007E38F6" w:rsidP="00F1755C">
      <w:pPr>
        <w:rPr>
          <w:rFonts w:asciiTheme="minorHAnsi" w:hAnsiTheme="minorHAnsi" w:cstheme="minorHAnsi"/>
        </w:rPr>
      </w:pPr>
      <w:r w:rsidRPr="001522B0">
        <w:rPr>
          <w:rFonts w:asciiTheme="minorHAnsi" w:hAnsiTheme="minorHAnsi" w:cstheme="minorHAnsi"/>
        </w:rPr>
        <w:t>The department’s observations during the visit, and additional information provided during and after the visit, confirmed the production, harvest, processing and packing procedures described in this chapter as standard commercial production practices for pomelo fruit for export.</w:t>
      </w:r>
    </w:p>
    <w:p w14:paraId="5CB2EAEF" w14:textId="51325843"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information provided by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and gathered by the department during the visit has been supplemented with data from published literature and other sources and has been taken into consideration when estimating the unrestricted risks of pests that may be associated with import of fresh pomelo fruit from Vietnam.</w:t>
      </w:r>
    </w:p>
    <w:p w14:paraId="56EBAF49" w14:textId="19FBD7AF"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In estimating the likelihood of pest introduction, it was considered that the pre-harvest, harvest and postharvest production practices for </w:t>
      </w:r>
      <w:r w:rsidRPr="001522B0">
        <w:rPr>
          <w:rFonts w:asciiTheme="minorHAnsi" w:hAnsiTheme="minorHAnsi" w:cstheme="minorHAnsi"/>
          <w:color w:val="000000" w:themeColor="text1"/>
        </w:rPr>
        <w:t>pomelo fruit</w:t>
      </w:r>
      <w:r w:rsidRPr="001522B0">
        <w:rPr>
          <w:rFonts w:asciiTheme="minorHAnsi" w:hAnsiTheme="minorHAnsi" w:cstheme="minorHAnsi"/>
        </w:rPr>
        <w:t xml:space="preserve">, as described in this chapter, are implemented by all growers and packing houses for all </w:t>
      </w:r>
      <w:r w:rsidR="009E3131" w:rsidRPr="001522B0">
        <w:rPr>
          <w:rFonts w:asciiTheme="minorHAnsi" w:hAnsiTheme="minorHAnsi" w:cstheme="minorHAnsi"/>
          <w:color w:val="000000" w:themeColor="text1"/>
        </w:rPr>
        <w:t xml:space="preserve">cultivars </w:t>
      </w:r>
      <w:r w:rsidRPr="001522B0">
        <w:rPr>
          <w:rFonts w:asciiTheme="minorHAnsi" w:hAnsiTheme="minorHAnsi" w:cstheme="minorHAnsi"/>
        </w:rPr>
        <w:t xml:space="preserve">of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produced for export.</w:t>
      </w:r>
    </w:p>
    <w:p w14:paraId="2AB062E8" w14:textId="77777777" w:rsidR="007E38F6" w:rsidRPr="001522B0" w:rsidRDefault="007E38F6" w:rsidP="00F1755C">
      <w:pPr>
        <w:pStyle w:val="Heading3"/>
        <w:rPr>
          <w:rFonts w:asciiTheme="minorHAnsi" w:hAnsiTheme="minorHAnsi" w:cstheme="minorHAnsi"/>
        </w:rPr>
      </w:pPr>
      <w:bookmarkStart w:id="47" w:name="_Toc187409646"/>
      <w:r w:rsidRPr="001522B0">
        <w:rPr>
          <w:rFonts w:asciiTheme="minorHAnsi" w:hAnsiTheme="minorHAnsi" w:cstheme="minorHAnsi"/>
        </w:rPr>
        <w:t>Production areas of pomelo fruit</w:t>
      </w:r>
      <w:bookmarkEnd w:id="47"/>
    </w:p>
    <w:p w14:paraId="4BCF1A86" w14:textId="62D07D6E"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Pomelo is grown throughout Vietnam; however, the fruit is not grown commercially above elevations of 400 m above sea level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Commercial pomelo production is largely located in the Mekong Delta, </w:t>
      </w:r>
      <w:bookmarkStart w:id="48" w:name="_Hlk130378154"/>
      <w:r w:rsidRPr="001522B0">
        <w:rPr>
          <w:rFonts w:asciiTheme="minorHAnsi" w:hAnsiTheme="minorHAnsi" w:cstheme="minorHAnsi"/>
        </w:rPr>
        <w:t>northern midland</w:t>
      </w:r>
      <w:bookmarkEnd w:id="48"/>
      <w:r w:rsidRPr="001522B0">
        <w:rPr>
          <w:rFonts w:asciiTheme="minorHAnsi" w:hAnsiTheme="minorHAnsi" w:cstheme="minorHAnsi"/>
        </w:rPr>
        <w:t xml:space="preserve">s and mountainous (comprising North East and North West regions), South East and </w:t>
      </w:r>
      <w:bookmarkStart w:id="49" w:name="_Hlk130378215"/>
      <w:r w:rsidRPr="001522B0">
        <w:rPr>
          <w:rFonts w:asciiTheme="minorHAnsi" w:hAnsiTheme="minorHAnsi" w:cstheme="minorHAnsi"/>
        </w:rPr>
        <w:t xml:space="preserve">Red River Delta </w:t>
      </w:r>
      <w:bookmarkEnd w:id="49"/>
      <w:r w:rsidRPr="001522B0">
        <w:rPr>
          <w:rFonts w:asciiTheme="minorHAnsi" w:hAnsiTheme="minorHAnsi" w:cstheme="minorHAnsi"/>
        </w:rPr>
        <w:t xml:space="preserve">regions. The location of these production regions and the main production provinces within these regions are identified in </w:t>
      </w:r>
      <w:r w:rsidRPr="001522B0">
        <w:rPr>
          <w:rFonts w:asciiTheme="minorHAnsi" w:hAnsiTheme="minorHAnsi" w:cstheme="minorHAnsi"/>
        </w:rPr>
        <w:fldChar w:fldCharType="begin"/>
      </w:r>
      <w:r w:rsidRPr="001522B0">
        <w:rPr>
          <w:rFonts w:asciiTheme="minorHAnsi" w:hAnsiTheme="minorHAnsi" w:cstheme="minorHAnsi"/>
        </w:rPr>
        <w:instrText xml:space="preserve"> REF _Ref86655748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CF6A75">
        <w:rPr>
          <w:rFonts w:asciiTheme="minorHAnsi" w:hAnsiTheme="minorHAnsi" w:cstheme="minorHAnsi"/>
        </w:rPr>
        <w:t>Map</w:t>
      </w:r>
      <w:r w:rsidR="004914CD">
        <w:rPr>
          <w:rFonts w:asciiTheme="minorHAnsi" w:hAnsiTheme="minorHAnsi" w:cstheme="minorHAnsi"/>
        </w:rPr>
        <w:t xml:space="preserve"> 3</w:t>
      </w:r>
      <w:r w:rsidRPr="001522B0">
        <w:rPr>
          <w:rFonts w:asciiTheme="minorHAnsi" w:hAnsiTheme="minorHAnsi" w:cstheme="minorHAnsi"/>
        </w:rPr>
        <w:fldChar w:fldCharType="end"/>
      </w:r>
      <w:r w:rsidRPr="001522B0">
        <w:rPr>
          <w:rFonts w:asciiTheme="minorHAnsi" w:hAnsiTheme="minorHAnsi" w:cstheme="minorHAnsi"/>
        </w:rPr>
        <w:t>.</w:t>
      </w:r>
    </w:p>
    <w:p w14:paraId="63396204" w14:textId="3E588E04"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total area under pomelo commercial production has increased in recent years from approximately 50,000 ha in 2015 to 105,000 ha in 2020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with pomelo grown across 31,926 ha, 30,558 ha, 16,297 ha and 12,664 ha respectively in the Mekong Delta, Northern Midlands and Mountainous, South East and Red River Delta regions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In 2020, pomelo was also grown across 12,965 ha and 1,393 ha in the North Central Coast and South Central Coast regions, and Central Highlands region, respectively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2B721D67" w14:textId="09F2F748" w:rsidR="007E38F6" w:rsidRPr="001522B0" w:rsidRDefault="007E38F6" w:rsidP="00F1755C">
      <w:pPr>
        <w:rPr>
          <w:rFonts w:asciiTheme="minorHAnsi" w:hAnsiTheme="minorHAnsi" w:cstheme="minorHAnsi"/>
        </w:rPr>
      </w:pPr>
      <w:r w:rsidRPr="001522B0">
        <w:rPr>
          <w:rFonts w:asciiTheme="minorHAnsi" w:hAnsiTheme="minorHAnsi" w:cstheme="minorHAnsi"/>
          <w:u w:val="single"/>
        </w:rPr>
        <w:t>Mekong River Delta</w:t>
      </w:r>
      <w:r w:rsidRPr="001522B0">
        <w:rPr>
          <w:rFonts w:asciiTheme="minorHAnsi" w:hAnsiTheme="minorHAnsi" w:cstheme="minorHAnsi"/>
        </w:rPr>
        <w:t xml:space="preserve">: This is a part of the Mekong Basin delta and covers an area of about 4 million hectares. The topography is typically low elevation, with most production areas at 3 to 5 m above sea level </w:t>
      </w:r>
      <w:r w:rsidR="005B3422">
        <w:rPr>
          <w:rFonts w:asciiTheme="minorHAnsi" w:hAnsiTheme="minorHAnsi" w:cstheme="minorHAnsi"/>
          <w:noProof/>
        </w:rPr>
        <w:fldChar w:fldCharType="begin">
          <w:fldData xml:space="preserve">PEVuZE5vdGU+PENpdGU+PEF1dGhvcj5Bbmg8L0F1dGhvcj48WWVhcj4yMDE4PC9ZZWFyPjxSZWNO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PEVuZE5vdGU+PENpdGU+PEF1dGhvcj5Bbmg8L0F1dGhvcj48WWVhcj4yMDE4PC9ZZWFyPjxSZWNO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1" w:tooltip="Anh, 2018 #50952" w:history="1">
        <w:r w:rsidR="005B3422">
          <w:rPr>
            <w:rFonts w:asciiTheme="minorHAnsi" w:hAnsiTheme="minorHAnsi" w:cstheme="minorHAnsi"/>
            <w:noProof/>
          </w:rPr>
          <w:t>Anh et al. 2018</w:t>
        </w:r>
      </w:hyperlink>
      <w:r w:rsidR="005B3422">
        <w:rPr>
          <w:rFonts w:asciiTheme="minorHAnsi" w:hAnsiTheme="minorHAnsi" w:cstheme="minorHAnsi"/>
          <w:noProof/>
        </w:rPr>
        <w:t xml:space="preserve">; </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As the Mekong Delta’s average elevation is less than 2 m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&lt;EndNote&gt;&lt;Cite&gt;&lt;Author&gt;Brown&lt;/Author&gt;&lt;Year&gt;2016&lt;/Year&gt;&lt;RecNum&gt;51471&lt;/RecNum&gt;&lt;DisplayText&gt;(Brown 2016)&lt;/DisplayText&gt;&lt;record&gt;&lt;rec-number&gt;51471&lt;/rec-number&gt;&lt;foreign-keys&gt;&lt;key app="EN" db-id="pxwxw0er9zv2fxezxdk5tt5utz5p5vtrwdv0" timestamp="1702258020"&gt;51471&lt;/key&gt;&lt;/foreign-keys&gt;&lt;ref-type name="Newspaper Articles"&gt;23&lt;/ref-type&gt;&lt;contributors&gt;&lt;authors&gt;&lt;author&gt;Brown, D.&lt;/author&gt;&lt;/authors&gt;&lt;/contributors&gt;&lt;titles&gt;&lt;title&gt;Will climate change sink the Mekong Delta?&lt;/title&gt;&lt;secondary-title&gt;Mongabay&lt;/secondary-title&gt;&lt;/titles&gt;&lt;keywords&gt;&lt;keyword&gt;Vietnam&lt;/keyword&gt;&lt;keyword&gt;Mekong Delta&lt;/keyword&gt;&lt;/keywords&gt;&lt;dates&gt;&lt;year&gt;2016&lt;/year&gt;&lt;pub-dates&gt;&lt;date&gt;3 October 2016&lt;/date&gt;&lt;/pub-dates&gt;&lt;/dates&gt;&lt;publisher&gt;Academia.edu&lt;/publisher&gt;&lt;urls&gt;&lt;related-urls&gt;&lt;url&gt;https://news.mongabay.com/2016/10/will-climate-change-sink-the-mekong-delta/&lt;/url&gt;&lt;/related-urls&gt;&lt;pdf-urls&gt;&lt;url&gt;file://J:\E Library\Plant Catalogue\B\Brown 2016 EN51471.pdf&lt;/url&gt;&lt;/pdf-urls&gt;&lt;/urls&gt;&lt;access-date&gt;11 December 2023&lt;/access-date&gt;&lt;/record&gt;&lt;/Cite&gt;&lt;/EndNote&gt;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3" w:tooltip="Brown, 2016 #51471" w:history="1">
        <w:r w:rsidR="005B3422">
          <w:rPr>
            <w:rFonts w:asciiTheme="minorHAnsi" w:hAnsiTheme="minorHAnsi" w:cstheme="minorHAnsi"/>
            <w:noProof/>
          </w:rPr>
          <w:t>Brown 2016</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production also occurs on elevated beds in lower lying areas where frequent saltwater intrusion can be problematic for production. An integrated system of irrigation, dykes </w:t>
      </w:r>
      <w:r w:rsidRPr="001522B0">
        <w:rPr>
          <w:rFonts w:asciiTheme="minorHAnsi" w:hAnsiTheme="minorHAnsi" w:cstheme="minorHAnsi"/>
          <w:color w:val="202122"/>
          <w:shd w:val="clear" w:color="auto" w:fill="FFFFFF"/>
        </w:rPr>
        <w:t>and </w:t>
      </w:r>
      <w:r w:rsidRPr="001522B0">
        <w:rPr>
          <w:rFonts w:asciiTheme="minorHAnsi" w:hAnsiTheme="minorHAnsi" w:cstheme="minorHAnsi"/>
          <w:shd w:val="clear" w:color="auto" w:fill="FFFFFF"/>
        </w:rPr>
        <w:t>levees</w:t>
      </w:r>
      <w:r w:rsidRPr="001522B0">
        <w:rPr>
          <w:rFonts w:asciiTheme="minorHAnsi" w:hAnsiTheme="minorHAnsi" w:cstheme="minorHAnsi"/>
        </w:rPr>
        <w:t xml:space="preserve"> are required to stabilize agricultural production and prevent excessive flooding or saltwater intrusion </w:t>
      </w:r>
      <w:r w:rsidR="005B3422">
        <w:rPr>
          <w:rFonts w:asciiTheme="minorHAnsi" w:hAnsiTheme="minorHAnsi" w:cstheme="minorHAnsi"/>
          <w:noProof/>
        </w:rPr>
        <w:fldChar w:fldCharType="begin">
          <w:fldData xml:space="preserve">PEVuZE5vdGU+PENpdGU+PEF1dGhvcj5RdWFuZzwvQXV0aG9yPjxZZWFyPjIwMTM8L1llYXI+PFJl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PEVuZE5vdGU+PENpdGU+PEF1dGhvcj5RdWFuZzwvQXV0aG9yPjxZZWFyPjIwMTM8L1llYXI+PFJl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75" w:tooltip="Quang, 2013 #51478" w:history="1">
        <w:r w:rsidR="005B3422">
          <w:rPr>
            <w:rFonts w:asciiTheme="minorHAnsi" w:hAnsiTheme="minorHAnsi" w:cstheme="minorHAnsi"/>
            <w:noProof/>
          </w:rPr>
          <w:t>Quang 2013</w:t>
        </w:r>
      </w:hyperlink>
      <w:r w:rsidR="005B3422">
        <w:rPr>
          <w:rFonts w:asciiTheme="minorHAnsi" w:hAnsiTheme="minorHAnsi" w:cstheme="minorHAnsi"/>
          <w:noProof/>
        </w:rPr>
        <w:t xml:space="preserve">; </w:t>
      </w:r>
      <w:hyperlink w:anchor="_ENREF_476" w:tooltip="Quang, 2008 #51479" w:history="1">
        <w:r w:rsidR="005B3422">
          <w:rPr>
            <w:rFonts w:asciiTheme="minorHAnsi" w:hAnsiTheme="minorHAnsi" w:cstheme="minorHAnsi"/>
            <w:noProof/>
          </w:rPr>
          <w:t>Quang &amp; Jansson 2008</w:t>
        </w:r>
      </w:hyperlink>
      <w:r w:rsidR="005B3422">
        <w:rPr>
          <w:rFonts w:asciiTheme="minorHAnsi" w:hAnsiTheme="minorHAnsi" w:cstheme="minorHAnsi"/>
          <w:noProof/>
        </w:rPr>
        <w:t xml:space="preserve">; </w:t>
      </w:r>
      <w:hyperlink w:anchor="_ENREF_548" w:tooltip="Torell, 2003 #51481" w:history="1">
        <w:r w:rsidR="005B3422">
          <w:rPr>
            <w:rFonts w:asciiTheme="minorHAnsi" w:hAnsiTheme="minorHAnsi" w:cstheme="minorHAnsi"/>
            <w:noProof/>
          </w:rPr>
          <w:t>Torell &amp; Salamanca 2003</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53DECC1D" w14:textId="4BE1CE68" w:rsidR="007E38F6" w:rsidRPr="001522B0" w:rsidRDefault="007E38F6" w:rsidP="00F1755C">
      <w:pPr>
        <w:rPr>
          <w:rFonts w:asciiTheme="minorHAnsi" w:hAnsiTheme="minorHAnsi" w:cstheme="minorHAnsi"/>
        </w:rPr>
      </w:pPr>
      <w:r w:rsidRPr="001522B0">
        <w:rPr>
          <w:rFonts w:asciiTheme="minorHAnsi" w:hAnsiTheme="minorHAnsi" w:cstheme="minorHAnsi"/>
          <w:u w:val="single"/>
        </w:rPr>
        <w:t>North Central Coast</w:t>
      </w:r>
      <w:r w:rsidRPr="001522B0">
        <w:rPr>
          <w:rFonts w:asciiTheme="minorHAnsi" w:hAnsiTheme="minorHAnsi" w:cstheme="minorHAnsi"/>
        </w:rPr>
        <w:t>: This region is divided between lowlands along the coast and upland areas. The topography of the coastal plains is typically low elevation, and some areas are only 0.2 m above sea level. C</w:t>
      </w:r>
      <w:r w:rsidRPr="001522B0">
        <w:rPr>
          <w:rFonts w:asciiTheme="minorHAnsi" w:hAnsiTheme="minorHAnsi" w:cstheme="minorHAnsi"/>
          <w:color w:val="1F1F1F"/>
        </w:rPr>
        <w:t xml:space="preserve">ompared with other regions in Vietnam, the North Central Coast experiences a much higher proportion of extreme weather conditions due to its complex topography with mountains and a long coastline </w:t>
      </w:r>
      <w:r w:rsidR="005B3422">
        <w:rPr>
          <w:rFonts w:asciiTheme="minorHAnsi" w:hAnsiTheme="minorHAnsi" w:cstheme="minorHAnsi"/>
          <w:noProof/>
          <w:color w:val="1F1F1F"/>
        </w:rPr>
        <w:fldChar w:fldCharType="begin"/>
      </w:r>
      <w:r w:rsidR="005B3422">
        <w:rPr>
          <w:rFonts w:asciiTheme="minorHAnsi" w:hAnsiTheme="minorHAnsi" w:cstheme="minorHAnsi"/>
          <w:noProof/>
          <w:color w:val="1F1F1F"/>
        </w:rPr>
        <w:instrText xml:space="preserve"> ADDIN EN.CITE &lt;EndNote&gt;&lt;Cite&gt;&lt;Author&gt;Tran&lt;/Author&gt;&lt;Year&gt;2022&lt;/Year&gt;&lt;RecNum&gt;51534&lt;/RecNum&gt;&lt;DisplayText&gt;(Tran et al. 2022)&lt;/DisplayText&gt;&lt;record&gt;&lt;rec-number&gt;51534&lt;/rec-number&gt;&lt;foreign-keys&gt;&lt;key app="EN" db-id="pxwxw0er9zv2fxezxdk5tt5utz5p5vtrwdv0" timestamp="1702874933"&gt;51534&lt;/key&gt;&lt;/foreign-keys&gt;&lt;ref-type name="Journal Articles (online only)"&gt;43&lt;/ref-type&gt;&lt;contributors&gt;&lt;authors&gt;&lt;author&gt;Tran, P.T.&lt;/author&gt;&lt;author&gt;Vu, B.T.&lt;/author&gt;&lt;author&gt;Ngo, S.T.&lt;/author&gt;&lt;author&gt;Tran, V.D.&lt;/author&gt;&lt;author&gt;Ho, T.D.N.&lt;/author&gt;&lt;/authors&gt;&lt;/contributors&gt;&lt;titles&gt;&lt;title&gt;Climate change and livelihood vulnerability of the rice farmers in the North Central Region of Vietnam: a case study in Nghe An province, Vietnam&lt;/title&gt;&lt;secondary-title&gt;Environmental Challenges&lt;/secondary-title&gt;&lt;/titles&gt;&lt;periodical&gt;&lt;full-title&gt;Environmental Challenges&lt;/full-title&gt;&lt;/periodical&gt;&lt;pages&gt;13&lt;/pages&gt;&lt;volume&gt;7&lt;/volume&gt;&lt;keywords&gt;&lt;keyword&gt;Nghe An province&lt;/keyword&gt;&lt;keyword&gt;Vietnam&lt;/keyword&gt;&lt;keyword&gt;climate change&lt;/keyword&gt;&lt;keyword&gt;livelihood vulnerability&lt;/keyword&gt;&lt;keyword&gt;Beta regression&lt;/keyword&gt;&lt;/keywords&gt;&lt;dates&gt;&lt;year&gt;2022&lt;/year&gt;&lt;/dates&gt;&lt;pub-location&gt;Netherlands&lt;/pub-location&gt;&lt;publisher&gt;Elsevier&lt;/publisher&gt;&lt;isbn&gt;2667-0100 (online)&lt;/isbn&gt;&lt;urls&gt;&lt;related-urls&gt;&lt;url&gt;https://doi.org/10.1016/j.envc.2022.100460&lt;/url&gt;&lt;/related-urls&gt;&lt;pdf-urls&gt;&lt;url&gt;file://J:\E Library\Plant Catalogue\T\Tran et al 2022 EN51534.pdf&lt;/url&gt;&lt;/pdf-urls&gt;&lt;/urls&gt;&lt;custom1&gt;Pomelo from Vietnam _GA&lt;/custom1&gt;&lt;custom7&gt;100460&lt;/custom7&gt;&lt;electronic-resource-num&gt;https://doi.org/10.1016/j.envc.2022.100460&lt;/electronic-resource-num&gt;&lt;/record&gt;&lt;/Cite&gt;&lt;/EndNote&gt;</w:instrText>
      </w:r>
      <w:r w:rsidR="005B3422">
        <w:rPr>
          <w:rFonts w:asciiTheme="minorHAnsi" w:hAnsiTheme="minorHAnsi" w:cstheme="minorHAnsi"/>
          <w:noProof/>
          <w:color w:val="1F1F1F"/>
        </w:rPr>
        <w:fldChar w:fldCharType="separate"/>
      </w:r>
      <w:r w:rsidR="005B3422">
        <w:rPr>
          <w:rFonts w:asciiTheme="minorHAnsi" w:hAnsiTheme="minorHAnsi" w:cstheme="minorHAnsi"/>
          <w:noProof/>
          <w:color w:val="1F1F1F"/>
        </w:rPr>
        <w:t>(</w:t>
      </w:r>
      <w:hyperlink w:anchor="_ENREF_550" w:tooltip="Tran, 2022 #51534" w:history="1">
        <w:r w:rsidR="005B3422">
          <w:rPr>
            <w:rFonts w:asciiTheme="minorHAnsi" w:hAnsiTheme="minorHAnsi" w:cstheme="minorHAnsi"/>
            <w:noProof/>
            <w:color w:val="1F1F1F"/>
          </w:rPr>
          <w:t>Tran et al. 2022</w:t>
        </w:r>
      </w:hyperlink>
      <w:r w:rsidR="005B3422">
        <w:rPr>
          <w:rFonts w:asciiTheme="minorHAnsi" w:hAnsiTheme="minorHAnsi" w:cstheme="minorHAnsi"/>
          <w:noProof/>
          <w:color w:val="1F1F1F"/>
        </w:rPr>
        <w:t>)</w:t>
      </w:r>
      <w:r w:rsidR="005B3422">
        <w:rPr>
          <w:rFonts w:asciiTheme="minorHAnsi" w:hAnsiTheme="minorHAnsi" w:cstheme="minorHAnsi"/>
          <w:noProof/>
          <w:color w:val="1F1F1F"/>
        </w:rPr>
        <w:fldChar w:fldCharType="end"/>
      </w:r>
      <w:r w:rsidRPr="001522B0">
        <w:rPr>
          <w:rFonts w:asciiTheme="minorHAnsi" w:hAnsiTheme="minorHAnsi" w:cstheme="minorHAnsi"/>
          <w:color w:val="1F1F1F"/>
        </w:rPr>
        <w:t>.</w:t>
      </w:r>
    </w:p>
    <w:p w14:paraId="25494A41" w14:textId="3B59FF3D" w:rsidR="007E38F6" w:rsidRPr="001522B0" w:rsidRDefault="007E38F6" w:rsidP="00F1755C">
      <w:pPr>
        <w:rPr>
          <w:rFonts w:asciiTheme="minorHAnsi" w:hAnsiTheme="minorHAnsi" w:cstheme="minorHAnsi"/>
          <w:u w:val="single"/>
        </w:rPr>
      </w:pPr>
      <w:r w:rsidRPr="001522B0">
        <w:rPr>
          <w:rFonts w:asciiTheme="minorHAnsi" w:hAnsiTheme="minorHAnsi" w:cstheme="minorHAnsi"/>
          <w:u w:val="single"/>
        </w:rPr>
        <w:t>Northern Midlands and Mountainous</w:t>
      </w:r>
      <w:r w:rsidRPr="001522B0">
        <w:rPr>
          <w:rFonts w:asciiTheme="minorHAnsi" w:hAnsiTheme="minorHAnsi" w:cstheme="minorHAnsi"/>
        </w:rPr>
        <w:t xml:space="preserve">: This region comprises the midlands of the mountainous North East and North West regions, where numerous peaks in these ranges exceed an elevation of 2,000 m. The limestone highlands transition down to hilly lands, which is typical of the midland country where pomelo is mainly grown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07B271AA" w14:textId="6311928E" w:rsidR="007E38F6" w:rsidRPr="001522B0" w:rsidRDefault="007E38F6" w:rsidP="00F1755C">
      <w:pPr>
        <w:rPr>
          <w:rFonts w:asciiTheme="minorHAnsi" w:hAnsiTheme="minorHAnsi" w:cstheme="minorHAnsi"/>
        </w:rPr>
      </w:pPr>
      <w:r w:rsidRPr="001522B0">
        <w:rPr>
          <w:rFonts w:asciiTheme="minorHAnsi" w:hAnsiTheme="minorHAnsi" w:cstheme="minorHAnsi"/>
          <w:u w:val="single"/>
        </w:rPr>
        <w:t>Red River Delta</w:t>
      </w:r>
      <w:r w:rsidRPr="001522B0">
        <w:rPr>
          <w:rFonts w:asciiTheme="minorHAnsi" w:hAnsiTheme="minorHAnsi" w:cstheme="minorHAnsi"/>
        </w:rPr>
        <w:t>: This region has a relatively flat terrain consisting mainly of flood plains with a dense system of rivers.</w:t>
      </w:r>
      <w:r w:rsidRPr="001522B0" w:rsidDel="00846701">
        <w:rPr>
          <w:rFonts w:asciiTheme="minorHAnsi" w:hAnsiTheme="minorHAnsi" w:cstheme="minorHAnsi"/>
        </w:rPr>
        <w:t xml:space="preserve"> </w:t>
      </w:r>
      <w:r w:rsidRPr="001522B0">
        <w:rPr>
          <w:rFonts w:asciiTheme="minorHAnsi" w:hAnsiTheme="minorHAnsi" w:cstheme="minorHAnsi"/>
        </w:rPr>
        <w:t>During the monsoon season, flooding of estuaries often occurs. In the dry season (October to April) water flow in the river</w:t>
      </w:r>
      <w:r w:rsidR="005874EC" w:rsidRPr="001522B0">
        <w:rPr>
          <w:rFonts w:asciiTheme="minorHAnsi" w:hAnsiTheme="minorHAnsi" w:cstheme="minorHAnsi"/>
        </w:rPr>
        <w:t>s</w:t>
      </w:r>
      <w:r w:rsidRPr="001522B0">
        <w:rPr>
          <w:rFonts w:asciiTheme="minorHAnsi" w:hAnsiTheme="minorHAnsi" w:cstheme="minorHAnsi"/>
        </w:rPr>
        <w:t xml:space="preserve"> is substantially reduced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An integrated system of irrigation, dykes </w:t>
      </w:r>
      <w:r w:rsidRPr="001522B0">
        <w:rPr>
          <w:rFonts w:asciiTheme="minorHAnsi" w:hAnsiTheme="minorHAnsi" w:cstheme="minorHAnsi"/>
          <w:shd w:val="clear" w:color="auto" w:fill="FFFFFF"/>
        </w:rPr>
        <w:t>and levees</w:t>
      </w:r>
      <w:r w:rsidRPr="001522B0">
        <w:rPr>
          <w:rFonts w:asciiTheme="minorHAnsi" w:hAnsiTheme="minorHAnsi" w:cstheme="minorHAnsi"/>
        </w:rPr>
        <w:t xml:space="preserve"> are required to stabilize agricultural production and prevent excessive flooding or saltwater intrusion </w:t>
      </w:r>
      <w:r w:rsidR="005B3422">
        <w:rPr>
          <w:rFonts w:asciiTheme="minorHAnsi" w:hAnsiTheme="minorHAnsi" w:cstheme="minorHAnsi"/>
          <w:noProof/>
        </w:rPr>
        <w:fldChar w:fldCharType="begin">
          <w:fldData xml:space="preserve">PEVuZE5vdGU+PENpdGU+PEF1dGhvcj5EZXZpZW5uZTwvQXV0aG9yPjxZZWFyPjIwMDY8L1llYXI+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PEVuZE5vdGU+PENpdGU+PEF1dGhvcj5EZXZpZW5uZTwvQXV0aG9yPjxZZWFyPjIwMDY8L1llYXI+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43" w:tooltip="Devienne, 2006 #51472" w:history="1">
        <w:r w:rsidR="005B3422">
          <w:rPr>
            <w:rFonts w:asciiTheme="minorHAnsi" w:hAnsiTheme="minorHAnsi" w:cstheme="minorHAnsi"/>
            <w:noProof/>
          </w:rPr>
          <w:t>Devienne 2006</w:t>
        </w:r>
      </w:hyperlink>
      <w:r w:rsidR="005B3422">
        <w:rPr>
          <w:rFonts w:asciiTheme="minorHAnsi" w:hAnsiTheme="minorHAnsi" w:cstheme="minorHAnsi"/>
          <w:noProof/>
        </w:rPr>
        <w:t xml:space="preserve">; </w:t>
      </w:r>
      <w:hyperlink w:anchor="_ENREF_558" w:tooltip="Tu, 2013 #51483" w:history="1">
        <w:r w:rsidR="005B3422">
          <w:rPr>
            <w:rFonts w:asciiTheme="minorHAnsi" w:hAnsiTheme="minorHAnsi" w:cstheme="minorHAnsi"/>
            <w:noProof/>
          </w:rPr>
          <w:t>Tu, van Gelder &amp; Thub 2013</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63BF3643" w14:textId="61D4F59E" w:rsidR="007E38F6" w:rsidRPr="001522B0" w:rsidRDefault="007E38F6" w:rsidP="00F1755C">
      <w:pPr>
        <w:rPr>
          <w:rFonts w:asciiTheme="minorHAnsi" w:hAnsiTheme="minorHAnsi" w:cstheme="minorHAnsi"/>
        </w:rPr>
      </w:pPr>
      <w:r w:rsidRPr="001522B0">
        <w:rPr>
          <w:rFonts w:asciiTheme="minorHAnsi" w:hAnsiTheme="minorHAnsi" w:cstheme="minorHAnsi"/>
          <w:u w:val="single"/>
        </w:rPr>
        <w:t>South Central Coast</w:t>
      </w:r>
      <w:r w:rsidRPr="001522B0">
        <w:rPr>
          <w:rFonts w:asciiTheme="minorHAnsi" w:hAnsiTheme="minorHAnsi" w:cstheme="minorHAnsi"/>
        </w:rPr>
        <w:t xml:space="preserve">: This region has a diverse topography with mountain ranges and hills extending along the entire border with the Central Highlands, which descend to hills and coastal plains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&lt;EndNote&gt;&lt;Cite&gt;&lt;Author&gt;Dinh&lt;/Author&gt;&lt;Year&gt;2022&lt;/Year&gt;&lt;RecNum&gt;51533&lt;/RecNum&gt;&lt;DisplayText&gt;(Dinh &amp;amp; Toan 2022)&lt;/DisplayText&gt;&lt;record&gt;&lt;rec-number&gt;51533&lt;/rec-number&gt;&lt;foreign-keys&gt;&lt;key app="EN" db-id="pxwxw0er9zv2fxezxdk5tt5utz5p5vtrwdv0" timestamp="1702870225"&gt;51533&lt;/key&gt;&lt;/foreign-keys&gt;&lt;ref-type name="Web Pages/Online Documents"&gt;12&lt;/ref-type&gt;&lt;contributors&gt;&lt;authors&gt;&lt;author&gt;Dinh, T.&lt;/author&gt;&lt;author&gt;Toan, T.&lt;/author&gt;&lt;/authors&gt;&lt;/contributors&gt;&lt;titles&gt;&lt;title&gt;Drought and solutions for the driest region in the country&lt;/title&gt;&lt;/titles&gt;&lt;pages&gt;5&lt;/pages&gt;&lt;keywords&gt;&lt;keyword&gt;Vietnam&lt;/keyword&gt;&lt;keyword&gt;South central coast&lt;/keyword&gt;&lt;keyword&gt;drought&lt;/keyword&gt;&lt;keyword&gt;desertification&lt;/keyword&gt;&lt;keyword&gt;agriculture production&lt;/keyword&gt;&lt;keyword&gt;water retention&lt;/keyword&gt;&lt;keyword&gt;topography&lt;/keyword&gt;&lt;keyword&gt;inter-reservoir&lt;/keyword&gt;&lt;/keywords&gt;&lt;dates&gt;&lt;year&gt;2022&lt;/year&gt;&lt;/dates&gt;&lt;pub-location&gt;Hanoi, Vietnam&lt;/pub-location&gt;&lt;publisher&gt;Vietnam Agriculture, Nong Nghiep&lt;/publisher&gt;&lt;urls&gt;&lt;related-urls&gt;&lt;url&gt;https://vietnamagriculture.nongnghiep.vn/drought-and-solutions-for-the-driest-region-in-the-country-d337128.html&lt;/url&gt;&lt;/related-urls&gt;&lt;pdf-urls&gt;&lt;url&gt;file://J:\E Library\Plant Catalogue\D\Dinh and Toan 2022 EN51533.pdf&lt;/url&gt;&lt;/pdf-urls&gt;&lt;/urls&gt;&lt;custom1&gt;Pomelo from Vietnam - GA&lt;/custom1&gt;&lt;/record&gt;&lt;/Cite&gt;&lt;/EndNote&gt;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49" w:tooltip="Dinh, 2022 #51533" w:history="1">
        <w:r w:rsidR="005B3422">
          <w:rPr>
            <w:rFonts w:asciiTheme="minorHAnsi" w:hAnsiTheme="minorHAnsi" w:cstheme="minorHAnsi"/>
            <w:noProof/>
          </w:rPr>
          <w:t>Dinh &amp; Toan 2022</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Due to the topography, the retention capacity of rivers and streams in the region is limited, with flooding occurring during the wet season, followed by an extended dry period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&lt;EndNote&gt;&lt;Cite&gt;&lt;Author&gt;Dinh&lt;/Author&gt;&lt;Year&gt;2022&lt;/Year&gt;&lt;RecNum&gt;51533&lt;/RecNum&gt;&lt;DisplayText&gt;(Dinh &amp;amp; Toan 2022)&lt;/DisplayText&gt;&lt;record&gt;&lt;rec-number&gt;51533&lt;/rec-number&gt;&lt;foreign-keys&gt;&lt;key app="EN" db-id="pxwxw0er9zv2fxezxdk5tt5utz5p5vtrwdv0" timestamp="1702870225"&gt;51533&lt;/key&gt;&lt;/foreign-keys&gt;&lt;ref-type name="Web Pages/Online Documents"&gt;12&lt;/ref-type&gt;&lt;contributors&gt;&lt;authors&gt;&lt;author&gt;Dinh, T.&lt;/author&gt;&lt;author&gt;Toan, T.&lt;/author&gt;&lt;/authors&gt;&lt;/contributors&gt;&lt;titles&gt;&lt;title&gt;Drought and solutions for the driest region in the country&lt;/title&gt;&lt;/titles&gt;&lt;pages&gt;5&lt;/pages&gt;&lt;keywords&gt;&lt;keyword&gt;Vietnam&lt;/keyword&gt;&lt;keyword&gt;South central coast&lt;/keyword&gt;&lt;keyword&gt;drought&lt;/keyword&gt;&lt;keyword&gt;desertification&lt;/keyword&gt;&lt;keyword&gt;agriculture production&lt;/keyword&gt;&lt;keyword&gt;water retention&lt;/keyword&gt;&lt;keyword&gt;topography&lt;/keyword&gt;&lt;keyword&gt;inter-reservoir&lt;/keyword&gt;&lt;/keywords&gt;&lt;dates&gt;&lt;year&gt;2022&lt;/year&gt;&lt;/dates&gt;&lt;pub-location&gt;Hanoi, Vietnam&lt;/pub-location&gt;&lt;publisher&gt;Vietnam Agriculture, Nong Nghiep&lt;/publisher&gt;&lt;urls&gt;&lt;related-urls&gt;&lt;url&gt;https://vietnamagriculture.nongnghiep.vn/drought-and-solutions-for-the-driest-region-in-the-country-d337128.html&lt;/url&gt;&lt;/related-urls&gt;&lt;pdf-urls&gt;&lt;url&gt;file://J:\E Library\Plant Catalogue\D\Dinh and Toan 2022 EN51533.pdf&lt;/url&gt;&lt;/pdf-urls&gt;&lt;/urls&gt;&lt;custom1&gt;Pomelo from Vietnam - GA&lt;/custom1&gt;&lt;/record&gt;&lt;/Cite&gt;&lt;/EndNote&gt;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49" w:tooltip="Dinh, 2022 #51533" w:history="1">
        <w:r w:rsidR="005B3422">
          <w:rPr>
            <w:rFonts w:asciiTheme="minorHAnsi" w:hAnsiTheme="minorHAnsi" w:cstheme="minorHAnsi"/>
            <w:noProof/>
          </w:rPr>
          <w:t>Dinh &amp; Toan 2022</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39918853" w14:textId="5C221C1B" w:rsidR="007E38F6" w:rsidRPr="001522B0" w:rsidRDefault="007E38F6" w:rsidP="00F1755C">
      <w:pPr>
        <w:rPr>
          <w:rFonts w:asciiTheme="minorHAnsi" w:hAnsiTheme="minorHAnsi" w:cstheme="minorHAnsi"/>
        </w:rPr>
      </w:pPr>
      <w:r w:rsidRPr="001522B0">
        <w:rPr>
          <w:rFonts w:asciiTheme="minorHAnsi" w:hAnsiTheme="minorHAnsi" w:cstheme="minorHAnsi"/>
          <w:u w:val="single"/>
        </w:rPr>
        <w:t>South East</w:t>
      </w:r>
      <w:r w:rsidRPr="001522B0">
        <w:rPr>
          <w:rFonts w:asciiTheme="minorHAnsi" w:hAnsiTheme="minorHAnsi" w:cstheme="minorHAnsi"/>
        </w:rPr>
        <w:t xml:space="preserve">: This region has a diverse and complex topography including mountains, upland hills and lowland plains. Numerous peaks in the mountain ranges exceed an elevation of 1,500 m and the upland hilly regions comprise small valleys with rainfed agriculture. The lowland plains are characterised by meandering rivers along which irrigated crops are cultivated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&lt;EndNote&gt;&lt;Cite&gt;&lt;Author&gt;Gobin&lt;/Author&gt;&lt;Year&gt;2020&lt;/Year&gt;&lt;RecNum&gt;51473&lt;/RecNum&gt;&lt;DisplayText&gt;(Gobin et al. 2020)&lt;/DisplayText&gt;&lt;record&gt;&lt;rec-number&gt;51473&lt;/rec-number&gt;&lt;foreign-keys&gt;&lt;key app="EN" db-id="pxwxw0er9zv2fxezxdk5tt5utz5p5vtrwdv0" timestamp="1702258021"&gt;51473&lt;/key&gt;&lt;/foreign-keys&gt;&lt;ref-type name="Journal Articles (online only)"&gt;43&lt;/ref-type&gt;&lt;contributors&gt;&lt;authors&gt;&lt;author&gt;Gobin, A.&lt;/author&gt;&lt;author&gt;Hien, L.T.T.&lt;/author&gt;&lt;author&gt;Hai, L.T.&lt;/author&gt;&lt;author&gt;Hai, L.T.&lt;/author&gt;&lt;author&gt;Linh, P.H.&lt;/author&gt;&lt;author&gt;Thang, N.N.&lt;/author&gt;&lt;author&gt;Vinh, P.Q.&lt;/author&gt;&lt;/authors&gt;&lt;/contributors&gt;&lt;titles&gt;&lt;title&gt;Adaptation to land degradation in southeast Vietnam&lt;/title&gt;&lt;secondary-title&gt;Land&lt;/secondary-title&gt;&lt;/titles&gt;&lt;periodical&gt;&lt;full-title&gt;Land&lt;/full-title&gt;&lt;/periodical&gt;&lt;pages&gt;1-25&lt;/pages&gt;&lt;volume&gt;9&lt;/volume&gt;&lt;keywords&gt;&lt;keyword&gt;southeast Vietnam&lt;/keyword&gt;&lt;keyword&gt;land degradation&lt;/keyword&gt;&lt;keyword&gt;local impacts&lt;/keyword&gt;&lt;keyword&gt;adaptation strategies&lt;/keyword&gt;&lt;keyword&gt;drought&lt;/keyword&gt;&lt;keyword&gt;resource management&lt;/keyword&gt;&lt;/keywords&gt;&lt;dates&gt;&lt;year&gt;2020&lt;/year&gt;&lt;/dates&gt;&lt;pub-location&gt;Basel, Switzerland&lt;/pub-location&gt;&lt;publisher&gt;MDPI (open access journal)&lt;/publisher&gt;&lt;isbn&gt;2073-445X (electronic)&lt;/isbn&gt;&lt;urls&gt;&lt;related-urls&gt;&lt;url&gt;https://www.mdpi.com/2073-445X/9/9/302&lt;/url&gt;&lt;/related-urls&gt;&lt;pdf-urls&gt;&lt;url&gt;file://J:\E Library\Plant Catalogue\G\Gobin et al 2020 EN51473.pdf&lt;/url&gt;&lt;/pdf-urls&gt;&lt;/urls&gt;&lt;custom7&gt;302&lt;/custom7&gt;&lt;electronic-resource-num&gt;https://doi.org/10.3390/land9090302&lt;/electronic-resource-num&gt;&lt;/record&gt;&lt;/Cite&gt;&lt;/EndNote&gt;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30" w:tooltip="Gobin, 2020 #51473" w:history="1">
        <w:r w:rsidR="005B3422">
          <w:rPr>
            <w:rFonts w:asciiTheme="minorHAnsi" w:hAnsiTheme="minorHAnsi" w:cstheme="minorHAnsi"/>
            <w:noProof/>
          </w:rPr>
          <w:t>Gobin et al. 2020</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Commercial production of pomelo occurs primarily in the lowland plains.</w:t>
      </w:r>
    </w:p>
    <w:p w14:paraId="4F0FA406" w14:textId="41F93A93" w:rsidR="007E38F6" w:rsidRPr="001522B0" w:rsidRDefault="007E38F6" w:rsidP="00D613EA">
      <w:pPr>
        <w:pStyle w:val="Mapheading"/>
      </w:pPr>
      <w:bookmarkStart w:id="50" w:name="_Ref86655748"/>
      <w:bookmarkStart w:id="51" w:name="_Toc193267484"/>
      <w:r w:rsidRPr="00CF6A75">
        <w:rPr>
          <w:rFonts w:asciiTheme="minorHAnsi" w:hAnsiTheme="minorHAnsi" w:cstheme="minorHAnsi"/>
        </w:rPr>
        <w:t xml:space="preserve">Map </w:t>
      </w:r>
      <w:bookmarkEnd w:id="50"/>
      <w:r w:rsidRPr="00CF6A75">
        <w:rPr>
          <w:rFonts w:asciiTheme="minorHAnsi" w:hAnsiTheme="minorHAnsi" w:cstheme="minorHAnsi"/>
        </w:rPr>
        <w:t xml:space="preserve">3 Main provinces within regions that produce </w:t>
      </w:r>
      <w:r w:rsidRPr="00CF6A75">
        <w:rPr>
          <w:rFonts w:asciiTheme="minorHAnsi" w:hAnsiTheme="minorHAnsi" w:cstheme="minorHAnsi"/>
        </w:rPr>
        <w:fldChar w:fldCharType="begin"/>
      </w:r>
      <w:r w:rsidRPr="00CF6A75">
        <w:rPr>
          <w:rFonts w:asciiTheme="minorHAnsi" w:hAnsiTheme="minorHAnsi" w:cstheme="minorHAnsi"/>
        </w:rPr>
        <w:instrText xml:space="preserve"> REF  commodity \* Lower \h  \* MERGEFORMAT </w:instrText>
      </w:r>
      <w:r w:rsidRPr="00CF6A75">
        <w:rPr>
          <w:rFonts w:asciiTheme="minorHAnsi" w:hAnsiTheme="minorHAnsi" w:cstheme="minorHAnsi"/>
        </w:rPr>
      </w:r>
      <w:r w:rsidRPr="00CF6A75">
        <w:rPr>
          <w:rFonts w:asciiTheme="minorHAnsi" w:hAnsiTheme="minorHAnsi" w:cstheme="minorHAnsi"/>
        </w:rPr>
        <w:fldChar w:fldCharType="separate"/>
      </w:r>
      <w:r w:rsidR="00310377" w:rsidRPr="001522B0">
        <w:rPr>
          <w:rFonts w:asciiTheme="minorHAnsi" w:hAnsiTheme="minorHAnsi" w:cstheme="minorHAnsi"/>
        </w:rPr>
        <w:t>pomelo</w:t>
      </w:r>
      <w:r w:rsidRPr="00CF6A75">
        <w:rPr>
          <w:rFonts w:asciiTheme="minorHAnsi" w:hAnsiTheme="minorHAnsi" w:cstheme="minorHAnsi"/>
        </w:rPr>
        <w:fldChar w:fldCharType="end"/>
      </w:r>
      <w:r w:rsidRPr="00CF6A75">
        <w:rPr>
          <w:rFonts w:asciiTheme="minorHAnsi" w:hAnsiTheme="minorHAnsi" w:cstheme="minorHAnsi"/>
        </w:rPr>
        <w:t xml:space="preserve"> in </w:t>
      </w:r>
      <w:r w:rsidRPr="00CF6A75">
        <w:rPr>
          <w:rFonts w:asciiTheme="minorHAnsi" w:hAnsiTheme="minorHAnsi" w:cstheme="minorHAnsi"/>
        </w:rPr>
        <w:fldChar w:fldCharType="begin"/>
      </w:r>
      <w:r w:rsidRPr="00CF6A75">
        <w:rPr>
          <w:rFonts w:asciiTheme="minorHAnsi" w:hAnsiTheme="minorHAnsi" w:cstheme="minorHAnsi"/>
        </w:rPr>
        <w:instrText xml:space="preserve"> REF  Country  \* MERGEFORMAT </w:instrText>
      </w:r>
      <w:r w:rsidRPr="00CF6A75">
        <w:rPr>
          <w:rFonts w:asciiTheme="minorHAnsi" w:hAnsiTheme="minorHAnsi" w:cstheme="minorHAnsi"/>
        </w:rPr>
        <w:fldChar w:fldCharType="separate"/>
      </w:r>
      <w:r w:rsidR="00310377" w:rsidRPr="001522B0">
        <w:rPr>
          <w:rFonts w:asciiTheme="minorHAnsi" w:hAnsiTheme="minorHAnsi" w:cstheme="minorHAnsi"/>
        </w:rPr>
        <w:t>Vietnam</w:t>
      </w:r>
      <w:bookmarkEnd w:id="51"/>
      <w:r w:rsidRPr="00CF6A75">
        <w:rPr>
          <w:rFonts w:asciiTheme="minorHAnsi" w:hAnsiTheme="minorHAnsi" w:cstheme="minorHAnsi"/>
        </w:rPr>
        <w:fldChar w:fldCharType="end"/>
      </w:r>
    </w:p>
    <w:p w14:paraId="5A29F978" w14:textId="5B0335CD" w:rsidR="008A0F4A" w:rsidRPr="001522B0" w:rsidRDefault="008A0F4A" w:rsidP="00F1755C">
      <w:pPr>
        <w:keepNext/>
        <w:spacing w:after="0"/>
        <w:rPr>
          <w:rFonts w:asciiTheme="minorHAnsi" w:hAnsiTheme="minorHAnsi" w:cstheme="minorHAnsi"/>
        </w:rPr>
      </w:pPr>
      <w:r w:rsidRPr="001522B0">
        <w:rPr>
          <w:rFonts w:asciiTheme="minorHAnsi" w:hAnsiTheme="minorHAnsi" w:cstheme="minorHAnsi"/>
          <w:noProof/>
        </w:rPr>
        <w:drawing>
          <wp:inline distT="0" distB="0" distL="0" distR="0" wp14:anchorId="3433140A" wp14:editId="232777D5">
            <wp:extent cx="5759450" cy="6532880"/>
            <wp:effectExtent l="0" t="0" r="0" b="1270"/>
            <wp:docPr id="311648292" name="Picture 4" descr="A map of Vietnam with different coloured regions including the North East, North West, Red River Delta, North Central Coast, South Central Coast, Central Highlands, South East, and Mekong River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48292" name="Picture 4" descr="A map of Vietnam with different coloured regions including the North East, North West, Red River Delta, North Central Coast, South Central Coast, Central Highlands, South East, and Mekong River Delt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6532880"/>
                    </a:xfrm>
                    <a:prstGeom prst="rect">
                      <a:avLst/>
                    </a:prstGeom>
                    <a:noFill/>
                    <a:ln>
                      <a:noFill/>
                    </a:ln>
                  </pic:spPr>
                </pic:pic>
              </a:graphicData>
            </a:graphic>
          </wp:inline>
        </w:drawing>
      </w:r>
    </w:p>
    <w:p w14:paraId="26146721" w14:textId="4EEF0FA3" w:rsidR="007E38F6" w:rsidRPr="001522B0" w:rsidRDefault="007E38F6" w:rsidP="00F1755C">
      <w:pPr>
        <w:pStyle w:val="FigureTableNoteSource"/>
        <w:spacing w:line="276" w:lineRule="auto"/>
        <w:rPr>
          <w:rFonts w:asciiTheme="minorHAnsi" w:hAnsiTheme="minorHAnsi" w:cstheme="minorHAnsi"/>
        </w:rPr>
      </w:pPr>
      <w:r w:rsidRPr="001522B0">
        <w:rPr>
          <w:rFonts w:asciiTheme="minorHAnsi" w:hAnsiTheme="minorHAnsi" w:cstheme="minorHAnsi"/>
        </w:rPr>
        <w:t xml:space="preserve">Source: Adapted from </w:t>
      </w:r>
      <w:bookmarkStart w:id="52" w:name="_Hlk80019975"/>
      <w:r w:rsidR="005B3422">
        <w:rPr>
          <w:rFonts w:asciiTheme="minorHAnsi" w:hAnsiTheme="minorHAnsi" w:cstheme="minorHAnsi"/>
        </w:rPr>
        <w:fldChar w:fldCharType="begin"/>
      </w:r>
      <w:r w:rsidR="005B3422">
        <w:rPr>
          <w:rFonts w:asciiTheme="minorHAnsi" w:hAnsiTheme="minorHAnsi" w:cstheme="minorHAnsi"/>
        </w:rPr>
        <w:instrText xml:space="preserve"> HYPERLINK \l "_ENREF_434" \o "OnTheWorldMap, 2023 #49324" </w:instrText>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 AuthorYear="1"&gt;&lt;Author&gt;OnTheWorldMap&lt;/Author&gt;&lt;Year&gt;2023&lt;/Year&gt;&lt;RecNum&gt;49324&lt;/RecNum&gt;&lt;DisplayText&gt;OnTheWorldMap (2023)&lt;/DisplayText&gt;&lt;record&gt;&lt;rec-number&gt;49324&lt;/rec-number&gt;&lt;foreign-keys&gt;&lt;key app="EN" db-id="pxwxw0er9zv2fxezxdk5tt5utz5p5vtrwdv0" timestamp="1680433501"&gt;49324&lt;/key&gt;&lt;/foreign-keys&gt;&lt;ref-type name="Web Pages/Online Documents"&gt;12&lt;/ref-type&gt;&lt;contributors&gt;&lt;authors&gt;&lt;author&gt;OnTheWorldMap,&lt;/author&gt;&lt;/authors&gt;&lt;/contributors&gt;&lt;titles&gt;&lt;title&gt;Vietnam province map&lt;/title&gt;&lt;/titles&gt;&lt;keywords&gt;&lt;keyword&gt;Vietnam&lt;/keyword&gt;&lt;keyword&gt;Province&lt;/keyword&gt;&lt;keyword&gt;Map&lt;/keyword&gt;&lt;/keywords&gt;&lt;dates&gt;&lt;year&gt;2023&lt;/year&gt;&lt;/dates&gt;&lt;publisher&gt;Ontheworldmap.com&lt;/publisher&gt;&lt;urls&gt;&lt;related-urls&gt;&lt;url&gt;https://ontheworldmap.com/vietnam/vietnam-province-map.html&lt;/url&gt;&lt;/related-urls&gt;&lt;pdf-urls&gt;&lt;url&gt;file://J:\E Library\Plant Catalogue\O\OnTheWorldMap 2023 EN49324.pdf&lt;/url&gt;&lt;/pdf-urls&gt;&lt;/urls&gt;&lt;custom1&gt;Passionfruit from Vietnam_GA&lt;/custom1&gt;&lt;/record&gt;&lt;/Cite&gt;&lt;/EndNote&gt;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OnTheWorldMap (2023)</w:t>
      </w:r>
      <w:r w:rsidR="005B3422">
        <w:rPr>
          <w:rFonts w:asciiTheme="minorHAnsi" w:hAnsiTheme="minorHAnsi" w:cstheme="minorHAnsi"/>
        </w:rPr>
        <w:fldChar w:fldCharType="end"/>
      </w:r>
      <w:r w:rsidR="005B3422">
        <w:rPr>
          <w:rFonts w:asciiTheme="minorHAnsi" w:hAnsiTheme="minorHAnsi" w:cstheme="minorHAnsi"/>
        </w:rPr>
        <w:fldChar w:fldCharType="end"/>
      </w:r>
    </w:p>
    <w:p w14:paraId="77C51482" w14:textId="77777777" w:rsidR="007E38F6" w:rsidRPr="001522B0" w:rsidRDefault="007E38F6" w:rsidP="00F1755C">
      <w:pPr>
        <w:pStyle w:val="Heading3"/>
        <w:rPr>
          <w:rFonts w:asciiTheme="minorHAnsi" w:hAnsiTheme="minorHAnsi" w:cstheme="minorHAnsi"/>
        </w:rPr>
      </w:pPr>
      <w:bookmarkStart w:id="53" w:name="_Toc187409647"/>
      <w:bookmarkEnd w:id="52"/>
      <w:r w:rsidRPr="001522B0">
        <w:rPr>
          <w:rFonts w:asciiTheme="minorHAnsi" w:hAnsiTheme="minorHAnsi" w:cstheme="minorHAnsi"/>
        </w:rPr>
        <w:t>Climate in production areas</w:t>
      </w:r>
      <w:bookmarkEnd w:id="53"/>
    </w:p>
    <w:p w14:paraId="5EB0AFEB" w14:textId="7C43096D"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Vietnam has both tropical and temperate climate zones, with central and southern parts of the country experiencing a tropical climate, and northern parts experiencing a temperate climate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&lt;EndNote&gt;&lt;Cite&gt;&lt;Author&gt;World Bank Group&lt;/Author&gt;&lt;Year&gt;2021&lt;/Year&gt;&lt;RecNum&gt;48988&lt;/RecNum&gt;&lt;DisplayText&gt;(World Bank Group 2021)&lt;/DisplayText&gt;&lt;record&gt;&lt;rec-number&gt;48988&lt;/rec-number&gt;&lt;foreign-keys&gt;&lt;key app="EN" db-id="pxwxw0er9zv2fxezxdk5tt5utz5p5vtrwdv0" timestamp="1675745593"&gt;48988&lt;/key&gt;&lt;/foreign-keys&gt;&lt;ref-type name="Reports"&gt;27&lt;/ref-type&gt;&lt;contributors&gt;&lt;authors&gt;&lt;author&gt;World Bank Group,&lt;/author&gt;&lt;/authors&gt;&lt;/contributors&gt;&lt;titles&gt;&lt;title&gt;Climate risk country profile: Vietnam (2021)&lt;/title&gt;&lt;/titles&gt;&lt;dates&gt;&lt;year&gt;2021&lt;/year&gt;&lt;/dates&gt;&lt;pub-location&gt;Washington DC, USA&lt;/pub-location&gt;&lt;publisher&gt;World Bank Group&lt;/publisher&gt;&lt;urls&gt;&lt;pdf-urls&gt;&lt;url&gt;file://J:\E Library\Plant Catalogue\W\World Bank Group 2021 EN48988.pdf&lt;/url&gt;&lt;/pdf-urls&gt;&lt;/urls&gt;&lt;custom1&gt;Passion fruit from Vietnam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11" w:tooltip="World Bank Group, 2021 #48988" w:history="1">
        <w:r w:rsidR="005B3422">
          <w:rPr>
            <w:rFonts w:asciiTheme="minorHAnsi" w:hAnsiTheme="minorHAnsi" w:cstheme="minorHAnsi"/>
            <w:noProof/>
          </w:rPr>
          <w:t>World Bank Group 2021</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There is a rainy season in the north and south from May to October and in the central regions from September to January. The rainy seasons correspond to the annual monsoon effect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&lt;EndNote&gt;&lt;Cite&gt;&lt;Author&gt;World Bank Group&lt;/Author&gt;&lt;Year&gt;2021&lt;/Year&gt;&lt;RecNum&gt;48988&lt;/RecNum&gt;&lt;DisplayText&gt;(World Bank Group 2021)&lt;/DisplayText&gt;&lt;record&gt;&lt;rec-number&gt;48988&lt;/rec-number&gt;&lt;foreign-keys&gt;&lt;key app="EN" db-id="pxwxw0er9zv2fxezxdk5tt5utz5p5vtrwdv0" timestamp="1675745593"&gt;48988&lt;/key&gt;&lt;/foreign-keys&gt;&lt;ref-type name="Reports"&gt;27&lt;/ref-type&gt;&lt;contributors&gt;&lt;authors&gt;&lt;author&gt;World Bank Group,&lt;/author&gt;&lt;/authors&gt;&lt;/contributors&gt;&lt;titles&gt;&lt;title&gt;Climate risk country profile: Vietnam (2021)&lt;/title&gt;&lt;/titles&gt;&lt;dates&gt;&lt;year&gt;2021&lt;/year&gt;&lt;/dates&gt;&lt;pub-location&gt;Washington DC, USA&lt;/pub-location&gt;&lt;publisher&gt;World Bank Group&lt;/publisher&gt;&lt;urls&gt;&lt;pdf-urls&gt;&lt;url&gt;file://J:\E Library\Plant Catalogue\W\World Bank Group 2021 EN48988.pdf&lt;/url&gt;&lt;/pdf-urls&gt;&lt;/urls&gt;&lt;custom1&gt;Passion fruit from Vietnam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11" w:tooltip="World Bank Group, 2021 #48988" w:history="1">
        <w:r w:rsidR="005B3422">
          <w:rPr>
            <w:rFonts w:asciiTheme="minorHAnsi" w:hAnsiTheme="minorHAnsi" w:cstheme="minorHAnsi"/>
            <w:noProof/>
          </w:rPr>
          <w:t>World Bank Group 2021</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3B59AB67" w14:textId="3AE7E85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Northern parts of the country have mean monthly temperatures ranging from 17°C to 36°C, whereas southern parts experience a relatively narrower mean monthly temperature range of 23°C to 35°C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&lt;EndNote&gt;&lt;Cite&gt;&lt;Author&gt;World Weather Online&lt;/Author&gt;&lt;Year&gt;2025&lt;/Year&gt;&lt;RecNum&gt;55170&lt;/RecNum&gt;&lt;DisplayText&gt;(World Weather Online 2025)&lt;/DisplayText&gt;&lt;record&gt;&lt;rec-number&gt;55170&lt;/rec-number&gt;&lt;foreign-keys&gt;&lt;key app="EN" db-id="pxwxw0er9zv2fxezxdk5tt5utz5p5vtrwdv0" timestamp="1736295329"&gt;55170&lt;/key&gt;&lt;/foreign-keys&gt;&lt;ref-type name="Databases"&gt;45&lt;/ref-type&gt;&lt;contributors&gt;&lt;authors&gt;&lt;author&gt;World Weather Online,&lt;/author&gt;&lt;/authors&gt;&lt;/contributors&gt;&lt;titles&gt;&lt;title&gt;World Weather&lt;/title&gt;&lt;/titles&gt;&lt;keywords&gt;&lt;keyword&gt;Datasheet&lt;/keyword&gt;&lt;keyword&gt;Fulmekiola serrata&lt;/keyword&gt;&lt;keyword&gt;Weather&lt;/keyword&gt;&lt;keyword&gt;Climate&lt;/keyword&gt;&lt;/keywords&gt;&lt;dates&gt;&lt;year&gt;2025&lt;/year&gt;&lt;pub-dates&gt;&lt;date&gt;2025&lt;/date&gt;&lt;/pub-dates&gt;&lt;/dates&gt;&lt;pub-location&gt;London, United Kingdom&lt;/pub-location&gt;&lt;publisher&gt;Zoomash Ltd&lt;/publisher&gt;&lt;urls&gt;&lt;related-urls&gt;&lt;url&gt;https://www.worldweatheronline.com&lt;/url&gt;&lt;/related-urls&gt;&lt;/urls&gt;&lt;custom1&gt;updated_RG&lt;/custom1&gt;&lt;/record&gt;&lt;/Cite&gt;&lt;/EndNote&gt;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13" w:tooltip="World Weather Online, 2025 #55170" w:history="1">
        <w:r w:rsidR="005B3422">
          <w:rPr>
            <w:rFonts w:asciiTheme="minorHAnsi" w:hAnsiTheme="minorHAnsi" w:cstheme="minorHAnsi"/>
            <w:noProof/>
          </w:rPr>
          <w:t>World Weather Online 2025</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The annual mean rainfall in Vietnam ranges from approximately 1,700–1,900 mm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&lt;EndNote&gt;&lt;Cite&gt;&lt;Author&gt;World Bank Group&lt;/Author&gt;&lt;Year&gt;2021&lt;/Year&gt;&lt;RecNum&gt;48988&lt;/RecNum&gt;&lt;DisplayText&gt;(World Bank Group 2021)&lt;/DisplayText&gt;&lt;record&gt;&lt;rec-number&gt;48988&lt;/rec-number&gt;&lt;foreign-keys&gt;&lt;key app="EN" db-id="pxwxw0er9zv2fxezxdk5tt5utz5p5vtrwdv0" timestamp="1675745593"&gt;48988&lt;/key&gt;&lt;/foreign-keys&gt;&lt;ref-type name="Reports"&gt;27&lt;/ref-type&gt;&lt;contributors&gt;&lt;authors&gt;&lt;author&gt;World Bank Group,&lt;/author&gt;&lt;/authors&gt;&lt;/contributors&gt;&lt;titles&gt;&lt;title&gt;Climate risk country profile: Vietnam (2021)&lt;/title&gt;&lt;/titles&gt;&lt;dates&gt;&lt;year&gt;2021&lt;/year&gt;&lt;/dates&gt;&lt;pub-location&gt;Washington DC, USA&lt;/pub-location&gt;&lt;publisher&gt;World Bank Group&lt;/publisher&gt;&lt;urls&gt;&lt;pdf-urls&gt;&lt;url&gt;file://J:\E Library\Plant Catalogue\W\World Bank Group 2021 EN48988.pdf&lt;/url&gt;&lt;/pdf-urls&gt;&lt;/urls&gt;&lt;custom1&gt;Passion fruit from Vietnam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11" w:tooltip="World Bank Group, 2021 #48988" w:history="1">
        <w:r w:rsidR="005B3422">
          <w:rPr>
            <w:rFonts w:asciiTheme="minorHAnsi" w:hAnsiTheme="minorHAnsi" w:cstheme="minorHAnsi"/>
            <w:noProof/>
          </w:rPr>
          <w:t>World Bank Group 2021</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7A1170DF" w14:textId="7922E291"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North East and North West regions have a rainy season from May to October, with most rain occurring from June to August and drought often occurring during November to April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&lt;EndNote&gt;&lt;Cite&gt;&lt;Author&gt;MARD&lt;/Author&gt;&lt;Year&gt;2021&lt;/Year&gt;&lt;RecNum&gt;49303&lt;/RecNum&gt;&lt;DisplayText&gt;(MARD 2021a)&lt;/DisplayText&gt;&lt;record&gt;&lt;rec-number&gt;49303&lt;/rec-number&gt;&lt;foreign-keys&gt;&lt;key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1" w:tooltip="MARD, 2021 #49303" w:history="1">
        <w:r w:rsidR="005B3422">
          <w:rPr>
            <w:rFonts w:asciiTheme="minorHAnsi" w:hAnsiTheme="minorHAnsi" w:cstheme="minorHAnsi"/>
            <w:noProof/>
          </w:rPr>
          <w:t>MARD 2021a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0A240EC8" w14:textId="772D223F" w:rsidR="007E38F6" w:rsidRPr="001522B0" w:rsidRDefault="007E38F6" w:rsidP="00F1755C">
      <w:pPr>
        <w:rPr>
          <w:rFonts w:asciiTheme="minorHAnsi" w:hAnsiTheme="minorHAnsi" w:cstheme="minorHAnsi"/>
        </w:rPr>
      </w:pPr>
      <w:r w:rsidRPr="001522B0">
        <w:rPr>
          <w:rFonts w:asciiTheme="minorHAnsi" w:hAnsiTheme="minorHAnsi" w:cstheme="minorHAnsi"/>
        </w:rPr>
        <w:t>The Red River Delta experiences winters characterized as being cold with frequent light rainfall and minimal sunlight while summers are hot, rainy with few dry days. Mean annual temperatures in the coastal areas are around 23°C in which the coldest month has a mean temperature of 16°C to 17°C and the hottest month has a mean temperature of 28°C to 30</w:t>
      </w:r>
      <w:bookmarkStart w:id="54" w:name="_Hlk153689741"/>
      <w:r w:rsidRPr="001522B0">
        <w:rPr>
          <w:rFonts w:asciiTheme="minorHAnsi" w:hAnsiTheme="minorHAnsi" w:cstheme="minorHAnsi"/>
        </w:rPr>
        <w:t>°C</w:t>
      </w:r>
      <w:bookmarkEnd w:id="54"/>
      <w:r w:rsidRPr="001522B0">
        <w:rPr>
          <w:rFonts w:asciiTheme="minorHAnsi" w:hAnsiTheme="minorHAnsi" w:cstheme="minorHAnsi"/>
        </w:rPr>
        <w:t xml:space="preserve">. Average annual rainfall in coastal areas is approximately 1,600–1,700 mm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2457B433" w14:textId="37BD1C50"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North Central Coast region has a tropical monsoon climate with a hot, humid summer with abundant rainfall and a cold winter with little rainfall. Annual rainfall in the North Central Coast region ranges from 1,200–2,000 mm, with 123 to 152 rainy days per year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&lt;EndNote&gt;&lt;Cite&gt;&lt;Author&gt;MARD&lt;/Author&gt;&lt;Year&gt;2021&lt;/Year&gt;&lt;RecNum&gt;49303&lt;/RecNum&gt;&lt;DisplayText&gt;(MARD 2021a)&lt;/DisplayText&gt;&lt;record&gt;&lt;rec-number&gt;49303&lt;/rec-number&gt;&lt;foreign-keys&gt;&lt;key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1" w:tooltip="MARD, 2021 #49303" w:history="1">
        <w:r w:rsidR="005B3422">
          <w:rPr>
            <w:rFonts w:asciiTheme="minorHAnsi" w:hAnsiTheme="minorHAnsi" w:cstheme="minorHAnsi"/>
            <w:noProof/>
          </w:rPr>
          <w:t>MARD 2021a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In recent years, negligible rainfall during the dry season (December to August) has increased reliance on irrigation for food production.</w:t>
      </w:r>
    </w:p>
    <w:p w14:paraId="53A8BC14" w14:textId="5A40C574"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South Central Coast region is affected by the tropical monsoon climate with high temperatures and humidity, and includes some of the most arid (Ninh Thuan province and Binh Thuan province) as well as some of wettest (Da Nang, parts of Quang Nam province and Quang Ngai province) climates in Vietnam </w:t>
      </w:r>
      <w:r w:rsidR="005B3422">
        <w:rPr>
          <w:rFonts w:asciiTheme="minorHAnsi" w:hAnsiTheme="minorHAnsi" w:cstheme="minorHAnsi"/>
          <w:noProof/>
        </w:rPr>
        <w:fldChar w:fldCharType="begin">
          <w:fldData xml:space="preserve">PEVuZE5vdGU+PENpdGU+PEF1dGhvcj5EaW5oPC9BdXRob3I+PFllYXI+MjAyMjwvWWVhcj48UmVj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PEVuZE5vdGU+PENpdGU+PEF1dGhvcj5EaW5oPC9BdXRob3I+PFllYXI+MjAyMjwvWWVhcj48UmVj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49" w:tooltip="Dinh, 2022 #51533" w:history="1">
        <w:r w:rsidR="005B3422">
          <w:rPr>
            <w:rFonts w:asciiTheme="minorHAnsi" w:hAnsiTheme="minorHAnsi" w:cstheme="minorHAnsi"/>
            <w:noProof/>
          </w:rPr>
          <w:t>Dinh &amp; Toan 2022</w:t>
        </w:r>
      </w:hyperlink>
      <w:r w:rsidR="005B3422">
        <w:rPr>
          <w:rFonts w:asciiTheme="minorHAnsi" w:hAnsiTheme="minorHAnsi" w:cstheme="minorHAnsi"/>
          <w:noProof/>
        </w:rPr>
        <w:t xml:space="preserve">; </w:t>
      </w:r>
      <w:hyperlink w:anchor="_ENREF_555" w:tooltip="Truong, 2022 #51535" w:history="1">
        <w:r w:rsidR="005B3422">
          <w:rPr>
            <w:rFonts w:asciiTheme="minorHAnsi" w:hAnsiTheme="minorHAnsi" w:cstheme="minorHAnsi"/>
            <w:noProof/>
          </w:rPr>
          <w:t>Truong, Dat &amp; Huan 2022</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The weather has two distinct seasons: a rainy season from September to November and a dry season from December to August.</w:t>
      </w:r>
    </w:p>
    <w:p w14:paraId="0B4423E9" w14:textId="558D29C4"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climate of the Mekong River Delta and South East regions </w:t>
      </w:r>
      <w:r w:rsidR="00DC4C7F" w:rsidRPr="001522B0">
        <w:rPr>
          <w:rFonts w:asciiTheme="minorHAnsi" w:hAnsiTheme="minorHAnsi" w:cstheme="minorHAnsi"/>
        </w:rPr>
        <w:t xml:space="preserve">is </w:t>
      </w:r>
      <w:r w:rsidRPr="001522B0">
        <w:rPr>
          <w:rFonts w:asciiTheme="minorHAnsi" w:hAnsiTheme="minorHAnsi" w:cstheme="minorHAnsi"/>
        </w:rPr>
        <w:t xml:space="preserve">strongly influenced by the southwest monsoon. These regions are characterised by high temperatures year-round, with a mean annual temperature in coastal areas around 27°C. Average annual rainfall in coastal areas is approximately 1,500–2,500 mm with the rainy season occurring between May and November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5022508D" w14:textId="756FA51A" w:rsidR="007E38F6" w:rsidRPr="001522B0" w:rsidRDefault="007E38F6" w:rsidP="00F1755C">
      <w:pPr>
        <w:rPr>
          <w:rFonts w:asciiTheme="minorHAnsi" w:hAnsiTheme="minorHAnsi" w:cstheme="minorHAnsi"/>
        </w:rPr>
      </w:pPr>
      <w:r w:rsidRPr="001522B0">
        <w:rPr>
          <w:rFonts w:asciiTheme="minorHAnsi" w:hAnsiTheme="minorHAnsi" w:cstheme="minorHAnsi"/>
        </w:rPr>
        <w:fldChar w:fldCharType="begin"/>
      </w:r>
      <w:r w:rsidRPr="001522B0">
        <w:rPr>
          <w:rFonts w:asciiTheme="minorHAnsi" w:hAnsiTheme="minorHAnsi" w:cstheme="minorHAnsi"/>
        </w:rPr>
        <w:instrText xml:space="preserve"> REF _Ref155810908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CF6A75">
        <w:rPr>
          <w:rFonts w:asciiTheme="minorHAnsi" w:hAnsiTheme="minorHAnsi" w:cstheme="minorHAnsi"/>
        </w:rPr>
        <w:t xml:space="preserve">Figure </w:t>
      </w:r>
      <w:r w:rsidR="00310377">
        <w:rPr>
          <w:rFonts w:asciiTheme="minorHAnsi" w:hAnsiTheme="minorHAnsi" w:cstheme="minorHAnsi"/>
        </w:rPr>
        <w:t>2</w:t>
      </w:r>
      <w:r w:rsidR="00310377" w:rsidRPr="00CF6A75">
        <w:rPr>
          <w:rFonts w:asciiTheme="minorHAnsi" w:hAnsiTheme="minorHAnsi" w:cstheme="minorHAnsi"/>
        </w:rPr>
        <w:t>.</w:t>
      </w:r>
      <w:r w:rsidR="00310377">
        <w:rPr>
          <w:rFonts w:asciiTheme="minorHAnsi" w:hAnsiTheme="minorHAnsi" w:cstheme="minorHAnsi"/>
        </w:rPr>
        <w:t>1</w:t>
      </w:r>
      <w:r w:rsidR="00310377" w:rsidRPr="00CF6A75">
        <w:rPr>
          <w:rFonts w:asciiTheme="minorHAnsi" w:hAnsiTheme="minorHAnsi" w:cstheme="minorHAnsi"/>
        </w:rPr>
        <w:t xml:space="preserve"> </w:t>
      </w:r>
      <w:r w:rsidRPr="001522B0">
        <w:rPr>
          <w:rFonts w:asciiTheme="minorHAnsi" w:hAnsiTheme="minorHAnsi" w:cstheme="minorHAnsi"/>
        </w:rPr>
        <w:fldChar w:fldCharType="end"/>
      </w:r>
      <w:r w:rsidRPr="001522B0">
        <w:rPr>
          <w:rFonts w:asciiTheme="minorHAnsi" w:hAnsiTheme="minorHAnsi" w:cstheme="minorHAnsi"/>
        </w:rPr>
        <w:t>presents the average maximum and minimum temperatures and rainfall by month in the six major pomelo producing regions of Vietnam.</w:t>
      </w:r>
    </w:p>
    <w:p w14:paraId="6FFB09E1" w14:textId="6FD1334C" w:rsidR="007E38F6" w:rsidRPr="001522B0" w:rsidRDefault="004D450A" w:rsidP="00752F1F">
      <w:pPr>
        <w:pStyle w:val="Caption"/>
      </w:pPr>
      <w:bookmarkStart w:id="55" w:name="_Ref185405374"/>
      <w:bookmarkStart w:id="56" w:name="_Ref155810908"/>
      <w:bookmarkStart w:id="57" w:name="_Toc193267453"/>
      <w:r w:rsidRPr="00CF6A75">
        <w:rPr>
          <w:rFonts w:asciiTheme="minorHAnsi" w:hAnsiTheme="minorHAnsi" w:cstheme="minorHAnsi"/>
        </w:rPr>
        <w:t xml:space="preserve">Figure </w:t>
      </w:r>
      <w:r w:rsidRPr="00CF6A75">
        <w:rPr>
          <w:rFonts w:asciiTheme="minorHAnsi" w:hAnsiTheme="minorHAnsi" w:cstheme="minorHAnsi"/>
        </w:rPr>
        <w:fldChar w:fldCharType="begin"/>
      </w:r>
      <w:r w:rsidRPr="00CF6A75">
        <w:rPr>
          <w:rFonts w:asciiTheme="minorHAnsi" w:hAnsiTheme="minorHAnsi" w:cstheme="minorHAnsi"/>
        </w:rPr>
        <w:instrText xml:space="preserve"> STYLEREF 2 \s </w:instrText>
      </w:r>
      <w:r w:rsidRPr="00CF6A75">
        <w:rPr>
          <w:rFonts w:asciiTheme="minorHAnsi" w:hAnsiTheme="minorHAnsi" w:cstheme="minorHAnsi"/>
        </w:rPr>
        <w:fldChar w:fldCharType="separate"/>
      </w:r>
      <w:r w:rsidR="00310377">
        <w:rPr>
          <w:rFonts w:asciiTheme="minorHAnsi" w:hAnsiTheme="minorHAnsi" w:cstheme="minorHAnsi"/>
          <w:noProof/>
        </w:rPr>
        <w:t>2</w:t>
      </w:r>
      <w:r w:rsidRPr="00CF6A75">
        <w:rPr>
          <w:rFonts w:asciiTheme="minorHAnsi" w:hAnsiTheme="minorHAnsi" w:cstheme="minorHAnsi"/>
          <w:noProof/>
        </w:rPr>
        <w:fldChar w:fldCharType="end"/>
      </w:r>
      <w:r w:rsidRPr="00CF6A75">
        <w:rPr>
          <w:rFonts w:asciiTheme="minorHAnsi" w:hAnsiTheme="minorHAnsi" w:cstheme="minorHAnsi"/>
        </w:rPr>
        <w:t>.</w:t>
      </w:r>
      <w:r w:rsidRPr="00CF6A75">
        <w:rPr>
          <w:rFonts w:asciiTheme="minorHAnsi" w:hAnsiTheme="minorHAnsi" w:cstheme="minorHAnsi"/>
        </w:rPr>
        <w:fldChar w:fldCharType="begin"/>
      </w:r>
      <w:r w:rsidRPr="00CF6A75">
        <w:rPr>
          <w:rFonts w:asciiTheme="minorHAnsi" w:hAnsiTheme="minorHAnsi" w:cstheme="minorHAnsi"/>
        </w:rPr>
        <w:instrText xml:space="preserve"> SEQ Figure \* ARABIC \s 2 </w:instrText>
      </w:r>
      <w:r w:rsidRPr="00CF6A75">
        <w:rPr>
          <w:rFonts w:asciiTheme="minorHAnsi" w:hAnsiTheme="minorHAnsi" w:cstheme="minorHAnsi"/>
        </w:rPr>
        <w:fldChar w:fldCharType="separate"/>
      </w:r>
      <w:r w:rsidR="00310377">
        <w:rPr>
          <w:rFonts w:asciiTheme="minorHAnsi" w:hAnsiTheme="minorHAnsi" w:cstheme="minorHAnsi"/>
          <w:noProof/>
        </w:rPr>
        <w:t>1</w:t>
      </w:r>
      <w:r w:rsidRPr="00CF6A75">
        <w:rPr>
          <w:rFonts w:asciiTheme="minorHAnsi" w:hAnsiTheme="minorHAnsi" w:cstheme="minorHAnsi"/>
          <w:noProof/>
        </w:rPr>
        <w:fldChar w:fldCharType="end"/>
      </w:r>
      <w:bookmarkEnd w:id="55"/>
      <w:r w:rsidRPr="00CF6A75">
        <w:rPr>
          <w:rFonts w:asciiTheme="minorHAnsi" w:hAnsiTheme="minorHAnsi" w:cstheme="minorHAnsi"/>
        </w:rPr>
        <w:t xml:space="preserve"> </w:t>
      </w:r>
      <w:bookmarkEnd w:id="56"/>
      <w:r w:rsidR="007E38F6" w:rsidRPr="00CF6A75">
        <w:rPr>
          <w:rFonts w:asciiTheme="minorHAnsi" w:hAnsiTheme="minorHAnsi" w:cstheme="minorHAnsi"/>
        </w:rPr>
        <w:t xml:space="preserve">Mean monthly minimum and maximum temperatures and mean monthly rainfall in the main production regions of </w:t>
      </w:r>
      <w:r w:rsidR="007E38F6" w:rsidRPr="00CF6A75">
        <w:rPr>
          <w:rFonts w:asciiTheme="minorHAnsi" w:hAnsiTheme="minorHAnsi" w:cstheme="minorHAnsi"/>
        </w:rPr>
        <w:fldChar w:fldCharType="begin"/>
      </w:r>
      <w:r w:rsidR="007E38F6" w:rsidRPr="00CF6A75">
        <w:rPr>
          <w:rFonts w:asciiTheme="minorHAnsi" w:hAnsiTheme="minorHAnsi" w:cstheme="minorHAnsi"/>
        </w:rPr>
        <w:instrText xml:space="preserve"> REF  commodity \* Lower  \* MERGEFORMAT </w:instrText>
      </w:r>
      <w:r w:rsidR="007E38F6" w:rsidRPr="00CF6A75">
        <w:rPr>
          <w:rFonts w:asciiTheme="minorHAnsi" w:hAnsiTheme="minorHAnsi" w:cstheme="minorHAnsi"/>
        </w:rPr>
        <w:fldChar w:fldCharType="separate"/>
      </w:r>
      <w:r w:rsidR="00310377" w:rsidRPr="001522B0">
        <w:rPr>
          <w:rFonts w:asciiTheme="minorHAnsi" w:hAnsiTheme="minorHAnsi" w:cstheme="minorHAnsi"/>
        </w:rPr>
        <w:t>pomelo</w:t>
      </w:r>
      <w:r w:rsidR="007E38F6" w:rsidRPr="00CF6A75">
        <w:rPr>
          <w:rFonts w:asciiTheme="minorHAnsi" w:hAnsiTheme="minorHAnsi" w:cstheme="minorHAnsi"/>
        </w:rPr>
        <w:fldChar w:fldCharType="end"/>
      </w:r>
      <w:r w:rsidR="007E38F6" w:rsidRPr="00CF6A75">
        <w:rPr>
          <w:rFonts w:asciiTheme="minorHAnsi" w:hAnsiTheme="minorHAnsi" w:cstheme="minorHAnsi"/>
        </w:rPr>
        <w:t xml:space="preserve"> in </w:t>
      </w:r>
      <w:r w:rsidR="007E38F6" w:rsidRPr="00CF6A75">
        <w:rPr>
          <w:rFonts w:asciiTheme="minorHAnsi" w:hAnsiTheme="minorHAnsi" w:cstheme="minorHAnsi"/>
        </w:rPr>
        <w:fldChar w:fldCharType="begin"/>
      </w:r>
      <w:r w:rsidR="007E38F6" w:rsidRPr="00CF6A75">
        <w:rPr>
          <w:rFonts w:asciiTheme="minorHAnsi" w:hAnsiTheme="minorHAnsi" w:cstheme="minorHAnsi"/>
        </w:rPr>
        <w:instrText xml:space="preserve"> REF Country  \* MERGEFORMAT </w:instrText>
      </w:r>
      <w:r w:rsidR="007E38F6" w:rsidRPr="00CF6A75">
        <w:rPr>
          <w:rFonts w:asciiTheme="minorHAnsi" w:hAnsiTheme="minorHAnsi" w:cstheme="minorHAnsi"/>
        </w:rPr>
        <w:fldChar w:fldCharType="separate"/>
      </w:r>
      <w:r w:rsidR="00310377" w:rsidRPr="001522B0">
        <w:rPr>
          <w:rFonts w:asciiTheme="minorHAnsi" w:hAnsiTheme="minorHAnsi" w:cstheme="minorHAnsi"/>
        </w:rPr>
        <w:t>Vietnam</w:t>
      </w:r>
      <w:bookmarkEnd w:id="57"/>
      <w:r w:rsidR="007E38F6" w:rsidRPr="00CF6A75">
        <w:rPr>
          <w:rFonts w:asciiTheme="minorHAnsi" w:hAnsiTheme="minorHAnsi" w:cstheme="minorHAnsi"/>
        </w:rPr>
        <w:fldChar w:fldCharType="end"/>
      </w:r>
    </w:p>
    <w:p w14:paraId="686842CE" w14:textId="4B562B03" w:rsidR="00914248" w:rsidRPr="001522B0" w:rsidRDefault="00914248" w:rsidP="00F1755C">
      <w:pPr>
        <w:keepNext/>
        <w:spacing w:after="0"/>
        <w:rPr>
          <w:rFonts w:asciiTheme="minorHAnsi" w:hAnsiTheme="minorHAnsi" w:cstheme="minorHAnsi"/>
        </w:rPr>
      </w:pPr>
      <w:r w:rsidRPr="001522B0">
        <w:rPr>
          <w:rFonts w:asciiTheme="minorHAnsi" w:hAnsiTheme="minorHAnsi" w:cstheme="minorHAnsi"/>
          <w:noProof/>
        </w:rPr>
        <w:drawing>
          <wp:inline distT="0" distB="0" distL="0" distR="0" wp14:anchorId="7DAEA306" wp14:editId="5A4102C5">
            <wp:extent cx="5759450" cy="4787265"/>
            <wp:effectExtent l="0" t="0" r="0" b="0"/>
            <wp:docPr id="1605927343" name="Picture 2" descr="Graphs for each region in Vietnam displaying average weather statistics over a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27343" name="Picture 2" descr="Graphs for each region in Vietnam displaying average weather statistics over a yea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4787265"/>
                    </a:xfrm>
                    <a:prstGeom prst="rect">
                      <a:avLst/>
                    </a:prstGeom>
                    <a:noFill/>
                    <a:ln>
                      <a:noFill/>
                    </a:ln>
                  </pic:spPr>
                </pic:pic>
              </a:graphicData>
            </a:graphic>
          </wp:inline>
        </w:drawing>
      </w:r>
    </w:p>
    <w:p w14:paraId="0CB700D7" w14:textId="663EEB10" w:rsidR="007E38F6" w:rsidRPr="001522B0" w:rsidRDefault="007E38F6" w:rsidP="00F1755C">
      <w:pPr>
        <w:pStyle w:val="FigureTableNoteSource"/>
        <w:spacing w:line="276" w:lineRule="auto"/>
        <w:rPr>
          <w:rFonts w:asciiTheme="minorHAnsi" w:hAnsiTheme="minorHAnsi" w:cstheme="minorHAnsi"/>
        </w:rPr>
      </w:pPr>
      <w:r w:rsidRPr="001522B0">
        <w:rPr>
          <w:rFonts w:asciiTheme="minorHAnsi" w:hAnsiTheme="minorHAnsi" w:cstheme="minorHAnsi"/>
        </w:rPr>
        <w:t>Mean monthly minimum (</w:t>
      </w:r>
      <w:r w:rsidRPr="001522B0">
        <w:rPr>
          <w:rFonts w:asciiTheme="minorHAnsi" w:hAnsiTheme="minorHAnsi" w:cstheme="minorHAnsi"/>
          <w:color w:val="4472C4" w:themeColor="accent1"/>
        </w:rPr>
        <w:t>—</w:t>
      </w:r>
      <w:r w:rsidRPr="001522B0">
        <w:rPr>
          <w:rFonts w:ascii="Segoe UI Symbol" w:hAnsi="Segoe UI Symbol" w:cs="Segoe UI Symbol"/>
          <w:color w:val="4472C4" w:themeColor="accent1"/>
        </w:rPr>
        <w:t>♦</w:t>
      </w:r>
      <w:r w:rsidRPr="001522B0">
        <w:rPr>
          <w:rFonts w:asciiTheme="minorHAnsi" w:hAnsiTheme="minorHAnsi" w:cstheme="minorHAnsi"/>
          <w:color w:val="4472C4" w:themeColor="accent1"/>
        </w:rPr>
        <w:t>—</w:t>
      </w:r>
      <w:r w:rsidRPr="001522B0">
        <w:rPr>
          <w:rFonts w:asciiTheme="minorHAnsi" w:hAnsiTheme="minorHAnsi" w:cstheme="minorHAnsi"/>
        </w:rPr>
        <w:t>) and maximum (</w:t>
      </w:r>
      <w:r w:rsidRPr="001522B0">
        <w:rPr>
          <w:rFonts w:asciiTheme="minorHAnsi" w:hAnsiTheme="minorHAnsi" w:cstheme="minorHAnsi"/>
          <w:color w:val="FF0000"/>
        </w:rPr>
        <w:t>—</w:t>
      </w:r>
      <w:r w:rsidRPr="001522B0">
        <w:rPr>
          <w:rFonts w:ascii="Arial" w:hAnsi="Arial" w:cs="Arial"/>
          <w:color w:val="FF0000"/>
        </w:rPr>
        <w:t>■</w:t>
      </w:r>
      <w:r w:rsidRPr="001522B0">
        <w:rPr>
          <w:rFonts w:asciiTheme="minorHAnsi" w:hAnsiTheme="minorHAnsi" w:cstheme="minorHAnsi"/>
          <w:color w:val="FF0000"/>
        </w:rPr>
        <w:t>—</w:t>
      </w:r>
      <w:r w:rsidRPr="001522B0">
        <w:rPr>
          <w:rFonts w:asciiTheme="minorHAnsi" w:hAnsiTheme="minorHAnsi" w:cstheme="minorHAnsi"/>
        </w:rPr>
        <w:t xml:space="preserve">) temperatures (°C) and mean monthly rainfall (millimetres) </w:t>
      </w:r>
      <w:r w:rsidRPr="001522B0">
        <w:rPr>
          <w:rFonts w:asciiTheme="minorHAnsi" w:hAnsiTheme="minorHAnsi" w:cstheme="minorHAnsi"/>
        </w:rPr>
        <w:br/>
        <w:t>(</w:t>
      </w:r>
      <w:r w:rsidRPr="001522B0">
        <w:rPr>
          <w:rFonts w:asciiTheme="minorHAnsi" w:hAnsiTheme="minorHAnsi" w:cstheme="minorHAnsi"/>
          <w:color w:val="70AD47" w:themeColor="accent6"/>
        </w:rPr>
        <w:t>—</w:t>
      </w:r>
      <w:r w:rsidRPr="001522B0">
        <w:rPr>
          <w:rFonts w:ascii="Arial" w:hAnsi="Arial" w:cs="Arial"/>
          <w:color w:val="70AD47" w:themeColor="accent6"/>
        </w:rPr>
        <w:t>▲</w:t>
      </w:r>
      <w:r w:rsidRPr="001522B0">
        <w:rPr>
          <w:rFonts w:asciiTheme="minorHAnsi" w:hAnsiTheme="minorHAnsi" w:cstheme="minorHAnsi"/>
          <w:color w:val="70AD47" w:themeColor="accent6"/>
        </w:rPr>
        <w:t>—</w:t>
      </w:r>
      <w:r w:rsidRPr="001522B0">
        <w:rPr>
          <w:rFonts w:asciiTheme="minorHAnsi" w:hAnsiTheme="minorHAnsi" w:cstheme="minorHAnsi"/>
        </w:rPr>
        <w:t xml:space="preserve">) in main pomelo production regions of Vietnam. Source: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&lt;EndNote&gt;&lt;Cite&gt;&lt;Author&gt;World Weather Online&lt;/Author&gt;&lt;Year&gt;2025&lt;/Year&gt;&lt;RecNum&gt;55170&lt;/RecNum&gt;&lt;DisplayText&gt;(World Weather Online 2025)&lt;/DisplayText&gt;&lt;record&gt;&lt;rec-number&gt;55170&lt;/rec-number&gt;&lt;foreign-keys&gt;&lt;key app="EN" db-id="pxwxw0er9zv2fxezxdk5tt5utz5p5vtrwdv0" timestamp="1736295329"&gt;55170&lt;/key&gt;&lt;/foreign-keys&gt;&lt;ref-type name="Databases"&gt;45&lt;/ref-type&gt;&lt;contributors&gt;&lt;authors&gt;&lt;author&gt;World Weather Online,&lt;/author&gt;&lt;/authors&gt;&lt;/contributors&gt;&lt;titles&gt;&lt;title&gt;World Weather&lt;/title&gt;&lt;/titles&gt;&lt;keywords&gt;&lt;keyword&gt;Datasheet&lt;/keyword&gt;&lt;keyword&gt;Fulmekiola serrata&lt;/keyword&gt;&lt;keyword&gt;Weather&lt;/keyword&gt;&lt;keyword&gt;Climate&lt;/keyword&gt;&lt;/keywords&gt;&lt;dates&gt;&lt;year&gt;2025&lt;/year&gt;&lt;pub-dates&gt;&lt;date&gt;2025&lt;/date&gt;&lt;/pub-dates&gt;&lt;/dates&gt;&lt;pub-location&gt;London, United Kingdom&lt;/pub-location&gt;&lt;publisher&gt;Zoomash Ltd&lt;/publisher&gt;&lt;urls&gt;&lt;related-urls&gt;&lt;url&gt;https://www.worldweatheronline.com&lt;/url&gt;&lt;/related-urls&gt;&lt;/urls&gt;&lt;custom1&gt;updated_RG&lt;/custom1&gt;&lt;/record&gt;&lt;/Cite&gt;&lt;/EndNote&gt;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613" w:tooltip="World Weather Online, 2025 #55170" w:history="1">
        <w:r w:rsidR="005B3422">
          <w:rPr>
            <w:rFonts w:asciiTheme="minorHAnsi" w:hAnsiTheme="minorHAnsi" w:cstheme="minorHAnsi"/>
            <w:noProof/>
          </w:rPr>
          <w:t>World Weather Online 2025</w:t>
        </w:r>
      </w:hyperlink>
      <w:r w:rsidR="005B3422">
        <w:rPr>
          <w:rFonts w:asciiTheme="minorHAnsi" w:hAnsiTheme="minorHAnsi" w:cstheme="minorHAnsi"/>
          <w:noProof/>
        </w:rPr>
        <w:t>)</w:t>
      </w:r>
      <w:r w:rsidR="005B3422">
        <w:rPr>
          <w:rFonts w:asciiTheme="minorHAnsi" w:hAnsiTheme="minorHAnsi" w:cstheme="minorHAnsi"/>
        </w:rPr>
        <w:fldChar w:fldCharType="end"/>
      </w:r>
    </w:p>
    <w:p w14:paraId="63A7F492" w14:textId="77777777" w:rsidR="007E38F6" w:rsidRPr="001522B0" w:rsidRDefault="007E38F6" w:rsidP="00F1755C">
      <w:pPr>
        <w:pStyle w:val="Heading3"/>
        <w:rPr>
          <w:rFonts w:asciiTheme="minorHAnsi" w:hAnsiTheme="minorHAnsi" w:cstheme="minorHAnsi"/>
        </w:rPr>
      </w:pPr>
      <w:bookmarkStart w:id="58" w:name="_Toc187409648"/>
      <w:r w:rsidRPr="001522B0">
        <w:rPr>
          <w:rFonts w:asciiTheme="minorHAnsi" w:hAnsiTheme="minorHAnsi" w:cstheme="minorHAnsi"/>
        </w:rPr>
        <w:t>Registration of exporting orchards and packing houses</w:t>
      </w:r>
      <w:bookmarkEnd w:id="58"/>
    </w:p>
    <w:p w14:paraId="3D5E7548" w14:textId="19F43F28"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Commercial orchards growing pomelo for export and packing houses processing pomelo fruit for export are required to register with MARD, which issues growing area codes and export packing </w:t>
      </w:r>
      <w:r w:rsidRPr="00CF6A75">
        <w:rPr>
          <w:rFonts w:asciiTheme="minorHAnsi" w:hAnsiTheme="minorHAnsi" w:cstheme="minorHAnsi"/>
        </w:rPr>
        <w:t xml:space="preserve">house codes for exporting orchards and packing houses, respectively. These growing area codes and the export packing house codes must be included in the packaging and labels for exported products </w:t>
      </w:r>
      <w:r w:rsidR="005B3422" w:rsidRPr="00CF6A75">
        <w:rPr>
          <w:rFonts w:asciiTheme="minorHAnsi" w:hAnsiTheme="minorHAnsi" w:cstheme="minorHAnsi"/>
          <w:noProof/>
        </w:rPr>
        <w:fldChar w:fldCharType="begin">
          <w:fldData xml:space="preserve">PEVuZE5vdGU+PENpdGU+PEF1dGhvcj5OaGFuIERhbjwvQXV0aG9yPjxZZWFyPjIwMjM8L1llYXI+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</w:fldData>
        </w:fldChar>
      </w:r>
      <w:r w:rsidR="005B3422" w:rsidRPr="00CF6A75">
        <w:rPr>
          <w:rFonts w:asciiTheme="minorHAnsi" w:hAnsiTheme="minorHAnsi" w:cstheme="minorHAnsi"/>
          <w:noProof/>
        </w:rPr>
        <w:instrText xml:space="preserve"> ADDIN EN.CITE </w:instrText>
      </w:r>
      <w:r w:rsidR="005B3422" w:rsidRPr="00CF6A75">
        <w:rPr>
          <w:rFonts w:asciiTheme="minorHAnsi" w:hAnsiTheme="minorHAnsi" w:cstheme="minorHAnsi"/>
          <w:noProof/>
        </w:rPr>
        <w:fldChar w:fldCharType="begin">
          <w:fldData xml:space="preserve">PEVuZE5vdGU+PENpdGU+PEF1dGhvcj5OaGFuIERhbjwvQXV0aG9yPjxZZWFyPjIwMjM8L1llYXI+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</w:fldData>
        </w:fldChar>
      </w:r>
      <w:r w:rsidR="005B3422" w:rsidRPr="00CF6A75">
        <w:rPr>
          <w:rFonts w:asciiTheme="minorHAnsi" w:hAnsiTheme="minorHAnsi" w:cstheme="minorHAnsi"/>
          <w:noProof/>
        </w:rPr>
        <w:instrText xml:space="preserve"> ADDIN EN.CITE.DATA </w:instrText>
      </w:r>
      <w:r w:rsidR="005B3422" w:rsidRPr="00CF6A75">
        <w:rPr>
          <w:rFonts w:asciiTheme="minorHAnsi" w:hAnsiTheme="minorHAnsi" w:cstheme="minorHAnsi"/>
          <w:noProof/>
        </w:rPr>
      </w:r>
      <w:r w:rsidR="005B3422" w:rsidRPr="00CF6A75">
        <w:rPr>
          <w:rFonts w:asciiTheme="minorHAnsi" w:hAnsiTheme="minorHAnsi" w:cstheme="minorHAnsi"/>
          <w:noProof/>
        </w:rPr>
        <w:fldChar w:fldCharType="end"/>
      </w:r>
      <w:r w:rsidR="005B3422" w:rsidRPr="00CF6A75">
        <w:rPr>
          <w:rFonts w:asciiTheme="minorHAnsi" w:hAnsiTheme="minorHAnsi" w:cstheme="minorHAnsi"/>
          <w:noProof/>
        </w:rPr>
      </w:r>
      <w:r w:rsidR="005B3422" w:rsidRPr="00CF6A75">
        <w:rPr>
          <w:rFonts w:asciiTheme="minorHAnsi" w:hAnsiTheme="minorHAnsi" w:cstheme="minorHAnsi"/>
          <w:noProof/>
        </w:rPr>
        <w:fldChar w:fldCharType="separate"/>
      </w:r>
      <w:r w:rsidR="005B3422" w:rsidRPr="00CF6A75">
        <w:rPr>
          <w:rFonts w:asciiTheme="minorHAnsi" w:hAnsiTheme="minorHAnsi" w:cstheme="minorHAnsi"/>
          <w:noProof/>
        </w:rPr>
        <w:t>(</w:t>
      </w:r>
      <w:hyperlink w:anchor="_ENREF_420" w:tooltip="Nhan Dan, 2023 #52267" w:history="1">
        <w:r w:rsidR="005B3422" w:rsidRPr="00CF6A75">
          <w:rPr>
            <w:rFonts w:asciiTheme="minorHAnsi" w:hAnsiTheme="minorHAnsi" w:cstheme="minorHAnsi"/>
            <w:noProof/>
          </w:rPr>
          <w:t>Nhan Dan 2023</w:t>
        </w:r>
      </w:hyperlink>
      <w:r w:rsidR="005B3422" w:rsidRPr="00CF6A75">
        <w:rPr>
          <w:rFonts w:asciiTheme="minorHAnsi" w:hAnsiTheme="minorHAnsi" w:cstheme="minorHAnsi"/>
          <w:noProof/>
        </w:rPr>
        <w:t xml:space="preserve">; </w:t>
      </w:r>
      <w:hyperlink w:anchor="_ENREF_585" w:tooltip="Vietnamese Government, 2023 #52266" w:history="1">
        <w:r w:rsidR="005B3422" w:rsidRPr="00CF6A75">
          <w:rPr>
            <w:rFonts w:asciiTheme="minorHAnsi" w:hAnsiTheme="minorHAnsi" w:cstheme="minorHAnsi"/>
            <w:noProof/>
          </w:rPr>
          <w:t>Vietnamese Government 2023</w:t>
        </w:r>
      </w:hyperlink>
      <w:r w:rsidR="005B3422" w:rsidRPr="00CF6A75">
        <w:rPr>
          <w:rFonts w:asciiTheme="minorHAnsi" w:hAnsiTheme="minorHAnsi" w:cstheme="minorHAnsi"/>
          <w:noProof/>
        </w:rPr>
        <w:t>)</w:t>
      </w:r>
      <w:r w:rsidR="005B3422" w:rsidRPr="00CF6A75">
        <w:rPr>
          <w:rFonts w:asciiTheme="minorHAnsi" w:hAnsiTheme="minorHAnsi" w:cstheme="minorHAnsi"/>
          <w:noProof/>
        </w:rPr>
        <w:fldChar w:fldCharType="end"/>
      </w:r>
      <w:r w:rsidRPr="00CF6A75">
        <w:rPr>
          <w:rFonts w:asciiTheme="minorHAnsi" w:hAnsiTheme="minorHAnsi" w:cstheme="minorHAnsi"/>
        </w:rPr>
        <w:t>.</w:t>
      </w:r>
      <w:r w:rsidR="0047206B" w:rsidRPr="00CF6A75">
        <w:rPr>
          <w:rFonts w:asciiTheme="minorHAnsi" w:hAnsiTheme="minorHAnsi" w:cstheme="minorHAnsi"/>
        </w:rPr>
        <w:t xml:space="preserve"> This enables exporters to meet the requirements of the importing country and ensure</w:t>
      </w:r>
      <w:r w:rsidR="004A454F" w:rsidRPr="00CF6A75">
        <w:rPr>
          <w:rFonts w:asciiTheme="minorHAnsi" w:hAnsiTheme="minorHAnsi" w:cstheme="minorHAnsi"/>
        </w:rPr>
        <w:t>s</w:t>
      </w:r>
      <w:r w:rsidR="0047206B" w:rsidRPr="00CF6A75">
        <w:rPr>
          <w:rFonts w:asciiTheme="minorHAnsi" w:hAnsiTheme="minorHAnsi" w:cstheme="minorHAnsi"/>
        </w:rPr>
        <w:t xml:space="preserve"> traceability of all products </w:t>
      </w:r>
      <w:r w:rsidR="005B3422" w:rsidRPr="00CF6A75">
        <w:rPr>
          <w:rStyle w:val="Emphasis"/>
          <w:rFonts w:asciiTheme="minorHAnsi" w:hAnsiTheme="minorHAnsi" w:cstheme="minorHAnsi"/>
          <w:i w:val="0"/>
          <w:iCs w:val="0"/>
          <w:noProof/>
        </w:rPr>
        <w:fldChar w:fldCharType="begin">
          <w:fldData xml:space="preserve">PEVuZE5vdGU+PENpdGU+PEF1dGhvcj5NQVJEPC9BdXRob3I+PFllYXI+MjAyMjwvWWVhcj48UmVj
TnVtPjQ5NjgwPC9SZWNOdW0+PERpc3BsYXlUZXh0PihNQVJEIDIwMjJiKTwvRGlzcGxheVRleHQ+
PHJlY29yZD48cmVjLW51bWJlcj40OTY4MDwvcmVjLW51bWJlcj48Zm9yZWlnbi1rZXlzPjxrZXkg
YXBwPSJFTiIgZGItaWQ9InB4d3h3MGVyOXp2MmZ4ZXp4ZGs1dHQ1dXR6NXA1dnRyd2R2MCIgdGlt
ZXN0YW1wPSIxNjg0MjAxOTY0Ij40OTY4MDwva2V5PjwvZm9yZWlnbi1rZXlzPjxyZWYtdHlwZSBu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c2l6ZT0iMTAwJSI+4buFbiwgVi5OLjwvc3R5bGU+PC9hdXRob3I+PGF1dGhvcj48c3R5bGUgZmFj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</w:fldData>
        </w:fldChar>
      </w:r>
      <w:r w:rsidR="005B3422" w:rsidRPr="00CF6A75">
        <w:rPr>
          <w:rStyle w:val="Emphasis"/>
          <w:rFonts w:asciiTheme="minorHAnsi" w:hAnsiTheme="minorHAnsi" w:cstheme="minorHAnsi"/>
          <w:i w:val="0"/>
          <w:iCs w:val="0"/>
          <w:noProof/>
        </w:rPr>
        <w:instrText xml:space="preserve"> ADDIN EN.CITE </w:instrText>
      </w:r>
      <w:r w:rsidR="005B3422" w:rsidRPr="00CF6A75">
        <w:rPr>
          <w:rStyle w:val="Emphasis"/>
          <w:rFonts w:asciiTheme="minorHAnsi" w:hAnsiTheme="minorHAnsi" w:cstheme="minorHAnsi"/>
          <w:i w:val="0"/>
          <w:iCs w:val="0"/>
          <w:noProof/>
        </w:rPr>
        <w:fldChar w:fldCharType="begin">
          <w:fldData xml:space="preserve">PEVuZE5vdGU+PENpdGU+PEF1dGhvcj5NQVJEPC9BdXRob3I+PFllYXI+MjAyMjwvWWVhcj48UmVj
TnVtPjQ5NjgwPC9SZWNOdW0+PERpc3BsYXlUZXh0PihNQVJEIDIwMjJiKTwvRGlzcGxheVRleHQ+
PHJlY29yZD48cmVjLW51bWJlcj40OTY4MDwvcmVjLW51bWJlcj48Zm9yZWlnbi1rZXlzPjxrZXkg
YXBwPSJFTiIgZGItaWQ9InB4d3h3MGVyOXp2MmZ4ZXp4ZGs1dHQ1dXR6NXA1dnRyd2R2MCIgdGlt
ZXN0YW1wPSIxNjg0MjAxOTY0Ij40OTY4MDwva2V5PjwvZm9yZWlnbi1rZXlzPjxyZWYtdHlwZSBu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c2l6ZT0iMTAwJSI+4buFbiwgVi5OLjwvc3R5bGU+PC9hdXRob3I+PGF1dGhvcj48c3R5bGUgZmFj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</w:fldData>
        </w:fldChar>
      </w:r>
      <w:r w:rsidR="005B3422" w:rsidRPr="00CF6A75">
        <w:rPr>
          <w:rStyle w:val="Emphasis"/>
          <w:rFonts w:asciiTheme="minorHAnsi" w:hAnsiTheme="minorHAnsi" w:cstheme="minorHAnsi"/>
          <w:i w:val="0"/>
          <w:iCs w:val="0"/>
          <w:noProof/>
        </w:rPr>
        <w:instrText xml:space="preserve"> ADDIN EN.CITE.DATA </w:instrText>
      </w:r>
      <w:r w:rsidR="005B3422" w:rsidRPr="00CF6A75">
        <w:rPr>
          <w:rStyle w:val="Emphasis"/>
          <w:rFonts w:asciiTheme="minorHAnsi" w:hAnsiTheme="minorHAnsi" w:cstheme="minorHAnsi"/>
          <w:i w:val="0"/>
          <w:iCs w:val="0"/>
          <w:noProof/>
        </w:rPr>
      </w:r>
      <w:r w:rsidR="005B3422" w:rsidRPr="00CF6A75">
        <w:rPr>
          <w:rStyle w:val="Emphasis"/>
          <w:rFonts w:asciiTheme="minorHAnsi" w:hAnsiTheme="minorHAnsi" w:cstheme="minorHAnsi"/>
          <w:i w:val="0"/>
          <w:iCs w:val="0"/>
          <w:noProof/>
        </w:rPr>
        <w:fldChar w:fldCharType="end"/>
      </w:r>
      <w:r w:rsidR="005B3422" w:rsidRPr="00CF6A75">
        <w:rPr>
          <w:rStyle w:val="Emphasis"/>
          <w:rFonts w:asciiTheme="minorHAnsi" w:hAnsiTheme="minorHAnsi" w:cstheme="minorHAnsi"/>
          <w:i w:val="0"/>
          <w:iCs w:val="0"/>
          <w:noProof/>
        </w:rPr>
      </w:r>
      <w:r w:rsidR="005B3422" w:rsidRPr="00CF6A75">
        <w:rPr>
          <w:rStyle w:val="Emphasis"/>
          <w:rFonts w:asciiTheme="minorHAnsi" w:hAnsiTheme="minorHAnsi" w:cstheme="minorHAnsi"/>
          <w:i w:val="0"/>
          <w:iCs w:val="0"/>
          <w:noProof/>
        </w:rPr>
        <w:fldChar w:fldCharType="separate"/>
      </w:r>
      <w:r w:rsidR="005B3422" w:rsidRPr="00CF6A75">
        <w:rPr>
          <w:rStyle w:val="Emphasis"/>
          <w:rFonts w:asciiTheme="minorHAnsi" w:hAnsiTheme="minorHAnsi" w:cstheme="minorHAnsi"/>
          <w:i w:val="0"/>
          <w:iCs w:val="0"/>
          <w:noProof/>
        </w:rPr>
        <w:t>(</w:t>
      </w:r>
      <w:hyperlink w:anchor="_ENREF_374" w:tooltip="MARD, 2022 #49680" w:history="1">
        <w:r w:rsidR="005B3422" w:rsidRPr="00CF6A75">
          <w:rPr>
            <w:rStyle w:val="Emphasis"/>
            <w:rFonts w:asciiTheme="minorHAnsi" w:hAnsiTheme="minorHAnsi" w:cstheme="minorHAnsi"/>
            <w:i w:val="0"/>
            <w:iCs w:val="0"/>
            <w:noProof/>
          </w:rPr>
          <w:t>MARD 2022b</w:t>
        </w:r>
      </w:hyperlink>
      <w:r w:rsidR="005B3422" w:rsidRPr="00CF6A75">
        <w:rPr>
          <w:rStyle w:val="Emphasis"/>
          <w:rFonts w:asciiTheme="minorHAnsi" w:hAnsiTheme="minorHAnsi" w:cstheme="minorHAnsi"/>
          <w:i w:val="0"/>
          <w:iCs w:val="0"/>
          <w:noProof/>
        </w:rPr>
        <w:t>)</w:t>
      </w:r>
      <w:r w:rsidR="005B3422" w:rsidRPr="00CF6A75">
        <w:rPr>
          <w:rStyle w:val="Emphasis"/>
          <w:rFonts w:asciiTheme="minorHAnsi" w:hAnsiTheme="minorHAnsi" w:cstheme="minorHAnsi"/>
          <w:i w:val="0"/>
          <w:iCs w:val="0"/>
          <w:noProof/>
        </w:rPr>
        <w:fldChar w:fldCharType="end"/>
      </w:r>
      <w:r w:rsidR="0047206B" w:rsidRPr="00CF6A75">
        <w:rPr>
          <w:rFonts w:asciiTheme="minorHAnsi" w:hAnsiTheme="minorHAnsi" w:cstheme="minorHAnsi"/>
          <w:i/>
          <w:iCs/>
        </w:rPr>
        <w:t>.</w:t>
      </w:r>
    </w:p>
    <w:p w14:paraId="2C15D5D8" w14:textId="77777777" w:rsidR="007E38F6" w:rsidRPr="001522B0" w:rsidRDefault="007E38F6" w:rsidP="00F1755C">
      <w:pPr>
        <w:pStyle w:val="Heading3"/>
        <w:rPr>
          <w:rFonts w:asciiTheme="minorHAnsi" w:hAnsiTheme="minorHAnsi" w:cstheme="minorHAnsi"/>
        </w:rPr>
      </w:pPr>
      <w:bookmarkStart w:id="59" w:name="_Toc187409649"/>
      <w:r w:rsidRPr="001522B0">
        <w:rPr>
          <w:rFonts w:asciiTheme="minorHAnsi" w:hAnsiTheme="minorHAnsi" w:cstheme="minorHAnsi"/>
        </w:rPr>
        <w:t>Pre-harvest</w:t>
      </w:r>
      <w:bookmarkEnd w:id="59"/>
    </w:p>
    <w:p w14:paraId="5CB98A9F"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Cultivars</w:t>
      </w:r>
    </w:p>
    <w:p w14:paraId="5507D6B8" w14:textId="0AD59A91"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Pomelo trees have a wide canopy. Their leaves are ovate to elliptical and larger than the leaves of other species in the citrus group. Pomelo trees flower all year round, but mainly between March and May. Each inflorescence in the axillary leaves consists of 7 to 10 large, white, and very fragrant flowers. Ripe pomelo fruit are large with a diameter of 15–30 cm and weight of 0.8–2.0 kg, with a range of skin and pulp colours, depending on </w:t>
      </w:r>
      <w:r w:rsidR="009E3131" w:rsidRPr="001522B0">
        <w:rPr>
          <w:rFonts w:asciiTheme="minorHAnsi" w:hAnsiTheme="minorHAnsi" w:cstheme="minorHAnsi"/>
        </w:rPr>
        <w:t xml:space="preserve">cultivar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Characteristics of some of the main pomelo fruit </w:t>
      </w:r>
      <w:r w:rsidR="009E3131" w:rsidRPr="001522B0">
        <w:rPr>
          <w:rFonts w:asciiTheme="minorHAnsi" w:hAnsiTheme="minorHAnsi" w:cstheme="minorHAnsi"/>
        </w:rPr>
        <w:t xml:space="preserve">cultivars </w:t>
      </w:r>
      <w:r w:rsidRPr="001522B0">
        <w:rPr>
          <w:rFonts w:asciiTheme="minorHAnsi" w:hAnsiTheme="minorHAnsi" w:cstheme="minorHAnsi"/>
        </w:rPr>
        <w:t xml:space="preserve">grown in Vietnam are shown in </w:t>
      </w:r>
      <w:r w:rsidRPr="001522B0">
        <w:rPr>
          <w:rFonts w:asciiTheme="minorHAnsi" w:hAnsiTheme="minorHAnsi" w:cstheme="minorHAnsi"/>
        </w:rPr>
        <w:fldChar w:fldCharType="begin"/>
      </w:r>
      <w:r w:rsidRPr="001522B0">
        <w:rPr>
          <w:rFonts w:asciiTheme="minorHAnsi" w:hAnsiTheme="minorHAnsi" w:cstheme="minorHAnsi"/>
        </w:rPr>
        <w:instrText xml:space="preserve"> REF _Ref155810961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2</w:t>
      </w:r>
      <w:r w:rsidRPr="001522B0">
        <w:rPr>
          <w:rFonts w:asciiTheme="minorHAnsi" w:hAnsiTheme="minorHAnsi" w:cstheme="minorHAnsi"/>
        </w:rPr>
        <w:fldChar w:fldCharType="end"/>
      </w:r>
      <w:r w:rsidRPr="001522B0">
        <w:rPr>
          <w:rFonts w:asciiTheme="minorHAnsi" w:hAnsiTheme="minorHAnsi" w:cstheme="minorHAnsi"/>
        </w:rPr>
        <w:t xml:space="preserve"> and </w:t>
      </w:r>
      <w:r w:rsidRPr="001522B0">
        <w:rPr>
          <w:rFonts w:asciiTheme="minorHAnsi" w:hAnsiTheme="minorHAnsi" w:cstheme="minorHAnsi"/>
        </w:rPr>
        <w:fldChar w:fldCharType="begin"/>
      </w:r>
      <w:r w:rsidRPr="001522B0">
        <w:rPr>
          <w:rFonts w:asciiTheme="minorHAnsi" w:hAnsiTheme="minorHAnsi" w:cstheme="minorHAnsi"/>
        </w:rPr>
        <w:instrText xml:space="preserve"> REF _Ref155811742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1</w:t>
      </w:r>
      <w:r w:rsidRPr="001522B0">
        <w:rPr>
          <w:rFonts w:asciiTheme="minorHAnsi" w:hAnsiTheme="minorHAnsi" w:cstheme="minorHAnsi"/>
        </w:rPr>
        <w:fldChar w:fldCharType="end"/>
      </w:r>
      <w:r w:rsidRPr="001522B0">
        <w:rPr>
          <w:rFonts w:asciiTheme="minorHAnsi" w:hAnsiTheme="minorHAnsi" w:cstheme="minorHAnsi"/>
        </w:rPr>
        <w:t>.</w:t>
      </w:r>
    </w:p>
    <w:p w14:paraId="28C52C55" w14:textId="5AE449F8" w:rsidR="007E38F6" w:rsidRPr="001522B0" w:rsidRDefault="007E38F6" w:rsidP="00F1755C">
      <w:pPr>
        <w:pStyle w:val="Caption"/>
        <w:rPr>
          <w:rFonts w:asciiTheme="minorHAnsi" w:hAnsiTheme="minorHAnsi" w:cstheme="minorHAnsi"/>
        </w:rPr>
      </w:pPr>
      <w:bookmarkStart w:id="60" w:name="_Ref155810961"/>
      <w:bookmarkStart w:id="61" w:name="_Toc193267454"/>
      <w:r w:rsidRPr="001522B0">
        <w:rPr>
          <w:rFonts w:asciiTheme="minorHAnsi" w:hAnsiTheme="minorHAnsi" w:cstheme="minorHAnsi"/>
        </w:rPr>
        <w:t xml:space="preserve">Figure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2</w:t>
      </w:r>
      <w:r w:rsidRPr="001522B0">
        <w:rPr>
          <w:rFonts w:asciiTheme="minorHAnsi" w:hAnsiTheme="minorHAnsi" w:cstheme="minorHAnsi"/>
          <w:noProof/>
        </w:rPr>
        <w:fldChar w:fldCharType="end"/>
      </w:r>
      <w:r w:rsidRPr="001522B0">
        <w:rPr>
          <w:rFonts w:asciiTheme="minorHAnsi" w:hAnsiTheme="minorHAnsi" w:cstheme="minorHAnsi"/>
        </w:rPr>
        <w:t>.</w:t>
      </w:r>
      <w:r w:rsidRPr="001522B0">
        <w:rPr>
          <w:rFonts w:asciiTheme="minorHAnsi" w:hAnsiTheme="minorHAnsi" w:cstheme="minorHAnsi"/>
        </w:rPr>
        <w:fldChar w:fldCharType="begin"/>
      </w:r>
      <w:r w:rsidRPr="001522B0">
        <w:rPr>
          <w:rFonts w:asciiTheme="minorHAnsi" w:hAnsiTheme="minorHAnsi" w:cstheme="minorHAnsi"/>
        </w:rPr>
        <w:instrText xml:space="preserve"> SEQ Figure \* ARABIC \s 2 </w:instrText>
      </w:r>
      <w:r w:rsidRPr="001522B0">
        <w:rPr>
          <w:rFonts w:asciiTheme="minorHAnsi" w:hAnsiTheme="minorHAnsi" w:cstheme="minorHAnsi"/>
        </w:rPr>
        <w:fldChar w:fldCharType="separate"/>
      </w:r>
      <w:r w:rsidR="00310377">
        <w:rPr>
          <w:rFonts w:asciiTheme="minorHAnsi" w:hAnsiTheme="minorHAnsi" w:cstheme="minorHAnsi"/>
          <w:noProof/>
        </w:rPr>
        <w:t>2</w:t>
      </w:r>
      <w:r w:rsidRPr="001522B0">
        <w:rPr>
          <w:rFonts w:asciiTheme="minorHAnsi" w:hAnsiTheme="minorHAnsi" w:cstheme="minorHAnsi"/>
          <w:noProof/>
        </w:rPr>
        <w:fldChar w:fldCharType="end"/>
      </w:r>
      <w:bookmarkEnd w:id="60"/>
      <w:r w:rsidRPr="001522B0">
        <w:rPr>
          <w:rFonts w:asciiTheme="minorHAnsi" w:hAnsiTheme="minorHAnsi" w:cstheme="minorHAnsi"/>
        </w:rPr>
        <w:t xml:space="preserve"> Examples of pomelo </w:t>
      </w:r>
      <w:r w:rsidR="009E3131" w:rsidRPr="001522B0">
        <w:rPr>
          <w:rFonts w:asciiTheme="minorHAnsi" w:hAnsiTheme="minorHAnsi" w:cstheme="minorHAnsi"/>
        </w:rPr>
        <w:t xml:space="preserve">cultivars </w:t>
      </w:r>
      <w:r w:rsidRPr="001522B0">
        <w:rPr>
          <w:rFonts w:asciiTheme="minorHAnsi" w:hAnsiTheme="minorHAnsi" w:cstheme="minorHAnsi"/>
        </w:rPr>
        <w:t>grown in Vietnam</w:t>
      </w:r>
      <w:bookmarkEnd w:id="61"/>
    </w:p>
    <w:p w14:paraId="26C45CDF" w14:textId="5D9814ED" w:rsidR="007E38F6" w:rsidRPr="001522B0" w:rsidRDefault="007E38F6" w:rsidP="00F1755C">
      <w:pPr>
        <w:keepNext/>
        <w:spacing w:after="0"/>
        <w:rPr>
          <w:rFonts w:asciiTheme="minorHAnsi" w:hAnsiTheme="minorHAnsi" w:cstheme="minorHAnsi"/>
        </w:rPr>
      </w:pPr>
      <w:r w:rsidRPr="001522B0">
        <w:rPr>
          <w:rFonts w:asciiTheme="minorHAnsi" w:hAnsiTheme="minorHAnsi" w:cstheme="minorHAnsi"/>
          <w:noProof/>
        </w:rPr>
        <w:drawing>
          <wp:inline distT="0" distB="0" distL="0" distR="0" wp14:anchorId="0AA2A9EC" wp14:editId="1D5D6F78">
            <wp:extent cx="5133975" cy="6251810"/>
            <wp:effectExtent l="0" t="0" r="0" b="0"/>
            <wp:docPr id="1356526649" name="Picture 1356526649" descr="Six pictures showing the diversity of colours and shapes of pomelo fruit that different varieties prod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26649" name="Picture 1356526649" descr="Six pictures showing the diversity of colours and shapes of pomelo fruit that different varieties produce."/>
                    <pic:cNvPicPr/>
                  </pic:nvPicPr>
                  <pic:blipFill>
                    <a:blip r:embed="rId53">
                      <a:extLst>
                        <a:ext uri="{28A0092B-C50C-407E-A947-70E740481C1C}">
                          <a14:useLocalDpi xmlns:a14="http://schemas.microsoft.com/office/drawing/2010/main" val="0"/>
                        </a:ext>
                      </a:extLst>
                    </a:blip>
                    <a:stretch>
                      <a:fillRect/>
                    </a:stretch>
                  </pic:blipFill>
                  <pic:spPr>
                    <a:xfrm>
                      <a:off x="0" y="0"/>
                      <a:ext cx="5150748" cy="6272235"/>
                    </a:xfrm>
                    <a:prstGeom prst="rect">
                      <a:avLst/>
                    </a:prstGeom>
                  </pic:spPr>
                </pic:pic>
              </a:graphicData>
            </a:graphic>
          </wp:inline>
        </w:drawing>
      </w:r>
    </w:p>
    <w:p w14:paraId="562BAD7A" w14:textId="2033C9DB" w:rsidR="007E38F6" w:rsidRPr="001522B0" w:rsidRDefault="007E38F6" w:rsidP="00F1755C">
      <w:pPr>
        <w:pStyle w:val="FigureTableNoteSource"/>
        <w:spacing w:line="276" w:lineRule="auto"/>
        <w:rPr>
          <w:rFonts w:asciiTheme="minorHAnsi" w:hAnsiTheme="minorHAnsi" w:cstheme="minorHAnsi"/>
        </w:rPr>
      </w:pPr>
      <w:r w:rsidRPr="001522B0">
        <w:rPr>
          <w:rFonts w:asciiTheme="minorHAnsi" w:hAnsiTheme="minorHAnsi" w:cstheme="minorHAnsi"/>
        </w:rPr>
        <w:t xml:space="preserve">Pomelo fruit </w:t>
      </w:r>
      <w:r w:rsidR="009E3131" w:rsidRPr="001522B0">
        <w:rPr>
          <w:rFonts w:asciiTheme="minorHAnsi" w:hAnsiTheme="minorHAnsi" w:cstheme="minorHAnsi"/>
        </w:rPr>
        <w:t>cultivars</w:t>
      </w:r>
      <w:r w:rsidRPr="001522B0">
        <w:rPr>
          <w:rFonts w:asciiTheme="minorHAnsi" w:hAnsiTheme="minorHAnsi" w:cstheme="minorHAnsi"/>
        </w:rPr>
        <w:t>: (a) Luan Van; (b) Doan Hung; (c) Duong La Cam; (d) Da Xahn; (e) Nam Roi; (f) Dien. Source:</w:t>
      </w:r>
      <w:r w:rsidRPr="001522B0">
        <w:rPr>
          <w:rFonts w:asciiTheme="minorHAnsi" w:hAnsiTheme="minorHAnsi" w:cstheme="minorHAnsi"/>
          <w:bCs/>
          <w:color w:val="2F5496" w:themeColor="accent1" w:themeShade="BF"/>
          <w:szCs w:val="18"/>
        </w:rPr>
        <w:t xml:space="preserve"> </w:t>
      </w:r>
      <w:r w:rsidR="005B3422">
        <w:rPr>
          <w:rFonts w:asciiTheme="minorHAnsi" w:hAnsiTheme="minorHAnsi" w:cstheme="minorHAnsi"/>
          <w:bCs/>
          <w:noProof/>
          <w:szCs w:val="18"/>
        </w:rPr>
        <w:fldChar w:fldCharType="begin">
          <w:fldData xml:space="preserve">PEVuZE5vdGU+PENpdGU+PEF1dGhvcj5NQVJEPC9BdXRob3I+PFllYXI+MjAyMjwvWWVhcj48UmVj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</w:fldData>
        </w:fldChar>
      </w:r>
      <w:r w:rsidR="005B3422">
        <w:rPr>
          <w:rFonts w:asciiTheme="minorHAnsi" w:hAnsiTheme="minorHAnsi" w:cstheme="minorHAnsi"/>
          <w:bCs/>
          <w:noProof/>
          <w:szCs w:val="18"/>
        </w:rPr>
        <w:instrText xml:space="preserve"> ADDIN EN.CITE </w:instrText>
      </w:r>
      <w:r w:rsidR="005B3422">
        <w:rPr>
          <w:rFonts w:asciiTheme="minorHAnsi" w:hAnsiTheme="minorHAnsi" w:cstheme="minorHAnsi"/>
          <w:bCs/>
          <w:noProof/>
          <w:szCs w:val="18"/>
        </w:rPr>
        <w:fldChar w:fldCharType="begin">
          <w:fldData xml:space="preserve">PEVuZE5vdGU+PENpdGU+PEF1dGhvcj5NQVJEPC9BdXRob3I+PFllYXI+MjAyMjwvWWVhcj48UmVj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</w:fldData>
        </w:fldChar>
      </w:r>
      <w:r w:rsidR="005B3422">
        <w:rPr>
          <w:rFonts w:asciiTheme="minorHAnsi" w:hAnsiTheme="minorHAnsi" w:cstheme="minorHAnsi"/>
          <w:bCs/>
          <w:noProof/>
          <w:szCs w:val="18"/>
        </w:rPr>
        <w:instrText xml:space="preserve"> ADDIN EN.CITE.DATA </w:instrText>
      </w:r>
      <w:r w:rsidR="005B3422">
        <w:rPr>
          <w:rFonts w:asciiTheme="minorHAnsi" w:hAnsiTheme="minorHAnsi" w:cstheme="minorHAnsi"/>
          <w:bCs/>
          <w:noProof/>
          <w:szCs w:val="18"/>
        </w:rPr>
      </w:r>
      <w:r w:rsidR="005B3422">
        <w:rPr>
          <w:rFonts w:asciiTheme="minorHAnsi" w:hAnsiTheme="minorHAnsi" w:cstheme="minorHAnsi"/>
          <w:bCs/>
          <w:noProof/>
          <w:szCs w:val="18"/>
        </w:rPr>
        <w:fldChar w:fldCharType="end"/>
      </w:r>
      <w:r w:rsidR="005B3422">
        <w:rPr>
          <w:rFonts w:asciiTheme="minorHAnsi" w:hAnsiTheme="minorHAnsi" w:cstheme="minorHAnsi"/>
          <w:bCs/>
          <w:noProof/>
          <w:szCs w:val="18"/>
        </w:rPr>
      </w:r>
      <w:r w:rsidR="005B3422">
        <w:rPr>
          <w:rFonts w:asciiTheme="minorHAnsi" w:hAnsiTheme="minorHAnsi" w:cstheme="minorHAnsi"/>
          <w:bCs/>
          <w:noProof/>
          <w:szCs w:val="18"/>
        </w:rPr>
        <w:fldChar w:fldCharType="separate"/>
      </w:r>
      <w:r w:rsidR="005B3422">
        <w:rPr>
          <w:rFonts w:asciiTheme="minorHAnsi" w:hAnsiTheme="minorHAnsi" w:cstheme="minorHAnsi"/>
          <w:bCs/>
          <w:noProof/>
          <w:szCs w:val="18"/>
        </w:rPr>
        <w:t>(</w:t>
      </w:r>
      <w:hyperlink w:anchor="_ENREF_375" w:tooltip="MARD, 2022 #50226" w:history="1">
        <w:r w:rsidR="005B3422">
          <w:rPr>
            <w:rFonts w:asciiTheme="minorHAnsi" w:hAnsiTheme="minorHAnsi" w:cstheme="minorHAnsi"/>
            <w:bCs/>
            <w:noProof/>
            <w:szCs w:val="18"/>
          </w:rPr>
          <w:t>MARD 2022c</w:t>
        </w:r>
      </w:hyperlink>
      <w:r w:rsidR="005B3422">
        <w:rPr>
          <w:rFonts w:asciiTheme="minorHAnsi" w:hAnsiTheme="minorHAnsi" w:cstheme="minorHAnsi"/>
          <w:bCs/>
          <w:noProof/>
          <w:szCs w:val="18"/>
        </w:rPr>
        <w:t xml:space="preserve">; </w:t>
      </w:r>
      <w:hyperlink w:anchor="_ENREF_497" w:tooltip="Royal Green Trees, 2022 #51482" w:history="1">
        <w:r w:rsidR="005B3422">
          <w:rPr>
            <w:rFonts w:asciiTheme="minorHAnsi" w:hAnsiTheme="minorHAnsi" w:cstheme="minorHAnsi"/>
            <w:bCs/>
            <w:noProof/>
            <w:szCs w:val="18"/>
          </w:rPr>
          <w:t>Royal Green Trees 2022</w:t>
        </w:r>
      </w:hyperlink>
      <w:r w:rsidR="005B3422">
        <w:rPr>
          <w:rFonts w:asciiTheme="minorHAnsi" w:hAnsiTheme="minorHAnsi" w:cstheme="minorHAnsi"/>
          <w:bCs/>
          <w:noProof/>
          <w:szCs w:val="18"/>
        </w:rPr>
        <w:t xml:space="preserve">; </w:t>
      </w:r>
      <w:hyperlink w:anchor="_ENREF_590" w:tooltip="VNUA, 2022 #51469" w:history="1">
        <w:r w:rsidR="005B3422">
          <w:rPr>
            <w:rFonts w:asciiTheme="minorHAnsi" w:hAnsiTheme="minorHAnsi" w:cstheme="minorHAnsi"/>
            <w:bCs/>
            <w:noProof/>
            <w:szCs w:val="18"/>
          </w:rPr>
          <w:t>VNUA 2022b</w:t>
        </w:r>
      </w:hyperlink>
      <w:r w:rsidR="005B3422">
        <w:rPr>
          <w:rFonts w:asciiTheme="minorHAnsi" w:hAnsiTheme="minorHAnsi" w:cstheme="minorHAnsi"/>
          <w:bCs/>
          <w:noProof/>
          <w:szCs w:val="18"/>
        </w:rPr>
        <w:t>)</w:t>
      </w:r>
      <w:r w:rsidR="005B3422">
        <w:rPr>
          <w:rFonts w:asciiTheme="minorHAnsi" w:hAnsiTheme="minorHAnsi" w:cstheme="minorHAnsi"/>
          <w:bCs/>
          <w:noProof/>
          <w:szCs w:val="18"/>
        </w:rPr>
        <w:fldChar w:fldCharType="end"/>
      </w:r>
    </w:p>
    <w:p w14:paraId="64AB12AF" w14:textId="23158D2D" w:rsidR="007E38F6" w:rsidRPr="001522B0" w:rsidRDefault="007E38F6" w:rsidP="00F1755C">
      <w:pPr>
        <w:pStyle w:val="Tablecaption"/>
        <w:rPr>
          <w:rFonts w:asciiTheme="minorHAnsi" w:hAnsiTheme="minorHAnsi" w:cstheme="minorHAnsi"/>
        </w:rPr>
      </w:pPr>
      <w:bookmarkStart w:id="62" w:name="_Ref155811742"/>
      <w:bookmarkStart w:id="63" w:name="_Toc193267462"/>
      <w:r w:rsidRPr="001522B0">
        <w:rPr>
          <w:rFonts w:asciiTheme="minorHAnsi" w:hAnsiTheme="minorHAnsi" w:cstheme="minorHAnsi"/>
        </w:rPr>
        <w:t xml:space="preserve">Table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2</w:t>
      </w:r>
      <w:r w:rsidRPr="001522B0">
        <w:rPr>
          <w:rFonts w:asciiTheme="minorHAnsi" w:hAnsiTheme="minorHAnsi" w:cstheme="minorHAnsi"/>
          <w:noProof/>
        </w:rPr>
        <w:fldChar w:fldCharType="end"/>
      </w:r>
      <w:r w:rsidRPr="001522B0">
        <w:rPr>
          <w:rFonts w:asciiTheme="minorHAnsi" w:hAnsiTheme="minorHAnsi" w:cstheme="minorHAnsi"/>
        </w:rPr>
        <w:t>.</w:t>
      </w:r>
      <w:r w:rsidRPr="001522B0">
        <w:rPr>
          <w:rFonts w:asciiTheme="minorHAnsi" w:hAnsiTheme="minorHAnsi" w:cstheme="minorHAnsi"/>
        </w:rPr>
        <w:fldChar w:fldCharType="begin"/>
      </w:r>
      <w:r w:rsidRPr="001522B0">
        <w:rPr>
          <w:rFonts w:asciiTheme="minorHAnsi" w:hAnsiTheme="minorHAnsi" w:cstheme="minorHAnsi"/>
        </w:rPr>
        <w:instrText xml:space="preserve"> SEQ Table \* ARABIC \s 2 </w:instrText>
      </w:r>
      <w:r w:rsidRPr="001522B0">
        <w:rPr>
          <w:rFonts w:asciiTheme="minorHAnsi" w:hAnsiTheme="minorHAnsi" w:cstheme="minorHAnsi"/>
        </w:rPr>
        <w:fldChar w:fldCharType="separate"/>
      </w:r>
      <w:r w:rsidR="00310377">
        <w:rPr>
          <w:rFonts w:asciiTheme="minorHAnsi" w:hAnsiTheme="minorHAnsi" w:cstheme="minorHAnsi"/>
          <w:noProof/>
        </w:rPr>
        <w:t>1</w:t>
      </w:r>
      <w:r w:rsidRPr="001522B0">
        <w:rPr>
          <w:rFonts w:asciiTheme="minorHAnsi" w:hAnsiTheme="minorHAnsi" w:cstheme="minorHAnsi"/>
          <w:noProof/>
        </w:rPr>
        <w:fldChar w:fldCharType="end"/>
      </w:r>
      <w:bookmarkEnd w:id="62"/>
      <w:r w:rsidRPr="001522B0">
        <w:rPr>
          <w:rFonts w:asciiTheme="minorHAnsi" w:hAnsiTheme="minorHAnsi" w:cstheme="minorHAnsi"/>
        </w:rPr>
        <w:t xml:space="preserve"> Characteristics of some of the main pomelo fruit </w:t>
      </w:r>
      <w:r w:rsidR="009E3131" w:rsidRPr="001522B0">
        <w:rPr>
          <w:rFonts w:asciiTheme="minorHAnsi" w:hAnsiTheme="minorHAnsi" w:cstheme="minorHAnsi"/>
        </w:rPr>
        <w:t xml:space="preserve">cultivars </w:t>
      </w:r>
      <w:r w:rsidRPr="001522B0">
        <w:rPr>
          <w:rFonts w:asciiTheme="minorHAnsi" w:hAnsiTheme="minorHAnsi" w:cstheme="minorHAnsi"/>
        </w:rPr>
        <w:t>grown in Vietnam</w:t>
      </w:r>
      <w:bookmarkEnd w:id="63"/>
    </w:p>
    <w:p w14:paraId="11F8BCF6" w14:textId="77777777" w:rsidR="007E38F6" w:rsidRPr="001522B0" w:rsidRDefault="007E38F6" w:rsidP="00F1755C">
      <w:pPr>
        <w:pStyle w:val="Tablecaption"/>
        <w:rPr>
          <w:rFonts w:asciiTheme="minorHAnsi" w:hAnsiTheme="minorHAnsi" w:cstheme="minorHAnsi"/>
        </w:rPr>
      </w:pPr>
    </w:p>
    <w:tbl>
      <w:tblPr>
        <w:tblStyle w:val="TableGrid"/>
        <w:tblpPr w:leftFromText="180" w:rightFromText="180" w:vertAnchor="page" w:horzAnchor="margin" w:tblpY="1931"/>
        <w:tblW w:w="9493"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Layout w:type="fixed"/>
        <w:tblLook w:val="04A0" w:firstRow="1" w:lastRow="0" w:firstColumn="1" w:lastColumn="0" w:noHBand="0" w:noVBand="1"/>
        <w:tblCaption w:val="Table 2.1 Characteristics of some of the main pomelo varieties grown in Vietnam"/>
      </w:tblPr>
      <w:tblGrid>
        <w:gridCol w:w="1657"/>
        <w:gridCol w:w="1246"/>
        <w:gridCol w:w="1246"/>
        <w:gridCol w:w="1527"/>
        <w:gridCol w:w="1527"/>
        <w:gridCol w:w="2290"/>
      </w:tblGrid>
      <w:tr w:rsidR="007E38F6" w:rsidRPr="001522B0" w14:paraId="163288A0" w14:textId="77777777" w:rsidTr="00F1755C">
        <w:trPr>
          <w:trHeight w:val="415"/>
        </w:trPr>
        <w:tc>
          <w:tcPr>
            <w:tcW w:w="1657" w:type="dxa"/>
            <w:vMerge w:val="restart"/>
          </w:tcPr>
          <w:p w14:paraId="0E75E6BD" w14:textId="31348A15" w:rsidR="007E38F6" w:rsidRPr="001522B0" w:rsidRDefault="009E3131" w:rsidP="00F1755C">
            <w:pPr>
              <w:spacing w:after="60" w:line="240" w:lineRule="auto"/>
              <w:jc w:val="center"/>
              <w:rPr>
                <w:rFonts w:asciiTheme="minorHAnsi" w:hAnsiTheme="minorHAnsi" w:cstheme="minorHAnsi"/>
                <w:b/>
                <w:bCs/>
                <w:szCs w:val="18"/>
              </w:rPr>
            </w:pPr>
            <w:bookmarkStart w:id="64" w:name="Title_21"/>
            <w:bookmarkEnd w:id="64"/>
            <w:r w:rsidRPr="001522B0">
              <w:rPr>
                <w:rFonts w:asciiTheme="minorHAnsi" w:hAnsiTheme="minorHAnsi" w:cstheme="minorHAnsi"/>
                <w:b/>
                <w:bCs/>
                <w:szCs w:val="18"/>
              </w:rPr>
              <w:t>Cultivar</w:t>
            </w:r>
          </w:p>
        </w:tc>
        <w:tc>
          <w:tcPr>
            <w:tcW w:w="1246" w:type="dxa"/>
            <w:vMerge w:val="restart"/>
          </w:tcPr>
          <w:p w14:paraId="5C218B11" w14:textId="77777777" w:rsidR="007E38F6" w:rsidRPr="001522B0" w:rsidRDefault="007E38F6" w:rsidP="00F1755C">
            <w:pPr>
              <w:spacing w:after="60" w:line="240" w:lineRule="auto"/>
              <w:jc w:val="center"/>
              <w:rPr>
                <w:rFonts w:asciiTheme="minorHAnsi" w:hAnsiTheme="minorHAnsi" w:cstheme="minorHAnsi"/>
                <w:b/>
                <w:bCs/>
                <w:szCs w:val="18"/>
              </w:rPr>
            </w:pPr>
            <w:r w:rsidRPr="001522B0">
              <w:rPr>
                <w:rFonts w:asciiTheme="minorHAnsi" w:hAnsiTheme="minorHAnsi" w:cstheme="minorHAnsi"/>
                <w:b/>
                <w:bCs/>
                <w:szCs w:val="18"/>
              </w:rPr>
              <w:t>Fruit weight</w:t>
            </w:r>
            <w:r w:rsidRPr="001522B0">
              <w:rPr>
                <w:rFonts w:asciiTheme="minorHAnsi" w:hAnsiTheme="minorHAnsi" w:cstheme="minorHAnsi"/>
                <w:b/>
                <w:bCs/>
                <w:szCs w:val="18"/>
              </w:rPr>
              <w:br/>
              <w:t>(kg)</w:t>
            </w:r>
          </w:p>
        </w:tc>
        <w:tc>
          <w:tcPr>
            <w:tcW w:w="1246" w:type="dxa"/>
            <w:vMerge w:val="restart"/>
          </w:tcPr>
          <w:p w14:paraId="0DE1040A" w14:textId="77777777" w:rsidR="007E38F6" w:rsidRPr="001522B0" w:rsidRDefault="007E38F6" w:rsidP="00F1755C">
            <w:pPr>
              <w:spacing w:after="60" w:line="240" w:lineRule="auto"/>
              <w:jc w:val="center"/>
              <w:rPr>
                <w:rFonts w:asciiTheme="minorHAnsi" w:hAnsiTheme="minorHAnsi" w:cstheme="minorHAnsi"/>
                <w:b/>
                <w:bCs/>
                <w:szCs w:val="18"/>
              </w:rPr>
            </w:pPr>
            <w:r w:rsidRPr="001522B0">
              <w:rPr>
                <w:rFonts w:asciiTheme="minorHAnsi" w:hAnsiTheme="minorHAnsi" w:cstheme="minorHAnsi"/>
                <w:b/>
                <w:bCs/>
                <w:szCs w:val="18"/>
              </w:rPr>
              <w:t>Fruit shape</w:t>
            </w:r>
          </w:p>
        </w:tc>
        <w:tc>
          <w:tcPr>
            <w:tcW w:w="3054" w:type="dxa"/>
            <w:gridSpan w:val="2"/>
          </w:tcPr>
          <w:p w14:paraId="0C64A696" w14:textId="77777777" w:rsidR="007E38F6" w:rsidRPr="001522B0" w:rsidRDefault="007E38F6" w:rsidP="00F1755C">
            <w:pPr>
              <w:spacing w:after="60" w:line="240" w:lineRule="auto"/>
              <w:jc w:val="center"/>
              <w:rPr>
                <w:rFonts w:asciiTheme="minorHAnsi" w:hAnsiTheme="minorHAnsi" w:cstheme="minorHAnsi"/>
                <w:b/>
                <w:bCs/>
                <w:szCs w:val="18"/>
              </w:rPr>
            </w:pPr>
            <w:r w:rsidRPr="001522B0">
              <w:rPr>
                <w:rFonts w:asciiTheme="minorHAnsi" w:hAnsiTheme="minorHAnsi" w:cstheme="minorHAnsi"/>
                <w:b/>
                <w:bCs/>
                <w:szCs w:val="18"/>
              </w:rPr>
              <w:t xml:space="preserve">Colour </w:t>
            </w:r>
          </w:p>
        </w:tc>
        <w:tc>
          <w:tcPr>
            <w:tcW w:w="2290" w:type="dxa"/>
            <w:vMerge w:val="restart"/>
          </w:tcPr>
          <w:p w14:paraId="0C578FC1" w14:textId="77777777" w:rsidR="007E38F6" w:rsidRPr="001522B0" w:rsidRDefault="007E38F6" w:rsidP="00F1755C">
            <w:pPr>
              <w:spacing w:after="60" w:line="240" w:lineRule="auto"/>
              <w:jc w:val="center"/>
              <w:rPr>
                <w:rFonts w:asciiTheme="minorHAnsi" w:hAnsiTheme="minorHAnsi" w:cstheme="minorHAnsi"/>
                <w:b/>
                <w:bCs/>
                <w:szCs w:val="18"/>
              </w:rPr>
            </w:pPr>
            <w:r w:rsidRPr="001522B0">
              <w:rPr>
                <w:rFonts w:asciiTheme="minorHAnsi" w:hAnsiTheme="minorHAnsi" w:cstheme="minorHAnsi"/>
                <w:b/>
                <w:bCs/>
                <w:szCs w:val="18"/>
              </w:rPr>
              <w:t>Main production regions</w:t>
            </w:r>
            <w:r w:rsidRPr="001522B0">
              <w:rPr>
                <w:rFonts w:asciiTheme="minorHAnsi" w:hAnsiTheme="minorHAnsi" w:cstheme="minorHAnsi"/>
                <w:b/>
                <w:bCs/>
                <w:szCs w:val="18"/>
              </w:rPr>
              <w:br/>
            </w:r>
          </w:p>
        </w:tc>
      </w:tr>
      <w:tr w:rsidR="007E38F6" w:rsidRPr="001522B0" w14:paraId="1F3DA9AD" w14:textId="77777777" w:rsidTr="00F1755C">
        <w:trPr>
          <w:trHeight w:val="409"/>
        </w:trPr>
        <w:tc>
          <w:tcPr>
            <w:tcW w:w="1657" w:type="dxa"/>
            <w:vMerge/>
          </w:tcPr>
          <w:p w14:paraId="2BB02DBB" w14:textId="77777777" w:rsidR="007E38F6" w:rsidRPr="001522B0" w:rsidRDefault="007E38F6" w:rsidP="00F1755C">
            <w:pPr>
              <w:spacing w:after="60" w:line="240" w:lineRule="auto"/>
              <w:jc w:val="center"/>
              <w:rPr>
                <w:rFonts w:asciiTheme="minorHAnsi" w:hAnsiTheme="minorHAnsi" w:cstheme="minorHAnsi"/>
                <w:b/>
                <w:bCs/>
                <w:szCs w:val="18"/>
              </w:rPr>
            </w:pPr>
          </w:p>
        </w:tc>
        <w:tc>
          <w:tcPr>
            <w:tcW w:w="1246" w:type="dxa"/>
            <w:vMerge/>
          </w:tcPr>
          <w:p w14:paraId="20D71CFA" w14:textId="77777777" w:rsidR="007E38F6" w:rsidRPr="001522B0" w:rsidRDefault="007E38F6" w:rsidP="00F1755C">
            <w:pPr>
              <w:spacing w:after="60" w:line="240" w:lineRule="auto"/>
              <w:jc w:val="center"/>
              <w:rPr>
                <w:rFonts w:asciiTheme="minorHAnsi" w:hAnsiTheme="minorHAnsi" w:cstheme="minorHAnsi"/>
                <w:b/>
                <w:bCs/>
                <w:szCs w:val="18"/>
              </w:rPr>
            </w:pPr>
          </w:p>
        </w:tc>
        <w:tc>
          <w:tcPr>
            <w:tcW w:w="1246" w:type="dxa"/>
            <w:vMerge/>
          </w:tcPr>
          <w:p w14:paraId="777F6594" w14:textId="77777777" w:rsidR="007E38F6" w:rsidRPr="001522B0" w:rsidRDefault="007E38F6" w:rsidP="00F1755C">
            <w:pPr>
              <w:spacing w:after="60" w:line="240" w:lineRule="auto"/>
              <w:jc w:val="center"/>
              <w:rPr>
                <w:rFonts w:asciiTheme="minorHAnsi" w:hAnsiTheme="minorHAnsi" w:cstheme="minorHAnsi"/>
                <w:b/>
                <w:bCs/>
                <w:szCs w:val="18"/>
              </w:rPr>
            </w:pPr>
          </w:p>
        </w:tc>
        <w:tc>
          <w:tcPr>
            <w:tcW w:w="1527" w:type="dxa"/>
          </w:tcPr>
          <w:p w14:paraId="6D68D8E5" w14:textId="77777777" w:rsidR="007E38F6" w:rsidRPr="001522B0" w:rsidRDefault="007E38F6" w:rsidP="00F1755C">
            <w:pPr>
              <w:spacing w:after="60" w:line="240" w:lineRule="auto"/>
              <w:jc w:val="center"/>
              <w:rPr>
                <w:rFonts w:asciiTheme="minorHAnsi" w:hAnsiTheme="minorHAnsi" w:cstheme="minorHAnsi"/>
                <w:b/>
                <w:bCs/>
                <w:szCs w:val="18"/>
              </w:rPr>
            </w:pPr>
            <w:r w:rsidRPr="001522B0">
              <w:rPr>
                <w:rFonts w:asciiTheme="minorHAnsi" w:hAnsiTheme="minorHAnsi" w:cstheme="minorHAnsi"/>
                <w:b/>
                <w:bCs/>
                <w:szCs w:val="18"/>
              </w:rPr>
              <w:t xml:space="preserve">Exocarp (skin) </w:t>
            </w:r>
          </w:p>
        </w:tc>
        <w:tc>
          <w:tcPr>
            <w:tcW w:w="1527" w:type="dxa"/>
          </w:tcPr>
          <w:p w14:paraId="6A55CC63" w14:textId="77777777" w:rsidR="007E38F6" w:rsidRPr="001522B0" w:rsidRDefault="007E38F6" w:rsidP="00F1755C">
            <w:pPr>
              <w:spacing w:after="60" w:line="240" w:lineRule="auto"/>
              <w:jc w:val="center"/>
              <w:rPr>
                <w:rFonts w:asciiTheme="minorHAnsi" w:hAnsiTheme="minorHAnsi" w:cstheme="minorHAnsi"/>
                <w:b/>
                <w:bCs/>
                <w:szCs w:val="18"/>
              </w:rPr>
            </w:pPr>
            <w:r w:rsidRPr="001522B0">
              <w:rPr>
                <w:rFonts w:asciiTheme="minorHAnsi" w:hAnsiTheme="minorHAnsi" w:cstheme="minorHAnsi"/>
                <w:b/>
                <w:bCs/>
                <w:szCs w:val="18"/>
              </w:rPr>
              <w:t xml:space="preserve">Pulp segments </w:t>
            </w:r>
          </w:p>
        </w:tc>
        <w:tc>
          <w:tcPr>
            <w:tcW w:w="2290" w:type="dxa"/>
            <w:vMerge/>
          </w:tcPr>
          <w:p w14:paraId="788EF443" w14:textId="77777777" w:rsidR="007E38F6" w:rsidRPr="001522B0" w:rsidRDefault="007E38F6" w:rsidP="00F1755C">
            <w:pPr>
              <w:spacing w:after="60" w:line="240" w:lineRule="auto"/>
              <w:jc w:val="center"/>
              <w:rPr>
                <w:rFonts w:asciiTheme="minorHAnsi" w:hAnsiTheme="minorHAnsi" w:cstheme="minorHAnsi"/>
                <w:b/>
                <w:bCs/>
                <w:szCs w:val="18"/>
              </w:rPr>
            </w:pPr>
          </w:p>
        </w:tc>
      </w:tr>
      <w:tr w:rsidR="007E38F6" w:rsidRPr="001522B0" w14:paraId="628AFC1D" w14:textId="77777777" w:rsidTr="00F1755C">
        <w:trPr>
          <w:trHeight w:val="611"/>
        </w:trPr>
        <w:tc>
          <w:tcPr>
            <w:tcW w:w="1657" w:type="dxa"/>
          </w:tcPr>
          <w:p w14:paraId="1BA304BA"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Da Xanh</w:t>
            </w:r>
          </w:p>
        </w:tc>
        <w:tc>
          <w:tcPr>
            <w:tcW w:w="1246" w:type="dxa"/>
          </w:tcPr>
          <w:p w14:paraId="57F913DC"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1.8–2.0</w:t>
            </w:r>
          </w:p>
        </w:tc>
        <w:tc>
          <w:tcPr>
            <w:tcW w:w="1246" w:type="dxa"/>
          </w:tcPr>
          <w:p w14:paraId="097BB2EC"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Round</w:t>
            </w:r>
          </w:p>
        </w:tc>
        <w:tc>
          <w:tcPr>
            <w:tcW w:w="1527" w:type="dxa"/>
          </w:tcPr>
          <w:p w14:paraId="698BAC99"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Green</w:t>
            </w:r>
          </w:p>
        </w:tc>
        <w:tc>
          <w:tcPr>
            <w:tcW w:w="1527" w:type="dxa"/>
          </w:tcPr>
          <w:p w14:paraId="2E695182"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 xml:space="preserve">Pinkish red </w:t>
            </w:r>
          </w:p>
        </w:tc>
        <w:tc>
          <w:tcPr>
            <w:tcW w:w="2290" w:type="dxa"/>
          </w:tcPr>
          <w:p w14:paraId="1968BF98"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rPr>
              <w:t>Mekong Delta</w:t>
            </w:r>
            <w:r w:rsidRPr="001522B0" w:rsidDel="00150CF7">
              <w:rPr>
                <w:rFonts w:asciiTheme="minorHAnsi" w:hAnsiTheme="minorHAnsi" w:cstheme="minorHAnsi"/>
                <w:szCs w:val="18"/>
              </w:rPr>
              <w:t xml:space="preserve"> </w:t>
            </w:r>
          </w:p>
        </w:tc>
      </w:tr>
      <w:tr w:rsidR="007E38F6" w:rsidRPr="001522B0" w14:paraId="37224BDE" w14:textId="77777777" w:rsidTr="00F1755C">
        <w:trPr>
          <w:trHeight w:val="454"/>
        </w:trPr>
        <w:tc>
          <w:tcPr>
            <w:tcW w:w="1657" w:type="dxa"/>
          </w:tcPr>
          <w:p w14:paraId="08F6D2D5"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Dien</w:t>
            </w:r>
          </w:p>
        </w:tc>
        <w:tc>
          <w:tcPr>
            <w:tcW w:w="1246" w:type="dxa"/>
          </w:tcPr>
          <w:p w14:paraId="0002F73F"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0.8–1.0</w:t>
            </w:r>
          </w:p>
        </w:tc>
        <w:tc>
          <w:tcPr>
            <w:tcW w:w="1246" w:type="dxa"/>
          </w:tcPr>
          <w:p w14:paraId="0CD3D267"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Round</w:t>
            </w:r>
          </w:p>
        </w:tc>
        <w:tc>
          <w:tcPr>
            <w:tcW w:w="1527" w:type="dxa"/>
          </w:tcPr>
          <w:p w14:paraId="353B7AD5"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Yellowish orange</w:t>
            </w:r>
          </w:p>
        </w:tc>
        <w:tc>
          <w:tcPr>
            <w:tcW w:w="1527" w:type="dxa"/>
          </w:tcPr>
          <w:p w14:paraId="45E414A4"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Yellowish green</w:t>
            </w:r>
          </w:p>
        </w:tc>
        <w:tc>
          <w:tcPr>
            <w:tcW w:w="2290" w:type="dxa"/>
          </w:tcPr>
          <w:p w14:paraId="59F8C173"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Red River Delta, Northern Midlands</w:t>
            </w:r>
          </w:p>
        </w:tc>
      </w:tr>
      <w:tr w:rsidR="007E38F6" w:rsidRPr="001522B0" w14:paraId="59FFB974" w14:textId="77777777" w:rsidTr="00F1755C">
        <w:trPr>
          <w:trHeight w:val="454"/>
        </w:trPr>
        <w:tc>
          <w:tcPr>
            <w:tcW w:w="1657" w:type="dxa"/>
          </w:tcPr>
          <w:p w14:paraId="39C55D7D"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Doan Hung</w:t>
            </w:r>
          </w:p>
        </w:tc>
        <w:tc>
          <w:tcPr>
            <w:tcW w:w="1246" w:type="dxa"/>
          </w:tcPr>
          <w:p w14:paraId="63A05615"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0.7–1.0</w:t>
            </w:r>
          </w:p>
        </w:tc>
        <w:tc>
          <w:tcPr>
            <w:tcW w:w="1246" w:type="dxa"/>
          </w:tcPr>
          <w:p w14:paraId="19133D05"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Round</w:t>
            </w:r>
          </w:p>
        </w:tc>
        <w:tc>
          <w:tcPr>
            <w:tcW w:w="1527" w:type="dxa"/>
          </w:tcPr>
          <w:p w14:paraId="1218B70B"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Yellow</w:t>
            </w:r>
          </w:p>
        </w:tc>
        <w:tc>
          <w:tcPr>
            <w:tcW w:w="1527" w:type="dxa"/>
          </w:tcPr>
          <w:p w14:paraId="5932ECBF"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Ivory white</w:t>
            </w:r>
          </w:p>
        </w:tc>
        <w:tc>
          <w:tcPr>
            <w:tcW w:w="2290" w:type="dxa"/>
          </w:tcPr>
          <w:p w14:paraId="11B14DBB"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Red River Delta, Northern Midlands</w:t>
            </w:r>
            <w:r w:rsidRPr="001522B0" w:rsidDel="00150CF7">
              <w:rPr>
                <w:rFonts w:asciiTheme="minorHAnsi" w:hAnsiTheme="minorHAnsi" w:cstheme="minorHAnsi"/>
                <w:szCs w:val="18"/>
              </w:rPr>
              <w:t xml:space="preserve"> </w:t>
            </w:r>
          </w:p>
        </w:tc>
      </w:tr>
      <w:tr w:rsidR="007E38F6" w:rsidRPr="001522B0" w14:paraId="3FD25646" w14:textId="77777777" w:rsidTr="00F1755C">
        <w:trPr>
          <w:trHeight w:val="454"/>
        </w:trPr>
        <w:tc>
          <w:tcPr>
            <w:tcW w:w="1657" w:type="dxa"/>
          </w:tcPr>
          <w:p w14:paraId="427A6BA9"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 xml:space="preserve">Duong La Cam </w:t>
            </w:r>
          </w:p>
        </w:tc>
        <w:tc>
          <w:tcPr>
            <w:tcW w:w="1246" w:type="dxa"/>
          </w:tcPr>
          <w:p w14:paraId="6D810809"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0.8–1.2</w:t>
            </w:r>
          </w:p>
        </w:tc>
        <w:tc>
          <w:tcPr>
            <w:tcW w:w="1246" w:type="dxa"/>
          </w:tcPr>
          <w:p w14:paraId="0A1E32B7"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Piriform</w:t>
            </w:r>
          </w:p>
        </w:tc>
        <w:tc>
          <w:tcPr>
            <w:tcW w:w="1527" w:type="dxa"/>
          </w:tcPr>
          <w:p w14:paraId="438C4A42"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Yellowish green</w:t>
            </w:r>
          </w:p>
        </w:tc>
        <w:tc>
          <w:tcPr>
            <w:tcW w:w="1527" w:type="dxa"/>
          </w:tcPr>
          <w:p w14:paraId="78098D28"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Pale yellow</w:t>
            </w:r>
          </w:p>
        </w:tc>
        <w:tc>
          <w:tcPr>
            <w:tcW w:w="2290" w:type="dxa"/>
          </w:tcPr>
          <w:p w14:paraId="217926CD"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 xml:space="preserve">Southeast </w:t>
            </w:r>
          </w:p>
        </w:tc>
      </w:tr>
      <w:tr w:rsidR="007E38F6" w:rsidRPr="001522B0" w14:paraId="2786BEBA" w14:textId="77777777" w:rsidTr="00F1755C">
        <w:trPr>
          <w:trHeight w:val="454"/>
        </w:trPr>
        <w:tc>
          <w:tcPr>
            <w:tcW w:w="1657" w:type="dxa"/>
          </w:tcPr>
          <w:p w14:paraId="03448011"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Duong Chin Som</w:t>
            </w:r>
          </w:p>
        </w:tc>
        <w:tc>
          <w:tcPr>
            <w:tcW w:w="1246" w:type="dxa"/>
          </w:tcPr>
          <w:p w14:paraId="75F1CE56"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0.8–1.2</w:t>
            </w:r>
          </w:p>
        </w:tc>
        <w:tc>
          <w:tcPr>
            <w:tcW w:w="1246" w:type="dxa"/>
          </w:tcPr>
          <w:p w14:paraId="5885A1FE"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Round</w:t>
            </w:r>
          </w:p>
        </w:tc>
        <w:tc>
          <w:tcPr>
            <w:tcW w:w="1527" w:type="dxa"/>
          </w:tcPr>
          <w:p w14:paraId="19A47BA5"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Greenish yellow</w:t>
            </w:r>
          </w:p>
        </w:tc>
        <w:tc>
          <w:tcPr>
            <w:tcW w:w="1527" w:type="dxa"/>
          </w:tcPr>
          <w:p w14:paraId="562831C5"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Pale yellow</w:t>
            </w:r>
          </w:p>
        </w:tc>
        <w:tc>
          <w:tcPr>
            <w:tcW w:w="2290" w:type="dxa"/>
          </w:tcPr>
          <w:p w14:paraId="5F0A41AF"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Red River Delta</w:t>
            </w:r>
            <w:r w:rsidRPr="001522B0" w:rsidDel="00150CF7">
              <w:rPr>
                <w:rFonts w:asciiTheme="minorHAnsi" w:hAnsiTheme="minorHAnsi" w:cstheme="minorHAnsi"/>
                <w:szCs w:val="18"/>
              </w:rPr>
              <w:t xml:space="preserve"> </w:t>
            </w:r>
          </w:p>
        </w:tc>
      </w:tr>
      <w:tr w:rsidR="007E38F6" w:rsidRPr="001522B0" w14:paraId="581F606A" w14:textId="77777777" w:rsidTr="00F1755C">
        <w:trPr>
          <w:trHeight w:val="454"/>
        </w:trPr>
        <w:tc>
          <w:tcPr>
            <w:tcW w:w="1657" w:type="dxa"/>
          </w:tcPr>
          <w:p w14:paraId="774FAB7A"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Hoa Binh</w:t>
            </w:r>
          </w:p>
        </w:tc>
        <w:tc>
          <w:tcPr>
            <w:tcW w:w="1246" w:type="dxa"/>
          </w:tcPr>
          <w:p w14:paraId="46725338"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0.8–1.0</w:t>
            </w:r>
          </w:p>
        </w:tc>
        <w:tc>
          <w:tcPr>
            <w:tcW w:w="1246" w:type="dxa"/>
          </w:tcPr>
          <w:p w14:paraId="2AEF5467"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Round</w:t>
            </w:r>
          </w:p>
        </w:tc>
        <w:tc>
          <w:tcPr>
            <w:tcW w:w="1527" w:type="dxa"/>
          </w:tcPr>
          <w:p w14:paraId="3A85AAB7"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Greenish yellow</w:t>
            </w:r>
          </w:p>
        </w:tc>
        <w:tc>
          <w:tcPr>
            <w:tcW w:w="1527" w:type="dxa"/>
          </w:tcPr>
          <w:p w14:paraId="34F30A45"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 xml:space="preserve">Pale yellow to ivory white </w:t>
            </w:r>
          </w:p>
        </w:tc>
        <w:tc>
          <w:tcPr>
            <w:tcW w:w="2290" w:type="dxa"/>
          </w:tcPr>
          <w:p w14:paraId="6ADDC019"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Northern Midlands</w:t>
            </w:r>
          </w:p>
        </w:tc>
      </w:tr>
      <w:tr w:rsidR="007E38F6" w:rsidRPr="001522B0" w14:paraId="502A791A" w14:textId="77777777" w:rsidTr="00F1755C">
        <w:trPr>
          <w:trHeight w:val="454"/>
        </w:trPr>
        <w:tc>
          <w:tcPr>
            <w:tcW w:w="1657" w:type="dxa"/>
          </w:tcPr>
          <w:p w14:paraId="46C29A8C"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Hoang</w:t>
            </w:r>
          </w:p>
        </w:tc>
        <w:tc>
          <w:tcPr>
            <w:tcW w:w="1246" w:type="dxa"/>
          </w:tcPr>
          <w:p w14:paraId="32AFD71C"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1.5–2.0</w:t>
            </w:r>
          </w:p>
        </w:tc>
        <w:tc>
          <w:tcPr>
            <w:tcW w:w="1246" w:type="dxa"/>
          </w:tcPr>
          <w:p w14:paraId="1EDC1661"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Piriform</w:t>
            </w:r>
          </w:p>
        </w:tc>
        <w:tc>
          <w:tcPr>
            <w:tcW w:w="1527" w:type="dxa"/>
          </w:tcPr>
          <w:p w14:paraId="7C534C78"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Greenish yellow</w:t>
            </w:r>
          </w:p>
        </w:tc>
        <w:tc>
          <w:tcPr>
            <w:tcW w:w="1527" w:type="dxa"/>
          </w:tcPr>
          <w:p w14:paraId="22A99181"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 xml:space="preserve">pale yellow to pearl white </w:t>
            </w:r>
          </w:p>
        </w:tc>
        <w:tc>
          <w:tcPr>
            <w:tcW w:w="2290" w:type="dxa"/>
          </w:tcPr>
          <w:p w14:paraId="5E3FC9B8"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Red River Delta,</w:t>
            </w:r>
            <w:r w:rsidRPr="001522B0" w:rsidDel="00150CF7">
              <w:rPr>
                <w:rFonts w:asciiTheme="minorHAnsi" w:hAnsiTheme="minorHAnsi" w:cstheme="minorHAnsi"/>
                <w:szCs w:val="18"/>
              </w:rPr>
              <w:t xml:space="preserve"> </w:t>
            </w:r>
            <w:r w:rsidRPr="001522B0">
              <w:rPr>
                <w:rFonts w:asciiTheme="minorHAnsi" w:hAnsiTheme="minorHAnsi" w:cstheme="minorHAnsi"/>
                <w:szCs w:val="18"/>
              </w:rPr>
              <w:t>Northern Midlands</w:t>
            </w:r>
          </w:p>
        </w:tc>
      </w:tr>
      <w:tr w:rsidR="007E38F6" w:rsidRPr="001522B0" w14:paraId="6F5CB16C" w14:textId="77777777" w:rsidTr="00F1755C">
        <w:trPr>
          <w:trHeight w:val="454"/>
        </w:trPr>
        <w:tc>
          <w:tcPr>
            <w:tcW w:w="1657" w:type="dxa"/>
          </w:tcPr>
          <w:p w14:paraId="0874AB72"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Luan Van</w:t>
            </w:r>
          </w:p>
        </w:tc>
        <w:tc>
          <w:tcPr>
            <w:tcW w:w="1246" w:type="dxa"/>
          </w:tcPr>
          <w:p w14:paraId="7EE1F573"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1.0–1.2</w:t>
            </w:r>
          </w:p>
        </w:tc>
        <w:tc>
          <w:tcPr>
            <w:tcW w:w="1246" w:type="dxa"/>
          </w:tcPr>
          <w:p w14:paraId="3D923018"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Ellipsoid</w:t>
            </w:r>
          </w:p>
        </w:tc>
        <w:tc>
          <w:tcPr>
            <w:tcW w:w="1527" w:type="dxa"/>
          </w:tcPr>
          <w:p w14:paraId="2C4BD12D"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Reddish-pink</w:t>
            </w:r>
          </w:p>
        </w:tc>
        <w:tc>
          <w:tcPr>
            <w:tcW w:w="1527" w:type="dxa"/>
          </w:tcPr>
          <w:p w14:paraId="73A4779F"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Reddish pink</w:t>
            </w:r>
          </w:p>
        </w:tc>
        <w:tc>
          <w:tcPr>
            <w:tcW w:w="2290" w:type="dxa"/>
          </w:tcPr>
          <w:p w14:paraId="078E0B85"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rPr>
              <w:t>North Central Coast</w:t>
            </w:r>
          </w:p>
        </w:tc>
      </w:tr>
      <w:tr w:rsidR="007E38F6" w:rsidRPr="001522B0" w14:paraId="123FF7FE" w14:textId="77777777" w:rsidTr="00F1755C">
        <w:trPr>
          <w:trHeight w:val="454"/>
        </w:trPr>
        <w:tc>
          <w:tcPr>
            <w:tcW w:w="1657" w:type="dxa"/>
          </w:tcPr>
          <w:p w14:paraId="520F80B5"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Nam Roi</w:t>
            </w:r>
          </w:p>
        </w:tc>
        <w:tc>
          <w:tcPr>
            <w:tcW w:w="1246" w:type="dxa"/>
          </w:tcPr>
          <w:p w14:paraId="37C97EFD"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1.4–1.8</w:t>
            </w:r>
          </w:p>
        </w:tc>
        <w:tc>
          <w:tcPr>
            <w:tcW w:w="1246" w:type="dxa"/>
          </w:tcPr>
          <w:p w14:paraId="48198494"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 xml:space="preserve">Piriform </w:t>
            </w:r>
          </w:p>
        </w:tc>
        <w:tc>
          <w:tcPr>
            <w:tcW w:w="1527" w:type="dxa"/>
          </w:tcPr>
          <w:p w14:paraId="16000559"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Greenish yellow</w:t>
            </w:r>
          </w:p>
        </w:tc>
        <w:tc>
          <w:tcPr>
            <w:tcW w:w="1527" w:type="dxa"/>
          </w:tcPr>
          <w:p w14:paraId="19D9EA2C"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Pale yellow</w:t>
            </w:r>
          </w:p>
        </w:tc>
        <w:tc>
          <w:tcPr>
            <w:tcW w:w="2290" w:type="dxa"/>
          </w:tcPr>
          <w:p w14:paraId="57F94E5C"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rPr>
              <w:t>Mekong Delta</w:t>
            </w:r>
            <w:r w:rsidRPr="001522B0" w:rsidDel="00150CF7">
              <w:rPr>
                <w:rFonts w:asciiTheme="minorHAnsi" w:hAnsiTheme="minorHAnsi" w:cstheme="minorHAnsi"/>
                <w:szCs w:val="18"/>
              </w:rPr>
              <w:t xml:space="preserve"> </w:t>
            </w:r>
          </w:p>
        </w:tc>
      </w:tr>
      <w:tr w:rsidR="007E38F6" w:rsidRPr="001522B0" w14:paraId="7790D135" w14:textId="77777777" w:rsidTr="00F1755C">
        <w:trPr>
          <w:trHeight w:val="454"/>
        </w:trPr>
        <w:tc>
          <w:tcPr>
            <w:tcW w:w="1657" w:type="dxa"/>
          </w:tcPr>
          <w:p w14:paraId="3B197336"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Phuc Trach</w:t>
            </w:r>
          </w:p>
        </w:tc>
        <w:tc>
          <w:tcPr>
            <w:tcW w:w="1246" w:type="dxa"/>
          </w:tcPr>
          <w:p w14:paraId="5A65B156"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1.0–1.2</w:t>
            </w:r>
          </w:p>
        </w:tc>
        <w:tc>
          <w:tcPr>
            <w:tcW w:w="1246" w:type="dxa"/>
          </w:tcPr>
          <w:p w14:paraId="0A511E77"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Round</w:t>
            </w:r>
          </w:p>
        </w:tc>
        <w:tc>
          <w:tcPr>
            <w:tcW w:w="1527" w:type="dxa"/>
          </w:tcPr>
          <w:p w14:paraId="650A761F"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Yellowish green</w:t>
            </w:r>
          </w:p>
        </w:tc>
        <w:tc>
          <w:tcPr>
            <w:tcW w:w="1527" w:type="dxa"/>
          </w:tcPr>
          <w:p w14:paraId="5D627A9F"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Pale pink to white pulp</w:t>
            </w:r>
          </w:p>
        </w:tc>
        <w:tc>
          <w:tcPr>
            <w:tcW w:w="2290" w:type="dxa"/>
          </w:tcPr>
          <w:p w14:paraId="26070D2A"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North Central Coast</w:t>
            </w:r>
          </w:p>
        </w:tc>
      </w:tr>
      <w:tr w:rsidR="007E38F6" w:rsidRPr="001522B0" w14:paraId="0D207380" w14:textId="77777777" w:rsidTr="00F1755C">
        <w:trPr>
          <w:trHeight w:val="454"/>
        </w:trPr>
        <w:tc>
          <w:tcPr>
            <w:tcW w:w="1657" w:type="dxa"/>
          </w:tcPr>
          <w:p w14:paraId="09B6CD00"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Que Duong</w:t>
            </w:r>
          </w:p>
        </w:tc>
        <w:tc>
          <w:tcPr>
            <w:tcW w:w="1246" w:type="dxa"/>
          </w:tcPr>
          <w:p w14:paraId="44E33E75"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1.2–1.5</w:t>
            </w:r>
          </w:p>
        </w:tc>
        <w:tc>
          <w:tcPr>
            <w:tcW w:w="1246" w:type="dxa"/>
          </w:tcPr>
          <w:p w14:paraId="5CDFF6F4"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Round</w:t>
            </w:r>
          </w:p>
        </w:tc>
        <w:tc>
          <w:tcPr>
            <w:tcW w:w="1527" w:type="dxa"/>
          </w:tcPr>
          <w:p w14:paraId="1711D06D"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 xml:space="preserve">Yellow </w:t>
            </w:r>
          </w:p>
        </w:tc>
        <w:tc>
          <w:tcPr>
            <w:tcW w:w="1527" w:type="dxa"/>
          </w:tcPr>
          <w:p w14:paraId="21759AA6"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 xml:space="preserve">Yellow </w:t>
            </w:r>
          </w:p>
        </w:tc>
        <w:tc>
          <w:tcPr>
            <w:tcW w:w="2290" w:type="dxa"/>
          </w:tcPr>
          <w:p w14:paraId="37BA9CDC"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Red River Delta, Northern Midlands</w:t>
            </w:r>
          </w:p>
        </w:tc>
      </w:tr>
      <w:tr w:rsidR="007E38F6" w:rsidRPr="001522B0" w14:paraId="68F8993B" w14:textId="77777777" w:rsidTr="00F1755C">
        <w:trPr>
          <w:trHeight w:val="454"/>
        </w:trPr>
        <w:tc>
          <w:tcPr>
            <w:tcW w:w="1657" w:type="dxa"/>
          </w:tcPr>
          <w:p w14:paraId="30FBA53B"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Tan Lac</w:t>
            </w:r>
          </w:p>
        </w:tc>
        <w:tc>
          <w:tcPr>
            <w:tcW w:w="1246" w:type="dxa"/>
          </w:tcPr>
          <w:p w14:paraId="40FE96F5"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1.2–1.5</w:t>
            </w:r>
          </w:p>
        </w:tc>
        <w:tc>
          <w:tcPr>
            <w:tcW w:w="1246" w:type="dxa"/>
          </w:tcPr>
          <w:p w14:paraId="01F21CA2"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Round</w:t>
            </w:r>
          </w:p>
        </w:tc>
        <w:tc>
          <w:tcPr>
            <w:tcW w:w="1527" w:type="dxa"/>
          </w:tcPr>
          <w:p w14:paraId="40412E58"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Yellowish green</w:t>
            </w:r>
          </w:p>
        </w:tc>
        <w:tc>
          <w:tcPr>
            <w:tcW w:w="1527" w:type="dxa"/>
          </w:tcPr>
          <w:p w14:paraId="1F9BC85B"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Pinkish red</w:t>
            </w:r>
          </w:p>
        </w:tc>
        <w:tc>
          <w:tcPr>
            <w:tcW w:w="2290" w:type="dxa"/>
          </w:tcPr>
          <w:p w14:paraId="36620222"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Red River Delta, Northern Midlands</w:t>
            </w:r>
          </w:p>
        </w:tc>
      </w:tr>
      <w:tr w:rsidR="007E38F6" w:rsidRPr="001522B0" w14:paraId="767B86E1" w14:textId="77777777" w:rsidTr="00F1755C">
        <w:trPr>
          <w:trHeight w:val="454"/>
        </w:trPr>
        <w:tc>
          <w:tcPr>
            <w:tcW w:w="1657" w:type="dxa"/>
          </w:tcPr>
          <w:p w14:paraId="241B6632"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Tan Trieu</w:t>
            </w:r>
            <w:r w:rsidRPr="001522B0">
              <w:rPr>
                <w:rFonts w:asciiTheme="minorHAnsi" w:hAnsiTheme="minorHAnsi" w:cstheme="minorHAnsi"/>
                <w:szCs w:val="18"/>
              </w:rPr>
              <w:br/>
            </w:r>
          </w:p>
        </w:tc>
        <w:tc>
          <w:tcPr>
            <w:tcW w:w="1246" w:type="dxa"/>
          </w:tcPr>
          <w:p w14:paraId="4A2C4602"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1.0–1.2</w:t>
            </w:r>
          </w:p>
        </w:tc>
        <w:tc>
          <w:tcPr>
            <w:tcW w:w="1246" w:type="dxa"/>
          </w:tcPr>
          <w:p w14:paraId="1F869D42"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Round</w:t>
            </w:r>
          </w:p>
        </w:tc>
        <w:tc>
          <w:tcPr>
            <w:tcW w:w="1527" w:type="dxa"/>
          </w:tcPr>
          <w:p w14:paraId="0A4BC159"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Green</w:t>
            </w:r>
          </w:p>
        </w:tc>
        <w:tc>
          <w:tcPr>
            <w:tcW w:w="1527" w:type="dxa"/>
          </w:tcPr>
          <w:p w14:paraId="17453B0B"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Pinkish red</w:t>
            </w:r>
          </w:p>
        </w:tc>
        <w:tc>
          <w:tcPr>
            <w:tcW w:w="2290" w:type="dxa"/>
          </w:tcPr>
          <w:p w14:paraId="55F6C1F4"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 xml:space="preserve">Southeast </w:t>
            </w:r>
          </w:p>
        </w:tc>
      </w:tr>
      <w:tr w:rsidR="007E38F6" w:rsidRPr="001522B0" w14:paraId="3CE0E8F2" w14:textId="77777777" w:rsidTr="00F1755C">
        <w:trPr>
          <w:trHeight w:val="454"/>
        </w:trPr>
        <w:tc>
          <w:tcPr>
            <w:tcW w:w="1657" w:type="dxa"/>
          </w:tcPr>
          <w:p w14:paraId="7BF24C63"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Thanh Tra</w:t>
            </w:r>
          </w:p>
        </w:tc>
        <w:tc>
          <w:tcPr>
            <w:tcW w:w="1246" w:type="dxa"/>
          </w:tcPr>
          <w:p w14:paraId="19696C7A"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0,7–1.0</w:t>
            </w:r>
          </w:p>
        </w:tc>
        <w:tc>
          <w:tcPr>
            <w:tcW w:w="1246" w:type="dxa"/>
          </w:tcPr>
          <w:p w14:paraId="7C733731"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Piriform</w:t>
            </w:r>
          </w:p>
        </w:tc>
        <w:tc>
          <w:tcPr>
            <w:tcW w:w="1527" w:type="dxa"/>
          </w:tcPr>
          <w:p w14:paraId="6B195FD0"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Yellow</w:t>
            </w:r>
          </w:p>
        </w:tc>
        <w:tc>
          <w:tcPr>
            <w:tcW w:w="1527" w:type="dxa"/>
          </w:tcPr>
          <w:p w14:paraId="477DA912"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Pale yellow to ivory white</w:t>
            </w:r>
          </w:p>
        </w:tc>
        <w:tc>
          <w:tcPr>
            <w:tcW w:w="2290" w:type="dxa"/>
          </w:tcPr>
          <w:p w14:paraId="3ACBF0C8"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North Central Coast</w:t>
            </w:r>
            <w:r w:rsidRPr="001522B0" w:rsidDel="00050775">
              <w:rPr>
                <w:rFonts w:asciiTheme="minorHAnsi" w:hAnsiTheme="minorHAnsi" w:cstheme="minorHAnsi"/>
                <w:szCs w:val="18"/>
              </w:rPr>
              <w:t xml:space="preserve"> </w:t>
            </w:r>
          </w:p>
        </w:tc>
      </w:tr>
      <w:tr w:rsidR="007E38F6" w:rsidRPr="001522B0" w14:paraId="3F58EFC6" w14:textId="77777777" w:rsidTr="00F1755C">
        <w:trPr>
          <w:trHeight w:val="454"/>
        </w:trPr>
        <w:tc>
          <w:tcPr>
            <w:tcW w:w="1657" w:type="dxa"/>
          </w:tcPr>
          <w:p w14:paraId="1B555FE9"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 xml:space="preserve">5 Roi </w:t>
            </w:r>
          </w:p>
        </w:tc>
        <w:tc>
          <w:tcPr>
            <w:tcW w:w="1246" w:type="dxa"/>
          </w:tcPr>
          <w:p w14:paraId="354D38E0"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1.5–1.8</w:t>
            </w:r>
          </w:p>
        </w:tc>
        <w:tc>
          <w:tcPr>
            <w:tcW w:w="1246" w:type="dxa"/>
          </w:tcPr>
          <w:p w14:paraId="6E8BAAEF" w14:textId="77777777" w:rsidR="007E38F6" w:rsidRPr="001522B0" w:rsidRDefault="007E38F6" w:rsidP="00F1755C">
            <w:pPr>
              <w:spacing w:after="60" w:line="240" w:lineRule="auto"/>
              <w:jc w:val="center"/>
              <w:rPr>
                <w:rFonts w:asciiTheme="minorHAnsi" w:hAnsiTheme="minorHAnsi" w:cstheme="minorHAnsi"/>
                <w:szCs w:val="18"/>
              </w:rPr>
            </w:pPr>
            <w:r w:rsidRPr="001522B0">
              <w:rPr>
                <w:rFonts w:asciiTheme="minorHAnsi" w:hAnsiTheme="minorHAnsi" w:cstheme="minorHAnsi"/>
                <w:szCs w:val="18"/>
              </w:rPr>
              <w:t>Piriform</w:t>
            </w:r>
          </w:p>
        </w:tc>
        <w:tc>
          <w:tcPr>
            <w:tcW w:w="1527" w:type="dxa"/>
          </w:tcPr>
          <w:p w14:paraId="7F29908D"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Greenish yellow</w:t>
            </w:r>
          </w:p>
        </w:tc>
        <w:tc>
          <w:tcPr>
            <w:tcW w:w="1527" w:type="dxa"/>
          </w:tcPr>
          <w:p w14:paraId="789B69A1"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szCs w:val="18"/>
              </w:rPr>
              <w:t>Pale yellow</w:t>
            </w:r>
          </w:p>
        </w:tc>
        <w:tc>
          <w:tcPr>
            <w:tcW w:w="2290" w:type="dxa"/>
          </w:tcPr>
          <w:p w14:paraId="7D3041CA" w14:textId="77777777" w:rsidR="007E38F6" w:rsidRPr="001522B0" w:rsidRDefault="007E38F6" w:rsidP="00F1755C">
            <w:pPr>
              <w:spacing w:after="60" w:line="240" w:lineRule="auto"/>
              <w:rPr>
                <w:rFonts w:asciiTheme="minorHAnsi" w:hAnsiTheme="minorHAnsi" w:cstheme="minorHAnsi"/>
                <w:szCs w:val="18"/>
              </w:rPr>
            </w:pPr>
            <w:r w:rsidRPr="001522B0">
              <w:rPr>
                <w:rFonts w:asciiTheme="minorHAnsi" w:hAnsiTheme="minorHAnsi" w:cstheme="minorHAnsi"/>
              </w:rPr>
              <w:t>Mekong Delta</w:t>
            </w:r>
          </w:p>
        </w:tc>
      </w:tr>
    </w:tbl>
    <w:p w14:paraId="51F34F7A" w14:textId="248EBBA5" w:rsidR="007E38F6" w:rsidRPr="001522B0" w:rsidRDefault="007E38F6" w:rsidP="00F1755C">
      <w:pPr>
        <w:pStyle w:val="FigureTableNoteSource"/>
        <w:spacing w:line="276" w:lineRule="auto"/>
        <w:rPr>
          <w:rFonts w:asciiTheme="minorHAnsi" w:hAnsiTheme="minorHAnsi" w:cstheme="minorHAnsi"/>
          <w:color w:val="000000" w:themeColor="text1"/>
        </w:rPr>
      </w:pPr>
      <w:r w:rsidRPr="001522B0">
        <w:rPr>
          <w:rFonts w:asciiTheme="minorHAnsi" w:hAnsiTheme="minorHAnsi" w:cstheme="minorHAnsi"/>
        </w:rPr>
        <w:t>Source:</w:t>
      </w:r>
      <w:r w:rsidR="00064399" w:rsidRPr="001522B0">
        <w:rPr>
          <w:rFonts w:asciiTheme="minorHAnsi" w:hAnsiTheme="minorHAnsi" w:cstheme="minorHAnsi"/>
        </w:rPr>
        <w:t xml:space="preserve"> </w:t>
      </w:r>
      <w:r w:rsidR="005B3422">
        <w:rPr>
          <w:rFonts w:asciiTheme="minorHAnsi" w:hAnsiTheme="minorHAnsi" w:cstheme="minorHAnsi"/>
        </w:rPr>
        <w:fldChar w:fldCharType="begin">
          <w:fldData xml:space="preserve">PEVuZE5vdGU+PENpdGU+PEF1dGhvcj5NQVJEPC9BdXRob3I+PFllYXI+MjAyMjwvWWVhcj48UmVj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PEVuZE5vdGU+PENpdGU+PEF1dGhvcj5NQVJEPC9BdXRob3I+PFllYXI+MjAyMjwvWWVhcj48UmVj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 xml:space="preserve">; </w:t>
      </w:r>
      <w:hyperlink w:anchor="_ENREF_497" w:tooltip="Royal Green Trees, 2022 #51482" w:history="1">
        <w:r w:rsidR="005B3422">
          <w:rPr>
            <w:rFonts w:asciiTheme="minorHAnsi" w:hAnsiTheme="minorHAnsi" w:cstheme="minorHAnsi"/>
            <w:noProof/>
          </w:rPr>
          <w:t>Royal Green Trees 2022</w:t>
        </w:r>
      </w:hyperlink>
      <w:r w:rsidR="005B3422">
        <w:rPr>
          <w:rFonts w:asciiTheme="minorHAnsi" w:hAnsiTheme="minorHAnsi" w:cstheme="minorHAnsi"/>
          <w:noProof/>
        </w:rPr>
        <w:t xml:space="preserve">; </w:t>
      </w:r>
      <w:hyperlink w:anchor="_ENREF_589" w:tooltip="VNUA, 2022 #51470" w:history="1">
        <w:r w:rsidR="005B3422">
          <w:rPr>
            <w:rFonts w:asciiTheme="minorHAnsi" w:hAnsiTheme="minorHAnsi" w:cstheme="minorHAnsi"/>
            <w:noProof/>
          </w:rPr>
          <w:t>VNUA 2022a</w:t>
        </w:r>
      </w:hyperlink>
      <w:r w:rsidR="005B3422">
        <w:rPr>
          <w:rFonts w:asciiTheme="minorHAnsi" w:hAnsiTheme="minorHAnsi" w:cstheme="minorHAnsi"/>
          <w:noProof/>
        </w:rPr>
        <w:t xml:space="preserve">, </w:t>
      </w:r>
      <w:hyperlink w:anchor="_ENREF_590" w:tooltip="VNUA, 2022 #51469" w:history="1">
        <w:r w:rsidR="005B3422">
          <w:rPr>
            <w:rFonts w:asciiTheme="minorHAnsi" w:hAnsiTheme="minorHAnsi" w:cstheme="minorHAnsi"/>
            <w:noProof/>
          </w:rPr>
          <w:t>b</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p>
    <w:p w14:paraId="7E3CDF45" w14:textId="77777777" w:rsidR="007E38F6" w:rsidRPr="00CF6A75" w:rsidRDefault="007E38F6" w:rsidP="00F1755C">
      <w:pPr>
        <w:pStyle w:val="Heading4"/>
        <w:rPr>
          <w:rFonts w:asciiTheme="minorHAnsi" w:hAnsiTheme="minorHAnsi" w:cstheme="minorHAnsi"/>
        </w:rPr>
      </w:pPr>
      <w:r w:rsidRPr="00CF6A75">
        <w:rPr>
          <w:rFonts w:asciiTheme="minorHAnsi" w:hAnsiTheme="minorHAnsi" w:cstheme="minorHAnsi"/>
        </w:rPr>
        <w:t>Cultivation practices</w:t>
      </w:r>
    </w:p>
    <w:p w14:paraId="2B077C52" w14:textId="2BE0B420" w:rsidR="00BA4511" w:rsidRPr="00CF6A75" w:rsidRDefault="00BA4511" w:rsidP="00BA4511">
      <w:pPr>
        <w:rPr>
          <w:rFonts w:asciiTheme="minorHAnsi" w:hAnsiTheme="minorHAnsi" w:cstheme="minorHAnsi"/>
          <w:color w:val="000000" w:themeColor="text1"/>
        </w:rPr>
      </w:pPr>
      <w:r w:rsidRPr="00CF6A75">
        <w:rPr>
          <w:rFonts w:asciiTheme="minorHAnsi" w:hAnsiTheme="minorHAnsi" w:cstheme="minorHAnsi"/>
          <w:color w:val="000000" w:themeColor="text1"/>
        </w:rPr>
        <w:t>For newly established pomelo orchards, suitable site selection, use of certified disease-free</w:t>
      </w:r>
      <w:r w:rsidR="00CB55F3" w:rsidRPr="00CF6A75">
        <w:rPr>
          <w:rFonts w:asciiTheme="minorHAnsi" w:hAnsiTheme="minorHAnsi" w:cstheme="minorHAnsi"/>
          <w:color w:val="000000" w:themeColor="text1"/>
        </w:rPr>
        <w:t xml:space="preserve"> nursery stock</w:t>
      </w:r>
      <w:r w:rsidRPr="00CF6A75">
        <w:rPr>
          <w:rFonts w:asciiTheme="minorHAnsi" w:hAnsiTheme="minorHAnsi" w:cstheme="minorHAnsi"/>
          <w:color w:val="000000" w:themeColor="text1"/>
        </w:rPr>
        <w:t xml:space="preserve">, vector control, and pest and disease management are important to the overall success of an integrated management approach against important diseases such as citrus greening and tristeza of citrus </w:t>
      </w:r>
      <w:r w:rsidR="005B3422" w:rsidRPr="00CF6A75">
        <w:rPr>
          <w:rFonts w:asciiTheme="minorHAnsi" w:hAnsiTheme="minorHAnsi" w:cstheme="minorHAnsi"/>
          <w:noProof/>
          <w:color w:val="000000" w:themeColor="text1"/>
        </w:rPr>
        <w:fldChar w:fldCharType="begin"/>
      </w:r>
      <w:r w:rsidR="005B3422" w:rsidRPr="00CF6A75">
        <w:rPr>
          <w:rFonts w:asciiTheme="minorHAnsi" w:hAnsiTheme="minorHAnsi" w:cstheme="minorHAnsi"/>
          <w:noProof/>
          <w:color w:val="000000" w:themeColor="text1"/>
        </w:rPr>
        <w:instrText xml:space="preserve"> ADDIN EN.CITE &lt;EndNote&gt;&lt;Cite&gt;&lt;Author&gt;MARD&lt;/Author&gt;&lt;Year&gt;2017&lt;/Year&gt;&lt;RecNum&gt;51530&lt;/RecNum&gt;&lt;DisplayText&gt;(MARD 2017)&lt;/DisplayText&gt;&lt;record&gt;&lt;rec-number&gt;51530&lt;/rec-number&gt;&lt;foreign-keys&gt;&lt;key app="EN" db-id="pxwxw0er9zv2fxezxdk5tt5utz5p5vtrwdv0" timestamp="1702844364"&gt;51530&lt;/key&gt;&lt;/foreign-keys&gt;&lt;ref-type name="Web Pages/Online Documents"&gt;12&lt;/ref-type&gt;&lt;contributors&gt;&lt;authors&gt;&lt;author&gt;MARD,&lt;/author&gt;&lt;/authors&gt;&lt;/contributors&gt;&lt;titles&gt;&lt;title&gt;Technology for selecting and breeding disease-free citrus trees&lt;/title&gt;&lt;/titles&gt;&lt;pages&gt;7&lt;/pages&gt;&lt;keywords&gt;&lt;keyword&gt;citrus&lt;/keyword&gt;&lt;keyword&gt;disease-free&lt;/keyword&gt;&lt;keyword&gt;technology&lt;/keyword&gt;&lt;keyword&gt;PCR-based screening&lt;/keyword&gt;&lt;keyword&gt;ELISA&lt;/keyword&gt;&lt;keyword&gt;Plant Protection Institute&lt;/keyword&gt;&lt;keyword&gt;Vietnam&lt;/keyword&gt;&lt;keyword&gt;micrografting&lt;/keyword&gt;&lt;keyword&gt;molecular methods&lt;/keyword&gt;&lt;/keywords&gt;&lt;dates&gt;&lt;year&gt;2017&lt;/year&gt;&lt;/dates&gt;&lt;pub-location&gt;Hanoi, Vietnam&lt;/pub-location&gt;&lt;publisher&gt;(in Vietnamese), Ministry of Agricultural and Rural Development, Vietnam&lt;/publisher&gt;&lt;urls&gt;&lt;pdf-urls&gt;&lt;url&gt;file://J:\E Library\Plant Catalogue\M\MARD 2017 EN51530.pdf&lt;/url&gt;&lt;/pdf-urls&gt;&lt;/urls&gt;&lt;custom1&gt;Pomelo from Vietnam - GA&lt;/custom1&gt;&lt;/record&gt;&lt;/Cite&gt;&lt;/EndNote&gt;</w:instrText>
      </w:r>
      <w:r w:rsidR="005B3422" w:rsidRPr="00CF6A75">
        <w:rPr>
          <w:rFonts w:asciiTheme="minorHAnsi" w:hAnsiTheme="minorHAnsi" w:cstheme="minorHAnsi"/>
          <w:noProof/>
          <w:color w:val="000000" w:themeColor="text1"/>
        </w:rPr>
        <w:fldChar w:fldCharType="separate"/>
      </w:r>
      <w:r w:rsidR="005B3422" w:rsidRPr="00CF6A75">
        <w:rPr>
          <w:rFonts w:asciiTheme="minorHAnsi" w:hAnsiTheme="minorHAnsi" w:cstheme="minorHAnsi"/>
          <w:noProof/>
          <w:color w:val="000000" w:themeColor="text1"/>
        </w:rPr>
        <w:t>(</w:t>
      </w:r>
      <w:hyperlink w:anchor="_ENREF_370" w:tooltip="MARD, 2017 #51530" w:history="1">
        <w:r w:rsidR="005B3422" w:rsidRPr="00CF6A75">
          <w:rPr>
            <w:rFonts w:asciiTheme="minorHAnsi" w:hAnsiTheme="minorHAnsi" w:cstheme="minorHAnsi"/>
            <w:noProof/>
            <w:color w:val="000000" w:themeColor="text1"/>
          </w:rPr>
          <w:t>MARD 2017</w:t>
        </w:r>
      </w:hyperlink>
      <w:r w:rsidR="005B3422" w:rsidRPr="00CF6A75">
        <w:rPr>
          <w:rFonts w:asciiTheme="minorHAnsi" w:hAnsiTheme="minorHAnsi" w:cstheme="minorHAnsi"/>
          <w:noProof/>
          <w:color w:val="000000" w:themeColor="text1"/>
        </w:rPr>
        <w:t>)</w:t>
      </w:r>
      <w:r w:rsidR="005B3422" w:rsidRPr="00CF6A75">
        <w:rPr>
          <w:rFonts w:asciiTheme="minorHAnsi" w:hAnsiTheme="minorHAnsi" w:cstheme="minorHAnsi"/>
          <w:noProof/>
          <w:color w:val="000000" w:themeColor="text1"/>
        </w:rPr>
        <w:fldChar w:fldCharType="end"/>
      </w:r>
      <w:r w:rsidRPr="00CF6A75">
        <w:rPr>
          <w:rFonts w:asciiTheme="minorHAnsi" w:hAnsiTheme="minorHAnsi" w:cstheme="minorHAnsi"/>
        </w:rPr>
        <w:t>.</w:t>
      </w:r>
    </w:p>
    <w:p w14:paraId="7676F88D" w14:textId="71E2AEBC" w:rsidR="00593174" w:rsidRPr="00CF6A75" w:rsidRDefault="007E38F6" w:rsidP="00DA7D6C">
      <w:pPr>
        <w:spacing w:before="120" w:after="120" w:line="240" w:lineRule="auto"/>
        <w:outlineLvl w:val="5"/>
        <w:rPr>
          <w:rFonts w:asciiTheme="minorHAnsi" w:hAnsiTheme="minorHAnsi" w:cstheme="minorHAnsi"/>
          <w:color w:val="1F3864" w:themeColor="accent1" w:themeShade="80"/>
        </w:rPr>
      </w:pPr>
      <w:r w:rsidRPr="00CF6A75">
        <w:rPr>
          <w:rFonts w:asciiTheme="minorHAnsi" w:hAnsiTheme="minorHAnsi" w:cstheme="minorHAnsi"/>
          <w:color w:val="1F3864" w:themeColor="accent1" w:themeShade="80"/>
        </w:rPr>
        <w:t>Disease-free nursery stock</w:t>
      </w:r>
    </w:p>
    <w:p w14:paraId="32A56848" w14:textId="6B2ACF7E" w:rsidR="00F97EEE" w:rsidRPr="00CF6A75" w:rsidRDefault="004A454F" w:rsidP="00593174">
      <w:pPr>
        <w:rPr>
          <w:rFonts w:asciiTheme="minorHAnsi" w:hAnsiTheme="minorHAnsi" w:cstheme="minorHAnsi"/>
        </w:rPr>
      </w:pPr>
      <w:r w:rsidRPr="00CF6A75">
        <w:rPr>
          <w:rFonts w:asciiTheme="minorHAnsi" w:hAnsiTheme="minorHAnsi" w:cstheme="minorHAnsi"/>
        </w:rPr>
        <w:t>O</w:t>
      </w:r>
      <w:r w:rsidR="003A70B9" w:rsidRPr="00CF6A75">
        <w:rPr>
          <w:rFonts w:asciiTheme="minorHAnsi" w:hAnsiTheme="minorHAnsi" w:cstheme="minorHAnsi"/>
        </w:rPr>
        <w:t xml:space="preserve">rchards involved in export production are encouraged to use disease-free </w:t>
      </w:r>
      <w:r w:rsidR="008E0471" w:rsidRPr="00CF6A75">
        <w:rPr>
          <w:rFonts w:asciiTheme="minorHAnsi" w:hAnsiTheme="minorHAnsi" w:cstheme="minorHAnsi"/>
        </w:rPr>
        <w:t>nursery stock</w:t>
      </w:r>
      <w:r w:rsidR="003A70B9" w:rsidRPr="00CF6A75">
        <w:rPr>
          <w:rFonts w:asciiTheme="minorHAnsi" w:hAnsiTheme="minorHAnsi" w:cstheme="minorHAnsi"/>
        </w:rPr>
        <w:t xml:space="preserve"> from registered nurseries. However, this is not </w:t>
      </w:r>
      <w:r w:rsidR="00E17C04" w:rsidRPr="00CF6A75">
        <w:rPr>
          <w:rFonts w:asciiTheme="minorHAnsi" w:hAnsiTheme="minorHAnsi" w:cstheme="minorHAnsi"/>
        </w:rPr>
        <w:t>a mandatory requirement</w:t>
      </w:r>
      <w:r w:rsidR="00593612" w:rsidRPr="00CF6A75">
        <w:rPr>
          <w:rFonts w:asciiTheme="minorHAnsi" w:hAnsiTheme="minorHAnsi" w:cstheme="minorHAnsi"/>
        </w:rPr>
        <w:t xml:space="preserve"> </w:t>
      </w:r>
      <w:r w:rsidR="005B3422" w:rsidRPr="00CF6A75">
        <w:rPr>
          <w:rFonts w:asciiTheme="minorHAnsi" w:hAnsiTheme="minorHAnsi" w:cstheme="minorHAnsi"/>
        </w:rPr>
        <w:fldChar w:fldCharType="begin"/>
      </w:r>
      <w:r w:rsidR="005B3422" w:rsidRPr="00CF6A75">
        <w:rPr>
          <w:rFonts w:asciiTheme="minorHAnsi" w:hAnsiTheme="minorHAnsi" w:cstheme="minorHAnsi"/>
        </w:rPr>
        <w:instrText xml:space="preserve"> ADDIN EN.CITE &lt;EndNote&gt;&lt;Cite&gt;&lt;Author&gt;MARD&lt;/Author&gt;&lt;Year&gt;2024&lt;/Year&gt;&lt;RecNum&gt;54926&lt;/RecNum&gt;&lt;DisplayText&gt;(MARD 2024)&lt;/DisplayText&gt;&lt;record&gt;&lt;rec-number&gt;54926&lt;/rec-number&gt;&lt;foreign-keys&gt;&lt;key app="EN" db-id="pxwxw0er9zv2fxezxdk5tt5utz5p5vtrwdv0" timestamp="1732765312"&gt;54926&lt;/key&gt;&lt;/foreign-keys&gt;&lt;ref-type name="Reports"&gt;27&lt;/ref-type&gt;&lt;contributors&gt;&lt;authors&gt;&lt;author&gt;MARD,&lt;/author&gt;&lt;/authors&gt;&lt;/contributors&gt;&lt;titles&gt;&lt;title&gt;Request for additional information to finalise the import risk analysis of pomelo fruit from Vietnam&lt;/title&gt;&lt;/titles&gt;&lt;keywords&gt;&lt;keyword&gt;Beauveria bassiana,&lt;/keyword&gt;&lt;keyword&gt;Metarhizium spp.,&lt;/keyword&gt;&lt;keyword&gt;Toxoptera citricidus,&lt;/keyword&gt;&lt;keyword&gt;black citrus aphid,&lt;/keyword&gt;&lt;keyword&gt;Diaphorina citri,&lt;/keyword&gt;&lt;keyword&gt;Asian citrus psyllid&lt;/keyword&gt;&lt;/keywords&gt;&lt;dates&gt;&lt;year&gt;2024&lt;/year&gt;&lt;/dates&gt;&lt;pub-location&gt;Hanoi, Vietnam&lt;/pub-location&gt;&lt;publisher&gt;Ministry of Agriculture and Rural Development (MARD)&lt;/publisher&gt;&lt;urls&gt;&lt;pdf-urls&gt;&lt;url&gt;file://J:\E Library\Plant Catalogue\M\MARD 2024 EN54926.pdf&lt;/url&gt;&lt;/pdf-urls&gt;&lt;/urls&gt;&lt;custom1&gt;Fresh Pomelo from VietNam LH/MH&lt;/custom1&gt;&lt;/record&gt;&lt;/Cite&gt;&lt;/EndNote&gt;</w:instrText>
      </w:r>
      <w:r w:rsidR="005B3422" w:rsidRPr="00CF6A75">
        <w:rPr>
          <w:rFonts w:asciiTheme="minorHAnsi" w:hAnsiTheme="minorHAnsi" w:cstheme="minorHAnsi"/>
        </w:rPr>
        <w:fldChar w:fldCharType="separate"/>
      </w:r>
      <w:r w:rsidR="005B3422" w:rsidRPr="00CF6A75">
        <w:rPr>
          <w:rFonts w:asciiTheme="minorHAnsi" w:hAnsiTheme="minorHAnsi" w:cstheme="minorHAnsi"/>
          <w:noProof/>
        </w:rPr>
        <w:t>(</w:t>
      </w:r>
      <w:hyperlink w:anchor="_ENREF_378" w:tooltip="MARD, 2024 #54926" w:history="1">
        <w:r w:rsidR="005B3422" w:rsidRPr="00CF6A75">
          <w:rPr>
            <w:rFonts w:asciiTheme="minorHAnsi" w:hAnsiTheme="minorHAnsi" w:cstheme="minorHAnsi"/>
            <w:noProof/>
          </w:rPr>
          <w:t>MARD 2024</w:t>
        </w:r>
      </w:hyperlink>
      <w:r w:rsidR="005B3422" w:rsidRPr="00CF6A75">
        <w:rPr>
          <w:rFonts w:asciiTheme="minorHAnsi" w:hAnsiTheme="minorHAnsi" w:cstheme="minorHAnsi"/>
          <w:noProof/>
        </w:rPr>
        <w:t>)</w:t>
      </w:r>
      <w:r w:rsidR="005B3422" w:rsidRPr="00CF6A75">
        <w:rPr>
          <w:rFonts w:asciiTheme="minorHAnsi" w:hAnsiTheme="minorHAnsi" w:cstheme="minorHAnsi"/>
        </w:rPr>
        <w:fldChar w:fldCharType="end"/>
      </w:r>
      <w:r w:rsidR="003A70B9" w:rsidRPr="00CF6A75">
        <w:rPr>
          <w:rFonts w:asciiTheme="minorHAnsi" w:hAnsiTheme="minorHAnsi" w:cstheme="minorHAnsi"/>
        </w:rPr>
        <w:t xml:space="preserve">. </w:t>
      </w:r>
      <w:bookmarkStart w:id="65" w:name="_Hlk183420580"/>
    </w:p>
    <w:p w14:paraId="0A38756A" w14:textId="281D30D0" w:rsidR="003A70B9" w:rsidRPr="00CF6A75" w:rsidRDefault="000A6D81" w:rsidP="00593174">
      <w:pPr>
        <w:rPr>
          <w:rFonts w:asciiTheme="minorHAnsi" w:hAnsiTheme="minorHAnsi" w:cstheme="minorHAnsi"/>
        </w:rPr>
      </w:pPr>
      <w:bookmarkStart w:id="66" w:name="_Hlk184368580"/>
      <w:r w:rsidRPr="00CF6A75">
        <w:rPr>
          <w:rFonts w:asciiTheme="minorHAnsi" w:hAnsiTheme="minorHAnsi" w:cstheme="minorHAnsi"/>
        </w:rPr>
        <w:t>D</w:t>
      </w:r>
      <w:r w:rsidR="007E38F6" w:rsidRPr="00CF6A75">
        <w:rPr>
          <w:rFonts w:asciiTheme="minorHAnsi" w:hAnsiTheme="minorHAnsi" w:cstheme="minorHAnsi"/>
        </w:rPr>
        <w:t>isease-free grafted trees are propagated at nurseries accredited by Vietnam’s Crop Production Department</w:t>
      </w:r>
      <w:r w:rsidR="00A94CF5" w:rsidRPr="00CF6A75">
        <w:rPr>
          <w:rFonts w:asciiTheme="minorHAnsi" w:hAnsiTheme="minorHAnsi" w:cstheme="minorHAnsi"/>
        </w:rPr>
        <w:t xml:space="preserve"> (</w:t>
      </w:r>
      <w:r w:rsidR="007E38F6" w:rsidRPr="00CF6A75">
        <w:rPr>
          <w:rFonts w:asciiTheme="minorHAnsi" w:hAnsiTheme="minorHAnsi" w:cstheme="minorHAnsi"/>
        </w:rPr>
        <w:fldChar w:fldCharType="begin"/>
      </w:r>
      <w:r w:rsidR="007E38F6" w:rsidRPr="00CF6A75">
        <w:rPr>
          <w:rFonts w:asciiTheme="minorHAnsi" w:hAnsiTheme="minorHAnsi" w:cstheme="minorHAnsi"/>
        </w:rPr>
        <w:instrText xml:space="preserve"> REF _Ref155811098 \h  \* MERGEFORMAT </w:instrText>
      </w:r>
      <w:r w:rsidR="007E38F6" w:rsidRPr="00CF6A75">
        <w:rPr>
          <w:rFonts w:asciiTheme="minorHAnsi" w:hAnsiTheme="minorHAnsi" w:cstheme="minorHAnsi"/>
        </w:rPr>
      </w:r>
      <w:r w:rsidR="007E38F6" w:rsidRPr="00CF6A75">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3</w:t>
      </w:r>
      <w:r w:rsidR="007E38F6" w:rsidRPr="00CF6A75">
        <w:rPr>
          <w:rFonts w:asciiTheme="minorHAnsi" w:hAnsiTheme="minorHAnsi" w:cstheme="minorHAnsi"/>
        </w:rPr>
        <w:fldChar w:fldCharType="end"/>
      </w:r>
      <w:r w:rsidR="00A94CF5" w:rsidRPr="00CF6A75">
        <w:rPr>
          <w:rFonts w:asciiTheme="minorHAnsi" w:hAnsiTheme="minorHAnsi" w:cstheme="minorHAnsi"/>
        </w:rPr>
        <w:t xml:space="preserve">), </w:t>
      </w:r>
      <w:r w:rsidR="003A70B9" w:rsidRPr="00CF6A75">
        <w:rPr>
          <w:rFonts w:asciiTheme="minorHAnsi" w:hAnsiTheme="minorHAnsi" w:cstheme="minorHAnsi"/>
        </w:rPr>
        <w:t xml:space="preserve">according to the Vietnamese National Standard TCVN 9302:2013 for </w:t>
      </w:r>
      <w:r w:rsidR="00AA27D8" w:rsidRPr="00CF6A75">
        <w:rPr>
          <w:rFonts w:asciiTheme="minorHAnsi" w:hAnsiTheme="minorHAnsi" w:cstheme="minorHAnsi"/>
        </w:rPr>
        <w:t>p</w:t>
      </w:r>
      <w:r w:rsidR="003A70B9" w:rsidRPr="00CF6A75">
        <w:rPr>
          <w:rFonts w:asciiTheme="minorHAnsi" w:hAnsiTheme="minorHAnsi" w:cstheme="minorHAnsi"/>
        </w:rPr>
        <w:t xml:space="preserve">omelo, </w:t>
      </w:r>
      <w:r w:rsidR="00AA27D8" w:rsidRPr="00CF6A75">
        <w:rPr>
          <w:rFonts w:asciiTheme="minorHAnsi" w:hAnsiTheme="minorHAnsi" w:cstheme="minorHAnsi"/>
        </w:rPr>
        <w:t>o</w:t>
      </w:r>
      <w:r w:rsidR="003A70B9" w:rsidRPr="00CF6A75">
        <w:rPr>
          <w:rFonts w:asciiTheme="minorHAnsi" w:hAnsiTheme="minorHAnsi" w:cstheme="minorHAnsi"/>
        </w:rPr>
        <w:t xml:space="preserve">range and </w:t>
      </w:r>
      <w:r w:rsidR="00AA27D8" w:rsidRPr="00CF6A75">
        <w:rPr>
          <w:rFonts w:asciiTheme="minorHAnsi" w:hAnsiTheme="minorHAnsi" w:cstheme="minorHAnsi"/>
        </w:rPr>
        <w:t>g</w:t>
      </w:r>
      <w:r w:rsidR="003A70B9" w:rsidRPr="00CF6A75">
        <w:rPr>
          <w:rFonts w:asciiTheme="minorHAnsi" w:hAnsiTheme="minorHAnsi" w:cstheme="minorHAnsi"/>
        </w:rPr>
        <w:t>rapefruit issued by the Ministry of Science and Technology</w:t>
      </w:r>
      <w:r w:rsidR="00160CCA" w:rsidRPr="00CF6A75">
        <w:rPr>
          <w:rFonts w:asciiTheme="minorHAnsi" w:hAnsiTheme="minorHAnsi" w:cstheme="minorHAnsi"/>
        </w:rPr>
        <w:t xml:space="preserve"> </w:t>
      </w:r>
      <w:r w:rsidR="005B3422" w:rsidRPr="00CF6A75">
        <w:rPr>
          <w:rFonts w:asciiTheme="minorHAnsi" w:hAnsiTheme="minorHAnsi" w:cstheme="minorHAnsi"/>
        </w:rPr>
        <w:fldChar w:fldCharType="begin"/>
      </w:r>
      <w:r w:rsidR="005B3422" w:rsidRPr="00CF6A75">
        <w:rPr>
          <w:rFonts w:asciiTheme="minorHAnsi" w:hAnsiTheme="minorHAnsi" w:cstheme="minorHAnsi"/>
        </w:rPr>
        <w:instrText xml:space="preserve"> ADDIN EN.CITE &lt;EndNote&gt;&lt;Cite&gt;&lt;Author&gt;MARD&lt;/Author&gt;&lt;Year&gt;2013&lt;/Year&gt;&lt;RecNum&gt;51419&lt;/RecNum&gt;&lt;DisplayText&gt;(MARD 2013)&lt;/DisplayText&gt;&lt;record&gt;&lt;rec-number&gt;51419&lt;/rec-number&gt;&lt;foreign-keys&gt;&lt;key app="EN" db-id="pxwxw0er9zv2fxezxdk5tt5utz5p5vtrwdv0" timestamp="1701840281"&gt;51419&lt;/key&gt;&lt;/foreign-keys&gt;&lt;ref-type name="Reports"&gt;27&lt;/ref-type&gt;&lt;contributors&gt;&lt;authors&gt;&lt;author&gt;MARD,&lt;/author&gt;&lt;/authors&gt;&lt;/contributors&gt;&lt;titles&gt;&lt;title&gt;National Standards TCVN 9302:2013 - orange, mandarin and pummelo grafted seedlings technical requirements&lt;/title&gt;&lt;secondary-title&gt;National Standards&lt;/secondary-title&gt;&lt;/titles&gt;&lt;number&gt;TCVN 9302:2013&lt;/number&gt;&lt;keywords&gt;&lt;keyword&gt;Orange,&lt;/keyword&gt;&lt;keyword&gt;Mandarin nd&lt;/keyword&gt;&lt;keyword&gt;Pummelo&lt;/keyword&gt;&lt;keyword&gt;Pomelo&lt;/keyword&gt;&lt;keyword&gt;Vietnam&lt;/keyword&gt;&lt;keyword&gt;seedlings&lt;/keyword&gt;&lt;keyword&gt;propagation&lt;/keyword&gt;&lt;keyword&gt;grafting&lt;/keyword&gt;&lt;/keywords&gt;&lt;dates&gt;&lt;year&gt;2013&lt;/year&gt;&lt;/dates&gt;&lt;pub-location&gt;Hanoi, Vietnam&lt;/pub-location&gt;&lt;publisher&gt;Ministry of Agriculture and Rural Development, Ministry of Science and Technology&lt;/publisher&gt;&lt;reviewed-item&gt;Pomelo ex Vietnam_KC&lt;/reviewed-item&gt;&lt;urls&gt;&lt;related-urls&gt;&lt;url&gt;https://thuvienphapluat.vn/TCVN/Nong-nghiep/TCVN-9302-2013-cay-giong-cam-quyt-buoi-Yeu-cau-ky-thuat-907981.aspx&lt;/url&gt;&lt;/related-urls&gt;&lt;pdf-urls&gt;&lt;url&gt;file://J:\E Library\Plant Catalogue\M\MARD 2013 EN51419.pdf&lt;/url&gt;&lt;/pdf-urls&gt;&lt;/urls&gt;&lt;language&gt;Vietnamese&lt;/language&gt;&lt;/record&gt;&lt;/Cite&gt;&lt;/EndNote&gt;</w:instrText>
      </w:r>
      <w:r w:rsidR="005B3422" w:rsidRPr="00CF6A75">
        <w:rPr>
          <w:rFonts w:asciiTheme="minorHAnsi" w:hAnsiTheme="minorHAnsi" w:cstheme="minorHAnsi"/>
        </w:rPr>
        <w:fldChar w:fldCharType="separate"/>
      </w:r>
      <w:r w:rsidR="005B3422" w:rsidRPr="00CF6A75">
        <w:rPr>
          <w:rFonts w:asciiTheme="minorHAnsi" w:hAnsiTheme="minorHAnsi" w:cstheme="minorHAnsi"/>
          <w:noProof/>
        </w:rPr>
        <w:t>(</w:t>
      </w:r>
      <w:hyperlink w:anchor="_ENREF_368" w:tooltip="MARD, 2013 #51419" w:history="1">
        <w:r w:rsidR="005B3422" w:rsidRPr="00CF6A75">
          <w:rPr>
            <w:rFonts w:asciiTheme="minorHAnsi" w:hAnsiTheme="minorHAnsi" w:cstheme="minorHAnsi"/>
            <w:noProof/>
          </w:rPr>
          <w:t>MARD 2013</w:t>
        </w:r>
      </w:hyperlink>
      <w:r w:rsidR="005B3422" w:rsidRPr="00CF6A75">
        <w:rPr>
          <w:rFonts w:asciiTheme="minorHAnsi" w:hAnsiTheme="minorHAnsi" w:cstheme="minorHAnsi"/>
          <w:noProof/>
        </w:rPr>
        <w:t>)</w:t>
      </w:r>
      <w:r w:rsidR="005B3422" w:rsidRPr="00CF6A75">
        <w:rPr>
          <w:rFonts w:asciiTheme="minorHAnsi" w:hAnsiTheme="minorHAnsi" w:cstheme="minorHAnsi"/>
        </w:rPr>
        <w:fldChar w:fldCharType="end"/>
      </w:r>
      <w:r w:rsidR="00160CCA" w:rsidRPr="00CF6A75">
        <w:rPr>
          <w:rFonts w:asciiTheme="minorHAnsi" w:hAnsiTheme="minorHAnsi" w:cstheme="minorHAnsi"/>
        </w:rPr>
        <w:t>.</w:t>
      </w:r>
      <w:r w:rsidR="003A70B9" w:rsidRPr="00CF6A75">
        <w:rPr>
          <w:rFonts w:asciiTheme="minorHAnsi" w:hAnsiTheme="minorHAnsi" w:cstheme="minorHAnsi"/>
        </w:rPr>
        <w:t xml:space="preserve"> </w:t>
      </w:r>
    </w:p>
    <w:bookmarkEnd w:id="65"/>
    <w:p w14:paraId="004E661D" w14:textId="15F8B410" w:rsidR="007E38F6" w:rsidRPr="001522B0" w:rsidRDefault="004A454F" w:rsidP="00593174">
      <w:pPr>
        <w:rPr>
          <w:rFonts w:asciiTheme="minorHAnsi" w:hAnsiTheme="minorHAnsi" w:cstheme="minorHAnsi"/>
        </w:rPr>
      </w:pPr>
      <w:r w:rsidRPr="00CF6A75">
        <w:rPr>
          <w:rFonts w:asciiTheme="minorHAnsi" w:hAnsiTheme="minorHAnsi" w:cstheme="minorHAnsi"/>
        </w:rPr>
        <w:t>D</w:t>
      </w:r>
      <w:r w:rsidR="00F97EEE" w:rsidRPr="00CF6A75">
        <w:rPr>
          <w:rFonts w:asciiTheme="minorHAnsi" w:hAnsiTheme="minorHAnsi" w:cstheme="minorHAnsi"/>
        </w:rPr>
        <w:t xml:space="preserve">isease-free </w:t>
      </w:r>
      <w:r w:rsidR="00A94CF5" w:rsidRPr="00CF6A75">
        <w:rPr>
          <w:rFonts w:asciiTheme="minorHAnsi" w:hAnsiTheme="minorHAnsi" w:cstheme="minorHAnsi"/>
        </w:rPr>
        <w:t>mother plant</w:t>
      </w:r>
      <w:r w:rsidR="00A115FF" w:rsidRPr="00CF6A75">
        <w:rPr>
          <w:rFonts w:asciiTheme="minorHAnsi" w:hAnsiTheme="minorHAnsi" w:cstheme="minorHAnsi"/>
        </w:rPr>
        <w:t>s</w:t>
      </w:r>
      <w:r w:rsidR="00A94CF5" w:rsidRPr="00CF6A75">
        <w:rPr>
          <w:rFonts w:asciiTheme="minorHAnsi" w:hAnsiTheme="minorHAnsi" w:cstheme="minorHAnsi"/>
        </w:rPr>
        <w:t xml:space="preserve"> </w:t>
      </w:r>
      <w:r w:rsidRPr="00CF6A75">
        <w:rPr>
          <w:rFonts w:asciiTheme="minorHAnsi" w:hAnsiTheme="minorHAnsi" w:cstheme="minorHAnsi"/>
        </w:rPr>
        <w:t xml:space="preserve">are produced by </w:t>
      </w:r>
      <w:r w:rsidR="00F97EEE" w:rsidRPr="00CF6A75">
        <w:rPr>
          <w:rFonts w:asciiTheme="minorHAnsi" w:hAnsiTheme="minorHAnsi" w:cstheme="minorHAnsi"/>
        </w:rPr>
        <w:t>micrografting the meristem of the growing tip</w:t>
      </w:r>
      <w:r w:rsidR="00E17C04" w:rsidRPr="00CF6A75">
        <w:rPr>
          <w:rFonts w:asciiTheme="minorHAnsi" w:hAnsiTheme="minorHAnsi" w:cstheme="minorHAnsi"/>
        </w:rPr>
        <w:t xml:space="preserve"> </w:t>
      </w:r>
      <w:r w:rsidRPr="00CF6A75">
        <w:rPr>
          <w:rFonts w:asciiTheme="minorHAnsi" w:hAnsiTheme="minorHAnsi" w:cstheme="minorHAnsi"/>
        </w:rPr>
        <w:t xml:space="preserve">onto </w:t>
      </w:r>
      <w:r w:rsidR="000A6D81" w:rsidRPr="00CF6A75">
        <w:rPr>
          <w:rFonts w:asciiTheme="minorHAnsi" w:hAnsiTheme="minorHAnsi" w:cstheme="minorHAnsi"/>
        </w:rPr>
        <w:t xml:space="preserve">a </w:t>
      </w:r>
      <w:r w:rsidR="00CB55F3" w:rsidRPr="00CF6A75">
        <w:rPr>
          <w:rFonts w:asciiTheme="minorHAnsi" w:hAnsiTheme="minorHAnsi" w:cstheme="minorHAnsi"/>
        </w:rPr>
        <w:t xml:space="preserve">disease-free </w:t>
      </w:r>
      <w:r w:rsidRPr="00CF6A75">
        <w:rPr>
          <w:rFonts w:asciiTheme="minorHAnsi" w:hAnsiTheme="minorHAnsi" w:cstheme="minorHAnsi"/>
        </w:rPr>
        <w:t>rootstock</w:t>
      </w:r>
      <w:r w:rsidR="00F372EA" w:rsidRPr="00CF6A75">
        <w:rPr>
          <w:rFonts w:asciiTheme="minorHAnsi" w:hAnsiTheme="minorHAnsi" w:cstheme="minorHAnsi"/>
        </w:rPr>
        <w:t xml:space="preserve"> grown from</w:t>
      </w:r>
      <w:r w:rsidR="000A6D81" w:rsidRPr="00CF6A75">
        <w:rPr>
          <w:rFonts w:asciiTheme="minorHAnsi" w:hAnsiTheme="minorHAnsi" w:cstheme="minorHAnsi"/>
        </w:rPr>
        <w:t xml:space="preserve"> seed</w:t>
      </w:r>
      <w:r w:rsidR="00A94CF5" w:rsidRPr="00CF6A75">
        <w:rPr>
          <w:rFonts w:asciiTheme="minorHAnsi" w:hAnsiTheme="minorHAnsi" w:cstheme="minorHAnsi"/>
        </w:rPr>
        <w:t xml:space="preserve"> </w:t>
      </w:r>
      <w:r w:rsidR="005B3422" w:rsidRPr="00CF6A75">
        <w:rPr>
          <w:rFonts w:asciiTheme="minorHAnsi" w:hAnsiTheme="minorHAnsi" w:cstheme="minorHAnsi"/>
        </w:rPr>
        <w:fldChar w:fldCharType="begin"/>
      </w:r>
      <w:r w:rsidR="005B3422" w:rsidRPr="00CF6A75">
        <w:rPr>
          <w:rFonts w:asciiTheme="minorHAnsi" w:hAnsiTheme="minorHAnsi" w:cstheme="minorHAnsi"/>
        </w:rPr>
        <w:instrText xml:space="preserve"> ADDIN EN.CITE &lt;EndNote&gt;&lt;Cite&gt;&lt;Author&gt;MARD&lt;/Author&gt;&lt;Year&gt;2017&lt;/Year&gt;&lt;RecNum&gt;51530&lt;/RecNum&gt;&lt;DisplayText&gt;(MARD 2017)&lt;/DisplayText&gt;&lt;record&gt;&lt;rec-number&gt;51530&lt;/rec-number&gt;&lt;foreign-keys&gt;&lt;key app="EN" db-id="pxwxw0er9zv2fxezxdk5tt5utz5p5vtrwdv0" timestamp="1702844364"&gt;51530&lt;/key&gt;&lt;/foreign-keys&gt;&lt;ref-type name="Web Pages/Online Documents"&gt;12&lt;/ref-type&gt;&lt;contributors&gt;&lt;authors&gt;&lt;author&gt;MARD,&lt;/author&gt;&lt;/authors&gt;&lt;/contributors&gt;&lt;titles&gt;&lt;title&gt;Technology for selecting and breeding disease-free citrus trees&lt;/title&gt;&lt;/titles&gt;&lt;pages&gt;7&lt;/pages&gt;&lt;keywords&gt;&lt;keyword&gt;citrus&lt;/keyword&gt;&lt;keyword&gt;disease-free&lt;/keyword&gt;&lt;keyword&gt;technology&lt;/keyword&gt;&lt;keyword&gt;PCR-based screening&lt;/keyword&gt;&lt;keyword&gt;ELISA&lt;/keyword&gt;&lt;keyword&gt;Plant Protection Institute&lt;/keyword&gt;&lt;keyword&gt;Vietnam&lt;/keyword&gt;&lt;keyword&gt;micrografting&lt;/keyword&gt;&lt;keyword&gt;molecular methods&lt;/keyword&gt;&lt;/keywords&gt;&lt;dates&gt;&lt;year&gt;2017&lt;/year&gt;&lt;/dates&gt;&lt;pub-location&gt;Hanoi, Vietnam&lt;/pub-location&gt;&lt;publisher&gt;(in Vietnamese), Ministry of Agricultural and Rural Development, Vietnam&lt;/publisher&gt;&lt;urls&gt;&lt;pdf-urls&gt;&lt;url&gt;file://J:\E Library\Plant Catalogue\M\MARD 2017 EN51530.pdf&lt;/url&gt;&lt;/pdf-urls&gt;&lt;/urls&gt;&lt;custom1&gt;Pomelo from Vietnam - GA&lt;/custom1&gt;&lt;/record&gt;&lt;/Cite&gt;&lt;/EndNote&gt;</w:instrText>
      </w:r>
      <w:r w:rsidR="005B3422" w:rsidRPr="00CF6A75">
        <w:rPr>
          <w:rFonts w:asciiTheme="minorHAnsi" w:hAnsiTheme="minorHAnsi" w:cstheme="minorHAnsi"/>
        </w:rPr>
        <w:fldChar w:fldCharType="separate"/>
      </w:r>
      <w:r w:rsidR="005B3422" w:rsidRPr="00CF6A75">
        <w:rPr>
          <w:rFonts w:asciiTheme="minorHAnsi" w:hAnsiTheme="minorHAnsi" w:cstheme="minorHAnsi"/>
          <w:noProof/>
        </w:rPr>
        <w:t>(</w:t>
      </w:r>
      <w:hyperlink w:anchor="_ENREF_370" w:tooltip="MARD, 2017 #51530" w:history="1">
        <w:r w:rsidR="005B3422" w:rsidRPr="00CF6A75">
          <w:rPr>
            <w:rFonts w:asciiTheme="minorHAnsi" w:hAnsiTheme="minorHAnsi" w:cstheme="minorHAnsi"/>
            <w:noProof/>
          </w:rPr>
          <w:t>MARD 2017</w:t>
        </w:r>
      </w:hyperlink>
      <w:r w:rsidR="005B3422" w:rsidRPr="00CF6A75">
        <w:rPr>
          <w:rFonts w:asciiTheme="minorHAnsi" w:hAnsiTheme="minorHAnsi" w:cstheme="minorHAnsi"/>
          <w:noProof/>
        </w:rPr>
        <w:t>)</w:t>
      </w:r>
      <w:r w:rsidR="005B3422" w:rsidRPr="00CF6A75">
        <w:rPr>
          <w:rFonts w:asciiTheme="minorHAnsi" w:hAnsiTheme="minorHAnsi" w:cstheme="minorHAnsi"/>
        </w:rPr>
        <w:fldChar w:fldCharType="end"/>
      </w:r>
      <w:r w:rsidR="00F97EEE" w:rsidRPr="00CF6A75">
        <w:rPr>
          <w:rFonts w:asciiTheme="minorHAnsi" w:hAnsiTheme="minorHAnsi" w:cstheme="minorHAnsi"/>
        </w:rPr>
        <w:t>.</w:t>
      </w:r>
      <w:r w:rsidR="00CB55F3" w:rsidRPr="00CF6A75">
        <w:rPr>
          <w:rFonts w:asciiTheme="minorHAnsi" w:hAnsiTheme="minorHAnsi" w:cstheme="minorHAnsi"/>
        </w:rPr>
        <w:t xml:space="preserve"> </w:t>
      </w:r>
      <w:r w:rsidR="00F372EA" w:rsidRPr="00CF6A75">
        <w:rPr>
          <w:rFonts w:asciiTheme="minorHAnsi" w:hAnsiTheme="minorHAnsi" w:cstheme="minorHAnsi"/>
        </w:rPr>
        <w:t xml:space="preserve">Mother plants are initially grown in agar media in tubes under laboratory conditions before being transplanted into pots to an insect-proof netted area of the nursery. </w:t>
      </w:r>
      <w:r w:rsidR="00A54DE0" w:rsidRPr="00CF6A75">
        <w:rPr>
          <w:rFonts w:asciiTheme="minorHAnsi" w:hAnsiTheme="minorHAnsi" w:cstheme="minorHAnsi"/>
        </w:rPr>
        <w:t>Pomelo seedlings for planting are produced in insect-proof areas by grafting disease free scions from mother plants onto rootstocks grown from seed.</w:t>
      </w:r>
      <w:r w:rsidR="00F372EA" w:rsidRPr="00CF6A75">
        <w:rPr>
          <w:rFonts w:asciiTheme="minorHAnsi" w:hAnsiTheme="minorHAnsi" w:cstheme="minorHAnsi"/>
        </w:rPr>
        <w:t xml:space="preserve"> </w:t>
      </w:r>
      <w:r w:rsidR="00A54DE0" w:rsidRPr="00CF6A75">
        <w:rPr>
          <w:rFonts w:asciiTheme="minorHAnsi" w:hAnsiTheme="minorHAnsi" w:cstheme="minorHAnsi"/>
        </w:rPr>
        <w:t xml:space="preserve">Seedlings and other plant propagative </w:t>
      </w:r>
      <w:r w:rsidR="00A94CF5" w:rsidRPr="00CF6A75">
        <w:rPr>
          <w:rFonts w:asciiTheme="minorHAnsi" w:hAnsiTheme="minorHAnsi" w:cstheme="minorHAnsi"/>
        </w:rPr>
        <w:t>materials</w:t>
      </w:r>
      <w:r w:rsidR="00CB55F3" w:rsidRPr="00CF6A75">
        <w:rPr>
          <w:rFonts w:asciiTheme="minorHAnsi" w:hAnsiTheme="minorHAnsi" w:cstheme="minorHAnsi"/>
        </w:rPr>
        <w:t xml:space="preserve"> are </w:t>
      </w:r>
      <w:r w:rsidR="00A54DE0" w:rsidRPr="00CF6A75">
        <w:rPr>
          <w:rFonts w:asciiTheme="minorHAnsi" w:hAnsiTheme="minorHAnsi" w:cstheme="minorHAnsi"/>
        </w:rPr>
        <w:t xml:space="preserve">routinely </w:t>
      </w:r>
      <w:r w:rsidR="00F97EEE" w:rsidRPr="00CF6A75">
        <w:rPr>
          <w:rFonts w:asciiTheme="minorHAnsi" w:hAnsiTheme="minorHAnsi" w:cstheme="minorHAnsi"/>
        </w:rPr>
        <w:t>tested</w:t>
      </w:r>
      <w:r w:rsidR="00E17C04" w:rsidRPr="00CF6A75">
        <w:rPr>
          <w:rFonts w:asciiTheme="minorHAnsi" w:hAnsiTheme="minorHAnsi" w:cstheme="minorHAnsi"/>
        </w:rPr>
        <w:t xml:space="preserve"> </w:t>
      </w:r>
      <w:r w:rsidR="00673512" w:rsidRPr="00CF6A75">
        <w:rPr>
          <w:rFonts w:asciiTheme="minorHAnsi" w:hAnsiTheme="minorHAnsi" w:cstheme="minorHAnsi"/>
        </w:rPr>
        <w:t>for</w:t>
      </w:r>
      <w:r w:rsidR="004E7774" w:rsidRPr="00CF6A75">
        <w:rPr>
          <w:rFonts w:asciiTheme="minorHAnsi" w:hAnsiTheme="minorHAnsi" w:cstheme="minorHAnsi"/>
        </w:rPr>
        <w:t xml:space="preserve"> pathogens including </w:t>
      </w:r>
      <w:r w:rsidR="00673512" w:rsidRPr="00CF6A75">
        <w:rPr>
          <w:rFonts w:asciiTheme="minorHAnsi" w:hAnsiTheme="minorHAnsi" w:cstheme="minorHAnsi"/>
        </w:rPr>
        <w:t xml:space="preserve">citrus greening and tristeza virus </w:t>
      </w:r>
      <w:r w:rsidR="00E17C04" w:rsidRPr="00CF6A75">
        <w:rPr>
          <w:rFonts w:asciiTheme="minorHAnsi" w:hAnsiTheme="minorHAnsi" w:cstheme="minorHAnsi"/>
        </w:rPr>
        <w:t>using molecular methods like PCR and ELISA</w:t>
      </w:r>
      <w:r w:rsidR="00673512" w:rsidRPr="00CF6A75">
        <w:rPr>
          <w:rFonts w:asciiTheme="minorHAnsi" w:hAnsiTheme="minorHAnsi" w:cstheme="minorHAnsi"/>
        </w:rPr>
        <w:t>.</w:t>
      </w:r>
      <w:bookmarkEnd w:id="66"/>
    </w:p>
    <w:p w14:paraId="42E452B3" w14:textId="77777777" w:rsidR="00593174" w:rsidRPr="001522B0" w:rsidRDefault="007E38F6" w:rsidP="00593174">
      <w:pPr>
        <w:spacing w:before="120" w:after="120" w:line="240" w:lineRule="auto"/>
        <w:rPr>
          <w:rFonts w:asciiTheme="minorHAnsi" w:hAnsiTheme="minorHAnsi" w:cstheme="minorHAnsi"/>
        </w:rPr>
      </w:pPr>
      <w:r w:rsidRPr="001522B0">
        <w:rPr>
          <w:rFonts w:asciiTheme="minorHAnsi" w:hAnsiTheme="minorHAnsi" w:cstheme="minorHAnsi"/>
          <w:color w:val="1F3864" w:themeColor="accent1" w:themeShade="80"/>
        </w:rPr>
        <w:t>Orchard design</w:t>
      </w:r>
    </w:p>
    <w:p w14:paraId="2879DF43" w14:textId="57F73CCC" w:rsidR="007E38F6" w:rsidRPr="001522B0" w:rsidRDefault="007E38F6" w:rsidP="001334CA">
      <w:pPr>
        <w:rPr>
          <w:rFonts w:asciiTheme="minorHAnsi" w:hAnsiTheme="minorHAnsi" w:cstheme="minorHAnsi"/>
        </w:rPr>
      </w:pPr>
      <w:r w:rsidRPr="001522B0">
        <w:rPr>
          <w:rFonts w:asciiTheme="minorHAnsi" w:hAnsiTheme="minorHAnsi" w:cstheme="minorHAnsi"/>
        </w:rPr>
        <w:t>An earth mound approximat</w:t>
      </w:r>
      <w:r w:rsidR="00AA27D8" w:rsidRPr="001522B0">
        <w:rPr>
          <w:rFonts w:asciiTheme="minorHAnsi" w:hAnsiTheme="minorHAnsi" w:cstheme="minorHAnsi"/>
        </w:rPr>
        <w:t>ely</w:t>
      </w:r>
      <w:r w:rsidRPr="001522B0">
        <w:rPr>
          <w:rFonts w:asciiTheme="minorHAnsi" w:hAnsiTheme="minorHAnsi" w:cstheme="minorHAnsi"/>
        </w:rPr>
        <w:t xml:space="preserve"> 40–60 cm high and 80–100 cm in diameter is prepared about 2 to 4 weeks prior to planting. Mounds comprise soil mixed with compost and limestone powder. At the time of planting, a hole is dug into the centre of the mound where an additional 200 g of </w:t>
      </w:r>
      <w:r w:rsidRPr="001522B0">
        <w:rPr>
          <w:rFonts w:asciiTheme="minorHAnsi" w:hAnsiTheme="minorHAnsi" w:cstheme="minorHAnsi"/>
          <w:color w:val="202124"/>
          <w:shd w:val="clear" w:color="auto" w:fill="FFFFFF"/>
        </w:rPr>
        <w:t>diammonium phosphate</w:t>
      </w:r>
      <w:r w:rsidRPr="001522B0">
        <w:rPr>
          <w:rFonts w:asciiTheme="minorHAnsi" w:hAnsiTheme="minorHAnsi" w:cstheme="minorHAnsi"/>
        </w:rPr>
        <w:t xml:space="preserve"> fertiliser and a thin layer of soil is added prior to the grafted plant being planted.</w:t>
      </w:r>
    </w:p>
    <w:p w14:paraId="6676E7B4" w14:textId="57C5EA7B" w:rsidR="007E38F6" w:rsidRPr="001522B0" w:rsidRDefault="007E38F6" w:rsidP="00F1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1522B0">
        <w:rPr>
          <w:rFonts w:asciiTheme="minorHAnsi" w:hAnsiTheme="minorHAnsi" w:cstheme="minorHAnsi"/>
        </w:rPr>
        <w:t xml:space="preserve">The recommended average planting (grid) distance is 4–5 m x 5–6 m (equivalent to planting density of about 350 to 500 plants/ha). Wind breaks (e.g., high Chinese hibiscus, mango or coconut plants) are planted around the orchard perimeter, in east and southwest directions to provide protection to the young growing plants from prevailing high winds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&lt;EndNote&gt;&lt;Cite&gt;&lt;Author&gt;MARD&lt;/Author&gt;&lt;Year&gt;2021&lt;/Year&gt;&lt;RecNum&gt;49950&lt;/RecNum&gt;&lt;DisplayText&gt;(MARD 2021b)&lt;/DisplayText&gt;&lt;record&gt;&lt;rec-number&gt;49950&lt;/rec-number&gt;&lt;foreign-keys&gt;&lt;key app="EN" db-id="pxwxw0er9zv2fxezxdk5tt5utz5p5vtrwdv0" timestamp="1686206143"&gt;49950&lt;/key&gt;&lt;/foreign-keys&gt;&lt;ref-type name="Reports"&gt;27&lt;/ref-type&gt;&lt;contributors&gt;&lt;authors&gt;&lt;author&gt;MARD,&lt;/author&gt;&lt;/authors&gt;&lt;secondary-authors&gt;&lt;author&gt;Le, L.&lt;/author&gt;&lt;/secondary-authors&gt;&lt;/contributors&gt;&lt;titles&gt;&lt;title&gt;Technical manual of pomelo cultivation&lt;/title&gt;&lt;/titles&gt;&lt;pages&gt;68&lt;/pages&gt;&lt;dates&gt;&lt;year&gt;2021&lt;/year&gt;&lt;/dates&gt;&lt;pub-location&gt;Hanoi, Vietnam&lt;/pub-location&gt;&lt;publisher&gt;Ministry of Agriculture and Rural Development (MARD)&lt;/publisher&gt;&lt;urls&gt;&lt;pdf-urls&gt;&lt;url&gt;file://J:\E Library\Plant Catalogue\M\MARD 2021 EN49950.pdf&lt;/url&gt;&lt;/pdf-urls&gt;&lt;/urls&gt;&lt;custom1&gt;Pomelo from Vietnam - LC&lt;/custom1&gt;&lt;/record&gt;&lt;/Cite&gt;&lt;/EndNote&gt;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72" w:tooltip="MARD, 2021 #49950" w:history="1">
        <w:r w:rsidR="005B3422">
          <w:rPr>
            <w:rFonts w:asciiTheme="minorHAnsi" w:hAnsiTheme="minorHAnsi" w:cstheme="minorHAnsi"/>
            <w:noProof/>
          </w:rPr>
          <w:t>MARD 2021b</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7AA3C079" w14:textId="451CA650" w:rsidR="007E38F6" w:rsidRPr="001522B0" w:rsidRDefault="007E38F6" w:rsidP="00F1755C">
      <w:pPr>
        <w:pStyle w:val="Caption"/>
        <w:rPr>
          <w:rFonts w:asciiTheme="minorHAnsi" w:hAnsiTheme="minorHAnsi" w:cstheme="minorHAnsi"/>
        </w:rPr>
      </w:pPr>
      <w:bookmarkStart w:id="67" w:name="_Ref155811098"/>
      <w:bookmarkStart w:id="68" w:name="_Toc193267455"/>
      <w:r w:rsidRPr="001522B0">
        <w:rPr>
          <w:rFonts w:asciiTheme="minorHAnsi" w:hAnsiTheme="minorHAnsi" w:cstheme="minorHAnsi"/>
        </w:rPr>
        <w:t xml:space="preserve">Figure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2</w:t>
      </w:r>
      <w:r w:rsidRPr="001522B0">
        <w:rPr>
          <w:rFonts w:asciiTheme="minorHAnsi" w:hAnsiTheme="minorHAnsi" w:cstheme="minorHAnsi"/>
          <w:noProof/>
        </w:rPr>
        <w:fldChar w:fldCharType="end"/>
      </w:r>
      <w:r w:rsidRPr="001522B0">
        <w:rPr>
          <w:rFonts w:asciiTheme="minorHAnsi" w:hAnsiTheme="minorHAnsi" w:cstheme="minorHAnsi"/>
        </w:rPr>
        <w:t>.</w:t>
      </w:r>
      <w:r w:rsidRPr="001522B0">
        <w:rPr>
          <w:rFonts w:asciiTheme="minorHAnsi" w:hAnsiTheme="minorHAnsi" w:cstheme="minorHAnsi"/>
        </w:rPr>
        <w:fldChar w:fldCharType="begin"/>
      </w:r>
      <w:r w:rsidRPr="001522B0">
        <w:rPr>
          <w:rFonts w:asciiTheme="minorHAnsi" w:hAnsiTheme="minorHAnsi" w:cstheme="minorHAnsi"/>
        </w:rPr>
        <w:instrText xml:space="preserve"> SEQ Figure \* ARABIC \s 2 </w:instrText>
      </w:r>
      <w:r w:rsidRPr="001522B0">
        <w:rPr>
          <w:rFonts w:asciiTheme="minorHAnsi" w:hAnsiTheme="minorHAnsi" w:cstheme="minorHAnsi"/>
        </w:rPr>
        <w:fldChar w:fldCharType="separate"/>
      </w:r>
      <w:r w:rsidR="00310377">
        <w:rPr>
          <w:rFonts w:asciiTheme="minorHAnsi" w:hAnsiTheme="minorHAnsi" w:cstheme="minorHAnsi"/>
          <w:noProof/>
        </w:rPr>
        <w:t>3</w:t>
      </w:r>
      <w:r w:rsidRPr="001522B0">
        <w:rPr>
          <w:rFonts w:asciiTheme="minorHAnsi" w:hAnsiTheme="minorHAnsi" w:cstheme="minorHAnsi"/>
          <w:noProof/>
        </w:rPr>
        <w:fldChar w:fldCharType="end"/>
      </w:r>
      <w:bookmarkEnd w:id="67"/>
      <w:r w:rsidRPr="001522B0">
        <w:rPr>
          <w:rFonts w:asciiTheme="minorHAnsi" w:hAnsiTheme="minorHAnsi" w:cstheme="minorHAnsi"/>
        </w:rPr>
        <w:t xml:space="preserve"> Propagation of grafted rootstock and orchard management of </w:t>
      </w:r>
      <w:r w:rsidRPr="001522B0">
        <w:rPr>
          <w:rFonts w:asciiTheme="minorHAnsi" w:hAnsiTheme="minorHAnsi" w:cstheme="minorHAnsi"/>
        </w:rPr>
        <w:fldChar w:fldCharType="begin"/>
      </w:r>
      <w:r w:rsidRPr="001522B0">
        <w:rPr>
          <w:rFonts w:asciiTheme="minorHAnsi" w:hAnsiTheme="minorHAnsi" w:cstheme="minorHAnsi"/>
        </w:rPr>
        <w:instrText xml:space="preserve"> REF  commodity \* Lower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pomelo</w:t>
      </w:r>
      <w:r w:rsidRPr="001522B0">
        <w:rPr>
          <w:rFonts w:asciiTheme="minorHAnsi" w:hAnsiTheme="minorHAnsi" w:cstheme="minorHAnsi"/>
        </w:rPr>
        <w:fldChar w:fldCharType="end"/>
      </w:r>
      <w:r w:rsidRPr="001522B0">
        <w:rPr>
          <w:rFonts w:asciiTheme="minorHAnsi" w:hAnsiTheme="minorHAnsi" w:cstheme="minorHAnsi"/>
        </w:rPr>
        <w:t xml:space="preserve"> in </w:t>
      </w:r>
      <w:r w:rsidRPr="001522B0">
        <w:rPr>
          <w:rFonts w:asciiTheme="minorHAnsi" w:hAnsiTheme="minorHAnsi" w:cstheme="minorHAnsi"/>
        </w:rPr>
        <w:fldChar w:fldCharType="begin"/>
      </w:r>
      <w:r w:rsidRPr="001522B0">
        <w:rPr>
          <w:rFonts w:asciiTheme="minorHAnsi" w:hAnsiTheme="minorHAnsi" w:cstheme="minorHAnsi"/>
        </w:rPr>
        <w:instrText xml:space="preserve"> REF Country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bookmarkEnd w:id="68"/>
      <w:r w:rsidRPr="001522B0">
        <w:rPr>
          <w:rFonts w:asciiTheme="minorHAnsi" w:hAnsiTheme="minorHAnsi" w:cstheme="minorHAnsi"/>
        </w:rPr>
        <w:fldChar w:fldCharType="end"/>
      </w:r>
    </w:p>
    <w:p w14:paraId="771BEB39" w14:textId="77777777" w:rsidR="007E38F6" w:rsidRPr="001522B0" w:rsidRDefault="007E38F6" w:rsidP="00F1755C">
      <w:pPr>
        <w:keepNext/>
        <w:spacing w:after="0"/>
        <w:rPr>
          <w:rFonts w:asciiTheme="minorHAnsi" w:hAnsiTheme="minorHAnsi" w:cstheme="minorHAnsi"/>
        </w:rPr>
      </w:pPr>
      <w:r w:rsidRPr="001522B0">
        <w:rPr>
          <w:rFonts w:asciiTheme="minorHAnsi" w:hAnsiTheme="minorHAnsi" w:cstheme="minorHAnsi"/>
          <w:noProof/>
        </w:rPr>
        <w:drawing>
          <wp:inline distT="0" distB="0" distL="0" distR="0" wp14:anchorId="248A12EE" wp14:editId="6005011C">
            <wp:extent cx="5656706" cy="3669039"/>
            <wp:effectExtent l="0" t="0" r="1270" b="7620"/>
            <wp:docPr id="1170787270" name="Picture 1170787270" descr="Five pictures showing pomelo trees at various stages of growth. Three show seedlings from various perspectives growing in greenhouses; one picture is an aerial view of a commercial pomelo orchard and one shows an individual tree with the base surrounded by plastic sheeting to prevent wee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87270" name="Picture 1170787270" descr="Five pictures showing pomelo trees at various stages of growth. Three show seedlings from various perspectives growing in greenhouses; one picture is an aerial view of a commercial pomelo orchard and one shows an individual tree with the base surrounded by plastic sheeting to prevent weed growth."/>
                    <pic:cNvPicPr/>
                  </pic:nvPicPr>
                  <pic:blipFill>
                    <a:blip r:embed="rId54">
                      <a:extLst>
                        <a:ext uri="{28A0092B-C50C-407E-A947-70E740481C1C}">
                          <a14:useLocalDpi xmlns:a14="http://schemas.microsoft.com/office/drawing/2010/main" val="0"/>
                        </a:ext>
                      </a:extLst>
                    </a:blip>
                    <a:stretch>
                      <a:fillRect/>
                    </a:stretch>
                  </pic:blipFill>
                  <pic:spPr>
                    <a:xfrm>
                      <a:off x="0" y="0"/>
                      <a:ext cx="5656706" cy="3669039"/>
                    </a:xfrm>
                    <a:prstGeom prst="rect">
                      <a:avLst/>
                    </a:prstGeom>
                  </pic:spPr>
                </pic:pic>
              </a:graphicData>
            </a:graphic>
          </wp:inline>
        </w:drawing>
      </w:r>
    </w:p>
    <w:p w14:paraId="051BE0EC" w14:textId="4968AAF6" w:rsidR="007E38F6" w:rsidRPr="001522B0" w:rsidRDefault="007E38F6" w:rsidP="00F1755C">
      <w:pPr>
        <w:pStyle w:val="FigureTableNoteSource"/>
        <w:spacing w:line="276" w:lineRule="auto"/>
        <w:rPr>
          <w:rFonts w:asciiTheme="minorHAnsi" w:hAnsiTheme="minorHAnsi" w:cstheme="minorHAnsi"/>
        </w:rPr>
      </w:pPr>
      <w:r w:rsidRPr="001522B0">
        <w:rPr>
          <w:rFonts w:asciiTheme="minorHAnsi" w:hAnsiTheme="minorHAnsi" w:cstheme="minorHAnsi"/>
        </w:rPr>
        <w:t xml:space="preserve">Seedling propagation and orchard management: (a)-(b) pomelo seedlings propagated within insect proof greenhouses; (c) young pomelo trees planted; (d) new commercial pomelo orchard; (e) use of plastic sheeting to manage weed growth around trunk of pomelo trees. Source: </w:t>
      </w:r>
      <w:r w:rsidR="005B3422">
        <w:rPr>
          <w:rFonts w:asciiTheme="minorHAnsi" w:hAnsiTheme="minorHAnsi" w:cstheme="minorHAnsi"/>
          <w:noProof/>
        </w:rPr>
        <w:fldChar w:fldCharType="begin">
          <w:fldData xml:space="preserve">PEVuZE5vdGU+PENpdGU+PEF1dGhvcj5NQVJEPC9BdXRob3I+PFllYXI+MjAyMjwvWWVhcj48UmVj
TnVtPjQ5NjgwPC9SZWNOdW0+PERpc3BsYXlUZXh0PihNQVJEIDIwMjJiKTwvRGlzcGxheVRleHQ+
PHJlY29yZD48cmVjLW51bWJlcj40OTY4MDwvcmVjLW51bWJlcj48Zm9yZWlnbi1rZXlzPjxrZXkg
YXBwPSJFTiIgZGItaWQ9InB4d3h3MGVyOXp2MmZ4ZXp4ZGs1dHQ1dXR6NXA1dnRyd2R2MCIgdGlt
ZXN0YW1wPSIxNjg0MjAxOTY0Ij40OTY4MDwva2V5PjwvZm9yZWlnbi1rZXlzPjxyZWYtdHlwZSBu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c2l6ZT0iMTAwJSI+4buFbiwgVi5OLjwvc3R5bGU+PC9hdXRob3I+PGF1dGhvcj48c3R5bGUgZmFj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PEVuZE5vdGU+PENpdGU+PEF1dGhvcj5NQVJEPC9BdXRob3I+PFllYXI+MjAyMjwvWWVhcj48UmVj
TnVtPjQ5NjgwPC9SZWNOdW0+PERpc3BsYXlUZXh0PihNQVJEIDIwMjJiKTwvRGlzcGxheVRleHQ+
PHJlY29yZD48cmVjLW51bWJlcj40OTY4MDwvcmVjLW51bWJlcj48Zm9yZWlnbi1rZXlzPjxrZXkg
YXBwPSJFTiIgZGItaWQ9InB4d3h3MGVyOXp2MmZ4ZXp4ZGs1dHQ1dXR6NXA1dnRyd2R2MCIgdGlt
ZXN0YW1wPSIxNjg0MjAxOTY0Ij40OTY4MDwva2V5PjwvZm9yZWlnbi1rZXlzPjxyZWYtdHlwZSBu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c2l6ZT0iMTAwJSI+4buFbiwgVi5OLjwvc3R5bGU+PC9hdXRob3I+PGF1dGhvcj48c3R5bGUgZmFj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4" w:tooltip="MARD, 2022 #49680" w:history="1">
        <w:r w:rsidR="005B3422">
          <w:rPr>
            <w:rFonts w:asciiTheme="minorHAnsi" w:hAnsiTheme="minorHAnsi" w:cstheme="minorHAnsi"/>
            <w:noProof/>
          </w:rPr>
          <w:t>MARD 2022b</w:t>
        </w:r>
      </w:hyperlink>
      <w:r w:rsidR="005B3422">
        <w:rPr>
          <w:rFonts w:asciiTheme="minorHAnsi" w:hAnsiTheme="minorHAnsi" w:cstheme="minorHAnsi"/>
          <w:noProof/>
        </w:rPr>
        <w:t>)</w:t>
      </w:r>
      <w:r w:rsidR="005B3422">
        <w:rPr>
          <w:rFonts w:asciiTheme="minorHAnsi" w:hAnsiTheme="minorHAnsi" w:cstheme="minorHAnsi"/>
          <w:noProof/>
        </w:rPr>
        <w:fldChar w:fldCharType="end"/>
      </w:r>
    </w:p>
    <w:p w14:paraId="43F50314" w14:textId="77777777" w:rsidR="004C1B93" w:rsidRDefault="004C1B93">
      <w:pPr>
        <w:spacing w:after="160" w:line="259" w:lineRule="auto"/>
        <w:rPr>
          <w:rFonts w:asciiTheme="minorHAnsi" w:hAnsiTheme="minorHAnsi" w:cstheme="minorHAnsi"/>
          <w:color w:val="1F3864" w:themeColor="accent1" w:themeShade="80"/>
        </w:rPr>
      </w:pPr>
      <w:r>
        <w:rPr>
          <w:rFonts w:asciiTheme="minorHAnsi" w:hAnsiTheme="minorHAnsi" w:cstheme="minorHAnsi"/>
          <w:color w:val="1F3864" w:themeColor="accent1" w:themeShade="80"/>
        </w:rPr>
        <w:br w:type="page"/>
      </w:r>
    </w:p>
    <w:p w14:paraId="3DB176BA" w14:textId="7CBB994C" w:rsidR="00593174" w:rsidRPr="001522B0" w:rsidRDefault="007E38F6" w:rsidP="00DA7D6C">
      <w:pPr>
        <w:spacing w:before="120" w:after="120" w:line="240" w:lineRule="auto"/>
        <w:rPr>
          <w:rFonts w:asciiTheme="minorHAnsi" w:hAnsiTheme="minorHAnsi" w:cstheme="minorHAnsi"/>
          <w:color w:val="1F3864" w:themeColor="accent1" w:themeShade="80"/>
        </w:rPr>
      </w:pPr>
      <w:r w:rsidRPr="001522B0">
        <w:rPr>
          <w:rFonts w:asciiTheme="minorHAnsi" w:hAnsiTheme="minorHAnsi" w:cstheme="minorHAnsi"/>
          <w:color w:val="1F3864" w:themeColor="accent1" w:themeShade="80"/>
        </w:rPr>
        <w:t>Irrigation</w:t>
      </w:r>
    </w:p>
    <w:p w14:paraId="580C4BD7" w14:textId="43D483B4" w:rsidR="001334CA" w:rsidRDefault="007E38F6" w:rsidP="001334CA">
      <w:pPr>
        <w:rPr>
          <w:rFonts w:asciiTheme="minorHAnsi" w:hAnsiTheme="minorHAnsi" w:cstheme="minorHAnsi"/>
          <w:color w:val="1F3864" w:themeColor="accent1" w:themeShade="80"/>
        </w:rPr>
      </w:pPr>
      <w:r w:rsidRPr="001522B0">
        <w:rPr>
          <w:rFonts w:asciiTheme="minorHAnsi" w:hAnsiTheme="minorHAnsi" w:cstheme="minorHAnsi"/>
        </w:rPr>
        <w:t xml:space="preserve">Pomelo trees need adequate moisture levels in the root zone, especially during seedling growth, flowering and fruiting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&lt;EndNote&gt;&lt;Cite&gt;&lt;Author&gt;MARD&lt;/Author&gt;&lt;Year&gt;2021&lt;/Year&gt;&lt;RecNum&gt;49950&lt;/RecNum&gt;&lt;DisplayText&gt;(MARD 2021b)&lt;/DisplayText&gt;&lt;record&gt;&lt;rec-number&gt;49950&lt;/rec-number&gt;&lt;foreign-keys&gt;&lt;key app="EN" db-id="pxwxw0er9zv2fxezxdk5tt5utz5p5vtrwdv0" timestamp="1686206143"&gt;49950&lt;/key&gt;&lt;/foreign-keys&gt;&lt;ref-type name="Reports"&gt;27&lt;/ref-type&gt;&lt;contributors&gt;&lt;authors&gt;&lt;author&gt;MARD,&lt;/author&gt;&lt;/authors&gt;&lt;secondary-authors&gt;&lt;author&gt;Le, L.&lt;/author&gt;&lt;/secondary-authors&gt;&lt;/contributors&gt;&lt;titles&gt;&lt;title&gt;Technical manual of pomelo cultivation&lt;/title&gt;&lt;/titles&gt;&lt;pages&gt;68&lt;/pages&gt;&lt;dates&gt;&lt;year&gt;2021&lt;/year&gt;&lt;/dates&gt;&lt;pub-location&gt;Hanoi, Vietnam&lt;/pub-location&gt;&lt;publisher&gt;Ministry of Agriculture and Rural Development (MARD)&lt;/publisher&gt;&lt;urls&gt;&lt;pdf-urls&gt;&lt;url&gt;file://J:\E Library\Plant Catalogue\M\MARD 2021 EN49950.pdf&lt;/url&gt;&lt;/pdf-urls&gt;&lt;/urls&gt;&lt;custom1&gt;Pomelo from Vietnam - LC&lt;/custom1&gt;&lt;/record&gt;&lt;/Cite&gt;&lt;/EndNote&gt;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72" w:tooltip="MARD, 2021 #49950" w:history="1">
        <w:r w:rsidR="005B3422">
          <w:rPr>
            <w:rFonts w:asciiTheme="minorHAnsi" w:hAnsiTheme="minorHAnsi" w:cstheme="minorHAnsi"/>
            <w:noProof/>
          </w:rPr>
          <w:t>MARD 2021b</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Drainage ditches and rings of raised earth are used to help control the amount of water that reaches and remains near each tree. It is recommended to allow soils to become relatively dry leading into flowering to reduce the number of flower buds formed per branch and effectively increase fruit size at harvest. Pomelo trees can defoliate in response to unfavourable soil conditions, where soils have been allowed to become excessively dry or waterlogged for an extended period. Pomelo orchards often require irrigation during the dry season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&lt;EndNote&gt;&lt;Cite&gt;&lt;Author&gt;MARD&lt;/Author&gt;&lt;Year&gt;2021&lt;/Year&gt;&lt;RecNum&gt;49950&lt;/RecNum&gt;&lt;DisplayText&gt;(MARD 2021b)&lt;/DisplayText&gt;&lt;record&gt;&lt;rec-number&gt;49950&lt;/rec-number&gt;&lt;foreign-keys&gt;&lt;key app="EN" db-id="pxwxw0er9zv2fxezxdk5tt5utz5p5vtrwdv0" timestamp="1686206143"&gt;49950&lt;/key&gt;&lt;/foreign-keys&gt;&lt;ref-type name="Reports"&gt;27&lt;/ref-type&gt;&lt;contributors&gt;&lt;authors&gt;&lt;author&gt;MARD,&lt;/author&gt;&lt;/authors&gt;&lt;secondary-authors&gt;&lt;author&gt;Le, L.&lt;/author&gt;&lt;/secondary-authors&gt;&lt;/contributors&gt;&lt;titles&gt;&lt;title&gt;Technical manual of pomelo cultivation&lt;/title&gt;&lt;/titles&gt;&lt;pages&gt;68&lt;/pages&gt;&lt;dates&gt;&lt;year&gt;2021&lt;/year&gt;&lt;/dates&gt;&lt;pub-location&gt;Hanoi, Vietnam&lt;/pub-location&gt;&lt;publisher&gt;Ministry of Agriculture and Rural Development (MARD)&lt;/publisher&gt;&lt;urls&gt;&lt;pdf-urls&gt;&lt;url&gt;file://J:\E Library\Plant Catalogue\M\MARD 2021 EN49950.pdf&lt;/url&gt;&lt;/pdf-urls&gt;&lt;/urls&gt;&lt;custom1&gt;Pomelo from Vietnam - LC&lt;/custom1&gt;&lt;/record&gt;&lt;/Cite&gt;&lt;/EndNote&gt;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72" w:tooltip="MARD, 2021 #49950" w:history="1">
        <w:r w:rsidR="005B3422">
          <w:rPr>
            <w:rFonts w:asciiTheme="minorHAnsi" w:hAnsiTheme="minorHAnsi" w:cstheme="minorHAnsi"/>
            <w:noProof/>
          </w:rPr>
          <w:t>MARD 2021b</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p>
    <w:p w14:paraId="34F17C6B" w14:textId="4316AD89" w:rsidR="00593174" w:rsidRPr="001522B0" w:rsidRDefault="007E38F6" w:rsidP="001334CA">
      <w:pPr>
        <w:spacing w:before="120" w:after="120" w:line="240" w:lineRule="auto"/>
        <w:rPr>
          <w:rFonts w:asciiTheme="minorHAnsi" w:hAnsiTheme="minorHAnsi" w:cstheme="minorHAnsi"/>
          <w:color w:val="1F3864" w:themeColor="accent1" w:themeShade="80"/>
        </w:rPr>
      </w:pPr>
      <w:r w:rsidRPr="001522B0">
        <w:rPr>
          <w:rFonts w:asciiTheme="minorHAnsi" w:hAnsiTheme="minorHAnsi" w:cstheme="minorHAnsi"/>
          <w:color w:val="1F3864" w:themeColor="accent1" w:themeShade="80"/>
        </w:rPr>
        <w:t>Application of fertiliser</w:t>
      </w:r>
    </w:p>
    <w:p w14:paraId="199070EA" w14:textId="7371B810" w:rsidR="007E38F6" w:rsidRPr="001522B0" w:rsidRDefault="007E38F6" w:rsidP="00F1755C">
      <w:pPr>
        <w:rPr>
          <w:rFonts w:asciiTheme="minorHAnsi" w:hAnsiTheme="minorHAnsi" w:cstheme="minorHAnsi"/>
        </w:rPr>
      </w:pPr>
      <w:r w:rsidRPr="001522B0">
        <w:rPr>
          <w:rFonts w:asciiTheme="minorHAnsi" w:hAnsiTheme="minorHAnsi" w:cstheme="minorHAnsi"/>
        </w:rPr>
        <w:t>Depending on the stage of growth and development of pomelo trees, the following fertiliser application program is generally adopted for pomelo production.</w:t>
      </w:r>
    </w:p>
    <w:p w14:paraId="554876CE" w14:textId="4FB6DAC8"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For trees at 1 to 3 years of age, phosphorus and </w:t>
      </w:r>
      <w:r w:rsidRPr="001522B0">
        <w:rPr>
          <w:rFonts w:asciiTheme="minorHAnsi" w:hAnsiTheme="minorHAnsi" w:cstheme="minorHAnsi"/>
          <w:color w:val="202124"/>
          <w:shd w:val="clear" w:color="auto" w:fill="FFFFFF"/>
        </w:rPr>
        <w:t>diammonium phosphate</w:t>
      </w:r>
      <w:r w:rsidRPr="001522B0">
        <w:rPr>
          <w:rFonts w:asciiTheme="minorHAnsi" w:hAnsiTheme="minorHAnsi" w:cstheme="minorHAnsi"/>
        </w:rPr>
        <w:t xml:space="preserve"> fertilisers are applied to the base of trees. Nitrogen fertiliser (e.g., urea) is applied at the rate of 10–20 g per tree every 1 to 2 months </w:t>
      </w:r>
      <w:r w:rsidR="005B3422">
        <w:rPr>
          <w:rFonts w:asciiTheme="minorHAnsi" w:hAnsiTheme="minorHAnsi" w:cstheme="minorHAnsi"/>
        </w:rPr>
        <w:fldChar w:fldCharType="begin">
          <w:fldData xml:space="preserve">PEVuZE5vdGU+PENpdGU+PEF1dGhvcj5NQVJEPC9BdXRob3I+PFllYXI+MjAwMTwvWWVhcj48UmVj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PEVuZE5vdGU+PENpdGU+PEF1dGhvcj5NQVJEPC9BdXRob3I+PFllYXI+MjAwMTwvWWVhcj48UmVj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66" w:tooltip="MARD, 2001 #51438" w:history="1">
        <w:r w:rsidR="005B3422">
          <w:rPr>
            <w:rFonts w:asciiTheme="minorHAnsi" w:hAnsiTheme="minorHAnsi" w:cstheme="minorHAnsi"/>
            <w:noProof/>
          </w:rPr>
          <w:t>MARD 2001</w:t>
        </w:r>
      </w:hyperlink>
      <w:r w:rsidR="005B3422">
        <w:rPr>
          <w:rFonts w:asciiTheme="minorHAnsi" w:hAnsiTheme="minorHAnsi" w:cstheme="minorHAnsi"/>
          <w:noProof/>
        </w:rPr>
        <w:t xml:space="preserve">, </w:t>
      </w:r>
      <w:hyperlink w:anchor="_ENREF_372" w:tooltip="MARD, 2021 #49950" w:history="1">
        <w:r w:rsidR="005B3422">
          <w:rPr>
            <w:rFonts w:asciiTheme="minorHAnsi" w:hAnsiTheme="minorHAnsi" w:cstheme="minorHAnsi"/>
            <w:noProof/>
          </w:rPr>
          <w:t>2021b</w:t>
        </w:r>
      </w:hyperlink>
      <w:r w:rsidR="005B3422">
        <w:rPr>
          <w:rFonts w:asciiTheme="minorHAnsi" w:hAnsiTheme="minorHAnsi" w:cstheme="minorHAnsi"/>
          <w:noProof/>
        </w:rPr>
        <w:t xml:space="preserve">, </w:t>
      </w:r>
      <w:hyperlink w:anchor="_ENREF_375" w:tooltip="MARD, 2022 #50226" w:history="1">
        <w:r w:rsidR="005B3422">
          <w:rPr>
            <w:rFonts w:asciiTheme="minorHAnsi" w:hAnsiTheme="minorHAnsi" w:cstheme="minorHAnsi"/>
            <w:noProof/>
          </w:rPr>
          <w:t>2022b</w:t>
        </w:r>
      </w:hyperlink>
      <w:r w:rsidR="005B3422">
        <w:rPr>
          <w:rFonts w:asciiTheme="minorHAnsi" w:hAnsiTheme="minorHAnsi" w:cstheme="minorHAnsi"/>
          <w:noProof/>
        </w:rPr>
        <w:t xml:space="preserve">, </w:t>
      </w:r>
      <w:hyperlink w:anchor="_ENREF_374" w:tooltip="MARD, 2022 #49680" w:history="1">
        <w:r w:rsidR="005B3422">
          <w:rPr>
            <w:rFonts w:asciiTheme="minorHAnsi" w:hAnsiTheme="minorHAnsi" w:cstheme="minorHAnsi"/>
            <w:noProof/>
          </w:rPr>
          <w:t>c</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5802A6B5"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For mature pomelo trees, fertiliser is applied:</w:t>
      </w:r>
    </w:p>
    <w:p w14:paraId="78C260D7"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4 weeks before flowering – nitrogen, phosphorus and potassium fertilisers</w:t>
      </w:r>
    </w:p>
    <w:p w14:paraId="540A184F"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after fruiting – nitrogen, phosphorus and potassium fertilisers</w:t>
      </w:r>
    </w:p>
    <w:p w14:paraId="22536073"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during fruit development – nitrogen and potassium fertilisers</w:t>
      </w:r>
    </w:p>
    <w:p w14:paraId="73A7D5C5"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1 month prior to harvest – potassium fertiliser</w:t>
      </w:r>
    </w:p>
    <w:p w14:paraId="08C0D70A" w14:textId="45928B8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after harvest – nitrogen, phosphorus and an organic fertiliser.</w:t>
      </w:r>
    </w:p>
    <w:p w14:paraId="69064078" w14:textId="182A04C0"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In addition, 0.5–1.0 kg of </w:t>
      </w:r>
      <w:r w:rsidR="004B635C" w:rsidRPr="001522B0">
        <w:rPr>
          <w:rFonts w:asciiTheme="minorHAnsi" w:hAnsiTheme="minorHAnsi" w:cstheme="minorHAnsi"/>
        </w:rPr>
        <w:t xml:space="preserve">lime powder </w:t>
      </w:r>
      <w:r w:rsidRPr="001522B0">
        <w:rPr>
          <w:rFonts w:asciiTheme="minorHAnsi" w:hAnsiTheme="minorHAnsi" w:cstheme="minorHAnsi"/>
        </w:rPr>
        <w:t xml:space="preserve">is also applied per tree after harvest, before flowering and after fruit set </w:t>
      </w:r>
      <w:r w:rsidR="005B3422">
        <w:rPr>
          <w:rFonts w:asciiTheme="minorHAnsi" w:hAnsiTheme="minorHAnsi" w:cstheme="minorHAnsi"/>
        </w:rPr>
        <w:fldChar w:fldCharType="begin">
          <w:fldData xml:space="preserve">PEVuZE5vdGU+PENpdGU+PEF1dGhvcj5NQVJEPC9BdXRob3I+PFllYXI+MjAyMTwvWWVhcj48UmVj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PEVuZE5vdGU+PENpdGU+PEF1dGhvcj5NQVJEPC9BdXRob3I+PFllYXI+MjAyMTwvWWVhcj48UmVj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72" w:tooltip="MARD, 2021 #49950" w:history="1">
        <w:r w:rsidR="005B3422">
          <w:rPr>
            <w:rFonts w:asciiTheme="minorHAnsi" w:hAnsiTheme="minorHAnsi" w:cstheme="minorHAnsi"/>
            <w:noProof/>
          </w:rPr>
          <w:t>MARD 2021b</w:t>
        </w:r>
      </w:hyperlink>
      <w:r w:rsidR="005B3422">
        <w:rPr>
          <w:rFonts w:asciiTheme="minorHAnsi" w:hAnsiTheme="minorHAnsi" w:cstheme="minorHAnsi"/>
          <w:noProof/>
        </w:rPr>
        <w:t xml:space="preserve">, </w:t>
      </w:r>
      <w:hyperlink w:anchor="_ENREF_375" w:tooltip="MARD, 2022 #50226" w:history="1">
        <w:r w:rsidR="005B3422">
          <w:rPr>
            <w:rFonts w:asciiTheme="minorHAnsi" w:hAnsiTheme="minorHAnsi" w:cstheme="minorHAnsi"/>
            <w:noProof/>
          </w:rPr>
          <w:t>2022b</w:t>
        </w:r>
      </w:hyperlink>
      <w:r w:rsidR="005B3422">
        <w:rPr>
          <w:rFonts w:asciiTheme="minorHAnsi" w:hAnsiTheme="minorHAnsi" w:cstheme="minorHAnsi"/>
          <w:noProof/>
        </w:rPr>
        <w:t xml:space="preserve">, </w:t>
      </w:r>
      <w:hyperlink w:anchor="_ENREF_374" w:tooltip="MARD, 2022 #49680" w:history="1">
        <w:r w:rsidR="005B3422">
          <w:rPr>
            <w:rFonts w:asciiTheme="minorHAnsi" w:hAnsiTheme="minorHAnsi" w:cstheme="minorHAnsi"/>
            <w:noProof/>
          </w:rPr>
          <w:t>c</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r w:rsidR="004A454F" w:rsidRPr="001522B0">
        <w:rPr>
          <w:rFonts w:asciiTheme="minorHAnsi" w:hAnsiTheme="minorHAnsi" w:cstheme="minorHAnsi"/>
        </w:rPr>
        <w:t xml:space="preserve"> </w:t>
      </w:r>
    </w:p>
    <w:p w14:paraId="2FE43162" w14:textId="263F34C5" w:rsidR="007E38F6" w:rsidRPr="001522B0" w:rsidRDefault="007E38F6" w:rsidP="00F1755C">
      <w:pPr>
        <w:rPr>
          <w:rFonts w:asciiTheme="minorHAnsi" w:hAnsiTheme="minorHAnsi" w:cstheme="minorHAnsi"/>
        </w:rPr>
      </w:pPr>
      <w:r w:rsidRPr="00CF6A75">
        <w:rPr>
          <w:rFonts w:asciiTheme="minorHAnsi" w:hAnsiTheme="minorHAnsi" w:cstheme="minorHAnsi"/>
        </w:rPr>
        <w:t xml:space="preserve">Organic fertiliser </w:t>
      </w:r>
      <w:r w:rsidR="004A454F" w:rsidRPr="00CF6A75">
        <w:rPr>
          <w:rFonts w:asciiTheme="minorHAnsi" w:hAnsiTheme="minorHAnsi" w:cstheme="minorHAnsi"/>
        </w:rPr>
        <w:t xml:space="preserve">(e.g. compost) </w:t>
      </w:r>
      <w:r w:rsidRPr="00CF6A75">
        <w:rPr>
          <w:rFonts w:asciiTheme="minorHAnsi" w:hAnsiTheme="minorHAnsi" w:cstheme="minorHAnsi"/>
        </w:rPr>
        <w:t>is progressively replacing or supplementing chemical fertilisers in</w:t>
      </w:r>
      <w:r w:rsidRPr="001522B0">
        <w:rPr>
          <w:rFonts w:asciiTheme="minorHAnsi" w:hAnsiTheme="minorHAnsi" w:cstheme="minorHAnsi"/>
        </w:rPr>
        <w:t xml:space="preserve"> Vietnam. Organic fertiliser is applied at the rate of 15–30 kg per tree per year to mature pomelo trees.</w:t>
      </w:r>
    </w:p>
    <w:p w14:paraId="604744C2" w14:textId="4C8C581B" w:rsidR="007E38F6" w:rsidRPr="001522B0" w:rsidRDefault="007E38F6" w:rsidP="00F1755C">
      <w:pPr>
        <w:pStyle w:val="Caption"/>
        <w:rPr>
          <w:rFonts w:asciiTheme="minorHAnsi" w:hAnsiTheme="minorHAnsi" w:cstheme="minorHAnsi"/>
        </w:rPr>
      </w:pPr>
      <w:bookmarkStart w:id="69" w:name="_Ref155811355"/>
      <w:bookmarkStart w:id="70" w:name="Figure24"/>
      <w:bookmarkStart w:id="71" w:name="_Toc193267456"/>
      <w:r w:rsidRPr="001522B0">
        <w:rPr>
          <w:rFonts w:asciiTheme="minorHAnsi" w:hAnsiTheme="minorHAnsi" w:cstheme="minorHAnsi"/>
        </w:rPr>
        <w:t xml:space="preserve">Figure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2</w:t>
      </w:r>
      <w:r w:rsidRPr="001522B0">
        <w:rPr>
          <w:rFonts w:asciiTheme="minorHAnsi" w:hAnsiTheme="minorHAnsi" w:cstheme="minorHAnsi"/>
          <w:noProof/>
        </w:rPr>
        <w:fldChar w:fldCharType="end"/>
      </w:r>
      <w:r w:rsidRPr="001522B0">
        <w:rPr>
          <w:rFonts w:asciiTheme="minorHAnsi" w:hAnsiTheme="minorHAnsi" w:cstheme="minorHAnsi"/>
        </w:rPr>
        <w:t>.</w:t>
      </w:r>
      <w:r w:rsidRPr="001522B0">
        <w:rPr>
          <w:rFonts w:asciiTheme="minorHAnsi" w:hAnsiTheme="minorHAnsi" w:cstheme="minorHAnsi"/>
        </w:rPr>
        <w:fldChar w:fldCharType="begin"/>
      </w:r>
      <w:r w:rsidRPr="001522B0">
        <w:rPr>
          <w:rFonts w:asciiTheme="minorHAnsi" w:hAnsiTheme="minorHAnsi" w:cstheme="minorHAnsi"/>
        </w:rPr>
        <w:instrText xml:space="preserve"> SEQ Figure \* ARABIC \s 2 </w:instrText>
      </w:r>
      <w:r w:rsidRPr="001522B0">
        <w:rPr>
          <w:rFonts w:asciiTheme="minorHAnsi" w:hAnsiTheme="minorHAnsi" w:cstheme="minorHAnsi"/>
        </w:rPr>
        <w:fldChar w:fldCharType="separate"/>
      </w:r>
      <w:r w:rsidR="00310377">
        <w:rPr>
          <w:rFonts w:asciiTheme="minorHAnsi" w:hAnsiTheme="minorHAnsi" w:cstheme="minorHAnsi"/>
          <w:noProof/>
        </w:rPr>
        <w:t>4</w:t>
      </w:r>
      <w:r w:rsidRPr="001522B0">
        <w:rPr>
          <w:rFonts w:asciiTheme="minorHAnsi" w:hAnsiTheme="minorHAnsi" w:cstheme="minorHAnsi"/>
          <w:noProof/>
        </w:rPr>
        <w:fldChar w:fldCharType="end"/>
      </w:r>
      <w:bookmarkEnd w:id="69"/>
      <w:bookmarkEnd w:id="70"/>
      <w:r w:rsidRPr="001522B0">
        <w:rPr>
          <w:rFonts w:asciiTheme="minorHAnsi" w:hAnsiTheme="minorHAnsi" w:cstheme="minorHAnsi"/>
        </w:rPr>
        <w:t xml:space="preserve"> Pomelo orchards and fruit transportation in Vietnam</w:t>
      </w:r>
      <w:bookmarkEnd w:id="71"/>
    </w:p>
    <w:p w14:paraId="29259D3F" w14:textId="77777777" w:rsidR="007E38F6" w:rsidRPr="001522B0" w:rsidRDefault="007E38F6" w:rsidP="00F1755C">
      <w:pPr>
        <w:keepNext/>
        <w:spacing w:after="0"/>
        <w:rPr>
          <w:rFonts w:asciiTheme="minorHAnsi" w:hAnsiTheme="minorHAnsi" w:cstheme="minorHAnsi"/>
        </w:rPr>
      </w:pPr>
      <w:r w:rsidRPr="001522B0">
        <w:rPr>
          <w:rFonts w:asciiTheme="minorHAnsi" w:hAnsiTheme="minorHAnsi" w:cstheme="minorHAnsi"/>
          <w:noProof/>
        </w:rPr>
        <mc:AlternateContent>
          <mc:Choice Requires="wps">
            <w:drawing>
              <wp:anchor distT="45720" distB="45720" distL="114300" distR="114300" simplePos="0" relativeHeight="251665408" behindDoc="0" locked="0" layoutInCell="1" allowOverlap="1" wp14:anchorId="3B088868" wp14:editId="14D621E1">
                <wp:simplePos x="0" y="0"/>
                <wp:positionH relativeFrom="column">
                  <wp:posOffset>6081442</wp:posOffset>
                </wp:positionH>
                <wp:positionV relativeFrom="paragraph">
                  <wp:posOffset>5631180</wp:posOffset>
                </wp:positionV>
                <wp:extent cx="304800" cy="285750"/>
                <wp:effectExtent l="0" t="0" r="0" b="0"/>
                <wp:wrapNone/>
                <wp:docPr id="180344600" name="Text Box 180344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5750"/>
                        </a:xfrm>
                        <a:prstGeom prst="rect">
                          <a:avLst/>
                        </a:prstGeom>
                        <a:noFill/>
                        <a:ln w="9525">
                          <a:noFill/>
                          <a:miter lim="800000"/>
                          <a:headEnd/>
                          <a:tailEnd/>
                        </a:ln>
                      </wps:spPr>
                      <wps:txbx>
                        <w:txbxContent>
                          <w:p w14:paraId="78D9FD43" w14:textId="77777777" w:rsidR="007E38F6" w:rsidRPr="00133922" w:rsidRDefault="007E38F6" w:rsidP="00F1755C">
                            <w:pPr>
                              <w:rPr>
                                <w:b/>
                                <w:bCs/>
                                <w:color w:val="FFFFFF" w:themeColor="background1"/>
                                <w:sz w:val="24"/>
                                <w:szCs w:val="24"/>
                              </w:rPr>
                            </w:pPr>
                            <w:r>
                              <w:rPr>
                                <w:b/>
                                <w:bCs/>
                                <w:color w:val="FFFFFF" w:themeColor="background1"/>
                                <w:sz w:val="24"/>
                                <w:szCs w:val="24"/>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088868" id="_x0000_t202" coordsize="21600,21600" o:spt="202" path="m,l,21600r21600,l21600,xe">
                <v:stroke joinstyle="miter"/>
                <v:path gradientshapeok="t" o:connecttype="rect"/>
              </v:shapetype>
              <v:shape id="Text Box 180344600" o:spid="_x0000_s1026" type="#_x0000_t202" style="position:absolute;margin-left:478.85pt;margin-top:443.4pt;width:24pt;height: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" filled="f" stroked="f">
                <v:textbox>
                  <w:txbxContent>
                    <w:p w14:paraId="78D9FD43" w14:textId="77777777" w:rsidR="007E38F6" w:rsidRPr="00133922" w:rsidRDefault="007E38F6" w:rsidP="00F1755C">
                      <w:pPr>
                        <w:rPr>
                          <w:b/>
                          <w:bCs/>
                          <w:color w:val="FFFFFF" w:themeColor="background1"/>
                          <w:sz w:val="24"/>
                          <w:szCs w:val="24"/>
                        </w:rPr>
                      </w:pPr>
                      <w:r>
                        <w:rPr>
                          <w:b/>
                          <w:bCs/>
                          <w:color w:val="FFFFFF" w:themeColor="background1"/>
                          <w:sz w:val="24"/>
                          <w:szCs w:val="24"/>
                        </w:rPr>
                        <w:t>g</w:t>
                      </w:r>
                    </w:p>
                  </w:txbxContent>
                </v:textbox>
              </v:shape>
            </w:pict>
          </mc:Fallback>
        </mc:AlternateContent>
      </w:r>
      <w:r w:rsidRPr="001522B0">
        <w:rPr>
          <w:rFonts w:asciiTheme="minorHAnsi" w:hAnsiTheme="minorHAnsi" w:cstheme="minorHAnsi"/>
          <w:noProof/>
        </w:rPr>
        <w:drawing>
          <wp:inline distT="0" distB="0" distL="0" distR="0" wp14:anchorId="4A72876B" wp14:editId="26C1E59F">
            <wp:extent cx="5565492" cy="7207250"/>
            <wp:effectExtent l="0" t="0" r="0" b="0"/>
            <wp:docPr id="1099219328" name="Picture 1099219328" descr="Five pictures showing pomelo at various growing stages from fruit flowering to maturity, and being harv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19328" name="Picture 1099219328" descr="Five pictures showing pomelo at various growing stages from fruit flowering to maturity, and being harvested."/>
                    <pic:cNvPicPr/>
                  </pic:nvPicPr>
                  <pic:blipFill>
                    <a:blip r:embed="rId55">
                      <a:extLst>
                        <a:ext uri="{28A0092B-C50C-407E-A947-70E740481C1C}">
                          <a14:useLocalDpi xmlns:a14="http://schemas.microsoft.com/office/drawing/2010/main" val="0"/>
                        </a:ext>
                      </a:extLst>
                    </a:blip>
                    <a:stretch>
                      <a:fillRect/>
                    </a:stretch>
                  </pic:blipFill>
                  <pic:spPr>
                    <a:xfrm>
                      <a:off x="0" y="0"/>
                      <a:ext cx="5567241" cy="7209515"/>
                    </a:xfrm>
                    <a:prstGeom prst="rect">
                      <a:avLst/>
                    </a:prstGeom>
                  </pic:spPr>
                </pic:pic>
              </a:graphicData>
            </a:graphic>
          </wp:inline>
        </w:drawing>
      </w:r>
    </w:p>
    <w:p w14:paraId="230E3A67" w14:textId="28CCAB86" w:rsidR="007E38F6" w:rsidRPr="001522B0" w:rsidRDefault="007E38F6" w:rsidP="00F1755C">
      <w:pPr>
        <w:pStyle w:val="FigureTableNoteSource"/>
        <w:spacing w:line="276" w:lineRule="auto"/>
        <w:rPr>
          <w:rFonts w:asciiTheme="minorHAnsi" w:hAnsiTheme="minorHAnsi" w:cstheme="minorHAnsi"/>
        </w:rPr>
      </w:pPr>
      <w:r w:rsidRPr="001522B0">
        <w:rPr>
          <w:rFonts w:asciiTheme="minorHAnsi" w:hAnsiTheme="minorHAnsi" w:cstheme="minorHAnsi"/>
        </w:rPr>
        <w:t xml:space="preserve">Pomelo orchards and transportation: (a) flowering (developing fruitlet [ovary] at base of flower; (b) poles supporting branches bearing Nam Roi pomelo; (c) harvesting pomelo fruit; (d) pomelo fruit ready for road and (e) river transport. Source: </w:t>
      </w:r>
      <w:r w:rsidR="005B3422">
        <w:rPr>
          <w:rFonts w:asciiTheme="minorHAnsi" w:hAnsiTheme="minorHAnsi" w:cstheme="minorHAnsi"/>
          <w:noProof/>
        </w:rPr>
        <w:fldChar w:fldCharType="begin">
          <w:fldData xml:space="preserve">PEVuZE5vdGU+PENpdGU+PEF1dGhvcj5NQVJEPC9BdXRob3I+PFllYXI+MjAyMjwvWWVhcj48UmVj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PEVuZE5vdGU+PENpdGU+PEF1dGhvcj5NQVJEPC9BdXRob3I+PFllYXI+MjAyMjwvWWVhcj48UmVj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4" w:tooltip="MARD, 2022 #49680" w:history="1">
        <w:r w:rsidR="005B3422">
          <w:rPr>
            <w:rFonts w:asciiTheme="minorHAnsi" w:hAnsiTheme="minorHAnsi" w:cstheme="minorHAnsi"/>
            <w:noProof/>
          </w:rPr>
          <w:t>MARD 2022b</w:t>
        </w:r>
      </w:hyperlink>
      <w:r w:rsidR="005B3422">
        <w:rPr>
          <w:rFonts w:asciiTheme="minorHAnsi" w:hAnsiTheme="minorHAnsi" w:cstheme="minorHAnsi"/>
          <w:noProof/>
        </w:rPr>
        <w:t xml:space="preserve">; </w:t>
      </w:r>
      <w:hyperlink w:anchor="_ENREF_589" w:tooltip="VNUA, 2022 #51470" w:history="1">
        <w:r w:rsidR="005B3422">
          <w:rPr>
            <w:rFonts w:asciiTheme="minorHAnsi" w:hAnsiTheme="minorHAnsi" w:cstheme="minorHAnsi"/>
            <w:noProof/>
          </w:rPr>
          <w:t>VNUA 2022a</w:t>
        </w:r>
      </w:hyperlink>
      <w:r w:rsidR="005B3422">
        <w:rPr>
          <w:rFonts w:asciiTheme="minorHAnsi" w:hAnsiTheme="minorHAnsi" w:cstheme="minorHAnsi"/>
          <w:noProof/>
        </w:rPr>
        <w:t xml:space="preserve">, </w:t>
      </w:r>
      <w:hyperlink w:anchor="_ENREF_590" w:tooltip="VNUA, 2022 #51469" w:history="1">
        <w:r w:rsidR="005B3422">
          <w:rPr>
            <w:rFonts w:asciiTheme="minorHAnsi" w:hAnsiTheme="minorHAnsi" w:cstheme="minorHAnsi"/>
            <w:noProof/>
          </w:rPr>
          <w:t>b</w:t>
        </w:r>
      </w:hyperlink>
      <w:r w:rsidR="005B3422">
        <w:rPr>
          <w:rFonts w:asciiTheme="minorHAnsi" w:hAnsiTheme="minorHAnsi" w:cstheme="minorHAnsi"/>
          <w:noProof/>
        </w:rPr>
        <w:t>)</w:t>
      </w:r>
      <w:r w:rsidR="005B3422">
        <w:rPr>
          <w:rFonts w:asciiTheme="minorHAnsi" w:hAnsiTheme="minorHAnsi" w:cstheme="minorHAnsi"/>
          <w:noProof/>
        </w:rPr>
        <w:fldChar w:fldCharType="end"/>
      </w:r>
    </w:p>
    <w:p w14:paraId="11C01F13" w14:textId="77777777" w:rsidR="00593174" w:rsidRPr="001522B0" w:rsidRDefault="007E38F6" w:rsidP="00593174">
      <w:pPr>
        <w:spacing w:before="120" w:after="120" w:line="240" w:lineRule="auto"/>
        <w:rPr>
          <w:rFonts w:asciiTheme="minorHAnsi" w:hAnsiTheme="minorHAnsi" w:cstheme="minorHAnsi"/>
          <w:color w:val="1F3864" w:themeColor="accent1" w:themeShade="80"/>
        </w:rPr>
      </w:pPr>
      <w:r w:rsidRPr="001522B0">
        <w:rPr>
          <w:rFonts w:asciiTheme="minorHAnsi" w:hAnsiTheme="minorHAnsi" w:cstheme="minorHAnsi"/>
          <w:color w:val="1F3864" w:themeColor="accent1" w:themeShade="80"/>
        </w:rPr>
        <w:t>Pruning and tree management</w:t>
      </w:r>
    </w:p>
    <w:p w14:paraId="73E343F4" w14:textId="63BAA6DF" w:rsidR="007E38F6" w:rsidRPr="001522B0" w:rsidRDefault="007E38F6" w:rsidP="00860533">
      <w:pPr>
        <w:rPr>
          <w:rFonts w:asciiTheme="minorHAnsi" w:hAnsiTheme="minorHAnsi" w:cstheme="minorHAnsi"/>
        </w:rPr>
      </w:pPr>
      <w:r w:rsidRPr="001522B0">
        <w:rPr>
          <w:rFonts w:asciiTheme="minorHAnsi" w:hAnsiTheme="minorHAnsi" w:cstheme="minorHAnsi"/>
        </w:rPr>
        <w:t>Creating a tree with an open centre gives high yields and long-term production. A canopy management program involving pruning to enable lateral branches to develop, and then selecting around 3 strong, straight branches to grow from the main stem, forms the basis of an open canopy. With this program, the tree will have a balanced canopy after 3 years. Mature trees are pruned annually following harvest. This involves removing branches that have produced fruit, branches that show disease symptoms or are weak in appearance, and branches growing back into the canopy, which would not bear fruit. Overhanging branches are also removed while the tree is bearing fruit. Bamboo or timber poles are often used in pomelo orchards to support fruit bearing branches (</w:t>
      </w:r>
      <w:r w:rsidR="00794739" w:rsidRPr="001522B0">
        <w:rPr>
          <w:rFonts w:asciiTheme="minorHAnsi" w:hAnsiTheme="minorHAnsi" w:cstheme="minorHAnsi"/>
        </w:rPr>
        <w:fldChar w:fldCharType="begin"/>
      </w:r>
      <w:r w:rsidR="00794739" w:rsidRPr="001522B0">
        <w:rPr>
          <w:rFonts w:asciiTheme="minorHAnsi" w:hAnsiTheme="minorHAnsi" w:cstheme="minorHAnsi"/>
        </w:rPr>
        <w:instrText xml:space="preserve"> REF  Figure24 \h </w:instrText>
      </w:r>
      <w:r w:rsidR="00593174" w:rsidRPr="001522B0">
        <w:rPr>
          <w:rFonts w:asciiTheme="minorHAnsi" w:hAnsiTheme="minorHAnsi" w:cstheme="minorHAnsi"/>
        </w:rPr>
        <w:instrText xml:space="preserve"> \* MERGEFORMAT </w:instrText>
      </w:r>
      <w:r w:rsidR="00794739" w:rsidRPr="001522B0">
        <w:rPr>
          <w:rFonts w:asciiTheme="minorHAnsi" w:hAnsiTheme="minorHAnsi" w:cstheme="minorHAnsi"/>
        </w:rPr>
      </w:r>
      <w:r w:rsidR="00794739" w:rsidRPr="001522B0">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4</w:t>
      </w:r>
      <w:r w:rsidR="00794739" w:rsidRPr="001522B0">
        <w:rPr>
          <w:rFonts w:asciiTheme="minorHAnsi" w:hAnsiTheme="minorHAnsi" w:cstheme="minorHAnsi"/>
        </w:rPr>
        <w:fldChar w:fldCharType="end"/>
      </w:r>
      <w:r w:rsidRPr="001522B0">
        <w:rPr>
          <w:rFonts w:asciiTheme="minorHAnsi" w:hAnsiTheme="minorHAnsi" w:cstheme="minorHAnsi"/>
        </w:rPr>
        <w:t>b).</w:t>
      </w:r>
    </w:p>
    <w:p w14:paraId="70B2CCDE" w14:textId="280CF662" w:rsidR="007E38F6" w:rsidRPr="001522B0" w:rsidRDefault="007E38F6" w:rsidP="00860533">
      <w:pPr>
        <w:rPr>
          <w:rFonts w:asciiTheme="minorHAnsi" w:hAnsiTheme="minorHAnsi" w:cstheme="minorHAnsi"/>
          <w:color w:val="2F5496" w:themeColor="accent1" w:themeShade="BF"/>
        </w:rPr>
      </w:pPr>
      <w:r w:rsidRPr="001522B0">
        <w:rPr>
          <w:rFonts w:asciiTheme="minorHAnsi" w:hAnsiTheme="minorHAnsi" w:cstheme="minorHAnsi"/>
        </w:rPr>
        <w:t xml:space="preserve">Pruning equipment is sterilised by soaking equipment in a 10% sodium hypochlorite (NaOCl) solution for a minimum of 30 minutes, or wiping with, or dipping equipment into 90% alcohol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&lt;EndNote&gt;&lt;Cite&gt;&lt;Author&gt;MARD&lt;/Author&gt;&lt;Year&gt;2001&lt;/Year&gt;&lt;RecNum&gt;51438&lt;/RecNum&gt;&lt;DisplayText&gt;(MARD 2001)&lt;/DisplayText&gt;&lt;record&gt;&lt;rec-number&gt;51438&lt;/rec-number&gt;&lt;foreign-keys&gt;&lt;key app="EN" db-id="pxwxw0er9zv2fxezxdk5tt5utz5p5vtrwdv0" timestamp="1701919197"&gt;51438&lt;/key&gt;&lt;/foreign-keys&gt;&lt;ref-type name="Reports"&gt;27&lt;/ref-type&gt;&lt;contributors&gt;&lt;authors&gt;&lt;author&gt;MARD,&lt;/author&gt;&lt;/authors&gt;&lt;/contributors&gt;&lt;titles&gt;&lt;title&gt;10TCN 481-2001 - The technical procedure for planting, caring, harvesting of citrus in South part&lt;/title&gt;&lt;secondary-title&gt;Issuance of standards on fruit trees&lt;/secondary-title&gt;&lt;/titles&gt;&lt;number&gt;120/2001/QĐ-BNN&lt;/number&gt;&lt;keywords&gt;&lt;keyword&gt;Technical processes&lt;/keyword&gt;&lt;keyword&gt;citrus production&lt;/keyword&gt;&lt;keyword&gt;Vietnam&lt;/keyword&gt;&lt;keyword&gt;southern provinces&lt;/keyword&gt;&lt;keyword&gt;ecological requirements&lt;/keyword&gt;&lt;keyword&gt;orchard preparation&lt;/keyword&gt;&lt;keyword&gt;varieties&lt;/keyword&gt;&lt;keyword&gt;care&lt;/keyword&gt;&lt;keyword&gt;maintenance&lt;/keyword&gt;&lt;keyword&gt;pest and disease prevention&lt;/keyword&gt;&lt;keyword&gt;harvest&lt;/keyword&gt;&lt;/keywords&gt;&lt;dates&gt;&lt;year&gt;2001&lt;/year&gt;&lt;/dates&gt;&lt;pub-location&gt;Hanoi, Vietnam&lt;/pub-location&gt;&lt;publisher&gt;Ministry of Agriculture and Rural Development (MARD)&lt;/publisher&gt;&lt;reviewed-item&gt;Pomelo ex Vietnam_KC&lt;/reviewed-item&gt;&lt;urls&gt;&lt;/urls&gt;&lt;/record&gt;&lt;/Cite&gt;&lt;/EndNote&gt;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66" w:tooltip="MARD, 2001 #51438" w:history="1">
        <w:r w:rsidR="005B3422">
          <w:rPr>
            <w:rFonts w:asciiTheme="minorHAnsi" w:hAnsiTheme="minorHAnsi" w:cstheme="minorHAnsi"/>
            <w:noProof/>
          </w:rPr>
          <w:t>MARD 2001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color w:val="2F5496" w:themeColor="accent1" w:themeShade="BF"/>
        </w:rPr>
        <w:t>.</w:t>
      </w:r>
    </w:p>
    <w:p w14:paraId="166A49C7" w14:textId="680DDF88"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Weed suppression is important during plant growth to avoid competition </w:t>
      </w:r>
      <w:r w:rsidR="005B3422">
        <w:rPr>
          <w:rFonts w:asciiTheme="minorHAnsi" w:hAnsiTheme="minorHAnsi" w:cstheme="minorHAnsi"/>
          <w:color w:val="000000" w:themeColor="text1"/>
        </w:rPr>
        <w:fldChar w:fldCharType="begin"/>
      </w:r>
      <w:r w:rsidR="005B3422">
        <w:rPr>
          <w:rFonts w:asciiTheme="minorHAnsi" w:hAnsiTheme="minorHAnsi" w:cstheme="minorHAnsi"/>
          <w:color w:val="000000" w:themeColor="text1"/>
        </w:rPr>
        <w:instrText xml:space="preserve"> ADDIN EN.CITE &lt;EndNote&gt;&lt;Cite&gt;&lt;Author&gt;MARD&lt;/Author&gt;&lt;Year&gt;2023&lt;/Year&gt;&lt;RecNum&gt;49496&lt;/RecNum&gt;&lt;DisplayText&gt;(MARD 2023b)&lt;/DisplayText&gt;&lt;record&gt;&lt;rec-number&gt;49496&lt;/rec-number&gt;&lt;foreign-keys&gt;&lt;key app="EN" db-id="pxwxw0er9zv2fxezxdk5tt5utz5p5vtrwdv0" timestamp="1682933454"&gt;49496&lt;/key&gt;&lt;/foreign-keys&gt;&lt;ref-type name="Reports"&gt;27&lt;/ref-type&gt;&lt;contributors&gt;&lt;authors&gt;&lt;author&gt;MARD&lt;/author&gt;&lt;/authors&gt;&lt;/contributors&gt;&lt;titles&gt;&lt;title&gt;Information on passion fruit as requested by DAFF&lt;/title&gt;&lt;/titles&gt;&lt;keywords&gt;&lt;keyword&gt;Information&lt;/keyword&gt;&lt;keyword&gt;Passionfruit&lt;/keyword&gt;&lt;keyword&gt;DAFF&lt;/keyword&gt;&lt;keyword&gt;Nafoods&lt;/keyword&gt;&lt;/keywords&gt;&lt;dates&gt;&lt;year&gt;2023&lt;/year&gt;&lt;/dates&gt;&lt;pub-location&gt;Hanoi, Vietnam&lt;/pub-location&gt;&lt;publisher&gt;Ministry of Agriculture and Rural Development (MARD)&lt;/publisher&gt;&lt;urls&gt;&lt;pdf-urls&gt;&lt;url&gt;file://J:\E Library\Plant Catalogue\M\MARD 2023 EN49496 Passion fruit.pdf&lt;/url&gt;&lt;/pdf-urls&gt;&lt;/urls&gt;&lt;custom1&gt;Passionfruit from Vietnam_GA&lt;/custom1&gt;&lt;/record&gt;&lt;/Cite&gt;&lt;/EndNote&gt;</w:instrText>
      </w:r>
      <w:r w:rsidR="005B3422">
        <w:rPr>
          <w:rFonts w:asciiTheme="minorHAnsi" w:hAnsiTheme="minorHAnsi" w:cstheme="minorHAnsi"/>
          <w:color w:val="000000" w:themeColor="text1"/>
        </w:rPr>
        <w:fldChar w:fldCharType="separate"/>
      </w:r>
      <w:r w:rsidR="005B3422">
        <w:rPr>
          <w:rFonts w:asciiTheme="minorHAnsi" w:hAnsiTheme="minorHAnsi" w:cstheme="minorHAnsi"/>
          <w:noProof/>
          <w:color w:val="000000" w:themeColor="text1"/>
        </w:rPr>
        <w:t>(</w:t>
      </w:r>
      <w:hyperlink w:anchor="_ENREF_377" w:tooltip="MARD, 2023 #49496" w:history="1">
        <w:r w:rsidR="005B3422">
          <w:rPr>
            <w:rFonts w:asciiTheme="minorHAnsi" w:hAnsiTheme="minorHAnsi" w:cstheme="minorHAnsi"/>
            <w:noProof/>
            <w:color w:val="000000" w:themeColor="text1"/>
          </w:rPr>
          <w:t>MARD 2023b</w:t>
        </w:r>
      </w:hyperlink>
      <w:r w:rsidR="005B3422">
        <w:rPr>
          <w:rFonts w:asciiTheme="minorHAnsi" w:hAnsiTheme="minorHAnsi" w:cstheme="minorHAnsi"/>
          <w:noProof/>
          <w:color w:val="000000" w:themeColor="text1"/>
        </w:rPr>
        <w:t>)</w:t>
      </w:r>
      <w:r w:rsidR="005B3422">
        <w:rPr>
          <w:rFonts w:asciiTheme="minorHAnsi" w:hAnsiTheme="minorHAnsi" w:cstheme="minorHAnsi"/>
          <w:color w:val="000000" w:themeColor="text1"/>
        </w:rPr>
        <w:fldChar w:fldCharType="end"/>
      </w:r>
      <w:r w:rsidRPr="001522B0">
        <w:rPr>
          <w:rFonts w:asciiTheme="minorHAnsi" w:hAnsiTheme="minorHAnsi" w:cstheme="minorHAnsi"/>
        </w:rPr>
        <w:t>. The soil surface is largely kept free of weeds around the root zone during growth of young trees (</w:t>
      </w:r>
      <w:r w:rsidR="00E60822" w:rsidRPr="001522B0">
        <w:rPr>
          <w:rFonts w:asciiTheme="minorHAnsi" w:hAnsiTheme="minorHAnsi" w:cstheme="minorHAnsi"/>
        </w:rPr>
        <w:fldChar w:fldCharType="begin"/>
      </w:r>
      <w:r w:rsidR="00E60822" w:rsidRPr="001522B0">
        <w:rPr>
          <w:rFonts w:asciiTheme="minorHAnsi" w:hAnsiTheme="minorHAnsi" w:cstheme="minorHAnsi"/>
        </w:rPr>
        <w:instrText xml:space="preserve"> REF    _Ref155811098 \h </w:instrText>
      </w:r>
      <w:r w:rsidR="001522B0">
        <w:rPr>
          <w:rFonts w:asciiTheme="minorHAnsi" w:hAnsiTheme="minorHAnsi" w:cstheme="minorHAnsi"/>
        </w:rPr>
        <w:instrText xml:space="preserve"> \* MERGEFORMAT </w:instrText>
      </w:r>
      <w:r w:rsidR="00E60822" w:rsidRPr="001522B0">
        <w:rPr>
          <w:rFonts w:asciiTheme="minorHAnsi" w:hAnsiTheme="minorHAnsi" w:cstheme="minorHAnsi"/>
        </w:rPr>
      </w:r>
      <w:r w:rsidR="00E60822" w:rsidRPr="001522B0">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3</w:t>
      </w:r>
      <w:r w:rsidR="00E60822" w:rsidRPr="001522B0">
        <w:rPr>
          <w:rFonts w:asciiTheme="minorHAnsi" w:hAnsiTheme="minorHAnsi" w:cstheme="minorHAnsi"/>
        </w:rPr>
        <w:fldChar w:fldCharType="end"/>
      </w:r>
      <w:r w:rsidRPr="001522B0">
        <w:rPr>
          <w:rFonts w:asciiTheme="minorHAnsi" w:hAnsiTheme="minorHAnsi" w:cstheme="minorHAnsi"/>
        </w:rPr>
        <w:t>c), and mulching (e.g., rice straw) is also used to retain moisture during the dry season. Mulches or plastic sheeting (</w:t>
      </w:r>
      <w:r w:rsidR="00E60822" w:rsidRPr="001522B0">
        <w:rPr>
          <w:rFonts w:asciiTheme="minorHAnsi" w:hAnsiTheme="minorHAnsi" w:cstheme="minorHAnsi"/>
        </w:rPr>
        <w:fldChar w:fldCharType="begin"/>
      </w:r>
      <w:r w:rsidR="00E60822" w:rsidRPr="001522B0">
        <w:rPr>
          <w:rFonts w:asciiTheme="minorHAnsi" w:hAnsiTheme="minorHAnsi" w:cstheme="minorHAnsi"/>
        </w:rPr>
        <w:instrText xml:space="preserve"> REF    _Ref155811098 \h </w:instrText>
      </w:r>
      <w:r w:rsidR="001522B0">
        <w:rPr>
          <w:rFonts w:asciiTheme="minorHAnsi" w:hAnsiTheme="minorHAnsi" w:cstheme="minorHAnsi"/>
        </w:rPr>
        <w:instrText xml:space="preserve"> \* MERGEFORMAT </w:instrText>
      </w:r>
      <w:r w:rsidR="00E60822" w:rsidRPr="001522B0">
        <w:rPr>
          <w:rFonts w:asciiTheme="minorHAnsi" w:hAnsiTheme="minorHAnsi" w:cstheme="minorHAnsi"/>
        </w:rPr>
      </w:r>
      <w:r w:rsidR="00E60822" w:rsidRPr="001522B0">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3</w:t>
      </w:r>
      <w:r w:rsidR="00E60822" w:rsidRPr="001522B0">
        <w:rPr>
          <w:rFonts w:asciiTheme="minorHAnsi" w:hAnsiTheme="minorHAnsi" w:cstheme="minorHAnsi"/>
        </w:rPr>
        <w:fldChar w:fldCharType="end"/>
      </w:r>
      <w:r w:rsidRPr="001522B0">
        <w:rPr>
          <w:rFonts w:asciiTheme="minorHAnsi" w:hAnsiTheme="minorHAnsi" w:cstheme="minorHAnsi"/>
        </w:rPr>
        <w:t>e) are used for mature trees to supress weeds and retain moisture.</w:t>
      </w:r>
    </w:p>
    <w:p w14:paraId="5BFBC89F" w14:textId="77777777" w:rsidR="00593174" w:rsidRPr="001522B0" w:rsidRDefault="007E38F6" w:rsidP="00DA7D6C">
      <w:pPr>
        <w:spacing w:before="120" w:after="120" w:line="240" w:lineRule="auto"/>
        <w:rPr>
          <w:rFonts w:asciiTheme="minorHAnsi" w:hAnsiTheme="minorHAnsi" w:cstheme="minorHAnsi"/>
        </w:rPr>
      </w:pPr>
      <w:r w:rsidRPr="001522B0">
        <w:rPr>
          <w:rFonts w:asciiTheme="minorHAnsi" w:hAnsiTheme="minorHAnsi" w:cstheme="minorHAnsi"/>
          <w:color w:val="1F3864" w:themeColor="accent1" w:themeShade="80"/>
        </w:rPr>
        <w:t>Pomelo fruit yield</w:t>
      </w:r>
    </w:p>
    <w:p w14:paraId="069D04C7" w14:textId="0DF35344" w:rsidR="007E38F6" w:rsidRPr="001522B0" w:rsidRDefault="007E38F6" w:rsidP="00F1755C">
      <w:pPr>
        <w:rPr>
          <w:rFonts w:asciiTheme="minorHAnsi" w:hAnsiTheme="minorHAnsi" w:cstheme="minorHAnsi"/>
        </w:rPr>
      </w:pPr>
      <w:r w:rsidRPr="00CF6A75">
        <w:rPr>
          <w:rFonts w:asciiTheme="minorHAnsi" w:hAnsiTheme="minorHAnsi" w:cstheme="minorHAnsi"/>
        </w:rPr>
        <w:t xml:space="preserve">Pomelo trees begin to produce flowers in about 5 years from planting and are most productive at about 10 years old. </w:t>
      </w:r>
      <w:r w:rsidR="004A454F" w:rsidRPr="00CF6A75">
        <w:rPr>
          <w:rFonts w:asciiTheme="minorHAnsi" w:hAnsiTheme="minorHAnsi" w:cstheme="minorHAnsi"/>
        </w:rPr>
        <w:t>F</w:t>
      </w:r>
      <w:r w:rsidRPr="00CF6A75">
        <w:rPr>
          <w:rFonts w:asciiTheme="minorHAnsi" w:hAnsiTheme="minorHAnsi" w:cstheme="minorHAnsi"/>
        </w:rPr>
        <w:t>ruit production declines after 20 years. Each tree can produce 200 to 300 fruit annually.</w:t>
      </w:r>
      <w:r w:rsidR="00BA4511" w:rsidRPr="00CF6A75">
        <w:rPr>
          <w:rFonts w:asciiTheme="minorHAnsi" w:hAnsiTheme="minorHAnsi" w:cstheme="minorHAnsi"/>
        </w:rPr>
        <w:t xml:space="preserve"> In Vietnam, average pomelo fruit yield from mature productive orchards is about 12.5 tonnes/ha, depending on the </w:t>
      </w:r>
      <w:r w:rsidR="009E3131" w:rsidRPr="00CF6A75">
        <w:rPr>
          <w:rFonts w:asciiTheme="minorHAnsi" w:hAnsiTheme="minorHAnsi" w:cstheme="minorHAnsi"/>
        </w:rPr>
        <w:t>cultivar</w:t>
      </w:r>
      <w:r w:rsidR="00BA4511" w:rsidRPr="00CF6A75">
        <w:rPr>
          <w:rFonts w:asciiTheme="minorHAnsi" w:hAnsiTheme="minorHAnsi" w:cstheme="minorHAnsi"/>
        </w:rPr>
        <w:t>, soil condition and cultivation methods.</w:t>
      </w:r>
    </w:p>
    <w:p w14:paraId="50CD0395"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Pest management</w:t>
      </w:r>
    </w:p>
    <w:p w14:paraId="170EFEF9" w14:textId="7D8E4E86" w:rsidR="00F93D9F"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 xml:space="preserve">Each province in Vietnam is serviced by staff from the Crop Production Department and PPD for general agronomic and pest management guidance. Pomelo growers receive advice on agronomic techniques to improve the productivity of their orchards. This includes pruning techniques, fertiliser and water use, safe and effective use of approved pesticides, and general farm hygiene. The local PPD officers conduct regular pest surveys of pomelo farms, on at least a monthly basis </w:t>
      </w:r>
      <w:r w:rsidR="005B3422">
        <w:rPr>
          <w:rFonts w:asciiTheme="minorHAnsi" w:hAnsiTheme="minorHAnsi" w:cstheme="minorHAnsi"/>
          <w:color w:val="000000" w:themeColor="text1"/>
        </w:rPr>
        <w:fldChar w:fldCharType="begin"/>
      </w:r>
      <w:r w:rsidR="005B3422">
        <w:rPr>
          <w:rFonts w:asciiTheme="minorHAnsi" w:hAnsiTheme="minorHAnsi" w:cstheme="minorHAnsi"/>
          <w:color w:val="000000" w:themeColor="text1"/>
        </w:rPr>
        <w:instrText xml:space="preserve"> ADDIN EN.CITE &lt;EndNote&gt;&lt;Cite&gt;&lt;Author&gt;MARD&lt;/Author&gt;&lt;Year&gt;2023&lt;/Year&gt;&lt;RecNum&gt;49496&lt;/RecNum&gt;&lt;DisplayText&gt;(MARD 2023b)&lt;/DisplayText&gt;&lt;record&gt;&lt;rec-number&gt;49496&lt;/rec-number&gt;&lt;foreign-keys&gt;&lt;key app="EN" db-id="pxwxw0er9zv2fxezxdk5tt5utz5p5vtrwdv0" timestamp="1682933454"&gt;49496&lt;/key&gt;&lt;/foreign-keys&gt;&lt;ref-type name="Reports"&gt;27&lt;/ref-type&gt;&lt;contributors&gt;&lt;authors&gt;&lt;author&gt;MARD&lt;/author&gt;&lt;/authors&gt;&lt;/contributors&gt;&lt;titles&gt;&lt;title&gt;Information on passion fruit as requested by DAFF&lt;/title&gt;&lt;/titles&gt;&lt;keywords&gt;&lt;keyword&gt;Information&lt;/keyword&gt;&lt;keyword&gt;Passionfruit&lt;/keyword&gt;&lt;keyword&gt;DAFF&lt;/keyword&gt;&lt;keyword&gt;Nafoods&lt;/keyword&gt;&lt;/keywords&gt;&lt;dates&gt;&lt;year&gt;2023&lt;/year&gt;&lt;/dates&gt;&lt;pub-location&gt;Hanoi, Vietnam&lt;/pub-location&gt;&lt;publisher&gt;Ministry of Agriculture and Rural Development (MARD)&lt;/publisher&gt;&lt;urls&gt;&lt;pdf-urls&gt;&lt;url&gt;file://J:\E Library\Plant Catalogue\M\MARD 2023 EN49496 Passion fruit.pdf&lt;/url&gt;&lt;/pdf-urls&gt;&lt;/urls&gt;&lt;custom1&gt;Passionfruit from Vietnam_GA&lt;/custom1&gt;&lt;/record&gt;&lt;/Cite&gt;&lt;/EndNote&gt;</w:instrText>
      </w:r>
      <w:r w:rsidR="005B3422">
        <w:rPr>
          <w:rFonts w:asciiTheme="minorHAnsi" w:hAnsiTheme="minorHAnsi" w:cstheme="minorHAnsi"/>
          <w:color w:val="000000" w:themeColor="text1"/>
        </w:rPr>
        <w:fldChar w:fldCharType="separate"/>
      </w:r>
      <w:r w:rsidR="005B3422">
        <w:rPr>
          <w:rFonts w:asciiTheme="minorHAnsi" w:hAnsiTheme="minorHAnsi" w:cstheme="minorHAnsi"/>
          <w:noProof/>
          <w:color w:val="000000" w:themeColor="text1"/>
        </w:rPr>
        <w:t>(</w:t>
      </w:r>
      <w:hyperlink w:anchor="_ENREF_377" w:tooltip="MARD, 2023 #49496" w:history="1">
        <w:r w:rsidR="005B3422">
          <w:rPr>
            <w:rFonts w:asciiTheme="minorHAnsi" w:hAnsiTheme="minorHAnsi" w:cstheme="minorHAnsi"/>
            <w:noProof/>
            <w:color w:val="000000" w:themeColor="text1"/>
          </w:rPr>
          <w:t>MARD 2023b</w:t>
        </w:r>
      </w:hyperlink>
      <w:r w:rsidR="005B3422">
        <w:rPr>
          <w:rFonts w:asciiTheme="minorHAnsi" w:hAnsiTheme="minorHAnsi" w:cstheme="minorHAnsi"/>
          <w:noProof/>
          <w:color w:val="000000" w:themeColor="text1"/>
        </w:rPr>
        <w:t>)</w:t>
      </w:r>
      <w:r w:rsidR="005B3422">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xml:space="preserve">. Officers focus on key pests and </w:t>
      </w:r>
      <w:r w:rsidR="008F0304" w:rsidRPr="001522B0">
        <w:rPr>
          <w:rFonts w:asciiTheme="minorHAnsi" w:hAnsiTheme="minorHAnsi" w:cstheme="minorHAnsi"/>
          <w:color w:val="000000" w:themeColor="text1"/>
        </w:rPr>
        <w:t>diseases and</w:t>
      </w:r>
      <w:r w:rsidRPr="001522B0">
        <w:rPr>
          <w:rFonts w:asciiTheme="minorHAnsi" w:hAnsiTheme="minorHAnsi" w:cstheme="minorHAnsi"/>
          <w:color w:val="000000" w:themeColor="text1"/>
        </w:rPr>
        <w:t xml:space="preserve"> provide recommendations for pest management practices </w:t>
      </w:r>
      <w:r w:rsidR="005B3422">
        <w:rPr>
          <w:rFonts w:asciiTheme="minorHAnsi" w:hAnsiTheme="minorHAnsi" w:cstheme="minorHAnsi"/>
          <w:noProof/>
          <w:color w:val="000000" w:themeColor="text1"/>
        </w:rPr>
        <w:fldChar w:fldCharType="begin"/>
      </w:r>
      <w:r w:rsidR="005B3422">
        <w:rPr>
          <w:rFonts w:asciiTheme="minorHAnsi" w:hAnsiTheme="minorHAnsi" w:cstheme="minorHAnsi"/>
          <w:noProof/>
          <w:color w:val="000000" w:themeColor="text1"/>
        </w:rPr>
        <w:instrText xml:space="preserve"> ADDIN EN.CITE &lt;EndNote&gt;&lt;Cite&gt;&lt;Author&gt;MARD&lt;/Author&gt;&lt;Year&gt;2021&lt;/Year&gt;&lt;RecNum&gt;49303&lt;/RecNum&gt;&lt;DisplayText&gt;(MARD 2021a)&lt;/DisplayText&gt;&lt;record&gt;&lt;rec-number&gt;49303&lt;/rec-number&gt;&lt;foreign-keys&gt;&lt;key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5B3422">
        <w:rPr>
          <w:rFonts w:asciiTheme="minorHAnsi" w:hAnsiTheme="minorHAnsi" w:cstheme="minorHAnsi"/>
          <w:noProof/>
          <w:color w:val="000000" w:themeColor="text1"/>
        </w:rPr>
        <w:fldChar w:fldCharType="separate"/>
      </w:r>
      <w:r w:rsidR="005B3422">
        <w:rPr>
          <w:rFonts w:asciiTheme="minorHAnsi" w:hAnsiTheme="minorHAnsi" w:cstheme="minorHAnsi"/>
          <w:noProof/>
          <w:color w:val="000000" w:themeColor="text1"/>
        </w:rPr>
        <w:t>(</w:t>
      </w:r>
      <w:hyperlink w:anchor="_ENREF_371" w:tooltip="MARD, 2021 #49303" w:history="1">
        <w:r w:rsidR="005B3422">
          <w:rPr>
            <w:rFonts w:asciiTheme="minorHAnsi" w:hAnsiTheme="minorHAnsi" w:cstheme="minorHAnsi"/>
            <w:noProof/>
            <w:color w:val="000000" w:themeColor="text1"/>
          </w:rPr>
          <w:t>MARD 2021a</w:t>
        </w:r>
      </w:hyperlink>
      <w:r w:rsidR="005B3422">
        <w:rPr>
          <w:rFonts w:asciiTheme="minorHAnsi" w:hAnsiTheme="minorHAnsi" w:cstheme="minorHAnsi"/>
          <w:noProof/>
          <w:color w:val="000000" w:themeColor="text1"/>
        </w:rPr>
        <w:t>)</w:t>
      </w:r>
      <w:r w:rsidR="005B3422">
        <w:rPr>
          <w:rFonts w:asciiTheme="minorHAnsi" w:hAnsiTheme="minorHAnsi" w:cstheme="minorHAnsi"/>
          <w:noProof/>
          <w:color w:val="000000" w:themeColor="text1"/>
        </w:rPr>
        <w:fldChar w:fldCharType="end"/>
      </w:r>
      <w:r w:rsidRPr="001522B0">
        <w:rPr>
          <w:rFonts w:asciiTheme="minorHAnsi" w:hAnsiTheme="minorHAnsi" w:cstheme="minorHAnsi"/>
          <w:color w:val="000000" w:themeColor="text1"/>
        </w:rPr>
        <w:t>. Orchard sanitation is also frequently carried out under guidance of local PPD officers.</w:t>
      </w:r>
      <w:r w:rsidR="00F93D9F" w:rsidRPr="001522B0">
        <w:rPr>
          <w:rFonts w:asciiTheme="minorHAnsi" w:hAnsiTheme="minorHAnsi" w:cstheme="minorHAnsi"/>
          <w:color w:val="000000" w:themeColor="text1"/>
        </w:rPr>
        <w:t xml:space="preserve"> </w:t>
      </w:r>
      <w:r w:rsidRPr="001522B0">
        <w:rPr>
          <w:rFonts w:asciiTheme="minorHAnsi" w:hAnsiTheme="minorHAnsi" w:cstheme="minorHAnsi"/>
          <w:color w:val="000000" w:themeColor="text1"/>
        </w:rPr>
        <w:t xml:space="preserve">Local PPD officers also play an important role in educating and regulating the nurseries and packing houses. </w:t>
      </w:r>
    </w:p>
    <w:p w14:paraId="3C2E493A" w14:textId="17C5868B" w:rsidR="007E38F6" w:rsidRPr="00CF6A75" w:rsidRDefault="007E38F6" w:rsidP="00F1755C">
      <w:pPr>
        <w:rPr>
          <w:rFonts w:asciiTheme="minorHAnsi" w:hAnsiTheme="minorHAnsi" w:cstheme="minorHAnsi"/>
          <w:color w:val="000000" w:themeColor="text1"/>
        </w:rPr>
      </w:pPr>
      <w:r w:rsidRPr="00CF6A75">
        <w:rPr>
          <w:rFonts w:asciiTheme="minorHAnsi" w:hAnsiTheme="minorHAnsi" w:cstheme="minorHAnsi"/>
          <w:color w:val="000000" w:themeColor="text1"/>
        </w:rPr>
        <w:t xml:space="preserve">Commercial pomelo growers in Vietnam are increasingly </w:t>
      </w:r>
      <w:r w:rsidR="002B4EE2" w:rsidRPr="00CF6A75">
        <w:rPr>
          <w:rFonts w:asciiTheme="minorHAnsi" w:hAnsiTheme="minorHAnsi" w:cstheme="minorHAnsi"/>
          <w:color w:val="000000" w:themeColor="text1"/>
        </w:rPr>
        <w:t>adopting good agricultural practice program</w:t>
      </w:r>
      <w:r w:rsidR="00A54DE0" w:rsidRPr="00CF6A75">
        <w:rPr>
          <w:rFonts w:asciiTheme="minorHAnsi" w:hAnsiTheme="minorHAnsi" w:cstheme="minorHAnsi"/>
          <w:color w:val="000000" w:themeColor="text1"/>
        </w:rPr>
        <w:t>s</w:t>
      </w:r>
      <w:r w:rsidR="002B4EE2" w:rsidRPr="00CF6A75">
        <w:rPr>
          <w:rFonts w:asciiTheme="minorHAnsi" w:hAnsiTheme="minorHAnsi" w:cstheme="minorHAnsi"/>
          <w:color w:val="000000" w:themeColor="text1"/>
        </w:rPr>
        <w:t xml:space="preserve">, </w:t>
      </w:r>
      <w:r w:rsidR="00A54DE0" w:rsidRPr="00CF6A75">
        <w:rPr>
          <w:rFonts w:asciiTheme="minorHAnsi" w:hAnsiTheme="minorHAnsi" w:cstheme="minorHAnsi"/>
          <w:color w:val="000000" w:themeColor="text1"/>
        </w:rPr>
        <w:t xml:space="preserve">such as </w:t>
      </w:r>
      <w:r w:rsidRPr="00CF6A75">
        <w:rPr>
          <w:rFonts w:asciiTheme="minorHAnsi" w:hAnsiTheme="minorHAnsi" w:cstheme="minorHAnsi"/>
          <w:color w:val="000000" w:themeColor="text1"/>
        </w:rPr>
        <w:t>VietGAP</w:t>
      </w:r>
      <w:r w:rsidR="002B4EE2" w:rsidRPr="00CF6A75">
        <w:rPr>
          <w:rFonts w:asciiTheme="minorHAnsi" w:hAnsiTheme="minorHAnsi" w:cstheme="minorHAnsi"/>
          <w:color w:val="000000" w:themeColor="text1"/>
        </w:rPr>
        <w:t xml:space="preserve"> and to a lesser degree </w:t>
      </w:r>
      <w:r w:rsidRPr="00CF6A75">
        <w:rPr>
          <w:rFonts w:asciiTheme="minorHAnsi" w:hAnsiTheme="minorHAnsi" w:cstheme="minorHAnsi"/>
          <w:color w:val="000000" w:themeColor="text1"/>
        </w:rPr>
        <w:t xml:space="preserve">Global GAP </w:t>
      </w:r>
      <w:r w:rsidR="005B3422" w:rsidRPr="00CF6A75">
        <w:rPr>
          <w:rFonts w:asciiTheme="minorHAnsi" w:hAnsiTheme="minorHAnsi" w:cstheme="minorHAnsi"/>
          <w:color w:val="000000" w:themeColor="text1"/>
        </w:rPr>
        <w:fldChar w:fldCharType="begin"/>
      </w:r>
      <w:r w:rsidR="005B3422" w:rsidRPr="00CF6A75">
        <w:rPr>
          <w:rFonts w:asciiTheme="minorHAnsi" w:hAnsiTheme="minorHAnsi" w:cstheme="minorHAnsi"/>
          <w:color w:val="000000" w:themeColor="text1"/>
        </w:rPr>
        <w:instrText xml:space="preserve"> ADDIN EN.CITE &lt;EndNote&gt;&lt;Cite&gt;&lt;Author&gt;MARD&lt;/Author&gt;&lt;Year&gt;2024&lt;/Year&gt;&lt;RecNum&gt;54926&lt;/RecNum&gt;&lt;DisplayText&gt;(MARD 2024)&lt;/DisplayText&gt;&lt;record&gt;&lt;rec-number&gt;54926&lt;/rec-number&gt;&lt;foreign-keys&gt;&lt;key app="EN" db-id="pxwxw0er9zv2fxezxdk5tt5utz5p5vtrwdv0" timestamp="1732765312"&gt;54926&lt;/key&gt;&lt;/foreign-keys&gt;&lt;ref-type name="Reports"&gt;27&lt;/ref-type&gt;&lt;contributors&gt;&lt;authors&gt;&lt;author&gt;MARD,&lt;/author&gt;&lt;/authors&gt;&lt;/contributors&gt;&lt;titles&gt;&lt;title&gt;Request for additional information to finalise the import risk analysis of pomelo fruit from Vietnam&lt;/title&gt;&lt;/titles&gt;&lt;keywords&gt;&lt;keyword&gt;Beauveria bassiana,&lt;/keyword&gt;&lt;keyword&gt;Metarhizium spp.,&lt;/keyword&gt;&lt;keyword&gt;Toxoptera citricidus,&lt;/keyword&gt;&lt;keyword&gt;black citrus aphid,&lt;/keyword&gt;&lt;keyword&gt;Diaphorina citri,&lt;/keyword&gt;&lt;keyword&gt;Asian citrus psyllid&lt;/keyword&gt;&lt;/keywords&gt;&lt;dates&gt;&lt;year&gt;2024&lt;/year&gt;&lt;/dates&gt;&lt;pub-location&gt;Hanoi, Vietnam&lt;/pub-location&gt;&lt;publisher&gt;Ministry of Agriculture and Rural Development (MARD)&lt;/publisher&gt;&lt;urls&gt;&lt;pdf-urls&gt;&lt;url&gt;file://J:\E Library\Plant Catalogue\M\MARD 2024 EN54926.pdf&lt;/url&gt;&lt;/pdf-urls&gt;&lt;/urls&gt;&lt;custom1&gt;Fresh Pomelo from VietNam LH/MH&lt;/custom1&gt;&lt;/record&gt;&lt;/Cite&gt;&lt;/EndNote&gt;</w:instrText>
      </w:r>
      <w:r w:rsidR="005B3422" w:rsidRPr="00CF6A75">
        <w:rPr>
          <w:rFonts w:asciiTheme="minorHAnsi" w:hAnsiTheme="minorHAnsi" w:cstheme="minorHAnsi"/>
          <w:color w:val="000000" w:themeColor="text1"/>
        </w:rPr>
        <w:fldChar w:fldCharType="separate"/>
      </w:r>
      <w:r w:rsidR="005B3422" w:rsidRPr="00CF6A75">
        <w:rPr>
          <w:rFonts w:asciiTheme="minorHAnsi" w:hAnsiTheme="minorHAnsi" w:cstheme="minorHAnsi"/>
          <w:noProof/>
          <w:color w:val="000000" w:themeColor="text1"/>
        </w:rPr>
        <w:t>(</w:t>
      </w:r>
      <w:hyperlink w:anchor="_ENREF_378" w:tooltip="MARD, 2024 #54926" w:history="1">
        <w:r w:rsidR="005B3422" w:rsidRPr="00CF6A75">
          <w:rPr>
            <w:rFonts w:asciiTheme="minorHAnsi" w:hAnsiTheme="minorHAnsi" w:cstheme="minorHAnsi"/>
            <w:noProof/>
            <w:color w:val="000000" w:themeColor="text1"/>
          </w:rPr>
          <w:t>MARD 2024</w:t>
        </w:r>
      </w:hyperlink>
      <w:r w:rsidR="005B3422" w:rsidRPr="00CF6A75">
        <w:rPr>
          <w:rFonts w:asciiTheme="minorHAnsi" w:hAnsiTheme="minorHAnsi" w:cstheme="minorHAnsi"/>
          <w:noProof/>
          <w:color w:val="000000" w:themeColor="text1"/>
        </w:rPr>
        <w:t>)</w:t>
      </w:r>
      <w:r w:rsidR="005B3422" w:rsidRPr="00CF6A75">
        <w:rPr>
          <w:rFonts w:asciiTheme="minorHAnsi" w:hAnsiTheme="minorHAnsi" w:cstheme="minorHAnsi"/>
          <w:color w:val="000000" w:themeColor="text1"/>
        </w:rPr>
        <w:fldChar w:fldCharType="end"/>
      </w:r>
      <w:r w:rsidR="00A54DE0" w:rsidRPr="00CF6A75">
        <w:rPr>
          <w:rFonts w:asciiTheme="minorHAnsi" w:hAnsiTheme="minorHAnsi" w:cstheme="minorHAnsi"/>
          <w:color w:val="000000" w:themeColor="text1"/>
        </w:rPr>
        <w:t>.</w:t>
      </w:r>
      <w:r w:rsidRPr="00CF6A75">
        <w:rPr>
          <w:rFonts w:asciiTheme="minorHAnsi" w:hAnsiTheme="minorHAnsi" w:cstheme="minorHAnsi"/>
          <w:color w:val="000000" w:themeColor="text1"/>
        </w:rPr>
        <w:t xml:space="preserve"> </w:t>
      </w:r>
      <w:r w:rsidR="00A54DE0" w:rsidRPr="00CF6A75">
        <w:rPr>
          <w:rFonts w:asciiTheme="minorHAnsi" w:hAnsiTheme="minorHAnsi" w:cstheme="minorHAnsi"/>
          <w:color w:val="000000" w:themeColor="text1"/>
        </w:rPr>
        <w:t>These programs</w:t>
      </w:r>
      <w:r w:rsidRPr="00CF6A75">
        <w:rPr>
          <w:rFonts w:asciiTheme="minorHAnsi" w:hAnsiTheme="minorHAnsi" w:cstheme="minorHAnsi"/>
          <w:color w:val="000000" w:themeColor="text1"/>
        </w:rPr>
        <w:t xml:space="preserve"> </w:t>
      </w:r>
      <w:r w:rsidR="003F102E" w:rsidRPr="00CF6A75">
        <w:rPr>
          <w:rFonts w:asciiTheme="minorHAnsi" w:hAnsiTheme="minorHAnsi" w:cstheme="minorHAnsi"/>
          <w:color w:val="000000" w:themeColor="text1"/>
        </w:rPr>
        <w:t>cover</w:t>
      </w:r>
      <w:r w:rsidRPr="00CF6A75">
        <w:rPr>
          <w:rFonts w:asciiTheme="minorHAnsi" w:hAnsiTheme="minorHAnsi" w:cstheme="minorHAnsi"/>
          <w:color w:val="000000" w:themeColor="text1"/>
        </w:rPr>
        <w:t xml:space="preserve"> production processes, food safety, sustainable agriculture</w:t>
      </w:r>
      <w:r w:rsidR="00AC741A" w:rsidRPr="00CF6A75">
        <w:rPr>
          <w:rFonts w:asciiTheme="minorHAnsi" w:hAnsiTheme="minorHAnsi" w:cstheme="minorHAnsi"/>
          <w:color w:val="000000" w:themeColor="text1"/>
        </w:rPr>
        <w:t>,</w:t>
      </w:r>
      <w:r w:rsidRPr="00CF6A75">
        <w:rPr>
          <w:rFonts w:asciiTheme="minorHAnsi" w:hAnsiTheme="minorHAnsi" w:cstheme="minorHAnsi"/>
          <w:color w:val="000000" w:themeColor="text1"/>
        </w:rPr>
        <w:t xml:space="preserve"> and soil and environmental protection.</w:t>
      </w:r>
    </w:p>
    <w:p w14:paraId="5FD292D9" w14:textId="652479D4" w:rsidR="002B4EE2" w:rsidRPr="00CF6A75" w:rsidRDefault="002B4EE2" w:rsidP="002B4EE2">
      <w:pPr>
        <w:rPr>
          <w:rFonts w:asciiTheme="minorHAnsi" w:hAnsiTheme="minorHAnsi" w:cstheme="minorHAnsi"/>
        </w:rPr>
      </w:pPr>
      <w:r w:rsidRPr="00CF6A75">
        <w:rPr>
          <w:rFonts w:asciiTheme="minorHAnsi" w:hAnsiTheme="minorHAnsi" w:cstheme="minorHAnsi"/>
        </w:rPr>
        <w:t>VietGAP provides guidance on orchard hygiene</w:t>
      </w:r>
      <w:r w:rsidR="006E1B73" w:rsidRPr="00CF6A75">
        <w:rPr>
          <w:rFonts w:asciiTheme="minorHAnsi" w:hAnsiTheme="minorHAnsi" w:cstheme="minorHAnsi"/>
        </w:rPr>
        <w:t xml:space="preserve"> and</w:t>
      </w:r>
      <w:r w:rsidRPr="00CF6A75">
        <w:rPr>
          <w:rFonts w:asciiTheme="minorHAnsi" w:hAnsiTheme="minorHAnsi" w:cstheme="minorHAnsi"/>
        </w:rPr>
        <w:t xml:space="preserve"> pest </w:t>
      </w:r>
      <w:r w:rsidR="00A54DE0" w:rsidRPr="00CF6A75">
        <w:rPr>
          <w:rFonts w:asciiTheme="minorHAnsi" w:hAnsiTheme="minorHAnsi" w:cstheme="minorHAnsi"/>
        </w:rPr>
        <w:t xml:space="preserve">monitoring and </w:t>
      </w:r>
      <w:r w:rsidRPr="00CF6A75">
        <w:rPr>
          <w:rFonts w:asciiTheme="minorHAnsi" w:hAnsiTheme="minorHAnsi" w:cstheme="minorHAnsi"/>
        </w:rPr>
        <w:t>management</w:t>
      </w:r>
      <w:r w:rsidR="006E1B73" w:rsidRPr="00CF6A75">
        <w:rPr>
          <w:rFonts w:asciiTheme="minorHAnsi" w:hAnsiTheme="minorHAnsi" w:cstheme="minorHAnsi"/>
        </w:rPr>
        <w:t>, including safe use of</w:t>
      </w:r>
      <w:r w:rsidRPr="00CF6A75">
        <w:rPr>
          <w:rFonts w:asciiTheme="minorHAnsi" w:hAnsiTheme="minorHAnsi" w:cstheme="minorHAnsi"/>
        </w:rPr>
        <w:t xml:space="preserve"> approved pesticides </w:t>
      </w:r>
      <w:r w:rsidR="005B3422" w:rsidRPr="00CF6A75">
        <w:rPr>
          <w:rFonts w:asciiTheme="minorHAnsi" w:hAnsiTheme="minorHAnsi" w:cstheme="minorHAnsi"/>
          <w:noProof/>
        </w:rPr>
        <w:fldChar w:fldCharType="begin">
          <w:fldData xml:space="preserve">PEVuZE5vdGU+PENpdGU+PEF1dGhvcj5NQVJEPC9BdXRob3I+PFllYXI+MjAyMjwvWWVhcj48UmVj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</w:fldData>
        </w:fldChar>
      </w:r>
      <w:r w:rsidR="005B3422" w:rsidRPr="00CF6A75">
        <w:rPr>
          <w:rFonts w:asciiTheme="minorHAnsi" w:hAnsiTheme="minorHAnsi" w:cstheme="minorHAnsi"/>
          <w:noProof/>
        </w:rPr>
        <w:instrText xml:space="preserve"> ADDIN EN.CITE </w:instrText>
      </w:r>
      <w:r w:rsidR="005B3422" w:rsidRPr="00CF6A75">
        <w:rPr>
          <w:rFonts w:asciiTheme="minorHAnsi" w:hAnsiTheme="minorHAnsi" w:cstheme="minorHAnsi"/>
          <w:noProof/>
        </w:rPr>
        <w:fldChar w:fldCharType="begin">
          <w:fldData xml:space="preserve">PEVuZE5vdGU+PENpdGU+PEF1dGhvcj5NQVJEPC9BdXRob3I+PFllYXI+MjAyMjwvWWVhcj48UmVj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</w:fldData>
        </w:fldChar>
      </w:r>
      <w:r w:rsidR="005B3422" w:rsidRPr="00CF6A75">
        <w:rPr>
          <w:rFonts w:asciiTheme="minorHAnsi" w:hAnsiTheme="minorHAnsi" w:cstheme="minorHAnsi"/>
          <w:noProof/>
        </w:rPr>
        <w:instrText xml:space="preserve"> ADDIN EN.CITE.DATA </w:instrText>
      </w:r>
      <w:r w:rsidR="005B3422" w:rsidRPr="00CF6A75">
        <w:rPr>
          <w:rFonts w:asciiTheme="minorHAnsi" w:hAnsiTheme="minorHAnsi" w:cstheme="minorHAnsi"/>
          <w:noProof/>
        </w:rPr>
      </w:r>
      <w:r w:rsidR="005B3422" w:rsidRPr="00CF6A75">
        <w:rPr>
          <w:rFonts w:asciiTheme="minorHAnsi" w:hAnsiTheme="minorHAnsi" w:cstheme="minorHAnsi"/>
          <w:noProof/>
        </w:rPr>
        <w:fldChar w:fldCharType="end"/>
      </w:r>
      <w:r w:rsidR="005B3422" w:rsidRPr="00CF6A75">
        <w:rPr>
          <w:rFonts w:asciiTheme="minorHAnsi" w:hAnsiTheme="minorHAnsi" w:cstheme="minorHAnsi"/>
          <w:noProof/>
        </w:rPr>
      </w:r>
      <w:r w:rsidR="005B3422" w:rsidRPr="00CF6A75">
        <w:rPr>
          <w:rFonts w:asciiTheme="minorHAnsi" w:hAnsiTheme="minorHAnsi" w:cstheme="minorHAnsi"/>
          <w:noProof/>
        </w:rPr>
        <w:fldChar w:fldCharType="separate"/>
      </w:r>
      <w:r w:rsidR="005B3422" w:rsidRPr="00CF6A75">
        <w:rPr>
          <w:rFonts w:asciiTheme="minorHAnsi" w:hAnsiTheme="minorHAnsi" w:cstheme="minorHAnsi"/>
          <w:noProof/>
        </w:rPr>
        <w:t>(</w:t>
      </w:r>
      <w:hyperlink w:anchor="_ENREF_374" w:tooltip="MARD, 2022 #49680" w:history="1">
        <w:r w:rsidR="005B3422" w:rsidRPr="00CF6A75">
          <w:rPr>
            <w:rFonts w:asciiTheme="minorHAnsi" w:hAnsiTheme="minorHAnsi" w:cstheme="minorHAnsi"/>
            <w:noProof/>
          </w:rPr>
          <w:t>MARD 2022b</w:t>
        </w:r>
      </w:hyperlink>
      <w:r w:rsidR="005B3422" w:rsidRPr="00CF6A75">
        <w:rPr>
          <w:rFonts w:asciiTheme="minorHAnsi" w:hAnsiTheme="minorHAnsi" w:cstheme="minorHAnsi"/>
          <w:noProof/>
        </w:rPr>
        <w:t xml:space="preserve">; </w:t>
      </w:r>
      <w:hyperlink w:anchor="_ENREF_585" w:tooltip="Vietnamese Government, 2023 #52266" w:history="1">
        <w:r w:rsidR="005B3422" w:rsidRPr="00CF6A75">
          <w:rPr>
            <w:rFonts w:asciiTheme="minorHAnsi" w:hAnsiTheme="minorHAnsi" w:cstheme="minorHAnsi"/>
            <w:noProof/>
          </w:rPr>
          <w:t>Vietnamese Government 2023</w:t>
        </w:r>
      </w:hyperlink>
      <w:r w:rsidR="005B3422" w:rsidRPr="00CF6A75">
        <w:rPr>
          <w:rFonts w:asciiTheme="minorHAnsi" w:hAnsiTheme="minorHAnsi" w:cstheme="minorHAnsi"/>
          <w:noProof/>
        </w:rPr>
        <w:t>)</w:t>
      </w:r>
      <w:r w:rsidR="005B3422" w:rsidRPr="00CF6A75">
        <w:rPr>
          <w:rFonts w:asciiTheme="minorHAnsi" w:hAnsiTheme="minorHAnsi" w:cstheme="minorHAnsi"/>
          <w:noProof/>
        </w:rPr>
        <w:fldChar w:fldCharType="end"/>
      </w:r>
      <w:r w:rsidRPr="00CF6A75">
        <w:rPr>
          <w:rFonts w:asciiTheme="minorHAnsi" w:hAnsiTheme="minorHAnsi" w:cstheme="minorHAnsi"/>
        </w:rPr>
        <w:t xml:space="preserve">. </w:t>
      </w:r>
      <w:r w:rsidR="00F93D9F" w:rsidRPr="00CF6A75">
        <w:rPr>
          <w:rFonts w:asciiTheme="minorHAnsi" w:hAnsiTheme="minorHAnsi" w:cstheme="minorHAnsi"/>
        </w:rPr>
        <w:t>Adopting VietGAP</w:t>
      </w:r>
      <w:r w:rsidRPr="00CF6A75">
        <w:rPr>
          <w:rFonts w:asciiTheme="minorHAnsi" w:hAnsiTheme="minorHAnsi" w:cstheme="minorHAnsi"/>
        </w:rPr>
        <w:t xml:space="preserve"> enable</w:t>
      </w:r>
      <w:r w:rsidR="00F93D9F" w:rsidRPr="00CF6A75">
        <w:rPr>
          <w:rFonts w:asciiTheme="minorHAnsi" w:hAnsiTheme="minorHAnsi" w:cstheme="minorHAnsi"/>
        </w:rPr>
        <w:t>s</w:t>
      </w:r>
      <w:r w:rsidRPr="00CF6A75">
        <w:rPr>
          <w:rFonts w:asciiTheme="minorHAnsi" w:hAnsiTheme="minorHAnsi" w:cstheme="minorHAnsi"/>
        </w:rPr>
        <w:t xml:space="preserve"> farmers to manage pests in a way that produce safe and high-quality agricultural products while </w:t>
      </w:r>
      <w:r w:rsidR="00F93D9F" w:rsidRPr="00CF6A75">
        <w:rPr>
          <w:rFonts w:asciiTheme="minorHAnsi" w:hAnsiTheme="minorHAnsi" w:cstheme="minorHAnsi"/>
        </w:rPr>
        <w:t xml:space="preserve">achieving </w:t>
      </w:r>
      <w:r w:rsidRPr="00CF6A75">
        <w:rPr>
          <w:rFonts w:asciiTheme="minorHAnsi" w:hAnsiTheme="minorHAnsi" w:cstheme="minorHAnsi"/>
        </w:rPr>
        <w:t>overall biosecurity goals</w:t>
      </w:r>
      <w:r w:rsidR="00F93D9F" w:rsidRPr="00CF6A75">
        <w:rPr>
          <w:rFonts w:asciiTheme="minorHAnsi" w:hAnsiTheme="minorHAnsi" w:cstheme="minorHAnsi"/>
        </w:rPr>
        <w:t xml:space="preserve"> </w:t>
      </w:r>
      <w:r w:rsidRPr="00CF6A75">
        <w:rPr>
          <w:rFonts w:asciiTheme="minorHAnsi" w:hAnsiTheme="minorHAnsi" w:cstheme="minorHAnsi"/>
        </w:rPr>
        <w:t xml:space="preserve">and meeting importing country requirements. </w:t>
      </w:r>
    </w:p>
    <w:p w14:paraId="134B38DC" w14:textId="4AB1D76D" w:rsidR="004645F6" w:rsidRPr="001522B0" w:rsidRDefault="007E38F6" w:rsidP="00F1755C">
      <w:pPr>
        <w:rPr>
          <w:rFonts w:asciiTheme="minorHAnsi" w:hAnsiTheme="minorHAnsi" w:cstheme="minorHAnsi"/>
        </w:rPr>
      </w:pPr>
      <w:r w:rsidRPr="00CF6A75">
        <w:rPr>
          <w:rFonts w:asciiTheme="minorHAnsi" w:hAnsiTheme="minorHAnsi" w:cstheme="minorHAnsi"/>
        </w:rPr>
        <w:t>Integrated pest management</w:t>
      </w:r>
      <w:r w:rsidR="004645F6" w:rsidRPr="00CF6A75">
        <w:rPr>
          <w:rFonts w:asciiTheme="minorHAnsi" w:hAnsiTheme="minorHAnsi" w:cstheme="minorHAnsi"/>
        </w:rPr>
        <w:t xml:space="preserve"> (IPM)</w:t>
      </w:r>
      <w:r w:rsidRPr="00CF6A75">
        <w:rPr>
          <w:rFonts w:asciiTheme="minorHAnsi" w:hAnsiTheme="minorHAnsi" w:cstheme="minorHAnsi"/>
        </w:rPr>
        <w:t xml:space="preserve"> is increasingly adopted by pomelo growers in Vietnam. </w:t>
      </w:r>
      <w:r w:rsidR="004645F6" w:rsidRPr="00CF6A75">
        <w:rPr>
          <w:rFonts w:asciiTheme="minorHAnsi" w:hAnsiTheme="minorHAnsi" w:cstheme="minorHAnsi"/>
        </w:rPr>
        <w:t>Farmers adopt various strategies to achieve an optimum pest management outcome on farm. These strategies include</w:t>
      </w:r>
      <w:r w:rsidR="00AE7D84" w:rsidRPr="00CF6A75">
        <w:rPr>
          <w:rFonts w:asciiTheme="minorHAnsi" w:hAnsiTheme="minorHAnsi" w:cstheme="minorHAnsi"/>
        </w:rPr>
        <w:t xml:space="preserve">: pest monitoring, management based on pest thresholds, cultural and/or physical pest control practices, and timing and selection of pesticide applications </w:t>
      </w:r>
      <w:r w:rsidR="005B3422" w:rsidRPr="00CF6A75">
        <w:rPr>
          <w:rFonts w:asciiTheme="minorHAnsi" w:hAnsiTheme="minorHAnsi" w:cstheme="minorHAnsi"/>
        </w:rPr>
        <w:fldChar w:fldCharType="begin"/>
      </w:r>
      <w:r w:rsidR="005B3422" w:rsidRPr="00CF6A75">
        <w:rPr>
          <w:rFonts w:asciiTheme="minorHAnsi" w:hAnsiTheme="minorHAnsi" w:cstheme="minorHAnsi"/>
        </w:rPr>
        <w:instrText xml:space="preserve"> ADDIN EN.CITE &lt;EndNote&gt;&lt;Cite&gt;&lt;Author&gt;MARD&lt;/Author&gt;&lt;Year&gt;2024&lt;/Year&gt;&lt;RecNum&gt;54926&lt;/RecNum&gt;&lt;DisplayText&gt;(MARD 2024)&lt;/DisplayText&gt;&lt;record&gt;&lt;rec-number&gt;54926&lt;/rec-number&gt;&lt;foreign-keys&gt;&lt;key app="EN" db-id="pxwxw0er9zv2fxezxdk5tt5utz5p5vtrwdv0" timestamp="1732765312"&gt;54926&lt;/key&gt;&lt;/foreign-keys&gt;&lt;ref-type name="Reports"&gt;27&lt;/ref-type&gt;&lt;contributors&gt;&lt;authors&gt;&lt;author&gt;MARD,&lt;/author&gt;&lt;/authors&gt;&lt;/contributors&gt;&lt;titles&gt;&lt;title&gt;Request for additional information to finalise the import risk analysis of pomelo fruit from Vietnam&lt;/title&gt;&lt;/titles&gt;&lt;keywords&gt;&lt;keyword&gt;Beauveria bassiana,&lt;/keyword&gt;&lt;keyword&gt;Metarhizium spp.,&lt;/keyword&gt;&lt;keyword&gt;Toxoptera citricidus,&lt;/keyword&gt;&lt;keyword&gt;black citrus aphid,&lt;/keyword&gt;&lt;keyword&gt;Diaphorina citri,&lt;/keyword&gt;&lt;keyword&gt;Asian citrus psyllid&lt;/keyword&gt;&lt;/keywords&gt;&lt;dates&gt;&lt;year&gt;2024&lt;/year&gt;&lt;/dates&gt;&lt;pub-location&gt;Hanoi, Vietnam&lt;/pub-location&gt;&lt;publisher&gt;Ministry of Agriculture and Rural Development (MARD)&lt;/publisher&gt;&lt;urls&gt;&lt;pdf-urls&gt;&lt;url&gt;file://J:\E Library\Plant Catalogue\M\MARD 2024 EN54926.pdf&lt;/url&gt;&lt;/pdf-urls&gt;&lt;/urls&gt;&lt;custom1&gt;Fresh Pomelo from VietNam LH/MH&lt;/custom1&gt;&lt;/record&gt;&lt;/Cite&gt;&lt;/EndNote&gt;</w:instrText>
      </w:r>
      <w:r w:rsidR="005B3422" w:rsidRPr="00CF6A75">
        <w:rPr>
          <w:rFonts w:asciiTheme="minorHAnsi" w:hAnsiTheme="minorHAnsi" w:cstheme="minorHAnsi"/>
        </w:rPr>
        <w:fldChar w:fldCharType="separate"/>
      </w:r>
      <w:r w:rsidR="005B3422" w:rsidRPr="00CF6A75">
        <w:rPr>
          <w:rFonts w:asciiTheme="minorHAnsi" w:hAnsiTheme="minorHAnsi" w:cstheme="minorHAnsi"/>
          <w:noProof/>
        </w:rPr>
        <w:t>(</w:t>
      </w:r>
      <w:hyperlink w:anchor="_ENREF_378" w:tooltip="MARD, 2024 #54926" w:history="1">
        <w:r w:rsidR="005B3422" w:rsidRPr="00CF6A75">
          <w:rPr>
            <w:rFonts w:asciiTheme="minorHAnsi" w:hAnsiTheme="minorHAnsi" w:cstheme="minorHAnsi"/>
            <w:noProof/>
          </w:rPr>
          <w:t>MARD 2024</w:t>
        </w:r>
      </w:hyperlink>
      <w:r w:rsidR="005B3422" w:rsidRPr="00CF6A75">
        <w:rPr>
          <w:rFonts w:asciiTheme="minorHAnsi" w:hAnsiTheme="minorHAnsi" w:cstheme="minorHAnsi"/>
          <w:noProof/>
        </w:rPr>
        <w:t>)</w:t>
      </w:r>
      <w:r w:rsidR="005B3422" w:rsidRPr="00CF6A75">
        <w:rPr>
          <w:rFonts w:asciiTheme="minorHAnsi" w:hAnsiTheme="minorHAnsi" w:cstheme="minorHAnsi"/>
        </w:rPr>
        <w:fldChar w:fldCharType="end"/>
      </w:r>
      <w:r w:rsidR="004645F6" w:rsidRPr="00CF6A75">
        <w:rPr>
          <w:rFonts w:asciiTheme="minorHAnsi" w:hAnsiTheme="minorHAnsi" w:cstheme="minorHAnsi"/>
        </w:rPr>
        <w:t>.</w:t>
      </w:r>
      <w:r w:rsidR="004645F6" w:rsidRPr="001522B0">
        <w:rPr>
          <w:rFonts w:asciiTheme="minorHAnsi" w:hAnsiTheme="minorHAnsi" w:cstheme="minorHAnsi"/>
        </w:rPr>
        <w:t xml:space="preserve"> </w:t>
      </w:r>
    </w:p>
    <w:p w14:paraId="56BC0F02" w14:textId="58A3C042" w:rsidR="007E38F6" w:rsidRPr="001522B0" w:rsidRDefault="007E38F6" w:rsidP="00F1755C">
      <w:pPr>
        <w:rPr>
          <w:rFonts w:asciiTheme="minorHAnsi" w:hAnsiTheme="minorHAnsi" w:cstheme="minorHAnsi"/>
        </w:rPr>
      </w:pPr>
      <w:r w:rsidRPr="00CF6A75">
        <w:rPr>
          <w:rFonts w:asciiTheme="minorHAnsi" w:hAnsiTheme="minorHAnsi" w:cstheme="minorHAnsi"/>
        </w:rPr>
        <w:t xml:space="preserve">Trees </w:t>
      </w:r>
      <w:r w:rsidR="00AE7D84" w:rsidRPr="00CF6A75">
        <w:rPr>
          <w:rFonts w:asciiTheme="minorHAnsi" w:hAnsiTheme="minorHAnsi" w:cstheme="minorHAnsi"/>
        </w:rPr>
        <w:t>may be</w:t>
      </w:r>
      <w:r w:rsidRPr="00CF6A75">
        <w:rPr>
          <w:rFonts w:asciiTheme="minorHAnsi" w:hAnsiTheme="minorHAnsi" w:cstheme="minorHAnsi"/>
        </w:rPr>
        <w:t xml:space="preserve"> inoculated with the antagonistic fungus </w:t>
      </w:r>
      <w:r w:rsidRPr="00CF6A75">
        <w:rPr>
          <w:rFonts w:asciiTheme="minorHAnsi" w:hAnsiTheme="minorHAnsi" w:cstheme="minorHAnsi"/>
          <w:i/>
          <w:iCs/>
        </w:rPr>
        <w:t>Trichoderma</w:t>
      </w:r>
      <w:r w:rsidRPr="00CF6A75">
        <w:rPr>
          <w:rFonts w:asciiTheme="minorHAnsi" w:hAnsiTheme="minorHAnsi" w:cstheme="minorHAnsi"/>
        </w:rPr>
        <w:t xml:space="preserve"> spp. which can reduce disease</w:t>
      </w:r>
      <w:r w:rsidRPr="001522B0">
        <w:rPr>
          <w:rFonts w:asciiTheme="minorHAnsi" w:hAnsiTheme="minorHAnsi" w:cstheme="minorHAnsi"/>
        </w:rPr>
        <w:t xml:space="preserve"> incidence caused by pathogens such as </w:t>
      </w:r>
      <w:r w:rsidRPr="001522B0">
        <w:rPr>
          <w:rFonts w:asciiTheme="minorHAnsi" w:hAnsiTheme="minorHAnsi" w:cstheme="minorHAnsi"/>
          <w:i/>
          <w:iCs/>
        </w:rPr>
        <w:t>Phytophthora palmivora</w:t>
      </w:r>
      <w:r w:rsidRPr="001522B0">
        <w:rPr>
          <w:rFonts w:asciiTheme="minorHAnsi" w:hAnsiTheme="minorHAnsi" w:cstheme="minorHAnsi"/>
        </w:rPr>
        <w:t xml:space="preserve">, </w:t>
      </w:r>
      <w:r w:rsidRPr="001522B0">
        <w:rPr>
          <w:rFonts w:asciiTheme="minorHAnsi" w:hAnsiTheme="minorHAnsi" w:cstheme="minorHAnsi"/>
          <w:i/>
          <w:iCs/>
        </w:rPr>
        <w:t>Rhizoctonia solani</w:t>
      </w:r>
      <w:r w:rsidRPr="001522B0">
        <w:rPr>
          <w:rFonts w:asciiTheme="minorHAnsi" w:hAnsiTheme="minorHAnsi" w:cstheme="minorHAnsi"/>
        </w:rPr>
        <w:t xml:space="preserve">, </w:t>
      </w:r>
      <w:r w:rsidRPr="001522B0">
        <w:rPr>
          <w:rFonts w:asciiTheme="minorHAnsi" w:hAnsiTheme="minorHAnsi" w:cstheme="minorHAnsi"/>
          <w:i/>
          <w:iCs/>
        </w:rPr>
        <w:t>Fusarium</w:t>
      </w:r>
      <w:r w:rsidRPr="001522B0">
        <w:rPr>
          <w:rFonts w:asciiTheme="minorHAnsi" w:hAnsiTheme="minorHAnsi" w:cstheme="minorHAnsi"/>
        </w:rPr>
        <w:t xml:space="preserve"> spp., </w:t>
      </w:r>
      <w:r w:rsidRPr="001522B0">
        <w:rPr>
          <w:rFonts w:asciiTheme="minorHAnsi" w:hAnsiTheme="minorHAnsi" w:cstheme="minorHAnsi"/>
          <w:i/>
          <w:iCs/>
        </w:rPr>
        <w:t>Sclerotium rolfsii</w:t>
      </w:r>
      <w:r w:rsidRPr="001522B0">
        <w:rPr>
          <w:rFonts w:asciiTheme="minorHAnsi" w:hAnsiTheme="minorHAnsi" w:cstheme="minorHAnsi"/>
        </w:rPr>
        <w:t xml:space="preserve"> and </w:t>
      </w:r>
      <w:r w:rsidRPr="001522B0">
        <w:rPr>
          <w:rFonts w:asciiTheme="minorHAnsi" w:hAnsiTheme="minorHAnsi" w:cstheme="minorHAnsi"/>
          <w:i/>
          <w:iCs/>
        </w:rPr>
        <w:t>Pythium</w:t>
      </w:r>
      <w:r w:rsidRPr="001522B0">
        <w:rPr>
          <w:rFonts w:asciiTheme="minorHAnsi" w:hAnsiTheme="minorHAnsi" w:cstheme="minorHAnsi"/>
        </w:rPr>
        <w:t xml:space="preserve"> spp.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&lt;EndNote&gt;&lt;Cite&gt;&lt;Author&gt;Ha&lt;/Author&gt;&lt;Year&gt;2010&lt;/Year&gt;&lt;RecNum&gt;51528&lt;/RecNum&gt;&lt;DisplayText&gt;(Ha 2010)&lt;/DisplayText&gt;&lt;record&gt;&lt;rec-number&gt;51528&lt;/rec-number&gt;&lt;foreign-keys&gt;&lt;key app="EN" db-id="pxwxw0er9zv2fxezxdk5tt5utz5p5vtrwdv0" timestamp="1702842029"&gt;51528&lt;/key&gt;&lt;/foreign-keys&gt;&lt;ref-type name="Journal Articles"&gt;17&lt;/ref-type&gt;&lt;contributors&gt;&lt;authors&gt;&lt;author&gt;Ha, T.N.&lt;/author&gt;&lt;/authors&gt;&lt;/contributors&gt;&lt;titles&gt;&lt;title&gt;&lt;style face="normal" font="default" size="100%"&gt;Using &lt;/style&gt;&lt;style face="italic" font="default" size="100%"&gt;Trichoderma&lt;/style&gt;&lt;style face="normal" font="default" size="100%"&gt; species for biological control of plant pathogens in Vietnam&lt;/style&gt;&lt;/title&gt;&lt;secondary-title&gt;ISSAAS Journal&lt;/secondary-title&gt;&lt;/titles&gt;&lt;periodical&gt;&lt;full-title&gt;ISSAAS Journal&lt;/full-title&gt;&lt;/periodical&gt;&lt;pages&gt;17-21&lt;/pages&gt;&lt;volume&gt;16&lt;/volume&gt;&lt;number&gt;1&lt;/number&gt;&lt;keywords&gt;&lt;keyword&gt;Trichoderma spp.&lt;/keyword&gt;&lt;keyword&gt;Vietnam&lt;/keyword&gt;&lt;keyword&gt;plant pathogens&lt;/keyword&gt;&lt;keyword&gt;biological agent&lt;/keyword&gt;&lt;/keywords&gt;&lt;dates&gt;&lt;year&gt;2010&lt;/year&gt;&lt;/dates&gt;&lt;pub-location&gt;Philippines&lt;/pub-location&gt;&lt;publisher&gt;International Society for Southeast Asian Agricultural Sciences&lt;/publisher&gt;&lt;isbn&gt;8593132&lt;/isbn&gt;&lt;urls&gt;&lt;pdf-urls&gt;&lt;url&gt;file://J:\E Library\Plant Catalogue\H\Ha 2010 EN51528.pdf&lt;/url&gt;&lt;/pdf-urls&gt;&lt;/urls&gt;&lt;custom1&gt;Pomelo from Vietnam - GA&lt;/custom1&gt;&lt;/record&gt;&lt;/Cite&gt;&lt;/EndNote&gt;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58" w:tooltip="Ha, 2010 #51528" w:history="1">
        <w:r w:rsidR="005B3422">
          <w:rPr>
            <w:rFonts w:asciiTheme="minorHAnsi" w:hAnsiTheme="minorHAnsi" w:cstheme="minorHAnsi"/>
            <w:noProof/>
          </w:rPr>
          <w:t>Ha 2010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Biocontrol agents such as the entomophagous fungi, </w:t>
      </w:r>
      <w:r w:rsidRPr="001522B0">
        <w:rPr>
          <w:rFonts w:asciiTheme="minorHAnsi" w:hAnsiTheme="minorHAnsi" w:cstheme="minorHAnsi"/>
          <w:i/>
          <w:iCs/>
        </w:rPr>
        <w:t>Beauveria bassiana</w:t>
      </w:r>
      <w:r w:rsidRPr="001522B0">
        <w:rPr>
          <w:rFonts w:asciiTheme="minorHAnsi" w:hAnsiTheme="minorHAnsi" w:cstheme="minorHAnsi"/>
        </w:rPr>
        <w:t xml:space="preserve"> and </w:t>
      </w:r>
      <w:r w:rsidRPr="001522B0">
        <w:rPr>
          <w:rFonts w:asciiTheme="minorHAnsi" w:hAnsiTheme="minorHAnsi" w:cstheme="minorHAnsi"/>
          <w:i/>
          <w:iCs/>
        </w:rPr>
        <w:t>Metarhizium</w:t>
      </w:r>
      <w:r w:rsidRPr="001522B0">
        <w:rPr>
          <w:rFonts w:asciiTheme="minorHAnsi" w:hAnsiTheme="minorHAnsi" w:cstheme="minorHAnsi"/>
        </w:rPr>
        <w:t xml:space="preserve"> spp., are reported to have high effectiveness against selected pests, including </w:t>
      </w:r>
      <w:r w:rsidRPr="001522B0">
        <w:rPr>
          <w:rFonts w:asciiTheme="minorHAnsi" w:hAnsiTheme="minorHAnsi" w:cstheme="minorHAnsi"/>
          <w:i/>
          <w:iCs/>
        </w:rPr>
        <w:t>Toxoptera citricid</w:t>
      </w:r>
      <w:r w:rsidR="00AE7D84" w:rsidRPr="001522B0">
        <w:rPr>
          <w:rFonts w:asciiTheme="minorHAnsi" w:hAnsiTheme="minorHAnsi" w:cstheme="minorHAnsi"/>
          <w:i/>
          <w:iCs/>
        </w:rPr>
        <w:t>a</w:t>
      </w:r>
      <w:r w:rsidRPr="001522B0">
        <w:rPr>
          <w:rFonts w:asciiTheme="minorHAnsi" w:hAnsiTheme="minorHAnsi" w:cstheme="minorHAnsi"/>
        </w:rPr>
        <w:t xml:space="preserve"> (black citrus aphid) and </w:t>
      </w:r>
      <w:r w:rsidRPr="001522B0">
        <w:rPr>
          <w:rFonts w:asciiTheme="minorHAnsi" w:hAnsiTheme="minorHAnsi" w:cstheme="minorHAnsi"/>
          <w:i/>
          <w:iCs/>
        </w:rPr>
        <w:t>Diaphorina citri</w:t>
      </w:r>
      <w:r w:rsidRPr="001522B0">
        <w:rPr>
          <w:rFonts w:asciiTheme="minorHAnsi" w:hAnsiTheme="minorHAnsi" w:cstheme="minorHAnsi"/>
        </w:rPr>
        <w:t xml:space="preserve"> (Asian citrus psyllid)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&lt;EndNote&gt;&lt;Cite&gt;&lt;Author&gt;Loc&lt;/Author&gt;&lt;Year&gt;2010&lt;/Year&gt;&lt;RecNum&gt;51475&lt;/RecNum&gt;&lt;DisplayText&gt;(Loc et al. 2010)&lt;/DisplayText&gt;&lt;record&gt;&lt;rec-number&gt;51475&lt;/rec-number&gt;&lt;foreign-keys&gt;&lt;key app="EN" db-id="pxwxw0er9zv2fxezxdk5tt5utz5p5vtrwdv0" timestamp="1702258021"&gt;51475&lt;/key&gt;&lt;/foreign-keys&gt;&lt;ref-type name="Journal Articles"&gt;17&lt;/ref-type&gt;&lt;contributors&gt;&lt;authors&gt;&lt;author&gt;Loc, N.T.&lt;/author&gt;&lt;author&gt;Chi, V.T.B.&lt;/author&gt;&lt;author&gt;Nhan T.N.&lt;/author&gt;&lt;author&gt;Hong T.T.B.&lt;/author&gt;&lt;author&gt;Chi, N.T.P.&lt;/author&gt;&lt;author&gt;Nghia, N.T.&lt;/author&gt;&lt;/authors&gt;&lt;/contributors&gt;&lt;titles&gt;&lt;title&gt;&lt;style face="normal" font="default" size="100%"&gt;Exploitation of &lt;/style&gt;&lt;style face="italic" font="default" size="100%"&gt;Beauveria bassiana&lt;/style&gt;&lt;style face="normal" font="default" size="100%"&gt; and &lt;/style&gt;&lt;style face="italic" font="default" size="100%"&gt;Metarhizium anisopliae&lt;/style&gt;&lt;style face="normal" font="default" size="100%"&gt; as potential biocontrol agents in integrated pest management (IPM) on citrus&lt;/style&gt;&lt;/title&gt;&lt;secondary-title&gt;OmonRice&lt;/secondary-title&gt;&lt;/titles&gt;&lt;periodical&gt;&lt;full-title&gt;Omonrice&lt;/full-title&gt;&lt;/periodical&gt;&lt;pages&gt;152-163&lt;/pages&gt;&lt;volume&gt;17&lt;/volume&gt;&lt;dates&gt;&lt;year&gt;2010&lt;/year&gt;&lt;/dates&gt;&lt;isbn&gt;1815-4670 (online)&lt;/isbn&gt;&lt;urls&gt;&lt;pdf-urls&gt;&lt;url&gt;file://J:\E Library\Plant Catalogue\L\Loc et al 2010 EN51475.pdf&lt;/url&gt;&lt;/pdf-urls&gt;&lt;/urls&gt;&lt;custom1&gt;Fresh Pomelo from Vietnam LC/MH&lt;/custom1&gt;&lt;/record&gt;&lt;/Cite&gt;&lt;/EndNote&gt;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51" w:tooltip="Loc, 2010 #51475" w:history="1">
        <w:r w:rsidR="005B3422">
          <w:rPr>
            <w:rFonts w:asciiTheme="minorHAnsi" w:hAnsiTheme="minorHAnsi" w:cstheme="minorHAnsi"/>
            <w:noProof/>
          </w:rPr>
          <w:t>Loc et al. 2010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r w:rsidR="000D358A" w:rsidRPr="001522B0">
        <w:rPr>
          <w:rFonts w:asciiTheme="minorHAnsi" w:hAnsiTheme="minorHAnsi" w:cstheme="minorHAnsi"/>
        </w:rPr>
        <w:t xml:space="preserve"> </w:t>
      </w:r>
    </w:p>
    <w:p w14:paraId="0798B0DF" w14:textId="76A03CAC"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rPr>
        <w:t>Biopesticides formulated from different plant extracts are also used with some success. Neem (</w:t>
      </w:r>
      <w:r w:rsidRPr="001522B0">
        <w:rPr>
          <w:rFonts w:asciiTheme="minorHAnsi" w:hAnsiTheme="minorHAnsi" w:cstheme="minorHAnsi"/>
          <w:i/>
          <w:iCs/>
        </w:rPr>
        <w:t>Azadirachta indica</w:t>
      </w:r>
      <w:r w:rsidRPr="001522B0">
        <w:rPr>
          <w:rFonts w:asciiTheme="minorHAnsi" w:hAnsiTheme="minorHAnsi" w:cstheme="minorHAnsi"/>
        </w:rPr>
        <w:t xml:space="preserve">) oil and mineral oil sprays are effectively used as part of </w:t>
      </w:r>
      <w:r w:rsidR="00591168">
        <w:rPr>
          <w:rFonts w:asciiTheme="minorHAnsi" w:hAnsiTheme="minorHAnsi" w:cstheme="minorHAnsi"/>
        </w:rPr>
        <w:t>IPM</w:t>
      </w:r>
      <w:r w:rsidRPr="001522B0">
        <w:rPr>
          <w:rFonts w:asciiTheme="minorHAnsi" w:hAnsiTheme="minorHAnsi" w:cstheme="minorHAnsi"/>
        </w:rPr>
        <w:t xml:space="preserve"> programs to manage </w:t>
      </w:r>
      <w:r w:rsidRPr="001522B0">
        <w:rPr>
          <w:rFonts w:asciiTheme="minorHAnsi" w:hAnsiTheme="minorHAnsi" w:cstheme="minorHAnsi"/>
          <w:shd w:val="clear" w:color="auto" w:fill="FFFFFF"/>
        </w:rPr>
        <w:t>aphids, whiteflies, mealybugs, scale </w:t>
      </w:r>
      <w:r w:rsidRPr="001522B0">
        <w:rPr>
          <w:rStyle w:val="Emphasis"/>
          <w:rFonts w:asciiTheme="minorHAnsi" w:hAnsiTheme="minorHAnsi" w:cstheme="minorHAnsi"/>
          <w:i w:val="0"/>
          <w:iCs w:val="0"/>
          <w:shd w:val="clear" w:color="auto" w:fill="FFFFFF"/>
        </w:rPr>
        <w:t>insects</w:t>
      </w:r>
      <w:r w:rsidRPr="001522B0">
        <w:rPr>
          <w:rFonts w:asciiTheme="minorHAnsi" w:hAnsiTheme="minorHAnsi" w:cstheme="minorHAnsi"/>
          <w:shd w:val="clear" w:color="auto" w:fill="FFFFFF"/>
        </w:rPr>
        <w:t>, false spider mites, spider mites, psyllids and thrips</w:t>
      </w:r>
      <w:r w:rsidRPr="001522B0">
        <w:rPr>
          <w:rFonts w:asciiTheme="minorHAnsi" w:hAnsiTheme="minorHAnsi" w:cstheme="minorHAnsi"/>
        </w:rPr>
        <w:t xml:space="preserv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&lt;EndNote&gt;&lt;Cite&gt;&lt;Author&gt;Ha&lt;/Author&gt;&lt;Year&gt;2010&lt;/Year&gt;&lt;RecNum&gt;51528&lt;/RecNum&gt;&lt;DisplayText&gt;(Ha 2010)&lt;/DisplayText&gt;&lt;record&gt;&lt;rec-number&gt;51528&lt;/rec-number&gt;&lt;foreign-keys&gt;&lt;key app="EN" db-id="pxwxw0er9zv2fxezxdk5tt5utz5p5vtrwdv0" timestamp="1702842029"&gt;51528&lt;/key&gt;&lt;/foreign-keys&gt;&lt;ref-type name="Journal Articles"&gt;17&lt;/ref-type&gt;&lt;contributors&gt;&lt;authors&gt;&lt;author&gt;Ha, T.N.&lt;/author&gt;&lt;/authors&gt;&lt;/contributors&gt;&lt;titles&gt;&lt;title&gt;&lt;style face="normal" font="default" size="100%"&gt;Using &lt;/style&gt;&lt;style face="italic" font="default" size="100%"&gt;Trichoderma&lt;/style&gt;&lt;style face="normal" font="default" size="100%"&gt; species for biological control of plant pathogens in Vietnam&lt;/style&gt;&lt;/title&gt;&lt;secondary-title&gt;ISSAAS Journal&lt;/secondary-title&gt;&lt;/titles&gt;&lt;periodical&gt;&lt;full-title&gt;ISSAAS Journal&lt;/full-title&gt;&lt;/periodical&gt;&lt;pages&gt;17-21&lt;/pages&gt;&lt;volume&gt;16&lt;/volume&gt;&lt;number&gt;1&lt;/number&gt;&lt;keywords&gt;&lt;keyword&gt;Trichoderma spp.&lt;/keyword&gt;&lt;keyword&gt;Vietnam&lt;/keyword&gt;&lt;keyword&gt;plant pathogens&lt;/keyword&gt;&lt;keyword&gt;biological agent&lt;/keyword&gt;&lt;/keywords&gt;&lt;dates&gt;&lt;year&gt;2010&lt;/year&gt;&lt;/dates&gt;&lt;pub-location&gt;Philippines&lt;/pub-location&gt;&lt;publisher&gt;International Society for Southeast Asian Agricultural Sciences&lt;/publisher&gt;&lt;isbn&gt;8593132&lt;/isbn&gt;&lt;urls&gt;&lt;pdf-urls&gt;&lt;url&gt;file://J:\E Library\Plant Catalogue\H\Ha 2010 EN51528.pdf&lt;/url&gt;&lt;/pdf-urls&gt;&lt;/urls&gt;&lt;custom1&gt;Pomelo from Vietnam - GA&lt;/custom1&gt;&lt;/record&gt;&lt;/Cite&gt;&lt;/EndNote&gt;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58" w:tooltip="Ha, 2010 #51528" w:history="1">
        <w:r w:rsidR="005B3422">
          <w:rPr>
            <w:rFonts w:asciiTheme="minorHAnsi" w:hAnsiTheme="minorHAnsi" w:cstheme="minorHAnsi"/>
            <w:noProof/>
          </w:rPr>
          <w:t>Ha 2010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Bagging of developing fruit (after fruit set) is practised on some farms, contributing to risk mitigation of fruit flies and lepidopteran pest</w:t>
      </w:r>
      <w:r w:rsidR="00777417" w:rsidRPr="001522B0">
        <w:rPr>
          <w:rFonts w:asciiTheme="minorHAnsi" w:hAnsiTheme="minorHAnsi" w:cstheme="minorHAnsi"/>
        </w:rPr>
        <w:t>s</w:t>
      </w:r>
      <w:r w:rsidRPr="001522B0">
        <w:rPr>
          <w:rFonts w:asciiTheme="minorHAnsi" w:hAnsiTheme="minorHAnsi" w:cstheme="minorHAnsi"/>
        </w:rPr>
        <w:t xml:space="preserve"> </w:t>
      </w:r>
      <w:r w:rsidR="005B3422">
        <w:rPr>
          <w:rFonts w:asciiTheme="minorHAnsi" w:hAnsiTheme="minorHAnsi" w:cstheme="minorHAnsi"/>
        </w:rPr>
        <w:fldChar w:fldCharType="begin">
          <w:fldData xml:space="preserve">PEVuZE5vdGU+PENpdGU+PEF1dGhvcj5NQVJEPC9BdXRob3I+PFllYXI+MjAwMTwvWWVhcj48UmVj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PEVuZE5vdGU+PENpdGU+PEF1dGhvcj5NQVJEPC9BdXRob3I+PFllYXI+MjAwMTwvWWVhcj48UmVj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66" w:tooltip="MARD, 2001 #51438" w:history="1">
        <w:r w:rsidR="005B3422">
          <w:rPr>
            <w:rFonts w:asciiTheme="minorHAnsi" w:hAnsiTheme="minorHAnsi" w:cstheme="minorHAnsi"/>
            <w:noProof/>
          </w:rPr>
          <w:t>MARD 2001</w:t>
        </w:r>
      </w:hyperlink>
      <w:r w:rsidR="005B3422">
        <w:rPr>
          <w:rFonts w:asciiTheme="minorHAnsi" w:hAnsiTheme="minorHAnsi" w:cstheme="minorHAnsi"/>
          <w:noProof/>
        </w:rPr>
        <w:t xml:space="preserve">, </w:t>
      </w:r>
      <w:hyperlink w:anchor="_ENREF_375" w:tooltip="MARD, 2022 #50226" w:history="1">
        <w:r w:rsidR="005B3422">
          <w:rPr>
            <w:rFonts w:asciiTheme="minorHAnsi" w:hAnsiTheme="minorHAnsi" w:cstheme="minorHAnsi"/>
            <w:noProof/>
          </w:rPr>
          <w:t>2022b</w:t>
        </w:r>
      </w:hyperlink>
      <w:r w:rsidR="005B3422">
        <w:rPr>
          <w:rFonts w:asciiTheme="minorHAnsi" w:hAnsiTheme="minorHAnsi" w:cstheme="minorHAnsi"/>
          <w:noProof/>
        </w:rPr>
        <w:t xml:space="preserve">, </w:t>
      </w:r>
      <w:hyperlink w:anchor="_ENREF_374" w:tooltip="MARD, 2022 #49680" w:history="1">
        <w:r w:rsidR="005B3422">
          <w:rPr>
            <w:rFonts w:asciiTheme="minorHAnsi" w:hAnsiTheme="minorHAnsi" w:cstheme="minorHAnsi"/>
            <w:noProof/>
          </w:rPr>
          <w:t>c</w:t>
        </w:r>
      </w:hyperlink>
      <w:r w:rsidR="005B3422">
        <w:rPr>
          <w:rFonts w:asciiTheme="minorHAnsi" w:hAnsiTheme="minorHAnsi" w:cstheme="minorHAnsi"/>
          <w:noProof/>
        </w:rPr>
        <w:t xml:space="preserve">; </w:t>
      </w:r>
      <w:hyperlink w:anchor="_ENREF_620" w:tooltip="Xia, 2019 #51531" w:history="1">
        <w:r w:rsidR="005B3422">
          <w:rPr>
            <w:rFonts w:asciiTheme="minorHAnsi" w:hAnsiTheme="minorHAnsi" w:cstheme="minorHAnsi"/>
            <w:noProof/>
          </w:rPr>
          <w:t>Xia et al. 2019</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07C61922" w14:textId="4153BAD4" w:rsidR="007E38F6" w:rsidRPr="00CF6A75" w:rsidRDefault="006E14E2"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Specific a</w:t>
      </w:r>
      <w:r w:rsidR="007E38F6" w:rsidRPr="001522B0">
        <w:rPr>
          <w:rFonts w:asciiTheme="minorHAnsi" w:hAnsiTheme="minorHAnsi" w:cstheme="minorHAnsi"/>
          <w:color w:val="000000" w:themeColor="text1"/>
        </w:rPr>
        <w:t xml:space="preserve">rthropod pest populations are monitored using yellow sticky or light traps, which allows strategic use of chemical insecticides when population levels exceed the threshold limit established for a local production area or province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&lt;EndNote&gt;&lt;Cite&gt;&lt;Author&gt;MARD&lt;/Author&gt;&lt;Year&gt;2021&lt;/Year&gt;&lt;RecNum&gt;49950&lt;/RecNum&gt;&lt;DisplayText&gt;(MARD 2021b)&lt;/DisplayText&gt;&lt;record&gt;&lt;rec-number&gt;49950&lt;/rec-number&gt;&lt;foreign-keys&gt;&lt;key app="EN" db-id="pxwxw0er9zv2fxezxdk5tt5utz5p5vtrwdv0" timestamp="1686206143"&gt;49950&lt;/key&gt;&lt;/foreign-keys&gt;&lt;ref-type name="Reports"&gt;27&lt;/ref-type&gt;&lt;contributors&gt;&lt;authors&gt;&lt;author&gt;MARD,&lt;/author&gt;&lt;/authors&gt;&lt;secondary-authors&gt;&lt;author&gt;Le, L.&lt;/author&gt;&lt;/secondary-authors&gt;&lt;/contributors&gt;&lt;titles&gt;&lt;title&gt;Technical manual of pomelo cultivation&lt;/title&gt;&lt;/titles&gt;&lt;pages&gt;68&lt;/pages&gt;&lt;dates&gt;&lt;year&gt;2021&lt;/year&gt;&lt;/dates&gt;&lt;pub-location&gt;Hanoi, Vietnam&lt;/pub-location&gt;&lt;publisher&gt;Ministry of Agriculture and Rural Development (MARD)&lt;/publisher&gt;&lt;urls&gt;&lt;pdf-urls&gt;&lt;url&gt;file://J:\E Library\Plant Catalogue\M\MARD 2021 EN49950.pdf&lt;/url&gt;&lt;/pdf-urls&gt;&lt;/urls&gt;&lt;custom1&gt;Pomelo from Vietnam - LC&lt;/custom1&gt;&lt;/record&gt;&lt;/Cite&gt;&lt;/EndNote&gt;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72" w:tooltip="MARD, 2021 #49950" w:history="1">
        <w:r w:rsidR="005B3422">
          <w:rPr>
            <w:rFonts w:asciiTheme="minorHAnsi" w:hAnsiTheme="minorHAnsi" w:cstheme="minorHAnsi"/>
            <w:noProof/>
          </w:rPr>
          <w:t>MARD 2021b</w:t>
        </w:r>
      </w:hyperlink>
      <w:r w:rsidR="005B3422">
        <w:rPr>
          <w:rFonts w:asciiTheme="minorHAnsi" w:hAnsiTheme="minorHAnsi" w:cstheme="minorHAnsi"/>
          <w:noProof/>
        </w:rPr>
        <w:t>)</w:t>
      </w:r>
      <w:r w:rsidR="005B3422">
        <w:rPr>
          <w:rFonts w:asciiTheme="minorHAnsi" w:hAnsiTheme="minorHAnsi" w:cstheme="minorHAnsi"/>
        </w:rPr>
        <w:fldChar w:fldCharType="end"/>
      </w:r>
      <w:r w:rsidR="007E38F6" w:rsidRPr="001522B0">
        <w:rPr>
          <w:rFonts w:asciiTheme="minorHAnsi" w:hAnsiTheme="minorHAnsi" w:cstheme="minorHAnsi"/>
          <w:color w:val="000000" w:themeColor="text1"/>
        </w:rPr>
        <w:t xml:space="preserve">. </w:t>
      </w:r>
      <w:r w:rsidR="007E38F6" w:rsidRPr="001522B0">
        <w:rPr>
          <w:rFonts w:asciiTheme="minorHAnsi" w:hAnsiTheme="minorHAnsi" w:cstheme="minorHAnsi"/>
        </w:rPr>
        <w:t xml:space="preserve">Pheromone traps and protein hydrolysate baits are used to manage fruit fly populations </w:t>
      </w:r>
      <w:r w:rsidR="005B3422">
        <w:rPr>
          <w:rFonts w:asciiTheme="minorHAnsi" w:hAnsiTheme="minorHAnsi" w:cstheme="minorHAnsi"/>
        </w:rPr>
        <w:fldChar w:fldCharType="begin">
          <w:fldData xml:space="preserve">PEVuZE5vdGU+PENpdGU+PEF1dGhvcj5NQVJEPC9BdXRob3I+PFllYXI+MjAyMjwvWWVhcj48UmVj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PEVuZE5vdGU+PENpdGU+PEF1dGhvcj5NQVJEPC9BdXRob3I+PFllYXI+MjAyMjwvWWVhcj48UmVj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2022b</w:t>
        </w:r>
      </w:hyperlink>
      <w:r w:rsidR="005B3422">
        <w:rPr>
          <w:rFonts w:asciiTheme="minorHAnsi" w:hAnsiTheme="minorHAnsi" w:cstheme="minorHAnsi"/>
          <w:noProof/>
        </w:rPr>
        <w:t xml:space="preserve">, </w:t>
      </w:r>
      <w:hyperlink w:anchor="_ENREF_374" w:tooltip="MARD, 2022 #49680" w:history="1">
        <w:r w:rsidR="005B3422">
          <w:rPr>
            <w:rFonts w:asciiTheme="minorHAnsi" w:hAnsiTheme="minorHAnsi" w:cstheme="minorHAnsi"/>
            <w:noProof/>
          </w:rPr>
          <w:t>c</w:t>
        </w:r>
      </w:hyperlink>
      <w:r w:rsidR="005B3422">
        <w:rPr>
          <w:rFonts w:asciiTheme="minorHAnsi" w:hAnsiTheme="minorHAnsi" w:cstheme="minorHAnsi"/>
          <w:noProof/>
        </w:rPr>
        <w:t>)</w:t>
      </w:r>
      <w:r w:rsidR="005B3422">
        <w:rPr>
          <w:rFonts w:asciiTheme="minorHAnsi" w:hAnsiTheme="minorHAnsi" w:cstheme="minorHAnsi"/>
        </w:rPr>
        <w:fldChar w:fldCharType="end"/>
      </w:r>
      <w:r w:rsidR="007E38F6" w:rsidRPr="001522B0">
        <w:rPr>
          <w:rFonts w:asciiTheme="minorHAnsi" w:hAnsiTheme="minorHAnsi" w:cstheme="minorHAnsi"/>
        </w:rPr>
        <w:t xml:space="preserve">. Fungicides are used in a preventative manner to reduce potential damage and yield losses caused by fungal diseases. </w:t>
      </w:r>
      <w:r w:rsidR="007E38F6" w:rsidRPr="001522B0">
        <w:rPr>
          <w:rFonts w:asciiTheme="minorHAnsi" w:hAnsiTheme="minorHAnsi" w:cstheme="minorHAnsi"/>
          <w:color w:val="000000" w:themeColor="text1"/>
        </w:rPr>
        <w:t xml:space="preserve">These fungicides are applied at growth stages when trees are most susceptible to infection, or when prevailing weather is </w:t>
      </w:r>
      <w:r w:rsidR="007E38F6" w:rsidRPr="00CF6A75">
        <w:rPr>
          <w:rFonts w:asciiTheme="minorHAnsi" w:hAnsiTheme="minorHAnsi" w:cstheme="minorHAnsi"/>
          <w:color w:val="000000" w:themeColor="text1"/>
        </w:rPr>
        <w:t xml:space="preserve">conducive to the development and spread of inoculum </w:t>
      </w:r>
      <w:r w:rsidR="005B3422" w:rsidRPr="00CF6A75">
        <w:rPr>
          <w:rFonts w:asciiTheme="minorHAnsi" w:hAnsiTheme="minorHAnsi" w:cstheme="minorHAnsi"/>
        </w:rPr>
        <w:fldChar w:fldCharType="begin"/>
      </w:r>
      <w:r w:rsidR="005B3422" w:rsidRPr="00CF6A75">
        <w:rPr>
          <w:rFonts w:asciiTheme="minorHAnsi" w:hAnsiTheme="minorHAnsi" w:cstheme="minorHAnsi"/>
        </w:rPr>
        <w:instrText xml:space="preserve"> ADDIN EN.CITE &lt;EndNote&gt;&lt;Cite&gt;&lt;Author&gt;MARD&lt;/Author&gt;&lt;Year&gt;2021&lt;/Year&gt;&lt;RecNum&gt;49950&lt;/RecNum&gt;&lt;DisplayText&gt;(MARD 2021b)&lt;/DisplayText&gt;&lt;record&gt;&lt;rec-number&gt;49950&lt;/rec-number&gt;&lt;foreign-keys&gt;&lt;key app="EN" db-id="pxwxw0er9zv2fxezxdk5tt5utz5p5vtrwdv0" timestamp="1686206143"&gt;49950&lt;/key&gt;&lt;/foreign-keys&gt;&lt;ref-type name="Reports"&gt;27&lt;/ref-type&gt;&lt;contributors&gt;&lt;authors&gt;&lt;author&gt;MARD,&lt;/author&gt;&lt;/authors&gt;&lt;secondary-authors&gt;&lt;author&gt;Le, L.&lt;/author&gt;&lt;/secondary-authors&gt;&lt;/contributors&gt;&lt;titles&gt;&lt;title&gt;Technical manual of pomelo cultivation&lt;/title&gt;&lt;/titles&gt;&lt;pages&gt;68&lt;/pages&gt;&lt;dates&gt;&lt;year&gt;2021&lt;/year&gt;&lt;/dates&gt;&lt;pub-location&gt;Hanoi, Vietnam&lt;/pub-location&gt;&lt;publisher&gt;Ministry of Agriculture and Rural Development (MARD)&lt;/publisher&gt;&lt;urls&gt;&lt;pdf-urls&gt;&lt;url&gt;file://J:\E Library\Plant Catalogue\M\MARD 2021 EN49950.pdf&lt;/url&gt;&lt;/pdf-urls&gt;&lt;/urls&gt;&lt;custom1&gt;Pomelo from Vietnam - LC&lt;/custom1&gt;&lt;/record&gt;&lt;/Cite&gt;&lt;/EndNote&gt;</w:instrText>
      </w:r>
      <w:r w:rsidR="005B3422" w:rsidRPr="00CF6A75">
        <w:rPr>
          <w:rFonts w:asciiTheme="minorHAnsi" w:hAnsiTheme="minorHAnsi" w:cstheme="minorHAnsi"/>
        </w:rPr>
        <w:fldChar w:fldCharType="separate"/>
      </w:r>
      <w:r w:rsidR="005B3422" w:rsidRPr="00CF6A75">
        <w:rPr>
          <w:rFonts w:asciiTheme="minorHAnsi" w:hAnsiTheme="minorHAnsi" w:cstheme="minorHAnsi"/>
          <w:noProof/>
        </w:rPr>
        <w:t>(</w:t>
      </w:r>
      <w:hyperlink w:anchor="_ENREF_372" w:tooltip="MARD, 2021 #49950" w:history="1">
        <w:r w:rsidR="005B3422" w:rsidRPr="00CF6A75">
          <w:rPr>
            <w:rFonts w:asciiTheme="minorHAnsi" w:hAnsiTheme="minorHAnsi" w:cstheme="minorHAnsi"/>
            <w:noProof/>
          </w:rPr>
          <w:t>MARD 2021b</w:t>
        </w:r>
      </w:hyperlink>
      <w:r w:rsidR="005B3422" w:rsidRPr="00CF6A75">
        <w:rPr>
          <w:rFonts w:asciiTheme="minorHAnsi" w:hAnsiTheme="minorHAnsi" w:cstheme="minorHAnsi"/>
          <w:noProof/>
        </w:rPr>
        <w:t>)</w:t>
      </w:r>
      <w:r w:rsidR="005B3422" w:rsidRPr="00CF6A75">
        <w:rPr>
          <w:rFonts w:asciiTheme="minorHAnsi" w:hAnsiTheme="minorHAnsi" w:cstheme="minorHAnsi"/>
        </w:rPr>
        <w:fldChar w:fldCharType="end"/>
      </w:r>
      <w:r w:rsidR="007E38F6" w:rsidRPr="00CF6A75">
        <w:rPr>
          <w:rFonts w:asciiTheme="minorHAnsi" w:hAnsiTheme="minorHAnsi" w:cstheme="minorHAnsi"/>
          <w:color w:val="000000" w:themeColor="text1"/>
        </w:rPr>
        <w:t>.</w:t>
      </w:r>
    </w:p>
    <w:p w14:paraId="0CE064B1" w14:textId="46E719BD" w:rsidR="00F078BE" w:rsidRPr="00CF6A75" w:rsidRDefault="00F078BE" w:rsidP="00F078BE">
      <w:pPr>
        <w:rPr>
          <w:rFonts w:asciiTheme="minorHAnsi" w:hAnsiTheme="minorHAnsi" w:cstheme="minorHAnsi"/>
        </w:rPr>
      </w:pPr>
      <w:r w:rsidRPr="00CF6A75">
        <w:rPr>
          <w:rFonts w:asciiTheme="minorHAnsi" w:hAnsiTheme="minorHAnsi" w:cstheme="minorHAnsi"/>
          <w:color w:val="000000" w:themeColor="text1"/>
        </w:rPr>
        <w:t>Diseases like Huanglongbing (HLB) are difficult to manage as detectable symptoms may take longer to develop</w:t>
      </w:r>
      <w:r w:rsidR="00593612" w:rsidRPr="00CF6A75">
        <w:rPr>
          <w:rFonts w:asciiTheme="minorHAnsi" w:hAnsiTheme="minorHAnsi" w:cstheme="minorHAnsi"/>
          <w:color w:val="000000" w:themeColor="text1"/>
        </w:rPr>
        <w:t xml:space="preserve"> </w:t>
      </w:r>
      <w:r w:rsidR="005B3422" w:rsidRPr="00CF6A75">
        <w:rPr>
          <w:rFonts w:asciiTheme="minorHAnsi" w:hAnsiTheme="minorHAnsi" w:cstheme="minorHAnsi"/>
          <w:color w:val="000000" w:themeColor="text1"/>
        </w:rPr>
        <w:fldChar w:fldCharType="begin"/>
      </w:r>
      <w:r w:rsidR="005B3422" w:rsidRPr="00CF6A75">
        <w:rPr>
          <w:rFonts w:asciiTheme="minorHAnsi" w:hAnsiTheme="minorHAnsi" w:cstheme="minorHAnsi"/>
          <w:color w:val="000000" w:themeColor="text1"/>
        </w:rPr>
        <w:instrText xml:space="preserve"> ADDIN EN.CITE &lt;EndNote&gt;&lt;Cite&gt;&lt;Author&gt;Donovan&lt;/Author&gt;&lt;Year&gt;2022&lt;/Year&gt;&lt;RecNum&gt;50102&lt;/RecNum&gt;&lt;DisplayText&gt;(Donovan et al. 2022)&lt;/DisplayText&gt;&lt;record&gt;&lt;rec-number&gt;50102&lt;/rec-number&gt;&lt;foreign-keys&gt;&lt;key app="EN" db-id="pxwxw0er9zv2fxezxdk5tt5utz5p5vtrwdv0" timestamp="1687324967"&gt;50102&lt;/key&gt;&lt;/foreign-keys&gt;&lt;ref-type name="Journal Articles (online only)"&gt;43&lt;/ref-type&gt;&lt;contributors&gt;&lt;authors&gt;&lt;author&gt;Donovan, N.J.&lt;/author&gt;&lt;author&gt;Englezou, A.&lt;/author&gt;&lt;author&gt;Phanthavong, S.&lt;/author&gt;&lt;author&gt;Chambers, G.A.&lt;/author&gt;&lt;author&gt;Dao, H.T.&lt;/author&gt;&lt;author&gt;Phitsanoukane, P.&lt;/author&gt;&lt;author&gt;Daly, A.&lt;/author&gt;&lt;author&gt;Cowan, S.&lt;/author&gt;&lt;author&gt;Holford, P.&lt;/author&gt;&lt;author&gt;Beattie, G.A.C.&lt;/author&gt;&lt;author&gt;Vilavong, S.&lt;/author&gt;&lt;author&gt;Burgess, L.W.&lt;/author&gt;&lt;/authors&gt;&lt;/contributors&gt;&lt;titles&gt;&lt;title&gt;Investigating the impact of huanglongbing in citrus in southern Lao PDR&lt;/title&gt;&lt;secondary-title&gt;Journal of Citrus Pathology&lt;/secondary-title&gt;&lt;/titles&gt;&lt;periodical&gt;&lt;full-title&gt;Journal of Citrus Pathology&lt;/full-title&gt;&lt;/periodical&gt;&lt;volume&gt;9&lt;/volume&gt;&lt;keywords&gt;&lt;keyword&gt;graft-transmissible, Asian citrus psyllid, smallholder&lt;/keyword&gt;&lt;/keywords&gt;&lt;dates&gt;&lt;year&gt;2022&lt;/year&gt;&lt;/dates&gt;&lt;urls&gt;&lt;pdf-urls&gt;&lt;url&gt;file://J:\E Library\Plant Catalogue\D\Donovan et al 2022 EN50102 Impact of Huanglongbing in Citrus in Southern Lao PDR.pdf&lt;/url&gt;&lt;/pdf-urls&gt;&lt;/urls&gt;&lt;custom1&gt;Pomelo from Vietnam - KC&lt;/custom1&gt;&lt;electronic-resource-num&gt;http://dx.doi.org/10.5070/C49155026&lt;/electronic-resource-num&gt;&lt;/record&gt;&lt;/Cite&gt;&lt;/EndNote&gt;</w:instrText>
      </w:r>
      <w:r w:rsidR="005B3422" w:rsidRPr="00CF6A75">
        <w:rPr>
          <w:rFonts w:asciiTheme="minorHAnsi" w:hAnsiTheme="minorHAnsi" w:cstheme="minorHAnsi"/>
          <w:color w:val="000000" w:themeColor="text1"/>
        </w:rPr>
        <w:fldChar w:fldCharType="separate"/>
      </w:r>
      <w:r w:rsidR="005B3422" w:rsidRPr="00CF6A75">
        <w:rPr>
          <w:rFonts w:asciiTheme="minorHAnsi" w:hAnsiTheme="minorHAnsi" w:cstheme="minorHAnsi"/>
          <w:noProof/>
          <w:color w:val="000000" w:themeColor="text1"/>
        </w:rPr>
        <w:t>(</w:t>
      </w:r>
      <w:hyperlink w:anchor="_ENREF_157" w:tooltip="Donovan, 2022 #50102" w:history="1">
        <w:r w:rsidR="005B3422" w:rsidRPr="00CF6A75">
          <w:rPr>
            <w:rFonts w:asciiTheme="minorHAnsi" w:hAnsiTheme="minorHAnsi" w:cstheme="minorHAnsi"/>
            <w:noProof/>
            <w:color w:val="000000" w:themeColor="text1"/>
          </w:rPr>
          <w:t>Donovan et al. 2022</w:t>
        </w:r>
      </w:hyperlink>
      <w:r w:rsidR="005B3422" w:rsidRPr="00CF6A75">
        <w:rPr>
          <w:rFonts w:asciiTheme="minorHAnsi" w:hAnsiTheme="minorHAnsi" w:cstheme="minorHAnsi"/>
          <w:noProof/>
          <w:color w:val="000000" w:themeColor="text1"/>
        </w:rPr>
        <w:t>)</w:t>
      </w:r>
      <w:r w:rsidR="005B3422" w:rsidRPr="00CF6A75">
        <w:rPr>
          <w:rFonts w:asciiTheme="minorHAnsi" w:hAnsiTheme="minorHAnsi" w:cstheme="minorHAnsi"/>
          <w:color w:val="000000" w:themeColor="text1"/>
        </w:rPr>
        <w:fldChar w:fldCharType="end"/>
      </w:r>
      <w:r w:rsidR="00640313" w:rsidRPr="00CF6A75">
        <w:rPr>
          <w:rFonts w:asciiTheme="minorHAnsi" w:hAnsiTheme="minorHAnsi" w:cstheme="minorHAnsi"/>
          <w:color w:val="000000" w:themeColor="text1"/>
        </w:rPr>
        <w:t>.</w:t>
      </w:r>
      <w:r w:rsidR="0071470E" w:rsidRPr="00CF6A75">
        <w:rPr>
          <w:rFonts w:asciiTheme="minorHAnsi" w:hAnsiTheme="minorHAnsi" w:cstheme="minorHAnsi"/>
          <w:color w:val="000000" w:themeColor="text1"/>
        </w:rPr>
        <w:t xml:space="preserve"> </w:t>
      </w:r>
      <w:r w:rsidR="00640313" w:rsidRPr="00CF6A75">
        <w:rPr>
          <w:rFonts w:asciiTheme="minorHAnsi" w:hAnsiTheme="minorHAnsi" w:cstheme="minorHAnsi"/>
          <w:color w:val="000000" w:themeColor="text1"/>
        </w:rPr>
        <w:t>T</w:t>
      </w:r>
      <w:r w:rsidRPr="00CF6A75">
        <w:rPr>
          <w:rFonts w:asciiTheme="minorHAnsi" w:hAnsiTheme="minorHAnsi" w:cstheme="minorHAnsi"/>
        </w:rPr>
        <w:t>herefore, the management of HLB involves a multi-faceted approach, combining visual inspection, vector monitoring, laboratory testing, maintaining the health and productivity of trees, and appropriate management of infected trees to prevent disease spread (</w:t>
      </w:r>
      <w:hyperlink w:anchor="_ENREF_375" w:tooltip="MARD, 2024 #54926" w:history="1">
        <w:r w:rsidR="009E7DCC" w:rsidRPr="00CF6A75">
          <w:rPr>
            <w:rFonts w:asciiTheme="minorHAnsi" w:hAnsiTheme="minorHAnsi" w:cstheme="minorHAnsi"/>
            <w:noProof/>
          </w:rPr>
          <w:t>MARD 2024</w:t>
        </w:r>
      </w:hyperlink>
      <w:r w:rsidRPr="00CF6A75">
        <w:rPr>
          <w:rFonts w:asciiTheme="minorHAnsi" w:hAnsiTheme="minorHAnsi" w:cstheme="minorHAnsi"/>
        </w:rPr>
        <w:t>).</w:t>
      </w:r>
    </w:p>
    <w:p w14:paraId="178384CA" w14:textId="71799756" w:rsidR="00F078BE" w:rsidRPr="00CF6A75" w:rsidRDefault="00B26B64" w:rsidP="00B26B64">
      <w:pPr>
        <w:rPr>
          <w:rFonts w:asciiTheme="minorHAnsi" w:hAnsiTheme="minorHAnsi" w:cstheme="minorHAnsi"/>
        </w:rPr>
      </w:pPr>
      <w:r w:rsidRPr="00CF6A75">
        <w:rPr>
          <w:rFonts w:asciiTheme="minorHAnsi" w:hAnsiTheme="minorHAnsi" w:cstheme="minorHAnsi"/>
        </w:rPr>
        <w:t>In addition to the regular surveys by PPD,</w:t>
      </w:r>
      <w:r w:rsidR="00F078BE" w:rsidRPr="00CF6A75">
        <w:rPr>
          <w:rFonts w:asciiTheme="minorHAnsi" w:hAnsiTheme="minorHAnsi" w:cstheme="minorHAnsi"/>
        </w:rPr>
        <w:t xml:space="preserve"> </w:t>
      </w:r>
      <w:r w:rsidRPr="00CF6A75">
        <w:rPr>
          <w:rFonts w:asciiTheme="minorHAnsi" w:hAnsiTheme="minorHAnsi" w:cstheme="minorHAnsi"/>
        </w:rPr>
        <w:t xml:space="preserve">more frequent monitoring is conducted </w:t>
      </w:r>
      <w:r w:rsidR="00F078BE" w:rsidRPr="00CF6A75">
        <w:rPr>
          <w:rFonts w:asciiTheme="minorHAnsi" w:hAnsiTheme="minorHAnsi" w:cstheme="minorHAnsi"/>
        </w:rPr>
        <w:t xml:space="preserve">during fruit development stages, following the Vietnamese standard TCVN 13268-4:2021: Plant protection - Pest surveillance method - Part 4: Fruit </w:t>
      </w:r>
      <w:r w:rsidR="008E0471" w:rsidRPr="00CF6A75">
        <w:rPr>
          <w:rFonts w:asciiTheme="minorHAnsi" w:hAnsiTheme="minorHAnsi" w:cstheme="minorHAnsi"/>
        </w:rPr>
        <w:t xml:space="preserve">crops </w:t>
      </w:r>
      <w:r w:rsidR="005B3422" w:rsidRPr="00CF6A75">
        <w:rPr>
          <w:rFonts w:asciiTheme="minorHAnsi" w:hAnsiTheme="minorHAnsi" w:cstheme="minorHAnsi"/>
        </w:rPr>
        <w:fldChar w:fldCharType="begin"/>
      </w:r>
      <w:r w:rsidR="005B3422" w:rsidRPr="00CF6A75">
        <w:rPr>
          <w:rFonts w:asciiTheme="minorHAnsi" w:hAnsiTheme="minorHAnsi" w:cstheme="minorHAnsi"/>
        </w:rPr>
        <w:instrText xml:space="preserve"> ADDIN EN.CITE &lt;EndNote&gt;&lt;Cite&gt;&lt;Author&gt;PPD&lt;/Author&gt;&lt;Year&gt;2021&lt;/Year&gt;&lt;RecNum&gt;55035&lt;/RecNum&gt;&lt;DisplayText&gt;(PPD 2021)&lt;/DisplayText&gt;&lt;record&gt;&lt;rec-number&gt;55035&lt;/rec-number&gt;&lt;foreign-keys&gt;&lt;key app="EN" db-id="pxwxw0er9zv2fxezxdk5tt5utz5p5vtrwdv0" timestamp="1733807158"&gt;55035&lt;/key&gt;&lt;/foreign-keys&gt;&lt;ref-type name="Web Pages/Online Documents"&gt;12&lt;/ref-type&gt;&lt;contributors&gt;&lt;authors&gt;&lt;author&gt;PPD,&lt;/author&gt;&lt;/authors&gt;&lt;/contributors&gt;&lt;titles&gt;&lt;title&gt;TCVN 13268-4:2021: Plant protection - Pest surveillance method - Part 4: Fruit trees&lt;/title&gt;&lt;/titles&gt;&lt;keywords&gt;&lt;keyword&gt;Pest density, Disease incidence, Damage rate&lt;/keyword&gt;&lt;/keywords&gt;&lt;dates&gt;&lt;year&gt;2021&lt;/year&gt;&lt;/dates&gt;&lt;pub-location&gt;Hanoi, Vietnam&lt;/pub-location&gt;&lt;publisher&gt;Plant Protection Department (PPD)&lt;/publisher&gt;&lt;urls&gt;&lt;related-urls&gt;&lt;url&gt;https://sansangxuatkhau.ppd.gov.vn/tieu-chuan-quy-chuan&lt;/url&gt;&lt;/related-urls&gt;&lt;pdf-urls&gt;&lt;url&gt;file://J:\E Library\Plant Catalogue\P\PPD 2021 EN55035.pdf&lt;/url&gt;&lt;/pdf-urls&gt;&lt;/urls&gt;&lt;/record&gt;&lt;/Cite&gt;&lt;/EndNote&gt;</w:instrText>
      </w:r>
      <w:r w:rsidR="005B3422" w:rsidRPr="00CF6A75">
        <w:rPr>
          <w:rFonts w:asciiTheme="minorHAnsi" w:hAnsiTheme="minorHAnsi" w:cstheme="minorHAnsi"/>
        </w:rPr>
        <w:fldChar w:fldCharType="separate"/>
      </w:r>
      <w:r w:rsidR="005B3422" w:rsidRPr="00CF6A75">
        <w:rPr>
          <w:rFonts w:asciiTheme="minorHAnsi" w:hAnsiTheme="minorHAnsi" w:cstheme="minorHAnsi"/>
          <w:noProof/>
        </w:rPr>
        <w:t>(</w:t>
      </w:r>
      <w:hyperlink w:anchor="_ENREF_470" w:tooltip="PPD, 2021 #55035" w:history="1">
        <w:r w:rsidR="005B3422" w:rsidRPr="00CF6A75">
          <w:rPr>
            <w:rFonts w:asciiTheme="minorHAnsi" w:hAnsiTheme="minorHAnsi" w:cstheme="minorHAnsi"/>
            <w:noProof/>
          </w:rPr>
          <w:t>PPD 2021</w:t>
        </w:r>
      </w:hyperlink>
      <w:r w:rsidR="005B3422" w:rsidRPr="00CF6A75">
        <w:rPr>
          <w:rFonts w:asciiTheme="minorHAnsi" w:hAnsiTheme="minorHAnsi" w:cstheme="minorHAnsi"/>
          <w:noProof/>
        </w:rPr>
        <w:t>)</w:t>
      </w:r>
      <w:r w:rsidR="005B3422" w:rsidRPr="00CF6A75">
        <w:rPr>
          <w:rFonts w:asciiTheme="minorHAnsi" w:hAnsiTheme="minorHAnsi" w:cstheme="minorHAnsi"/>
        </w:rPr>
        <w:fldChar w:fldCharType="end"/>
      </w:r>
      <w:r w:rsidR="00F078BE" w:rsidRPr="00CF6A75">
        <w:rPr>
          <w:rFonts w:asciiTheme="minorHAnsi" w:hAnsiTheme="minorHAnsi" w:cstheme="minorHAnsi"/>
        </w:rPr>
        <w:t xml:space="preserve">. </w:t>
      </w:r>
    </w:p>
    <w:p w14:paraId="2B89EC7C" w14:textId="1DF2CE66" w:rsidR="00F078BE" w:rsidRPr="00CF6A75" w:rsidRDefault="00F078BE" w:rsidP="00F078BE">
      <w:pPr>
        <w:rPr>
          <w:rFonts w:asciiTheme="minorHAnsi" w:hAnsiTheme="minorHAnsi" w:cstheme="minorHAnsi"/>
        </w:rPr>
      </w:pPr>
      <w:r w:rsidRPr="00CF6A75">
        <w:rPr>
          <w:rFonts w:asciiTheme="minorHAnsi" w:hAnsiTheme="minorHAnsi" w:cstheme="minorHAnsi"/>
        </w:rPr>
        <w:t>On detecting symptoms or suspected symptoms, samples of fruit, branches, leaves and</w:t>
      </w:r>
      <w:r w:rsidR="00D100EC" w:rsidRPr="00CF6A75">
        <w:rPr>
          <w:rFonts w:asciiTheme="minorHAnsi" w:hAnsiTheme="minorHAnsi" w:cstheme="minorHAnsi"/>
        </w:rPr>
        <w:t>/or</w:t>
      </w:r>
      <w:r w:rsidRPr="00CF6A75">
        <w:rPr>
          <w:rFonts w:asciiTheme="minorHAnsi" w:hAnsiTheme="minorHAnsi" w:cstheme="minorHAnsi"/>
        </w:rPr>
        <w:t xml:space="preserve"> insect vectors are collected and sent to laboratories for pathogen </w:t>
      </w:r>
      <w:r w:rsidR="004A454F" w:rsidRPr="00CF6A75">
        <w:rPr>
          <w:rFonts w:asciiTheme="minorHAnsi" w:hAnsiTheme="minorHAnsi" w:cstheme="minorHAnsi"/>
        </w:rPr>
        <w:t xml:space="preserve">and/or pest </w:t>
      </w:r>
      <w:r w:rsidRPr="00CF6A75">
        <w:rPr>
          <w:rFonts w:asciiTheme="minorHAnsi" w:hAnsiTheme="minorHAnsi" w:cstheme="minorHAnsi"/>
        </w:rPr>
        <w:t>identification</w:t>
      </w:r>
      <w:r w:rsidR="00593612" w:rsidRPr="00CF6A75">
        <w:rPr>
          <w:rFonts w:asciiTheme="minorHAnsi" w:hAnsiTheme="minorHAnsi" w:cstheme="minorHAnsi"/>
        </w:rPr>
        <w:t xml:space="preserve"> </w:t>
      </w:r>
      <w:r w:rsidR="005B3422" w:rsidRPr="00CF6A75">
        <w:rPr>
          <w:rFonts w:asciiTheme="minorHAnsi" w:hAnsiTheme="minorHAnsi" w:cstheme="minorHAnsi"/>
        </w:rPr>
        <w:fldChar w:fldCharType="begin"/>
      </w:r>
      <w:r w:rsidR="005B3422" w:rsidRPr="00CF6A75">
        <w:rPr>
          <w:rFonts w:asciiTheme="minorHAnsi" w:hAnsiTheme="minorHAnsi" w:cstheme="minorHAnsi"/>
        </w:rPr>
        <w:instrText xml:space="preserve"> ADDIN EN.CITE &lt;EndNote&gt;&lt;Cite&gt;&lt;Author&gt;MARD&lt;/Author&gt;&lt;Year&gt;2024&lt;/Year&gt;&lt;RecNum&gt;54926&lt;/RecNum&gt;&lt;DisplayText&gt;(MARD 2024)&lt;/DisplayText&gt;&lt;record&gt;&lt;rec-number&gt;54926&lt;/rec-number&gt;&lt;foreign-keys&gt;&lt;key app="EN" db-id="pxwxw0er9zv2fxezxdk5tt5utz5p5vtrwdv0" timestamp="1732765312"&gt;54926&lt;/key&gt;&lt;/foreign-keys&gt;&lt;ref-type name="Reports"&gt;27&lt;/ref-type&gt;&lt;contributors&gt;&lt;authors&gt;&lt;author&gt;MARD,&lt;/author&gt;&lt;/authors&gt;&lt;/contributors&gt;&lt;titles&gt;&lt;title&gt;Request for additional information to finalise the import risk analysis of pomelo fruit from Vietnam&lt;/title&gt;&lt;/titles&gt;&lt;keywords&gt;&lt;keyword&gt;Beauveria bassiana,&lt;/keyword&gt;&lt;keyword&gt;Metarhizium spp.,&lt;/keyword&gt;&lt;keyword&gt;Toxoptera citricidus,&lt;/keyword&gt;&lt;keyword&gt;black citrus aphid,&lt;/keyword&gt;&lt;keyword&gt;Diaphorina citri,&lt;/keyword&gt;&lt;keyword&gt;Asian citrus psyllid&lt;/keyword&gt;&lt;/keywords&gt;&lt;dates&gt;&lt;year&gt;2024&lt;/year&gt;&lt;/dates&gt;&lt;pub-location&gt;Hanoi, Vietnam&lt;/pub-location&gt;&lt;publisher&gt;Ministry of Agriculture and Rural Development (MARD)&lt;/publisher&gt;&lt;urls&gt;&lt;pdf-urls&gt;&lt;url&gt;file://J:\E Library\Plant Catalogue\M\MARD 2024 EN54926.pdf&lt;/url&gt;&lt;/pdf-urls&gt;&lt;/urls&gt;&lt;custom1&gt;Fresh Pomelo from VietNam LH/MH&lt;/custom1&gt;&lt;/record&gt;&lt;/Cite&gt;&lt;/EndNote&gt;</w:instrText>
      </w:r>
      <w:r w:rsidR="005B3422" w:rsidRPr="00CF6A75">
        <w:rPr>
          <w:rFonts w:asciiTheme="minorHAnsi" w:hAnsiTheme="minorHAnsi" w:cstheme="minorHAnsi"/>
        </w:rPr>
        <w:fldChar w:fldCharType="separate"/>
      </w:r>
      <w:r w:rsidR="005B3422" w:rsidRPr="00CF6A75">
        <w:rPr>
          <w:rFonts w:asciiTheme="minorHAnsi" w:hAnsiTheme="minorHAnsi" w:cstheme="minorHAnsi"/>
          <w:noProof/>
        </w:rPr>
        <w:t>(</w:t>
      </w:r>
      <w:hyperlink w:anchor="_ENREF_378" w:tooltip="MARD, 2024 #54926" w:history="1">
        <w:r w:rsidR="005B3422" w:rsidRPr="00CF6A75">
          <w:rPr>
            <w:rFonts w:asciiTheme="minorHAnsi" w:hAnsiTheme="minorHAnsi" w:cstheme="minorHAnsi"/>
            <w:noProof/>
          </w:rPr>
          <w:t>MARD 2024</w:t>
        </w:r>
      </w:hyperlink>
      <w:r w:rsidR="005B3422" w:rsidRPr="00CF6A75">
        <w:rPr>
          <w:rFonts w:asciiTheme="minorHAnsi" w:hAnsiTheme="minorHAnsi" w:cstheme="minorHAnsi"/>
          <w:noProof/>
        </w:rPr>
        <w:t>)</w:t>
      </w:r>
      <w:r w:rsidR="005B3422" w:rsidRPr="00CF6A75">
        <w:rPr>
          <w:rFonts w:asciiTheme="minorHAnsi" w:hAnsiTheme="minorHAnsi" w:cstheme="minorHAnsi"/>
        </w:rPr>
        <w:fldChar w:fldCharType="end"/>
      </w:r>
      <w:r w:rsidRPr="00CF6A75">
        <w:rPr>
          <w:rFonts w:asciiTheme="minorHAnsi" w:hAnsiTheme="minorHAnsi" w:cstheme="minorHAnsi"/>
        </w:rPr>
        <w:t>.</w:t>
      </w:r>
    </w:p>
    <w:p w14:paraId="2041F6D7" w14:textId="6D6ED8AE" w:rsidR="00F078BE" w:rsidRPr="001522B0" w:rsidRDefault="008E0471" w:rsidP="008E0471">
      <w:pPr>
        <w:rPr>
          <w:rFonts w:asciiTheme="minorHAnsi" w:hAnsiTheme="minorHAnsi" w:cstheme="minorHAnsi"/>
        </w:rPr>
      </w:pPr>
      <w:r w:rsidRPr="00CF6A75">
        <w:rPr>
          <w:rFonts w:asciiTheme="minorHAnsi" w:hAnsiTheme="minorHAnsi" w:cstheme="minorHAnsi"/>
        </w:rPr>
        <w:t xml:space="preserve">Trees exhibiting symptoms are </w:t>
      </w:r>
      <w:r w:rsidR="004A454F" w:rsidRPr="00CF6A75">
        <w:rPr>
          <w:rFonts w:asciiTheme="minorHAnsi" w:hAnsiTheme="minorHAnsi" w:cstheme="minorHAnsi"/>
        </w:rPr>
        <w:t xml:space="preserve">pruned or removed </w:t>
      </w:r>
      <w:r w:rsidRPr="00CF6A75">
        <w:rPr>
          <w:rFonts w:asciiTheme="minorHAnsi" w:hAnsiTheme="minorHAnsi" w:cstheme="minorHAnsi"/>
        </w:rPr>
        <w:t>to prevent further spread. Additionally, the transportation and sale of plants from affected orchards are prohibited and access to these orchards is restricted. Tools, footwear and vehicle wheels are required to be disinfected before entry or exit.</w:t>
      </w:r>
    </w:p>
    <w:p w14:paraId="55BED0B7" w14:textId="7A221594"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 xml:space="preserve">Examples of pest management techniques for pomelo in Vietnam are listed in </w:t>
      </w:r>
      <w:r w:rsidRPr="001522B0">
        <w:rPr>
          <w:rFonts w:asciiTheme="minorHAnsi" w:hAnsiTheme="minorHAnsi" w:cstheme="minorHAnsi"/>
          <w:color w:val="000000" w:themeColor="text1"/>
        </w:rPr>
        <w:fldChar w:fldCharType="begin"/>
      </w:r>
      <w:r w:rsidRPr="001522B0">
        <w:rPr>
          <w:rFonts w:asciiTheme="minorHAnsi" w:hAnsiTheme="minorHAnsi" w:cstheme="minorHAnsi"/>
          <w:color w:val="000000" w:themeColor="text1"/>
        </w:rPr>
        <w:instrText xml:space="preserve"> REF _Ref155811770 \h </w:instrText>
      </w:r>
      <w:r w:rsidR="001522B0">
        <w:rPr>
          <w:rFonts w:asciiTheme="minorHAnsi" w:hAnsiTheme="minorHAnsi" w:cstheme="minorHAnsi"/>
          <w:color w:val="000000" w:themeColor="text1"/>
        </w:rPr>
        <w:instrText xml:space="preserve"> \* MERGEFORMAT </w:instrText>
      </w:r>
      <w:r w:rsidRPr="001522B0">
        <w:rPr>
          <w:rFonts w:asciiTheme="minorHAnsi" w:hAnsiTheme="minorHAnsi" w:cstheme="minorHAnsi"/>
          <w:color w:val="000000" w:themeColor="text1"/>
        </w:rPr>
      </w:r>
      <w:r w:rsidRPr="001522B0">
        <w:rPr>
          <w:rFonts w:asciiTheme="minorHAnsi" w:hAnsiTheme="minorHAnsi" w:cstheme="minorHAnsi"/>
          <w:color w:val="000000" w:themeColor="text1"/>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2</w:t>
      </w:r>
      <w:r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w:t>
      </w:r>
    </w:p>
    <w:p w14:paraId="1459F27F" w14:textId="060394C8" w:rsidR="007E38F6" w:rsidRPr="001522B0" w:rsidRDefault="007E38F6" w:rsidP="00F1755C">
      <w:pPr>
        <w:pStyle w:val="Tablecaption"/>
        <w:rPr>
          <w:rFonts w:asciiTheme="minorHAnsi" w:hAnsiTheme="minorHAnsi" w:cstheme="minorHAnsi"/>
        </w:rPr>
      </w:pPr>
      <w:bookmarkStart w:id="72" w:name="_Ref155811770"/>
      <w:bookmarkStart w:id="73" w:name="_Toc193267463"/>
      <w:bookmarkStart w:id="74" w:name="_Hlk88226205"/>
      <w:bookmarkStart w:id="75" w:name="_Hlk88466727"/>
      <w:r w:rsidRPr="001522B0">
        <w:rPr>
          <w:rFonts w:asciiTheme="minorHAnsi" w:hAnsiTheme="minorHAnsi" w:cstheme="minorHAnsi"/>
        </w:rPr>
        <w:t xml:space="preserve">Table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2</w:t>
      </w:r>
      <w:r w:rsidRPr="001522B0">
        <w:rPr>
          <w:rFonts w:asciiTheme="minorHAnsi" w:hAnsiTheme="minorHAnsi" w:cstheme="minorHAnsi"/>
          <w:noProof/>
        </w:rPr>
        <w:fldChar w:fldCharType="end"/>
      </w:r>
      <w:r w:rsidRPr="001522B0">
        <w:rPr>
          <w:rFonts w:asciiTheme="minorHAnsi" w:hAnsiTheme="minorHAnsi" w:cstheme="minorHAnsi"/>
        </w:rPr>
        <w:t>.</w:t>
      </w:r>
      <w:r w:rsidRPr="001522B0">
        <w:rPr>
          <w:rFonts w:asciiTheme="minorHAnsi" w:hAnsiTheme="minorHAnsi" w:cstheme="minorHAnsi"/>
        </w:rPr>
        <w:fldChar w:fldCharType="begin"/>
      </w:r>
      <w:r w:rsidRPr="001522B0">
        <w:rPr>
          <w:rFonts w:asciiTheme="minorHAnsi" w:hAnsiTheme="minorHAnsi" w:cstheme="minorHAnsi"/>
        </w:rPr>
        <w:instrText xml:space="preserve"> SEQ Table \* ARABIC \s 2 </w:instrText>
      </w:r>
      <w:r w:rsidRPr="001522B0">
        <w:rPr>
          <w:rFonts w:asciiTheme="minorHAnsi" w:hAnsiTheme="minorHAnsi" w:cstheme="minorHAnsi"/>
        </w:rPr>
        <w:fldChar w:fldCharType="separate"/>
      </w:r>
      <w:r w:rsidR="00310377">
        <w:rPr>
          <w:rFonts w:asciiTheme="minorHAnsi" w:hAnsiTheme="minorHAnsi" w:cstheme="minorHAnsi"/>
          <w:noProof/>
        </w:rPr>
        <w:t>2</w:t>
      </w:r>
      <w:r w:rsidRPr="001522B0">
        <w:rPr>
          <w:rFonts w:asciiTheme="minorHAnsi" w:hAnsiTheme="minorHAnsi" w:cstheme="minorHAnsi"/>
          <w:noProof/>
        </w:rPr>
        <w:fldChar w:fldCharType="end"/>
      </w:r>
      <w:bookmarkEnd w:id="72"/>
      <w:r w:rsidRPr="001522B0">
        <w:rPr>
          <w:rFonts w:asciiTheme="minorHAnsi" w:hAnsiTheme="minorHAnsi" w:cstheme="minorHAnsi"/>
        </w:rPr>
        <w:t xml:space="preserve"> Examples of pest management options for pomelo in Vietnam</w:t>
      </w:r>
      <w:bookmarkEnd w:id="73"/>
    </w:p>
    <w:tbl>
      <w:tblPr>
        <w:tblStyle w:val="TableGrid10"/>
        <w:tblW w:w="5000" w:type="pct"/>
        <w:tblInd w:w="-5" w:type="dxa"/>
        <w:tblLook w:val="04A0" w:firstRow="1" w:lastRow="0" w:firstColumn="1" w:lastColumn="0" w:noHBand="0" w:noVBand="1"/>
      </w:tblPr>
      <w:tblGrid>
        <w:gridCol w:w="2434"/>
        <w:gridCol w:w="6626"/>
      </w:tblGrid>
      <w:tr w:rsidR="007E38F6" w:rsidRPr="001522B0" w14:paraId="410A4771" w14:textId="77777777" w:rsidTr="00F1755C">
        <w:tc>
          <w:tcPr>
            <w:tcW w:w="1343" w:type="pct"/>
            <w:hideMark/>
          </w:tcPr>
          <w:p w14:paraId="59B8A8D5" w14:textId="77777777" w:rsidR="007E38F6" w:rsidRPr="001522B0" w:rsidRDefault="007E38F6" w:rsidP="00F1755C">
            <w:pPr>
              <w:pStyle w:val="TableHeading"/>
              <w:jc w:val="center"/>
              <w:rPr>
                <w:rFonts w:asciiTheme="minorHAnsi" w:hAnsiTheme="minorHAnsi" w:cstheme="minorHAnsi"/>
              </w:rPr>
            </w:pPr>
            <w:bookmarkStart w:id="76" w:name="Title_22"/>
            <w:bookmarkEnd w:id="76"/>
            <w:r w:rsidRPr="001522B0">
              <w:rPr>
                <w:rFonts w:asciiTheme="minorHAnsi" w:hAnsiTheme="minorHAnsi" w:cstheme="minorHAnsi"/>
              </w:rPr>
              <w:t>Pest/pathogen</w:t>
            </w:r>
          </w:p>
        </w:tc>
        <w:tc>
          <w:tcPr>
            <w:tcW w:w="3657" w:type="pct"/>
            <w:hideMark/>
          </w:tcPr>
          <w:p w14:paraId="1C31E426" w14:textId="77777777" w:rsidR="007E38F6" w:rsidRPr="001522B0" w:rsidRDefault="007E38F6" w:rsidP="00F1755C">
            <w:pPr>
              <w:pStyle w:val="TableHeading"/>
              <w:jc w:val="center"/>
              <w:rPr>
                <w:rFonts w:asciiTheme="minorHAnsi" w:hAnsiTheme="minorHAnsi" w:cstheme="minorHAnsi"/>
              </w:rPr>
            </w:pPr>
            <w:r w:rsidRPr="001522B0">
              <w:rPr>
                <w:rFonts w:asciiTheme="minorHAnsi" w:hAnsiTheme="minorHAnsi" w:cstheme="minorHAnsi"/>
              </w:rPr>
              <w:t>Management method</w:t>
            </w:r>
          </w:p>
        </w:tc>
      </w:tr>
      <w:tr w:rsidR="007E38F6" w:rsidRPr="001522B0" w14:paraId="1DCFD055" w14:textId="77777777" w:rsidTr="00F1755C">
        <w:tc>
          <w:tcPr>
            <w:tcW w:w="1343" w:type="pct"/>
          </w:tcPr>
          <w:p w14:paraId="42639863" w14:textId="77777777" w:rsidR="007E38F6" w:rsidRPr="00CF6A75" w:rsidRDefault="007E38F6" w:rsidP="00F1755C">
            <w:pPr>
              <w:pStyle w:val="TableText"/>
              <w:rPr>
                <w:rStyle w:val="Emphasis"/>
                <w:rFonts w:asciiTheme="minorHAnsi" w:hAnsiTheme="minorHAnsi" w:cstheme="minorHAnsi"/>
                <w:i w:val="0"/>
                <w:iCs w:val="0"/>
              </w:rPr>
            </w:pPr>
            <w:r w:rsidRPr="00CF6A75">
              <w:rPr>
                <w:rFonts w:asciiTheme="minorHAnsi" w:hAnsiTheme="minorHAnsi" w:cstheme="minorHAnsi"/>
              </w:rPr>
              <w:t>Citrus fruit borer</w:t>
            </w:r>
            <w:r w:rsidRPr="00CF6A75">
              <w:rPr>
                <w:rFonts w:asciiTheme="minorHAnsi" w:hAnsiTheme="minorHAnsi" w:cstheme="minorHAnsi"/>
              </w:rPr>
              <w:br/>
            </w:r>
            <w:r w:rsidRPr="00CF6A75">
              <w:rPr>
                <w:rStyle w:val="Emphasis"/>
                <w:rFonts w:asciiTheme="minorHAnsi" w:hAnsiTheme="minorHAnsi" w:cstheme="minorHAnsi"/>
                <w:i w:val="0"/>
                <w:iCs w:val="0"/>
              </w:rPr>
              <w:t>(</w:t>
            </w:r>
            <w:r w:rsidRPr="00CF6A75">
              <w:rPr>
                <w:rStyle w:val="Emphasis"/>
                <w:rFonts w:asciiTheme="minorHAnsi" w:hAnsiTheme="minorHAnsi" w:cstheme="minorHAnsi"/>
              </w:rPr>
              <w:t>Citripestis sagittiferella</w:t>
            </w:r>
            <w:r w:rsidRPr="00CF6A75">
              <w:rPr>
                <w:rStyle w:val="Emphasis"/>
                <w:rFonts w:asciiTheme="minorHAnsi" w:hAnsiTheme="minorHAnsi" w:cstheme="minorHAnsi"/>
                <w:i w:val="0"/>
                <w:iCs w:val="0"/>
              </w:rPr>
              <w:t>)</w:t>
            </w:r>
          </w:p>
        </w:tc>
        <w:tc>
          <w:tcPr>
            <w:tcW w:w="3657" w:type="pct"/>
          </w:tcPr>
          <w:p w14:paraId="01D9DBBF" w14:textId="57797605" w:rsidR="007E38F6" w:rsidRPr="001522B0" w:rsidRDefault="007E38F6" w:rsidP="00F1755C">
            <w:pPr>
              <w:pStyle w:val="TableText"/>
              <w:rPr>
                <w:rFonts w:asciiTheme="minorHAnsi" w:hAnsiTheme="minorHAnsi" w:cstheme="minorHAnsi"/>
              </w:rPr>
            </w:pPr>
            <w:r w:rsidRPr="00CF6A75">
              <w:rPr>
                <w:rFonts w:asciiTheme="minorHAnsi" w:hAnsiTheme="minorHAnsi" w:cstheme="minorHAnsi"/>
              </w:rPr>
              <w:t xml:space="preserve">Collect and dispose of all infested fruit. Cover (bagging) fruit after fruit setting, combined with removal of damaged and inferior quality fruit. Apply </w:t>
            </w:r>
            <w:r w:rsidR="003B3C78" w:rsidRPr="00CF6A75">
              <w:rPr>
                <w:rFonts w:asciiTheme="minorHAnsi" w:hAnsiTheme="minorHAnsi" w:cstheme="minorHAnsi"/>
              </w:rPr>
              <w:t xml:space="preserve">strategic treatment of </w:t>
            </w:r>
            <w:r w:rsidR="004D3B9F" w:rsidRPr="00CF6A75">
              <w:rPr>
                <w:rFonts w:asciiTheme="minorHAnsi" w:hAnsiTheme="minorHAnsi" w:cstheme="minorHAnsi"/>
              </w:rPr>
              <w:t xml:space="preserve">mineral </w:t>
            </w:r>
            <w:r w:rsidRPr="00CF6A75">
              <w:rPr>
                <w:rFonts w:asciiTheme="minorHAnsi" w:hAnsiTheme="minorHAnsi" w:cstheme="minorHAnsi"/>
              </w:rPr>
              <w:t xml:space="preserve">oil </w:t>
            </w:r>
            <w:r w:rsidR="00844E44" w:rsidRPr="00CF6A75">
              <w:rPr>
                <w:rFonts w:asciiTheme="minorHAnsi" w:hAnsiTheme="minorHAnsi" w:cstheme="minorHAnsi"/>
              </w:rPr>
              <w:t xml:space="preserve">or non-systemic insecticides (e.g., cypermethrin, </w:t>
            </w:r>
            <w:r w:rsidR="006A5152" w:rsidRPr="00CF6A75">
              <w:rPr>
                <w:rFonts w:asciiTheme="minorHAnsi" w:hAnsiTheme="minorHAnsi" w:cstheme="minorHAnsi"/>
              </w:rPr>
              <w:t>flubendiamide)</w:t>
            </w:r>
            <w:r w:rsidR="00A34216" w:rsidRPr="00CF6A75">
              <w:rPr>
                <w:rFonts w:asciiTheme="minorHAnsi" w:hAnsiTheme="minorHAnsi" w:cstheme="minorHAnsi"/>
              </w:rPr>
              <w:t>, with applications 7 to 10 days apart</w:t>
            </w:r>
            <w:r w:rsidRPr="00CF6A75">
              <w:rPr>
                <w:rFonts w:asciiTheme="minorHAnsi" w:hAnsiTheme="minorHAnsi" w:cstheme="minorHAnsi"/>
              </w:rPr>
              <w:t>.</w:t>
            </w:r>
            <w:r w:rsidR="003866D8" w:rsidRPr="00CF6A75">
              <w:rPr>
                <w:rFonts w:asciiTheme="minorHAnsi" w:hAnsiTheme="minorHAnsi" w:cstheme="minorHAnsi"/>
              </w:rPr>
              <w:t xml:space="preserve"> Strategic release of </w:t>
            </w:r>
            <w:r w:rsidR="003866D8" w:rsidRPr="00CF6A75">
              <w:rPr>
                <w:rFonts w:asciiTheme="minorHAnsi" w:hAnsiTheme="minorHAnsi" w:cstheme="minorHAnsi"/>
                <w:i/>
                <w:iCs/>
              </w:rPr>
              <w:t>Trichogramma</w:t>
            </w:r>
            <w:r w:rsidR="003866D8" w:rsidRPr="00CF6A75">
              <w:rPr>
                <w:rFonts w:asciiTheme="minorHAnsi" w:hAnsiTheme="minorHAnsi" w:cstheme="minorHAnsi"/>
              </w:rPr>
              <w:t xml:space="preserve"> parasitic wasps at the time of egg laying.</w:t>
            </w:r>
          </w:p>
        </w:tc>
      </w:tr>
      <w:tr w:rsidR="007E38F6" w:rsidRPr="001522B0" w14:paraId="588975C4" w14:textId="77777777" w:rsidTr="00F1755C">
        <w:tc>
          <w:tcPr>
            <w:tcW w:w="1343" w:type="pct"/>
            <w:hideMark/>
          </w:tcPr>
          <w:p w14:paraId="48780B39"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Citrus leafminer</w:t>
            </w:r>
            <w:r w:rsidRPr="001522B0">
              <w:rPr>
                <w:rStyle w:val="Emphasis"/>
                <w:rFonts w:asciiTheme="minorHAnsi" w:hAnsiTheme="minorHAnsi" w:cstheme="minorHAnsi"/>
              </w:rPr>
              <w:t xml:space="preserve"> </w:t>
            </w:r>
            <w:r w:rsidRPr="001522B0">
              <w:rPr>
                <w:rStyle w:val="Emphasis"/>
                <w:rFonts w:asciiTheme="minorHAnsi" w:hAnsiTheme="minorHAnsi" w:cstheme="minorHAnsi"/>
                <w:i w:val="0"/>
                <w:iCs w:val="0"/>
              </w:rPr>
              <w:t>(</w:t>
            </w:r>
            <w:r w:rsidRPr="001522B0">
              <w:rPr>
                <w:rStyle w:val="Emphasis"/>
                <w:rFonts w:asciiTheme="minorHAnsi" w:hAnsiTheme="minorHAnsi" w:cstheme="minorHAnsi"/>
              </w:rPr>
              <w:t>Phyllocnistis citrella</w:t>
            </w:r>
            <w:r w:rsidRPr="001522B0">
              <w:rPr>
                <w:rStyle w:val="Emphasis"/>
                <w:rFonts w:asciiTheme="minorHAnsi" w:hAnsiTheme="minorHAnsi" w:cstheme="minorHAnsi"/>
                <w:i w:val="0"/>
                <w:iCs w:val="0"/>
              </w:rPr>
              <w:t>)</w:t>
            </w:r>
          </w:p>
        </w:tc>
        <w:tc>
          <w:tcPr>
            <w:tcW w:w="3657" w:type="pct"/>
            <w:hideMark/>
          </w:tcPr>
          <w:p w14:paraId="405358F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Prune trees to achieve more uniform young leaf flushes. Preventative spray program: spray entire surface of young leaves with lambda-cyhalothrin, methomyl, profenofos or thiamethoxam. </w:t>
            </w:r>
          </w:p>
        </w:tc>
      </w:tr>
      <w:tr w:rsidR="007E38F6" w:rsidRPr="001522B0" w14:paraId="625F48F7" w14:textId="77777777" w:rsidTr="00F1755C">
        <w:tc>
          <w:tcPr>
            <w:tcW w:w="1343" w:type="pct"/>
          </w:tcPr>
          <w:p w14:paraId="2C77BF37" w14:textId="77777777" w:rsidR="007E38F6" w:rsidRPr="001522B0" w:rsidRDefault="007E38F6" w:rsidP="00F1755C">
            <w:pPr>
              <w:pStyle w:val="TableText"/>
              <w:rPr>
                <w:rStyle w:val="Emphasis"/>
                <w:rFonts w:asciiTheme="minorHAnsi" w:hAnsiTheme="minorHAnsi" w:cstheme="minorHAnsi"/>
              </w:rPr>
            </w:pPr>
            <w:r w:rsidRPr="001522B0">
              <w:rPr>
                <w:rFonts w:asciiTheme="minorHAnsi" w:hAnsiTheme="minorHAnsi" w:cstheme="minorHAnsi"/>
              </w:rPr>
              <w:t>Citrus rind borer</w:t>
            </w:r>
            <w:r w:rsidRPr="001522B0">
              <w:rPr>
                <w:rFonts w:asciiTheme="minorHAnsi" w:hAnsiTheme="minorHAnsi" w:cstheme="minorHAnsi"/>
              </w:rPr>
              <w:br/>
            </w:r>
            <w:r w:rsidRPr="001522B0">
              <w:rPr>
                <w:rStyle w:val="Emphasis"/>
                <w:rFonts w:asciiTheme="minorHAnsi" w:hAnsiTheme="minorHAnsi" w:cstheme="minorHAnsi"/>
                <w:i w:val="0"/>
                <w:iCs w:val="0"/>
              </w:rPr>
              <w:t>(</w:t>
            </w:r>
            <w:r w:rsidRPr="001522B0">
              <w:rPr>
                <w:rStyle w:val="Emphasis"/>
                <w:rFonts w:asciiTheme="minorHAnsi" w:hAnsiTheme="minorHAnsi" w:cstheme="minorHAnsi"/>
              </w:rPr>
              <w:t>Prays endocarpa</w:t>
            </w:r>
            <w:r w:rsidRPr="001522B0">
              <w:rPr>
                <w:rStyle w:val="Emphasis"/>
                <w:rFonts w:asciiTheme="minorHAnsi" w:hAnsiTheme="minorHAnsi" w:cstheme="minorHAnsi"/>
                <w:i w:val="0"/>
                <w:iCs w:val="0"/>
              </w:rPr>
              <w:t>)</w:t>
            </w:r>
            <w:r w:rsidRPr="001522B0">
              <w:rPr>
                <w:rStyle w:val="Emphasis"/>
                <w:rFonts w:asciiTheme="minorHAnsi" w:hAnsiTheme="minorHAnsi" w:cstheme="minorHAnsi"/>
              </w:rPr>
              <w:t xml:space="preserve"> </w:t>
            </w:r>
          </w:p>
        </w:tc>
        <w:tc>
          <w:tcPr>
            <w:tcW w:w="3657" w:type="pct"/>
          </w:tcPr>
          <w:p w14:paraId="08EF60C0" w14:textId="77777777" w:rsidR="007E38F6" w:rsidRPr="001522B0" w:rsidRDefault="007E38F6" w:rsidP="00F1755C">
            <w:pPr>
              <w:pStyle w:val="TableText"/>
              <w:rPr>
                <w:rFonts w:asciiTheme="minorHAnsi" w:hAnsiTheme="minorHAnsi" w:cstheme="minorHAnsi"/>
                <w:color w:val="2F5496" w:themeColor="accent1" w:themeShade="BF"/>
              </w:rPr>
            </w:pPr>
            <w:r w:rsidRPr="001522B0">
              <w:rPr>
                <w:rFonts w:asciiTheme="minorHAnsi" w:hAnsiTheme="minorHAnsi" w:cstheme="minorHAnsi"/>
              </w:rPr>
              <w:t xml:space="preserve">Collect and dispose of infested fruit. Cover (bagging) fruit after fruit setting, combined with removal of damaged and inferior quality fruit. Preventative spray program: apply mineral oils or insecticide treatment to young fruit, 2 times, 5 to 7 days apart. </w:t>
            </w:r>
          </w:p>
        </w:tc>
      </w:tr>
      <w:tr w:rsidR="007E38F6" w:rsidRPr="001522B0" w14:paraId="36DD4DBC" w14:textId="77777777" w:rsidTr="00F1755C">
        <w:tc>
          <w:tcPr>
            <w:tcW w:w="1343" w:type="pct"/>
          </w:tcPr>
          <w:p w14:paraId="7C7F13CD" w14:textId="77777777" w:rsidR="007E38F6" w:rsidRPr="001522B0" w:rsidRDefault="007E38F6" w:rsidP="00F1755C">
            <w:pPr>
              <w:pStyle w:val="TableText"/>
              <w:rPr>
                <w:rStyle w:val="Emphasis"/>
                <w:rFonts w:asciiTheme="minorHAnsi" w:hAnsiTheme="minorHAnsi" w:cstheme="minorHAnsi"/>
              </w:rPr>
            </w:pPr>
            <w:r w:rsidRPr="001522B0">
              <w:rPr>
                <w:rFonts w:asciiTheme="minorHAnsi" w:hAnsiTheme="minorHAnsi" w:cstheme="minorHAnsi"/>
              </w:rPr>
              <w:t>Fruit flies</w:t>
            </w:r>
            <w:r w:rsidRPr="001522B0">
              <w:rPr>
                <w:rFonts w:asciiTheme="minorHAnsi" w:hAnsiTheme="minorHAnsi" w:cstheme="minorHAnsi"/>
              </w:rPr>
              <w:br/>
            </w:r>
            <w:r w:rsidRPr="001522B0">
              <w:rPr>
                <w:rStyle w:val="Emphasis"/>
                <w:rFonts w:asciiTheme="minorHAnsi" w:hAnsiTheme="minorHAnsi" w:cstheme="minorHAnsi"/>
                <w:i w:val="0"/>
                <w:iCs w:val="0"/>
              </w:rPr>
              <w:t>(</w:t>
            </w:r>
            <w:r w:rsidRPr="001522B0">
              <w:rPr>
                <w:rStyle w:val="Emphasis"/>
                <w:rFonts w:asciiTheme="minorHAnsi" w:hAnsiTheme="minorHAnsi" w:cstheme="minorHAnsi"/>
              </w:rPr>
              <w:t xml:space="preserve">Bactrocera </w:t>
            </w:r>
            <w:r w:rsidRPr="001522B0">
              <w:rPr>
                <w:rStyle w:val="Emphasis"/>
                <w:rFonts w:asciiTheme="minorHAnsi" w:hAnsiTheme="minorHAnsi" w:cstheme="minorHAnsi"/>
                <w:i w:val="0"/>
                <w:iCs w:val="0"/>
              </w:rPr>
              <w:t>spp. and</w:t>
            </w:r>
            <w:r w:rsidRPr="001522B0">
              <w:rPr>
                <w:rStyle w:val="Emphasis"/>
                <w:rFonts w:asciiTheme="minorHAnsi" w:hAnsiTheme="minorHAnsi" w:cstheme="minorHAnsi"/>
              </w:rPr>
              <w:t xml:space="preserve"> </w:t>
            </w:r>
            <w:r w:rsidRPr="001522B0">
              <w:rPr>
                <w:rFonts w:asciiTheme="minorHAnsi" w:hAnsiTheme="minorHAnsi" w:cstheme="minorHAnsi"/>
                <w:i/>
                <w:iCs/>
              </w:rPr>
              <w:t>Zeugodacus</w:t>
            </w:r>
            <w:r w:rsidRPr="001522B0">
              <w:rPr>
                <w:rFonts w:asciiTheme="minorHAnsi" w:hAnsiTheme="minorHAnsi" w:cstheme="minorHAnsi"/>
              </w:rPr>
              <w:t xml:space="preserve"> spp.</w:t>
            </w:r>
            <w:r w:rsidRPr="001522B0">
              <w:rPr>
                <w:rStyle w:val="Emphasis"/>
                <w:rFonts w:asciiTheme="minorHAnsi" w:hAnsiTheme="minorHAnsi" w:cstheme="minorHAnsi"/>
                <w:i w:val="0"/>
                <w:iCs w:val="0"/>
              </w:rPr>
              <w:t>)</w:t>
            </w:r>
          </w:p>
        </w:tc>
        <w:tc>
          <w:tcPr>
            <w:tcW w:w="3657" w:type="pct"/>
          </w:tcPr>
          <w:p w14:paraId="3227AB24" w14:textId="4EFFE44B" w:rsidR="007E38F6" w:rsidRPr="001522B0" w:rsidRDefault="008C5238" w:rsidP="00F1755C">
            <w:pPr>
              <w:pStyle w:val="TableText"/>
              <w:rPr>
                <w:rFonts w:asciiTheme="minorHAnsi" w:hAnsiTheme="minorHAnsi" w:cstheme="minorHAnsi"/>
              </w:rPr>
            </w:pPr>
            <w:r>
              <w:rPr>
                <w:rFonts w:asciiTheme="minorHAnsi" w:hAnsiTheme="minorHAnsi" w:cstheme="minorHAnsi"/>
              </w:rPr>
              <w:t>IPM</w:t>
            </w:r>
            <w:r w:rsidR="007E38F6" w:rsidRPr="001522B0">
              <w:rPr>
                <w:rFonts w:asciiTheme="minorHAnsi" w:hAnsiTheme="minorHAnsi" w:cstheme="minorHAnsi"/>
              </w:rPr>
              <w:t xml:space="preserve"> program, including cultural practices (e.g., bagging fruit, orchard hygiene), use of sticky traps for monitoring, pheromone/insecticide traps for mass trapping, and protein bait/insecticide sprays. </w:t>
            </w:r>
          </w:p>
        </w:tc>
      </w:tr>
      <w:tr w:rsidR="007E38F6" w:rsidRPr="001522B0" w14:paraId="7E2CFD64" w14:textId="77777777" w:rsidTr="00F1755C">
        <w:tc>
          <w:tcPr>
            <w:tcW w:w="1343" w:type="pct"/>
          </w:tcPr>
          <w:p w14:paraId="62FBEDFA" w14:textId="77777777" w:rsidR="007E38F6" w:rsidRPr="001522B0" w:rsidRDefault="007E38F6" w:rsidP="00F1755C">
            <w:pPr>
              <w:pStyle w:val="TableText"/>
              <w:rPr>
                <w:rFonts w:asciiTheme="minorHAnsi" w:hAnsiTheme="minorHAnsi" w:cstheme="minorHAnsi"/>
                <w:i/>
                <w:iCs/>
                <w:color w:val="202124"/>
              </w:rPr>
            </w:pPr>
            <w:r w:rsidRPr="001522B0">
              <w:rPr>
                <w:rFonts w:asciiTheme="minorHAnsi" w:hAnsiTheme="minorHAnsi" w:cstheme="minorHAnsi"/>
                <w:color w:val="202124"/>
              </w:rPr>
              <w:t>Long-horned beetle</w:t>
            </w:r>
            <w:r w:rsidRPr="001522B0">
              <w:rPr>
                <w:rFonts w:asciiTheme="minorHAnsi" w:hAnsiTheme="minorHAnsi" w:cstheme="minorHAnsi"/>
                <w:color w:val="202124"/>
              </w:rPr>
              <w:br/>
              <w:t>(</w:t>
            </w:r>
            <w:r w:rsidRPr="001522B0">
              <w:rPr>
                <w:rFonts w:asciiTheme="minorHAnsi" w:hAnsiTheme="minorHAnsi" w:cstheme="minorHAnsi"/>
                <w:i/>
                <w:iCs/>
                <w:color w:val="202124"/>
              </w:rPr>
              <w:t>Chelidonium argentatum</w:t>
            </w:r>
            <w:r w:rsidRPr="001522B0">
              <w:rPr>
                <w:rFonts w:asciiTheme="minorHAnsi" w:hAnsiTheme="minorHAnsi" w:cstheme="minorHAnsi"/>
                <w:color w:val="202124"/>
              </w:rPr>
              <w:t>)</w:t>
            </w:r>
          </w:p>
        </w:tc>
        <w:tc>
          <w:tcPr>
            <w:tcW w:w="3657" w:type="pct"/>
          </w:tcPr>
          <w:p w14:paraId="75E5710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After harvest, whitewash (hydrated lime mixed with water) is applied by brush to the </w:t>
            </w:r>
            <w:r w:rsidRPr="001522B0">
              <w:rPr>
                <w:rFonts w:asciiTheme="minorHAnsi" w:hAnsiTheme="minorHAnsi" w:cstheme="minorHAnsi"/>
                <w:color w:val="202124"/>
              </w:rPr>
              <w:t xml:space="preserve">trunk and exposed lower branches to kill eggs. Insecticide solution (fenitrothion or methidathion) injected into visible holes, which are then sealed. </w:t>
            </w:r>
          </w:p>
        </w:tc>
      </w:tr>
      <w:tr w:rsidR="007E38F6" w:rsidRPr="001522B0" w14:paraId="1957E2B5" w14:textId="77777777" w:rsidTr="00F1755C">
        <w:tc>
          <w:tcPr>
            <w:tcW w:w="1343" w:type="pct"/>
            <w:hideMark/>
          </w:tcPr>
          <w:p w14:paraId="1F01D0DA" w14:textId="77777777" w:rsidR="007E38F6" w:rsidRPr="001522B0" w:rsidRDefault="007E38F6" w:rsidP="00F1755C">
            <w:pPr>
              <w:pStyle w:val="TableText"/>
              <w:rPr>
                <w:rStyle w:val="Emphasis"/>
                <w:rFonts w:asciiTheme="minorHAnsi" w:hAnsiTheme="minorHAnsi" w:cstheme="minorHAnsi"/>
              </w:rPr>
            </w:pPr>
            <w:r w:rsidRPr="001522B0">
              <w:rPr>
                <w:rFonts w:asciiTheme="minorHAnsi" w:hAnsiTheme="minorHAnsi" w:cstheme="minorHAnsi"/>
              </w:rPr>
              <w:t>Fruit tree mealybug</w:t>
            </w:r>
            <w:r w:rsidRPr="001522B0">
              <w:rPr>
                <w:rFonts w:asciiTheme="minorHAnsi" w:hAnsiTheme="minorHAnsi" w:cstheme="minorHAnsi"/>
              </w:rPr>
              <w:br/>
            </w:r>
            <w:r w:rsidRPr="001522B0">
              <w:rPr>
                <w:rStyle w:val="Emphasis"/>
                <w:rFonts w:asciiTheme="minorHAnsi" w:hAnsiTheme="minorHAnsi" w:cstheme="minorHAnsi"/>
                <w:i w:val="0"/>
                <w:iCs w:val="0"/>
              </w:rPr>
              <w:t>(</w:t>
            </w:r>
            <w:r w:rsidRPr="001522B0">
              <w:rPr>
                <w:rStyle w:val="Emphasis"/>
                <w:rFonts w:asciiTheme="minorHAnsi" w:hAnsiTheme="minorHAnsi" w:cstheme="minorHAnsi"/>
              </w:rPr>
              <w:t>Rastrococcus invadens</w:t>
            </w:r>
            <w:r w:rsidRPr="001522B0">
              <w:rPr>
                <w:rStyle w:val="Emphasis"/>
                <w:rFonts w:asciiTheme="minorHAnsi" w:hAnsiTheme="minorHAnsi" w:cstheme="minorHAnsi"/>
                <w:i w:val="0"/>
                <w:iCs w:val="0"/>
              </w:rPr>
              <w:t>)</w:t>
            </w:r>
          </w:p>
        </w:tc>
        <w:tc>
          <w:tcPr>
            <w:tcW w:w="3657" w:type="pct"/>
            <w:hideMark/>
          </w:tcPr>
          <w:p w14:paraId="23B607D9" w14:textId="77777777" w:rsidR="007E38F6" w:rsidRPr="001522B0" w:rsidRDefault="007E38F6" w:rsidP="00F1755C">
            <w:pPr>
              <w:pStyle w:val="TableText"/>
              <w:rPr>
                <w:rFonts w:asciiTheme="minorHAnsi" w:hAnsiTheme="minorHAnsi" w:cstheme="minorHAnsi"/>
                <w:color w:val="2F5496" w:themeColor="accent1" w:themeShade="BF"/>
              </w:rPr>
            </w:pPr>
            <w:r w:rsidRPr="001522B0">
              <w:rPr>
                <w:rFonts w:asciiTheme="minorHAnsi" w:hAnsiTheme="minorHAnsi" w:cstheme="minorHAnsi"/>
              </w:rPr>
              <w:t xml:space="preserve">Pruning and removing infested shoots. Preventative spray program: foliar treatment of cypermethrin or etofenprox applied to young leaves when mealybug numbers increase. </w:t>
            </w:r>
          </w:p>
        </w:tc>
      </w:tr>
      <w:tr w:rsidR="007E38F6" w:rsidRPr="001522B0" w14:paraId="797E0919" w14:textId="77777777" w:rsidTr="00F1755C">
        <w:tc>
          <w:tcPr>
            <w:tcW w:w="1343" w:type="pct"/>
            <w:hideMark/>
          </w:tcPr>
          <w:p w14:paraId="5BA0E92F" w14:textId="77777777" w:rsidR="007E38F6" w:rsidRPr="001522B0" w:rsidRDefault="007E38F6" w:rsidP="00F1755C">
            <w:pPr>
              <w:pStyle w:val="TableText"/>
              <w:rPr>
                <w:rStyle w:val="Emphasis"/>
                <w:rFonts w:asciiTheme="minorHAnsi" w:hAnsiTheme="minorHAnsi" w:cstheme="minorHAnsi"/>
                <w:szCs w:val="18"/>
              </w:rPr>
            </w:pPr>
            <w:r w:rsidRPr="001522B0">
              <w:rPr>
                <w:rFonts w:asciiTheme="minorHAnsi" w:hAnsiTheme="minorHAnsi" w:cstheme="minorHAnsi"/>
              </w:rPr>
              <w:t>Chilli thrips</w:t>
            </w:r>
            <w:r w:rsidRPr="001522B0">
              <w:rPr>
                <w:rFonts w:asciiTheme="minorHAnsi" w:hAnsiTheme="minorHAnsi" w:cstheme="minorHAnsi"/>
              </w:rPr>
              <w:br/>
            </w:r>
            <w:r w:rsidRPr="001522B0">
              <w:rPr>
                <w:rStyle w:val="Emphasis"/>
                <w:rFonts w:asciiTheme="minorHAnsi" w:hAnsiTheme="minorHAnsi" w:cstheme="minorHAnsi"/>
                <w:i w:val="0"/>
                <w:iCs w:val="0"/>
                <w:szCs w:val="18"/>
              </w:rPr>
              <w:t>(</w:t>
            </w:r>
            <w:r w:rsidRPr="001522B0">
              <w:rPr>
                <w:rStyle w:val="Emphasis"/>
                <w:rFonts w:asciiTheme="minorHAnsi" w:hAnsiTheme="minorHAnsi" w:cstheme="minorHAnsi"/>
                <w:szCs w:val="18"/>
              </w:rPr>
              <w:t>Scirtothrips dorsalis</w:t>
            </w:r>
            <w:r w:rsidRPr="001522B0">
              <w:rPr>
                <w:rStyle w:val="Emphasis"/>
                <w:rFonts w:asciiTheme="minorHAnsi" w:hAnsiTheme="minorHAnsi" w:cstheme="minorHAnsi"/>
                <w:i w:val="0"/>
                <w:iCs w:val="0"/>
                <w:szCs w:val="18"/>
              </w:rPr>
              <w:t xml:space="preserve">) </w:t>
            </w:r>
          </w:p>
        </w:tc>
        <w:tc>
          <w:tcPr>
            <w:tcW w:w="3657" w:type="pct"/>
            <w:hideMark/>
          </w:tcPr>
          <w:p w14:paraId="471E8917" w14:textId="77777777" w:rsidR="007E38F6" w:rsidRPr="001522B0" w:rsidRDefault="007E38F6" w:rsidP="00F1755C">
            <w:pPr>
              <w:pStyle w:val="TableText"/>
              <w:rPr>
                <w:rFonts w:asciiTheme="minorHAnsi" w:hAnsiTheme="minorHAnsi" w:cstheme="minorHAnsi"/>
                <w:color w:val="2F5496" w:themeColor="accent1" w:themeShade="BF"/>
              </w:rPr>
            </w:pPr>
            <w:r w:rsidRPr="001522B0">
              <w:rPr>
                <w:rFonts w:asciiTheme="minorHAnsi" w:hAnsiTheme="minorHAnsi" w:cstheme="minorHAnsi"/>
              </w:rPr>
              <w:t>Preventative spray program: foliar treatment containing insecticide (abamectin, emamectin benzoate, imidacloprid or pymetrozine), applied when threshold levels are reached.</w:t>
            </w:r>
          </w:p>
        </w:tc>
      </w:tr>
      <w:tr w:rsidR="007E38F6" w:rsidRPr="001522B0" w:rsidDel="006347E3" w14:paraId="531C8B7E" w14:textId="77777777" w:rsidTr="00F1755C">
        <w:tc>
          <w:tcPr>
            <w:tcW w:w="1343" w:type="pct"/>
            <w:hideMark/>
          </w:tcPr>
          <w:p w14:paraId="73300ACD" w14:textId="77777777" w:rsidR="007E38F6" w:rsidRPr="001522B0" w:rsidDel="006347E3" w:rsidRDefault="007E38F6" w:rsidP="00F1755C">
            <w:pPr>
              <w:spacing w:after="0"/>
              <w:rPr>
                <w:rStyle w:val="Emphasis"/>
                <w:rFonts w:asciiTheme="minorHAnsi" w:hAnsiTheme="minorHAnsi" w:cstheme="minorHAnsi"/>
                <w:szCs w:val="18"/>
              </w:rPr>
            </w:pPr>
            <w:r w:rsidRPr="001522B0">
              <w:rPr>
                <w:rFonts w:asciiTheme="minorHAnsi" w:hAnsiTheme="minorHAnsi" w:cstheme="minorHAnsi"/>
                <w:szCs w:val="18"/>
              </w:rPr>
              <w:t>Citrus red mite</w:t>
            </w:r>
            <w:r w:rsidRPr="001522B0">
              <w:rPr>
                <w:rFonts w:asciiTheme="minorHAnsi" w:hAnsiTheme="minorHAnsi" w:cstheme="minorHAnsi"/>
                <w:szCs w:val="18"/>
              </w:rPr>
              <w:br/>
            </w:r>
            <w:r w:rsidRPr="001522B0">
              <w:rPr>
                <w:rStyle w:val="Emphasis"/>
                <w:rFonts w:asciiTheme="minorHAnsi" w:hAnsiTheme="minorHAnsi" w:cstheme="minorHAnsi"/>
                <w:i w:val="0"/>
                <w:iCs w:val="0"/>
                <w:szCs w:val="18"/>
              </w:rPr>
              <w:t>(</w:t>
            </w:r>
            <w:r w:rsidRPr="001522B0">
              <w:rPr>
                <w:rStyle w:val="Emphasis"/>
                <w:rFonts w:asciiTheme="minorHAnsi" w:hAnsiTheme="minorHAnsi" w:cstheme="minorHAnsi"/>
                <w:szCs w:val="18"/>
              </w:rPr>
              <w:t>Panonychus citri</w:t>
            </w:r>
            <w:r w:rsidRPr="001522B0">
              <w:rPr>
                <w:rStyle w:val="Emphasis"/>
                <w:rFonts w:asciiTheme="minorHAnsi" w:hAnsiTheme="minorHAnsi" w:cstheme="minorHAnsi"/>
                <w:i w:val="0"/>
                <w:iCs w:val="0"/>
                <w:szCs w:val="18"/>
              </w:rPr>
              <w:t>)</w:t>
            </w:r>
          </w:p>
        </w:tc>
        <w:tc>
          <w:tcPr>
            <w:tcW w:w="3657" w:type="pct"/>
            <w:hideMark/>
          </w:tcPr>
          <w:p w14:paraId="151B4B18" w14:textId="77777777" w:rsidR="007E38F6" w:rsidRPr="001522B0" w:rsidDel="006347E3" w:rsidRDefault="007E38F6" w:rsidP="00F1755C">
            <w:pPr>
              <w:pStyle w:val="TableText"/>
              <w:rPr>
                <w:rFonts w:asciiTheme="minorHAnsi" w:hAnsiTheme="minorHAnsi" w:cstheme="minorHAnsi"/>
              </w:rPr>
            </w:pPr>
            <w:r w:rsidRPr="001522B0">
              <w:rPr>
                <w:rFonts w:asciiTheme="minorHAnsi" w:hAnsiTheme="minorHAnsi" w:cstheme="minorHAnsi"/>
              </w:rPr>
              <w:t xml:space="preserve">Preventative spray program. Foliar treatment containing fenpyroximate or propargite applied every 5 to 7 days when mite threshold levels are reached. </w:t>
            </w:r>
          </w:p>
        </w:tc>
      </w:tr>
      <w:tr w:rsidR="007E38F6" w:rsidRPr="001522B0" w:rsidDel="006347E3" w14:paraId="61E24463" w14:textId="77777777" w:rsidTr="00F1755C">
        <w:tc>
          <w:tcPr>
            <w:tcW w:w="1343" w:type="pct"/>
          </w:tcPr>
          <w:p w14:paraId="09204E53" w14:textId="77777777" w:rsidR="007E38F6" w:rsidRPr="001522B0" w:rsidRDefault="007E38F6" w:rsidP="00F1755C">
            <w:pPr>
              <w:rPr>
                <w:rStyle w:val="Emphasis"/>
                <w:rFonts w:asciiTheme="minorHAnsi" w:hAnsiTheme="minorHAnsi" w:cstheme="minorHAnsi"/>
                <w:szCs w:val="18"/>
              </w:rPr>
            </w:pPr>
            <w:r w:rsidRPr="001522B0">
              <w:rPr>
                <w:rStyle w:val="Emphasis"/>
                <w:rFonts w:asciiTheme="minorHAnsi" w:hAnsiTheme="minorHAnsi" w:cstheme="minorHAnsi"/>
                <w:i w:val="0"/>
                <w:iCs w:val="0"/>
                <w:szCs w:val="18"/>
              </w:rPr>
              <w:t>Asian citrus psyllid</w:t>
            </w:r>
            <w:r w:rsidRPr="001522B0">
              <w:rPr>
                <w:rStyle w:val="Emphasis"/>
                <w:rFonts w:asciiTheme="minorHAnsi" w:hAnsiTheme="minorHAnsi" w:cstheme="minorHAnsi"/>
                <w:szCs w:val="18"/>
              </w:rPr>
              <w:br/>
            </w:r>
            <w:r w:rsidRPr="001522B0">
              <w:rPr>
                <w:rStyle w:val="Emphasis"/>
                <w:rFonts w:asciiTheme="minorHAnsi" w:hAnsiTheme="minorHAnsi" w:cstheme="minorHAnsi"/>
                <w:i w:val="0"/>
                <w:iCs w:val="0"/>
                <w:szCs w:val="18"/>
              </w:rPr>
              <w:t>(</w:t>
            </w:r>
            <w:r w:rsidRPr="001522B0">
              <w:rPr>
                <w:rStyle w:val="Emphasis"/>
                <w:rFonts w:asciiTheme="minorHAnsi" w:hAnsiTheme="minorHAnsi" w:cstheme="minorHAnsi"/>
                <w:szCs w:val="18"/>
              </w:rPr>
              <w:t>Diaphorina citri</w:t>
            </w:r>
            <w:r w:rsidRPr="001522B0">
              <w:rPr>
                <w:rStyle w:val="Emphasis"/>
                <w:rFonts w:asciiTheme="minorHAnsi" w:hAnsiTheme="minorHAnsi" w:cstheme="minorHAnsi"/>
                <w:i w:val="0"/>
                <w:iCs w:val="0"/>
                <w:szCs w:val="18"/>
              </w:rPr>
              <w:t>)</w:t>
            </w:r>
          </w:p>
        </w:tc>
        <w:tc>
          <w:tcPr>
            <w:tcW w:w="3657" w:type="pct"/>
          </w:tcPr>
          <w:p w14:paraId="376968B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Cultural practices (orchard hygiene, pest monitoring, trees pruned to open centre), insecticide/cover spray options less toxic to beneficial mites and insects, integrated with strategic foliar application of mineral oils or insecticides (buprofezin, cypermethrin, methidathion, imidacloprid or fenvalerate/dimethoate).</w:t>
            </w:r>
          </w:p>
        </w:tc>
      </w:tr>
      <w:tr w:rsidR="007E38F6" w:rsidRPr="001522B0" w:rsidDel="006347E3" w14:paraId="100240C0" w14:textId="77777777" w:rsidTr="00F1755C">
        <w:tc>
          <w:tcPr>
            <w:tcW w:w="1343" w:type="pct"/>
          </w:tcPr>
          <w:p w14:paraId="40666DFF" w14:textId="77777777" w:rsidR="007E38F6" w:rsidRPr="001522B0" w:rsidRDefault="007E38F6" w:rsidP="00F1755C">
            <w:pPr>
              <w:rPr>
                <w:rStyle w:val="Emphasis"/>
                <w:rFonts w:asciiTheme="minorHAnsi" w:hAnsiTheme="minorHAnsi" w:cstheme="minorHAnsi"/>
                <w:szCs w:val="18"/>
              </w:rPr>
            </w:pPr>
            <w:r w:rsidRPr="001522B0">
              <w:rPr>
                <w:rStyle w:val="Emphasis"/>
                <w:rFonts w:asciiTheme="minorHAnsi" w:hAnsiTheme="minorHAnsi" w:cstheme="minorHAnsi"/>
                <w:i w:val="0"/>
                <w:iCs w:val="0"/>
                <w:szCs w:val="18"/>
              </w:rPr>
              <w:t>Kanzawa spider mite</w:t>
            </w:r>
            <w:r w:rsidRPr="001522B0">
              <w:rPr>
                <w:rStyle w:val="Emphasis"/>
                <w:rFonts w:asciiTheme="minorHAnsi" w:hAnsiTheme="minorHAnsi" w:cstheme="minorHAnsi"/>
                <w:i w:val="0"/>
                <w:iCs w:val="0"/>
                <w:szCs w:val="18"/>
              </w:rPr>
              <w:br/>
              <w:t>(</w:t>
            </w:r>
            <w:r w:rsidRPr="001522B0">
              <w:rPr>
                <w:rStyle w:val="Emphasis"/>
                <w:rFonts w:asciiTheme="minorHAnsi" w:hAnsiTheme="minorHAnsi" w:cstheme="minorHAnsi"/>
                <w:szCs w:val="18"/>
              </w:rPr>
              <w:t>Tetranychus kanzawai</w:t>
            </w:r>
            <w:r w:rsidRPr="001522B0">
              <w:rPr>
                <w:rStyle w:val="Emphasis"/>
                <w:rFonts w:asciiTheme="minorHAnsi" w:hAnsiTheme="minorHAnsi" w:cstheme="minorHAnsi"/>
                <w:i w:val="0"/>
                <w:iCs w:val="0"/>
                <w:szCs w:val="18"/>
              </w:rPr>
              <w:t>)</w:t>
            </w:r>
          </w:p>
        </w:tc>
        <w:tc>
          <w:tcPr>
            <w:tcW w:w="3657" w:type="pct"/>
          </w:tcPr>
          <w:p w14:paraId="349695E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Cultural practices (orchard hygiene, pest monitoring, good irrigation, trees pruned to open centre), insecticide/cover spray options less toxic to beneficial mites and insects, integrated with strategic foliar application of mineral oils or insecticides (abamectin, acrinathrin, diafenthiuron, fenpyroximate, hexythiazox or propargite). </w:t>
            </w:r>
          </w:p>
        </w:tc>
      </w:tr>
      <w:tr w:rsidR="007E38F6" w:rsidRPr="001522B0" w14:paraId="47C92DFE" w14:textId="77777777" w:rsidTr="00F1755C">
        <w:tc>
          <w:tcPr>
            <w:tcW w:w="1343" w:type="pct"/>
            <w:hideMark/>
          </w:tcPr>
          <w:p w14:paraId="417ABA33" w14:textId="46697963" w:rsidR="007E38F6" w:rsidRPr="001522B0" w:rsidRDefault="007E38F6" w:rsidP="00F1755C">
            <w:pPr>
              <w:pStyle w:val="TableText"/>
              <w:rPr>
                <w:rStyle w:val="Emphasis"/>
                <w:rFonts w:asciiTheme="minorHAnsi" w:hAnsiTheme="minorHAnsi" w:cstheme="minorHAnsi"/>
                <w:color w:val="2F5496" w:themeColor="accent1" w:themeShade="BF"/>
                <w:szCs w:val="18"/>
              </w:rPr>
            </w:pPr>
            <w:r w:rsidRPr="001522B0">
              <w:rPr>
                <w:rStyle w:val="Emphasis"/>
                <w:rFonts w:asciiTheme="minorHAnsi" w:hAnsiTheme="minorHAnsi" w:cstheme="minorHAnsi"/>
                <w:szCs w:val="18"/>
              </w:rPr>
              <w:t xml:space="preserve">Phytophthora </w:t>
            </w:r>
            <w:r w:rsidR="003024DD" w:rsidRPr="001522B0">
              <w:rPr>
                <w:rStyle w:val="Emphasis"/>
                <w:rFonts w:asciiTheme="minorHAnsi" w:hAnsiTheme="minorHAnsi" w:cstheme="minorHAnsi"/>
                <w:szCs w:val="18"/>
              </w:rPr>
              <w:t>spp.</w:t>
            </w:r>
          </w:p>
        </w:tc>
        <w:tc>
          <w:tcPr>
            <w:tcW w:w="3657" w:type="pct"/>
            <w:hideMark/>
          </w:tcPr>
          <w:p w14:paraId="1C46161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Collect and dispose of fallen and diseased fruit. Bordeaux solution (calcium hydroxide, copper sulfate) sprayed onto tree trunks, branches and foliage. Foliar sprays of other fungicides include fosetyl aluminium, difenoconazole/propiconazole or metalaxyl M/mancozeb. </w:t>
            </w:r>
          </w:p>
        </w:tc>
      </w:tr>
      <w:tr w:rsidR="007E38F6" w:rsidRPr="001522B0" w14:paraId="689D6D7B" w14:textId="77777777" w:rsidTr="00F1755C">
        <w:tc>
          <w:tcPr>
            <w:tcW w:w="1343" w:type="pct"/>
          </w:tcPr>
          <w:p w14:paraId="0BF63C5F"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i w:val="0"/>
                <w:iCs w:val="0"/>
              </w:rPr>
              <w:t>Citrus canker</w:t>
            </w:r>
            <w:r w:rsidRPr="001522B0">
              <w:rPr>
                <w:rStyle w:val="Emphasis"/>
                <w:rFonts w:asciiTheme="minorHAnsi" w:hAnsiTheme="minorHAnsi" w:cstheme="minorHAnsi"/>
                <w:i w:val="0"/>
                <w:iCs w:val="0"/>
              </w:rPr>
              <w:br/>
              <w:t>(</w:t>
            </w:r>
            <w:r w:rsidRPr="001522B0">
              <w:rPr>
                <w:rStyle w:val="Emphasis"/>
                <w:rFonts w:asciiTheme="minorHAnsi" w:hAnsiTheme="minorHAnsi" w:cstheme="minorHAnsi"/>
              </w:rPr>
              <w:t xml:space="preserve">Xanthomonas citri </w:t>
            </w:r>
            <w:r w:rsidRPr="001522B0">
              <w:rPr>
                <w:rStyle w:val="Emphasis"/>
                <w:rFonts w:asciiTheme="minorHAnsi" w:hAnsiTheme="minorHAnsi" w:cstheme="minorHAnsi"/>
                <w:i w:val="0"/>
                <w:iCs w:val="0"/>
              </w:rPr>
              <w:t>subsp</w:t>
            </w:r>
            <w:r w:rsidRPr="001522B0">
              <w:rPr>
                <w:rStyle w:val="Emphasis"/>
                <w:rFonts w:asciiTheme="minorHAnsi" w:hAnsiTheme="minorHAnsi" w:cstheme="minorHAnsi"/>
              </w:rPr>
              <w:t>. citri</w:t>
            </w:r>
            <w:r w:rsidRPr="001522B0">
              <w:rPr>
                <w:rStyle w:val="Emphasis"/>
                <w:rFonts w:asciiTheme="minorHAnsi" w:hAnsiTheme="minorHAnsi" w:cstheme="minorHAnsi"/>
                <w:i w:val="0"/>
                <w:iCs w:val="0"/>
              </w:rPr>
              <w:t>)</w:t>
            </w:r>
          </w:p>
        </w:tc>
        <w:tc>
          <w:tcPr>
            <w:tcW w:w="3657" w:type="pct"/>
          </w:tcPr>
          <w:p w14:paraId="0076CCD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Use disease-free plant material. Remove and dispose of infected branches on detection. Apply foliar spray of fungicides containing copper hydroxide or copper oxychloride every 2 weeks from flower bud development through to fruit ripening. </w:t>
            </w:r>
          </w:p>
        </w:tc>
      </w:tr>
      <w:tr w:rsidR="007E38F6" w:rsidRPr="00CF6A75" w14:paraId="521BA9A3" w14:textId="77777777" w:rsidTr="00F1755C">
        <w:tc>
          <w:tcPr>
            <w:tcW w:w="1343" w:type="pct"/>
          </w:tcPr>
          <w:p w14:paraId="7A7E00EA" w14:textId="77777777" w:rsidR="007E38F6" w:rsidRPr="00CF6A75" w:rsidRDefault="007E38F6" w:rsidP="00F1755C">
            <w:pPr>
              <w:pStyle w:val="TableText"/>
              <w:rPr>
                <w:rStyle w:val="Emphasis"/>
                <w:rFonts w:asciiTheme="minorHAnsi" w:hAnsiTheme="minorHAnsi" w:cstheme="minorHAnsi"/>
              </w:rPr>
            </w:pPr>
            <w:r w:rsidRPr="00CF6A75">
              <w:rPr>
                <w:rFonts w:asciiTheme="minorHAnsi" w:hAnsiTheme="minorHAnsi" w:cstheme="minorHAnsi"/>
              </w:rPr>
              <w:t>Citrus greening, Huanglongbing</w:t>
            </w:r>
            <w:r w:rsidRPr="00CF6A75">
              <w:rPr>
                <w:rFonts w:asciiTheme="minorHAnsi" w:hAnsiTheme="minorHAnsi" w:cstheme="minorHAnsi"/>
              </w:rPr>
              <w:br/>
            </w:r>
            <w:r w:rsidRPr="00CF6A75">
              <w:rPr>
                <w:rStyle w:val="Emphasis"/>
                <w:rFonts w:asciiTheme="minorHAnsi" w:hAnsiTheme="minorHAnsi" w:cstheme="minorHAnsi"/>
                <w:i w:val="0"/>
                <w:iCs w:val="0"/>
              </w:rPr>
              <w:t>(</w:t>
            </w:r>
            <w:r w:rsidRPr="00CF6A75">
              <w:rPr>
                <w:rStyle w:val="Emphasis"/>
                <w:rFonts w:asciiTheme="minorHAnsi" w:hAnsiTheme="minorHAnsi" w:cstheme="minorHAnsi"/>
              </w:rPr>
              <w:t xml:space="preserve">‘Candidatus </w:t>
            </w:r>
            <w:r w:rsidRPr="00CF6A75">
              <w:rPr>
                <w:rStyle w:val="Emphasis"/>
                <w:rFonts w:asciiTheme="minorHAnsi" w:hAnsiTheme="minorHAnsi" w:cstheme="minorHAnsi"/>
                <w:i w:val="0"/>
                <w:iCs w:val="0"/>
              </w:rPr>
              <w:t>Liberibacter asiaticus</w:t>
            </w:r>
            <w:r w:rsidRPr="00CF6A75">
              <w:rPr>
                <w:rStyle w:val="Emphasis"/>
                <w:rFonts w:asciiTheme="minorHAnsi" w:hAnsiTheme="minorHAnsi" w:cstheme="minorHAnsi"/>
              </w:rPr>
              <w:t>’</w:t>
            </w:r>
            <w:r w:rsidRPr="00CF6A75">
              <w:rPr>
                <w:rStyle w:val="Emphasis"/>
                <w:rFonts w:asciiTheme="minorHAnsi" w:hAnsiTheme="minorHAnsi" w:cstheme="minorHAnsi"/>
                <w:i w:val="0"/>
                <w:iCs w:val="0"/>
              </w:rPr>
              <w:t>)</w:t>
            </w:r>
          </w:p>
        </w:tc>
        <w:tc>
          <w:tcPr>
            <w:tcW w:w="3657" w:type="pct"/>
          </w:tcPr>
          <w:p w14:paraId="4EF618A1" w14:textId="337D82EE" w:rsidR="007E38F6" w:rsidRPr="00CF6A75" w:rsidRDefault="007E38F6" w:rsidP="00F1755C">
            <w:pPr>
              <w:pStyle w:val="TableText"/>
              <w:rPr>
                <w:rFonts w:asciiTheme="minorHAnsi" w:hAnsiTheme="minorHAnsi" w:cstheme="minorHAnsi"/>
              </w:rPr>
            </w:pPr>
            <w:r w:rsidRPr="00CF6A75">
              <w:rPr>
                <w:rFonts w:asciiTheme="minorHAnsi" w:hAnsiTheme="minorHAnsi" w:cstheme="minorHAnsi"/>
              </w:rPr>
              <w:t xml:space="preserve">Provincial establishment of pathogen-free nursery system and IPM in orchards: cultivation of healthy citrus plant material, </w:t>
            </w:r>
            <w:r w:rsidR="006E14E2" w:rsidRPr="00CF6A75">
              <w:rPr>
                <w:rFonts w:asciiTheme="minorHAnsi" w:hAnsiTheme="minorHAnsi" w:cstheme="minorHAnsi"/>
              </w:rPr>
              <w:t>and management of the insect vector (</w:t>
            </w:r>
            <w:r w:rsidR="006E14E2" w:rsidRPr="00CF6A75">
              <w:rPr>
                <w:rFonts w:asciiTheme="minorHAnsi" w:hAnsiTheme="minorHAnsi" w:cstheme="minorHAnsi"/>
                <w:i/>
                <w:iCs/>
              </w:rPr>
              <w:t>Diaphorina citri</w:t>
            </w:r>
            <w:r w:rsidR="006E14E2" w:rsidRPr="00CF6A75">
              <w:rPr>
                <w:rFonts w:asciiTheme="minorHAnsi" w:hAnsiTheme="minorHAnsi" w:cstheme="minorHAnsi"/>
              </w:rPr>
              <w:t>) and its host plants.</w:t>
            </w:r>
            <w:r w:rsidR="006E14E2" w:rsidRPr="00CF6A75" w:rsidDel="004562A0">
              <w:rPr>
                <w:rFonts w:asciiTheme="minorHAnsi" w:hAnsiTheme="minorHAnsi" w:cstheme="minorHAnsi"/>
              </w:rPr>
              <w:t xml:space="preserve"> </w:t>
            </w:r>
            <w:r w:rsidR="006E14E2" w:rsidRPr="00CF6A75">
              <w:rPr>
                <w:rFonts w:asciiTheme="minorHAnsi" w:hAnsiTheme="minorHAnsi" w:cstheme="minorHAnsi"/>
              </w:rPr>
              <w:t xml:space="preserve">Control of </w:t>
            </w:r>
            <w:r w:rsidR="006E14E2" w:rsidRPr="00CF6A75">
              <w:rPr>
                <w:rFonts w:asciiTheme="minorHAnsi" w:hAnsiTheme="minorHAnsi" w:cstheme="minorHAnsi"/>
                <w:i/>
                <w:iCs/>
              </w:rPr>
              <w:t>D. citri</w:t>
            </w:r>
            <w:r w:rsidR="006E14E2" w:rsidRPr="00CF6A75">
              <w:rPr>
                <w:rFonts w:asciiTheme="minorHAnsi" w:hAnsiTheme="minorHAnsi" w:cstheme="minorHAnsi"/>
              </w:rPr>
              <w:t xml:space="preserve"> in young trees involves application of mineral oil and insecticides (e.g., abamectin, imidacloprid), every 2 months after planting.</w:t>
            </w:r>
          </w:p>
        </w:tc>
      </w:tr>
      <w:tr w:rsidR="007E38F6" w:rsidRPr="00CF6A75" w14:paraId="00B0FFB9" w14:textId="77777777" w:rsidTr="00F1755C">
        <w:tc>
          <w:tcPr>
            <w:tcW w:w="1343" w:type="pct"/>
          </w:tcPr>
          <w:p w14:paraId="0A47A131" w14:textId="77777777" w:rsidR="007E38F6" w:rsidRPr="00CF6A75" w:rsidRDefault="007E38F6" w:rsidP="00F1755C">
            <w:pPr>
              <w:pStyle w:val="TableText"/>
              <w:rPr>
                <w:rStyle w:val="Emphasis"/>
                <w:rFonts w:asciiTheme="minorHAnsi" w:hAnsiTheme="minorHAnsi" w:cstheme="minorHAnsi"/>
              </w:rPr>
            </w:pPr>
            <w:r w:rsidRPr="00CF6A75">
              <w:rPr>
                <w:rFonts w:asciiTheme="minorHAnsi" w:hAnsiTheme="minorHAnsi" w:cstheme="minorHAnsi"/>
                <w:color w:val="000000" w:themeColor="text1"/>
              </w:rPr>
              <w:t>Tristeza of citrus</w:t>
            </w:r>
            <w:r w:rsidRPr="00CF6A75">
              <w:rPr>
                <w:rFonts w:asciiTheme="minorHAnsi" w:hAnsiTheme="minorHAnsi" w:cstheme="minorHAnsi"/>
              </w:rPr>
              <w:br/>
            </w:r>
            <w:r w:rsidRPr="00CF6A75">
              <w:rPr>
                <w:rStyle w:val="Emphasis"/>
                <w:rFonts w:asciiTheme="minorHAnsi" w:hAnsiTheme="minorHAnsi" w:cstheme="minorHAnsi"/>
                <w:i w:val="0"/>
                <w:iCs w:val="0"/>
              </w:rPr>
              <w:t>(</w:t>
            </w:r>
            <w:r w:rsidRPr="00CF6A75">
              <w:rPr>
                <w:rStyle w:val="Emphasis"/>
                <w:rFonts w:asciiTheme="minorHAnsi" w:hAnsiTheme="minorHAnsi" w:cstheme="minorHAnsi"/>
              </w:rPr>
              <w:t xml:space="preserve">Citrus tristeza closterovirus </w:t>
            </w:r>
            <w:r w:rsidRPr="00CF6A75">
              <w:rPr>
                <w:rStyle w:val="Emphasis"/>
                <w:rFonts w:asciiTheme="minorHAnsi" w:hAnsiTheme="minorHAnsi" w:cstheme="minorHAnsi"/>
                <w:i w:val="0"/>
                <w:iCs w:val="0"/>
              </w:rPr>
              <w:t>[CTV])</w:t>
            </w:r>
            <w:r w:rsidRPr="00CF6A75">
              <w:rPr>
                <w:rStyle w:val="Emphasis"/>
                <w:rFonts w:asciiTheme="minorHAnsi" w:hAnsiTheme="minorHAnsi" w:cstheme="minorHAnsi"/>
              </w:rPr>
              <w:t xml:space="preserve"> </w:t>
            </w:r>
          </w:p>
        </w:tc>
        <w:tc>
          <w:tcPr>
            <w:tcW w:w="3657" w:type="pct"/>
          </w:tcPr>
          <w:p w14:paraId="78FF9982" w14:textId="36162F81" w:rsidR="007E38F6" w:rsidRPr="00CF6A75" w:rsidRDefault="007E38F6" w:rsidP="00F1755C">
            <w:pPr>
              <w:pStyle w:val="TableText"/>
              <w:rPr>
                <w:rFonts w:asciiTheme="minorHAnsi" w:hAnsiTheme="minorHAnsi" w:cstheme="minorHAnsi"/>
              </w:rPr>
            </w:pPr>
            <w:r w:rsidRPr="00CF6A75">
              <w:rPr>
                <w:rFonts w:asciiTheme="minorHAnsi" w:hAnsiTheme="minorHAnsi" w:cstheme="minorHAnsi"/>
              </w:rPr>
              <w:t xml:space="preserve">Provincial establishment of pathogen-free nursery system and IPM in orchards: cultivation of healthy citrus plant material, management of insect </w:t>
            </w:r>
            <w:r w:rsidR="006E14E2" w:rsidRPr="00CF6A75">
              <w:rPr>
                <w:rFonts w:asciiTheme="minorHAnsi" w:hAnsiTheme="minorHAnsi" w:cstheme="minorHAnsi"/>
              </w:rPr>
              <w:t>vectors (</w:t>
            </w:r>
            <w:r w:rsidR="006E14E2" w:rsidRPr="00CF6A75">
              <w:rPr>
                <w:rFonts w:asciiTheme="minorHAnsi" w:hAnsiTheme="minorHAnsi" w:cstheme="minorHAnsi"/>
                <w:i/>
                <w:iCs/>
              </w:rPr>
              <w:t>Aphis gossypii</w:t>
            </w:r>
            <w:r w:rsidR="006E14E2" w:rsidRPr="00CF6A75">
              <w:rPr>
                <w:rFonts w:asciiTheme="minorHAnsi" w:hAnsiTheme="minorHAnsi" w:cstheme="minorHAnsi"/>
              </w:rPr>
              <w:t xml:space="preserve">, </w:t>
            </w:r>
            <w:r w:rsidR="006E14E2" w:rsidRPr="00CF6A75">
              <w:rPr>
                <w:rFonts w:asciiTheme="minorHAnsi" w:hAnsiTheme="minorHAnsi" w:cstheme="minorHAnsi"/>
                <w:i/>
                <w:iCs/>
              </w:rPr>
              <w:t>Myzus persicae</w:t>
            </w:r>
            <w:r w:rsidR="006E14E2" w:rsidRPr="00CF6A75">
              <w:rPr>
                <w:rFonts w:asciiTheme="minorHAnsi" w:hAnsiTheme="minorHAnsi" w:cstheme="minorHAnsi"/>
              </w:rPr>
              <w:t xml:space="preserve">, </w:t>
            </w:r>
            <w:r w:rsidR="006E14E2" w:rsidRPr="00CF6A75">
              <w:rPr>
                <w:rFonts w:asciiTheme="minorHAnsi" w:hAnsiTheme="minorHAnsi" w:cstheme="minorHAnsi"/>
                <w:i/>
                <w:iCs/>
              </w:rPr>
              <w:t>Toxoptera citricida</w:t>
            </w:r>
            <w:r w:rsidR="006E14E2" w:rsidRPr="00CF6A75">
              <w:rPr>
                <w:rFonts w:asciiTheme="minorHAnsi" w:hAnsiTheme="minorHAnsi" w:cstheme="minorHAnsi"/>
              </w:rPr>
              <w:t>) and their host plants. Apply insecticides (e.g., abamectin, imidacloprid) to control insect vectors.</w:t>
            </w:r>
          </w:p>
        </w:tc>
      </w:tr>
    </w:tbl>
    <w:bookmarkEnd w:id="74"/>
    <w:bookmarkEnd w:id="75"/>
    <w:p w14:paraId="214F1A7A" w14:textId="13728E9C" w:rsidR="007E38F6" w:rsidRPr="001522B0" w:rsidRDefault="007E38F6" w:rsidP="00F1755C">
      <w:pPr>
        <w:pStyle w:val="FigureTableNoteSource"/>
        <w:rPr>
          <w:rFonts w:asciiTheme="minorHAnsi" w:hAnsiTheme="minorHAnsi" w:cstheme="minorHAnsi"/>
          <w:color w:val="000000" w:themeColor="text1"/>
        </w:rPr>
      </w:pPr>
      <w:r w:rsidRPr="001522B0">
        <w:rPr>
          <w:rFonts w:asciiTheme="minorHAnsi" w:hAnsiTheme="minorHAnsi" w:cstheme="minorHAnsi"/>
          <w:bCs/>
        </w:rPr>
        <w:t xml:space="preserve">Source: </w:t>
      </w:r>
      <w:r w:rsidR="005B3422">
        <w:rPr>
          <w:rFonts w:asciiTheme="minorHAnsi" w:hAnsiTheme="minorHAnsi" w:cstheme="minorHAnsi"/>
          <w:bCs/>
        </w:rPr>
        <w:fldChar w:fldCharType="begin">
          <w:fldData xml:space="preserve">PEVuZE5vdGU+PENpdGU+PEF1dGhvcj5NQVJEPC9BdXRob3I+PFllYXI+MjAyMTwvWWVhcj48UmVj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</w:fldData>
        </w:fldChar>
      </w:r>
      <w:r w:rsidR="005B3422">
        <w:rPr>
          <w:rFonts w:asciiTheme="minorHAnsi" w:hAnsiTheme="minorHAnsi" w:cstheme="minorHAnsi"/>
          <w:bCs/>
        </w:rPr>
        <w:instrText xml:space="preserve"> ADDIN EN.CITE </w:instrText>
      </w:r>
      <w:r w:rsidR="005B3422">
        <w:rPr>
          <w:rFonts w:asciiTheme="minorHAnsi" w:hAnsiTheme="minorHAnsi" w:cstheme="minorHAnsi"/>
          <w:bCs/>
        </w:rPr>
        <w:fldChar w:fldCharType="begin">
          <w:fldData xml:space="preserve">PEVuZE5vdGU+PENpdGU+PEF1dGhvcj5NQVJEPC9BdXRob3I+PFllYXI+MjAyMTwvWWVhcj48UmVj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</w:fldData>
        </w:fldChar>
      </w:r>
      <w:r w:rsidR="005B3422">
        <w:rPr>
          <w:rFonts w:asciiTheme="minorHAnsi" w:hAnsiTheme="minorHAnsi" w:cstheme="minorHAnsi"/>
          <w:bCs/>
        </w:rPr>
        <w:instrText xml:space="preserve"> ADDIN EN.CITE.DATA </w:instrText>
      </w:r>
      <w:r w:rsidR="005B3422">
        <w:rPr>
          <w:rFonts w:asciiTheme="minorHAnsi" w:hAnsiTheme="minorHAnsi" w:cstheme="minorHAnsi"/>
          <w:bCs/>
        </w:rPr>
      </w:r>
      <w:r w:rsidR="005B3422">
        <w:rPr>
          <w:rFonts w:asciiTheme="minorHAnsi" w:hAnsiTheme="minorHAnsi" w:cstheme="minorHAnsi"/>
          <w:bCs/>
        </w:rPr>
        <w:fldChar w:fldCharType="end"/>
      </w:r>
      <w:r w:rsidR="005B3422">
        <w:rPr>
          <w:rFonts w:asciiTheme="minorHAnsi" w:hAnsiTheme="minorHAnsi" w:cstheme="minorHAnsi"/>
          <w:bCs/>
        </w:rPr>
      </w:r>
      <w:r w:rsidR="005B3422">
        <w:rPr>
          <w:rFonts w:asciiTheme="minorHAnsi" w:hAnsiTheme="minorHAnsi" w:cstheme="minorHAnsi"/>
          <w:bCs/>
        </w:rPr>
        <w:fldChar w:fldCharType="separate"/>
      </w:r>
      <w:r w:rsidR="005B3422">
        <w:rPr>
          <w:rFonts w:asciiTheme="minorHAnsi" w:hAnsiTheme="minorHAnsi" w:cstheme="minorHAnsi"/>
          <w:bCs/>
          <w:noProof/>
        </w:rPr>
        <w:t>(</w:t>
      </w:r>
      <w:hyperlink w:anchor="_ENREF_146" w:tooltip="Dien, 2021 #51311" w:history="1">
        <w:r w:rsidR="005B3422">
          <w:rPr>
            <w:rFonts w:asciiTheme="minorHAnsi" w:hAnsiTheme="minorHAnsi" w:cstheme="minorHAnsi"/>
            <w:bCs/>
            <w:noProof/>
          </w:rPr>
          <w:t>Dien, Huy &amp; Chien 2021</w:t>
        </w:r>
      </w:hyperlink>
      <w:r w:rsidR="005B3422">
        <w:rPr>
          <w:rFonts w:asciiTheme="minorHAnsi" w:hAnsiTheme="minorHAnsi" w:cstheme="minorHAnsi"/>
          <w:bCs/>
          <w:noProof/>
        </w:rPr>
        <w:t xml:space="preserve">; </w:t>
      </w:r>
      <w:hyperlink w:anchor="_ENREF_276" w:tooltip="Hoa, 2023 #53416" w:history="1">
        <w:r w:rsidR="005B3422">
          <w:rPr>
            <w:rFonts w:asciiTheme="minorHAnsi" w:hAnsiTheme="minorHAnsi" w:cstheme="minorHAnsi"/>
            <w:bCs/>
            <w:noProof/>
          </w:rPr>
          <w:t>Hoa et al. 2023</w:t>
        </w:r>
      </w:hyperlink>
      <w:r w:rsidR="005B3422">
        <w:rPr>
          <w:rFonts w:asciiTheme="minorHAnsi" w:hAnsiTheme="minorHAnsi" w:cstheme="minorHAnsi"/>
          <w:bCs/>
          <w:noProof/>
        </w:rPr>
        <w:t xml:space="preserve">; </w:t>
      </w:r>
      <w:hyperlink w:anchor="_ENREF_350" w:tooltip="Loc, 2021 #50260" w:history="1">
        <w:r w:rsidR="005B3422">
          <w:rPr>
            <w:rFonts w:asciiTheme="minorHAnsi" w:hAnsiTheme="minorHAnsi" w:cstheme="minorHAnsi"/>
            <w:bCs/>
            <w:noProof/>
          </w:rPr>
          <w:t>Loc 2021</w:t>
        </w:r>
      </w:hyperlink>
      <w:r w:rsidR="005B3422">
        <w:rPr>
          <w:rFonts w:asciiTheme="minorHAnsi" w:hAnsiTheme="minorHAnsi" w:cstheme="minorHAnsi"/>
          <w:bCs/>
          <w:noProof/>
        </w:rPr>
        <w:t xml:space="preserve">; </w:t>
      </w:r>
      <w:hyperlink w:anchor="_ENREF_366" w:tooltip="MARD, 2001 #51438" w:history="1">
        <w:r w:rsidR="005B3422">
          <w:rPr>
            <w:rFonts w:asciiTheme="minorHAnsi" w:hAnsiTheme="minorHAnsi" w:cstheme="minorHAnsi"/>
            <w:bCs/>
            <w:noProof/>
          </w:rPr>
          <w:t>MARD 2001</w:t>
        </w:r>
      </w:hyperlink>
      <w:r w:rsidR="005B3422">
        <w:rPr>
          <w:rFonts w:asciiTheme="minorHAnsi" w:hAnsiTheme="minorHAnsi" w:cstheme="minorHAnsi"/>
          <w:bCs/>
          <w:noProof/>
        </w:rPr>
        <w:t xml:space="preserve">, </w:t>
      </w:r>
      <w:hyperlink w:anchor="_ENREF_372" w:tooltip="MARD, 2021 #49950" w:history="1">
        <w:r w:rsidR="005B3422">
          <w:rPr>
            <w:rFonts w:asciiTheme="minorHAnsi" w:hAnsiTheme="minorHAnsi" w:cstheme="minorHAnsi"/>
            <w:bCs/>
            <w:noProof/>
          </w:rPr>
          <w:t>2021b</w:t>
        </w:r>
      </w:hyperlink>
      <w:r w:rsidR="005B3422">
        <w:rPr>
          <w:rFonts w:asciiTheme="minorHAnsi" w:hAnsiTheme="minorHAnsi" w:cstheme="minorHAnsi"/>
          <w:bCs/>
          <w:noProof/>
        </w:rPr>
        <w:t xml:space="preserve">, </w:t>
      </w:r>
      <w:hyperlink w:anchor="_ENREF_374" w:tooltip="MARD, 2022 #49680" w:history="1">
        <w:r w:rsidR="005B3422">
          <w:rPr>
            <w:rFonts w:asciiTheme="minorHAnsi" w:hAnsiTheme="minorHAnsi" w:cstheme="minorHAnsi"/>
            <w:bCs/>
            <w:noProof/>
          </w:rPr>
          <w:t>2022b</w:t>
        </w:r>
      </w:hyperlink>
      <w:r w:rsidR="005B3422">
        <w:rPr>
          <w:rFonts w:asciiTheme="minorHAnsi" w:hAnsiTheme="minorHAnsi" w:cstheme="minorHAnsi"/>
          <w:bCs/>
          <w:noProof/>
        </w:rPr>
        <w:t xml:space="preserve">; </w:t>
      </w:r>
      <w:hyperlink w:anchor="_ENREF_537" w:tooltip="Thai, 2017 #51480" w:history="1">
        <w:r w:rsidR="005B3422">
          <w:rPr>
            <w:rFonts w:asciiTheme="minorHAnsi" w:hAnsiTheme="minorHAnsi" w:cstheme="minorHAnsi"/>
            <w:bCs/>
            <w:noProof/>
          </w:rPr>
          <w:t>Thai &amp; Sang 2017</w:t>
        </w:r>
      </w:hyperlink>
      <w:r w:rsidR="005B3422">
        <w:rPr>
          <w:rFonts w:asciiTheme="minorHAnsi" w:hAnsiTheme="minorHAnsi" w:cstheme="minorHAnsi"/>
          <w:bCs/>
          <w:noProof/>
        </w:rPr>
        <w:t xml:space="preserve">; </w:t>
      </w:r>
      <w:hyperlink w:anchor="_ENREF_554" w:tooltip="Trung, 2005 #49573" w:history="1">
        <w:r w:rsidR="005B3422">
          <w:rPr>
            <w:rFonts w:asciiTheme="minorHAnsi" w:hAnsiTheme="minorHAnsi" w:cstheme="minorHAnsi"/>
            <w:bCs/>
            <w:noProof/>
          </w:rPr>
          <w:t>Trung, Hong &amp; Vien 2005</w:t>
        </w:r>
      </w:hyperlink>
      <w:r w:rsidR="005B3422">
        <w:rPr>
          <w:rFonts w:asciiTheme="minorHAnsi" w:hAnsiTheme="minorHAnsi" w:cstheme="minorHAnsi"/>
          <w:bCs/>
          <w:noProof/>
        </w:rPr>
        <w:t>)</w:t>
      </w:r>
      <w:r w:rsidR="005B3422">
        <w:rPr>
          <w:rFonts w:asciiTheme="minorHAnsi" w:hAnsiTheme="minorHAnsi" w:cstheme="minorHAnsi"/>
          <w:bCs/>
        </w:rPr>
        <w:fldChar w:fldCharType="end"/>
      </w:r>
      <w:r w:rsidR="006C7966" w:rsidRPr="001522B0">
        <w:rPr>
          <w:rFonts w:asciiTheme="minorHAnsi" w:hAnsiTheme="minorHAnsi" w:cstheme="minorHAnsi"/>
          <w:bCs/>
        </w:rPr>
        <w:t>.</w:t>
      </w:r>
    </w:p>
    <w:p w14:paraId="72B76B9F" w14:textId="77777777" w:rsidR="007E38F6" w:rsidRPr="001522B0" w:rsidRDefault="007E38F6" w:rsidP="00F1755C">
      <w:pPr>
        <w:pStyle w:val="Heading3"/>
        <w:rPr>
          <w:rFonts w:asciiTheme="minorHAnsi" w:hAnsiTheme="minorHAnsi" w:cstheme="minorHAnsi"/>
        </w:rPr>
      </w:pPr>
      <w:bookmarkStart w:id="77" w:name="_Toc187409650"/>
      <w:r w:rsidRPr="001522B0">
        <w:rPr>
          <w:rFonts w:asciiTheme="minorHAnsi" w:hAnsiTheme="minorHAnsi" w:cstheme="minorHAnsi"/>
        </w:rPr>
        <w:t>Harvesting and handling procedures</w:t>
      </w:r>
      <w:bookmarkEnd w:id="77"/>
    </w:p>
    <w:p w14:paraId="01A8AC0A" w14:textId="02BF0EB8" w:rsidR="007E38F6" w:rsidRPr="00CF6A75" w:rsidRDefault="007E38F6" w:rsidP="00F1755C">
      <w:pPr>
        <w:rPr>
          <w:rFonts w:asciiTheme="minorHAnsi" w:hAnsiTheme="minorHAnsi" w:cstheme="minorHAnsi"/>
        </w:rPr>
      </w:pPr>
      <w:r w:rsidRPr="001522B0">
        <w:rPr>
          <w:rFonts w:asciiTheme="minorHAnsi" w:hAnsiTheme="minorHAnsi" w:cstheme="minorHAnsi"/>
        </w:rPr>
        <w:t xml:space="preserve">The range of growing locations, climates and </w:t>
      </w:r>
      <w:r w:rsidR="009E3131" w:rsidRPr="001522B0">
        <w:rPr>
          <w:rFonts w:asciiTheme="minorHAnsi" w:hAnsiTheme="minorHAnsi" w:cstheme="minorHAnsi"/>
        </w:rPr>
        <w:t xml:space="preserve">cultivars </w:t>
      </w:r>
      <w:r w:rsidRPr="001522B0">
        <w:rPr>
          <w:rFonts w:asciiTheme="minorHAnsi" w:hAnsiTheme="minorHAnsi" w:cstheme="minorHAnsi"/>
        </w:rPr>
        <w:t xml:space="preserve">enable pomelo fruit to be harvested all year round, with a peak season from September to the end of November for early ripening </w:t>
      </w:r>
      <w:r w:rsidR="009E3131" w:rsidRPr="001522B0">
        <w:rPr>
          <w:rFonts w:asciiTheme="minorHAnsi" w:hAnsiTheme="minorHAnsi" w:cstheme="minorHAnsi"/>
        </w:rPr>
        <w:t>cultivars</w:t>
      </w:r>
      <w:r w:rsidRPr="001522B0">
        <w:rPr>
          <w:rFonts w:asciiTheme="minorHAnsi" w:hAnsiTheme="minorHAnsi" w:cstheme="minorHAnsi"/>
        </w:rPr>
        <w:t xml:space="preserve">, from November to the end of December for normal ripening </w:t>
      </w:r>
      <w:r w:rsidR="009E3131" w:rsidRPr="001522B0">
        <w:rPr>
          <w:rFonts w:asciiTheme="minorHAnsi" w:hAnsiTheme="minorHAnsi" w:cstheme="minorHAnsi"/>
        </w:rPr>
        <w:t>cultivars</w:t>
      </w:r>
      <w:r w:rsidRPr="001522B0">
        <w:rPr>
          <w:rFonts w:asciiTheme="minorHAnsi" w:hAnsiTheme="minorHAnsi" w:cstheme="minorHAnsi"/>
        </w:rPr>
        <w:t xml:space="preserve">, and from January to February for late ripening </w:t>
      </w:r>
      <w:r w:rsidR="009E3131" w:rsidRPr="001522B0">
        <w:rPr>
          <w:rFonts w:asciiTheme="minorHAnsi" w:hAnsiTheme="minorHAnsi" w:cstheme="minorHAnsi"/>
        </w:rPr>
        <w:t xml:space="preserve">cultivars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Pomelo fruit are hand-harvested 6 to 7 months after flowering, preferably on cool days without extreme sunlight, fog or rain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Fruit are harvested using clean snips and secateurs and placed into buckets, bags or wheeled carts (</w:t>
      </w:r>
      <w:r w:rsidR="00064399" w:rsidRPr="001522B0">
        <w:rPr>
          <w:rFonts w:asciiTheme="minorHAnsi" w:hAnsiTheme="minorHAnsi" w:cstheme="minorHAnsi"/>
        </w:rPr>
        <w:fldChar w:fldCharType="begin"/>
      </w:r>
      <w:r w:rsidR="00064399" w:rsidRPr="001522B0">
        <w:rPr>
          <w:rFonts w:asciiTheme="minorHAnsi" w:hAnsiTheme="minorHAnsi" w:cstheme="minorHAnsi"/>
        </w:rPr>
        <w:instrText xml:space="preserve"> REF  Figure24 \h </w:instrText>
      </w:r>
      <w:r w:rsidR="001522B0">
        <w:rPr>
          <w:rFonts w:asciiTheme="minorHAnsi" w:hAnsiTheme="minorHAnsi" w:cstheme="minorHAnsi"/>
        </w:rPr>
        <w:instrText xml:space="preserve"> \* MERGEFORMAT </w:instrText>
      </w:r>
      <w:r w:rsidR="00064399" w:rsidRPr="001522B0">
        <w:rPr>
          <w:rFonts w:asciiTheme="minorHAnsi" w:hAnsiTheme="minorHAnsi" w:cstheme="minorHAnsi"/>
        </w:rPr>
      </w:r>
      <w:r w:rsidR="00064399" w:rsidRPr="001522B0">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4</w:t>
      </w:r>
      <w:r w:rsidR="00064399" w:rsidRPr="001522B0">
        <w:rPr>
          <w:rFonts w:asciiTheme="minorHAnsi" w:hAnsiTheme="minorHAnsi" w:cstheme="minorHAnsi"/>
        </w:rPr>
        <w:fldChar w:fldCharType="end"/>
      </w:r>
      <w:r w:rsidRPr="001522B0">
        <w:rPr>
          <w:rFonts w:asciiTheme="minorHAnsi" w:hAnsiTheme="minorHAnsi" w:cstheme="minorHAnsi"/>
        </w:rPr>
        <w:t xml:space="preserve">c), which </w:t>
      </w:r>
      <w:r w:rsidRPr="00CF6A75">
        <w:rPr>
          <w:rFonts w:asciiTheme="minorHAnsi" w:hAnsiTheme="minorHAnsi" w:cstheme="minorHAnsi"/>
        </w:rPr>
        <w:t>are then taken to a primary collection point such as the edge of the orchard.</w:t>
      </w:r>
    </w:p>
    <w:p w14:paraId="3EDC9B7A" w14:textId="0BF75C56" w:rsidR="007E38F6" w:rsidRPr="001522B0" w:rsidRDefault="007E38F6" w:rsidP="00F1755C">
      <w:pPr>
        <w:rPr>
          <w:rFonts w:asciiTheme="minorHAnsi" w:hAnsiTheme="minorHAnsi" w:cstheme="minorHAnsi"/>
        </w:rPr>
      </w:pPr>
      <w:r w:rsidRPr="00CF6A75">
        <w:rPr>
          <w:rFonts w:asciiTheme="minorHAnsi" w:hAnsiTheme="minorHAnsi" w:cstheme="minorHAnsi"/>
        </w:rPr>
        <w:t>Harvested fruit are usually pre-sorted in the orchard by hand on tarpaulins and export quality fruit are selected based on size and quality (no damage</w:t>
      </w:r>
      <w:r w:rsidR="00C14888" w:rsidRPr="00CF6A75">
        <w:rPr>
          <w:rFonts w:asciiTheme="minorHAnsi" w:hAnsiTheme="minorHAnsi" w:cstheme="minorHAnsi"/>
        </w:rPr>
        <w:t xml:space="preserve">, </w:t>
      </w:r>
      <w:r w:rsidRPr="00CF6A75">
        <w:rPr>
          <w:rFonts w:asciiTheme="minorHAnsi" w:hAnsiTheme="minorHAnsi" w:cstheme="minorHAnsi"/>
        </w:rPr>
        <w:t>marks</w:t>
      </w:r>
      <w:r w:rsidR="00C14888" w:rsidRPr="00CF6A75">
        <w:rPr>
          <w:rFonts w:asciiTheme="minorHAnsi" w:hAnsiTheme="minorHAnsi" w:cstheme="minorHAnsi"/>
        </w:rPr>
        <w:t xml:space="preserve"> or pest/disease symptoms</w:t>
      </w:r>
      <w:r w:rsidRPr="00CF6A75">
        <w:rPr>
          <w:rFonts w:asciiTheme="minorHAnsi" w:hAnsiTheme="minorHAnsi" w:cstheme="minorHAnsi"/>
        </w:rPr>
        <w:t xml:space="preserve">). </w:t>
      </w:r>
      <w:r w:rsidR="0066794B" w:rsidRPr="00CF6A75">
        <w:rPr>
          <w:rFonts w:asciiTheme="minorHAnsi" w:hAnsiTheme="minorHAnsi" w:cstheme="minorHAnsi"/>
        </w:rPr>
        <w:t xml:space="preserve">Any leaves and long stems on fruit may be removed from fruit during this step. </w:t>
      </w:r>
      <w:r w:rsidRPr="00CF6A75">
        <w:rPr>
          <w:rFonts w:asciiTheme="minorHAnsi" w:hAnsiTheme="minorHAnsi" w:cstheme="minorHAnsi"/>
        </w:rPr>
        <w:t>Export quality fruit destined for the</w:t>
      </w:r>
      <w:r w:rsidRPr="001522B0">
        <w:rPr>
          <w:rFonts w:asciiTheme="minorHAnsi" w:hAnsiTheme="minorHAnsi" w:cstheme="minorHAnsi"/>
        </w:rPr>
        <w:t xml:space="preserve"> packing house are packed into crates lined with paper to protect them from damage. Crates of harvested pomelo fruit are transported directly to the packing house.</w:t>
      </w:r>
    </w:p>
    <w:p w14:paraId="304578BB" w14:textId="27A39D0E" w:rsidR="007E38F6" w:rsidRPr="001522B0" w:rsidRDefault="007E38F6" w:rsidP="00F1755C">
      <w:pPr>
        <w:rPr>
          <w:rFonts w:asciiTheme="minorHAnsi" w:hAnsiTheme="minorHAnsi" w:cstheme="minorHAnsi"/>
        </w:rPr>
      </w:pPr>
      <w:r w:rsidRPr="001522B0">
        <w:rPr>
          <w:rFonts w:asciiTheme="minorHAnsi" w:hAnsiTheme="minorHAnsi" w:cstheme="minorHAnsi"/>
        </w:rPr>
        <w:t>There are two ways of transportation from orchard to packing house. Where pomelo orchards are easily accessible, trucks (</w:t>
      </w:r>
      <w:r w:rsidR="00064399" w:rsidRPr="001522B0">
        <w:rPr>
          <w:rFonts w:asciiTheme="minorHAnsi" w:hAnsiTheme="minorHAnsi" w:cstheme="minorHAnsi"/>
        </w:rPr>
        <w:fldChar w:fldCharType="begin"/>
      </w:r>
      <w:r w:rsidR="00064399" w:rsidRPr="001522B0">
        <w:rPr>
          <w:rFonts w:asciiTheme="minorHAnsi" w:hAnsiTheme="minorHAnsi" w:cstheme="minorHAnsi"/>
        </w:rPr>
        <w:instrText xml:space="preserve"> REF  Figure24 \h </w:instrText>
      </w:r>
      <w:r w:rsidR="001522B0">
        <w:rPr>
          <w:rFonts w:asciiTheme="minorHAnsi" w:hAnsiTheme="minorHAnsi" w:cstheme="minorHAnsi"/>
        </w:rPr>
        <w:instrText xml:space="preserve"> \* MERGEFORMAT </w:instrText>
      </w:r>
      <w:r w:rsidR="00064399" w:rsidRPr="001522B0">
        <w:rPr>
          <w:rFonts w:asciiTheme="minorHAnsi" w:hAnsiTheme="minorHAnsi" w:cstheme="minorHAnsi"/>
        </w:rPr>
      </w:r>
      <w:r w:rsidR="00064399" w:rsidRPr="001522B0">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4</w:t>
      </w:r>
      <w:r w:rsidR="00064399" w:rsidRPr="001522B0">
        <w:rPr>
          <w:rFonts w:asciiTheme="minorHAnsi" w:hAnsiTheme="minorHAnsi" w:cstheme="minorHAnsi"/>
        </w:rPr>
        <w:fldChar w:fldCharType="end"/>
      </w:r>
      <w:r w:rsidRPr="001522B0">
        <w:rPr>
          <w:rFonts w:asciiTheme="minorHAnsi" w:hAnsiTheme="minorHAnsi" w:cstheme="minorHAnsi"/>
        </w:rPr>
        <w:t>d) transport pomelo fruit directly from orchards to packing houses for processing and packing. Where pomelo orchards cannot be easily accessed, boats (</w:t>
      </w:r>
      <w:r w:rsidR="00064399" w:rsidRPr="001522B0">
        <w:rPr>
          <w:rFonts w:asciiTheme="minorHAnsi" w:hAnsiTheme="minorHAnsi" w:cstheme="minorHAnsi"/>
        </w:rPr>
        <w:fldChar w:fldCharType="begin"/>
      </w:r>
      <w:r w:rsidR="00064399" w:rsidRPr="001522B0">
        <w:rPr>
          <w:rFonts w:asciiTheme="minorHAnsi" w:hAnsiTheme="minorHAnsi" w:cstheme="minorHAnsi"/>
        </w:rPr>
        <w:instrText xml:space="preserve"> REF  Figure24 \h </w:instrText>
      </w:r>
      <w:r w:rsidR="001522B0">
        <w:rPr>
          <w:rFonts w:asciiTheme="minorHAnsi" w:hAnsiTheme="minorHAnsi" w:cstheme="minorHAnsi"/>
        </w:rPr>
        <w:instrText xml:space="preserve"> \* MERGEFORMAT </w:instrText>
      </w:r>
      <w:r w:rsidR="00064399" w:rsidRPr="001522B0">
        <w:rPr>
          <w:rFonts w:asciiTheme="minorHAnsi" w:hAnsiTheme="minorHAnsi" w:cstheme="minorHAnsi"/>
        </w:rPr>
      </w:r>
      <w:r w:rsidR="00064399" w:rsidRPr="001522B0">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4</w:t>
      </w:r>
      <w:r w:rsidR="00064399" w:rsidRPr="001522B0">
        <w:rPr>
          <w:rFonts w:asciiTheme="minorHAnsi" w:hAnsiTheme="minorHAnsi" w:cstheme="minorHAnsi"/>
        </w:rPr>
        <w:fldChar w:fldCharType="end"/>
      </w:r>
      <w:r w:rsidRPr="001522B0">
        <w:rPr>
          <w:rFonts w:asciiTheme="minorHAnsi" w:hAnsiTheme="minorHAnsi" w:cstheme="minorHAnsi"/>
        </w:rPr>
        <w:t xml:space="preserve">e) or small vehicles may be used to transport the pomelo fruit to a location where a larger vehicle has access to load the fruit or, for small vehicles, to the packing house directly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r w:rsidR="00411C46" w:rsidRPr="001522B0">
        <w:rPr>
          <w:rFonts w:asciiTheme="minorHAnsi" w:hAnsiTheme="minorHAnsi" w:cstheme="minorHAnsi"/>
        </w:rPr>
        <w:t xml:space="preserve"> </w:t>
      </w:r>
    </w:p>
    <w:p w14:paraId="743561F7" w14:textId="77777777" w:rsidR="007E38F6" w:rsidRPr="001522B0" w:rsidRDefault="007E38F6" w:rsidP="00F1755C">
      <w:pPr>
        <w:pStyle w:val="Heading3"/>
        <w:rPr>
          <w:rFonts w:asciiTheme="minorHAnsi" w:hAnsiTheme="minorHAnsi" w:cstheme="minorHAnsi"/>
        </w:rPr>
      </w:pPr>
      <w:bookmarkStart w:id="78" w:name="_Toc187409651"/>
      <w:r w:rsidRPr="001522B0">
        <w:rPr>
          <w:rFonts w:asciiTheme="minorHAnsi" w:hAnsiTheme="minorHAnsi" w:cstheme="minorHAnsi"/>
        </w:rPr>
        <w:t>Postharvest</w:t>
      </w:r>
      <w:bookmarkEnd w:id="78"/>
    </w:p>
    <w:p w14:paraId="3EFC3E3C"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Packing house processes</w:t>
      </w:r>
    </w:p>
    <w:p w14:paraId="6DEC6739" w14:textId="77777777" w:rsidR="007E38F6" w:rsidRPr="001522B0" w:rsidRDefault="007E38F6" w:rsidP="00F1755C">
      <w:pPr>
        <w:spacing w:before="120" w:after="120" w:line="280" w:lineRule="atLeast"/>
        <w:rPr>
          <w:rFonts w:asciiTheme="minorHAnsi" w:hAnsiTheme="minorHAnsi" w:cstheme="minorHAnsi"/>
        </w:rPr>
      </w:pPr>
      <w:r w:rsidRPr="001522B0">
        <w:rPr>
          <w:rFonts w:asciiTheme="minorHAnsi" w:hAnsiTheme="minorHAnsi" w:cstheme="minorHAnsi"/>
        </w:rPr>
        <w:t>There are many packing houses in Vietnam that process and pack pomelo fruit for export.</w:t>
      </w:r>
    </w:p>
    <w:p w14:paraId="2140F756" w14:textId="5F136EAF" w:rsidR="007E38F6" w:rsidRPr="001522B0" w:rsidRDefault="007E38F6" w:rsidP="00F1755C">
      <w:pPr>
        <w:spacing w:before="120" w:after="120" w:line="280" w:lineRule="atLeast"/>
        <w:rPr>
          <w:rFonts w:asciiTheme="minorHAnsi" w:hAnsiTheme="minorHAnsi" w:cstheme="minorHAnsi"/>
        </w:rPr>
      </w:pPr>
      <w:r w:rsidRPr="001522B0">
        <w:rPr>
          <w:rFonts w:asciiTheme="minorHAnsi" w:hAnsiTheme="minorHAnsi" w:cstheme="minorHAnsi"/>
        </w:rPr>
        <w:t>The processing steps for export quality pomelo fruit at the packing house (</w:t>
      </w:r>
      <w:r w:rsidRPr="001522B0">
        <w:rPr>
          <w:rFonts w:asciiTheme="minorHAnsi" w:hAnsiTheme="minorHAnsi" w:cstheme="minorHAnsi"/>
        </w:rPr>
        <w:fldChar w:fldCharType="begin"/>
      </w:r>
      <w:r w:rsidRPr="001522B0">
        <w:rPr>
          <w:rFonts w:asciiTheme="minorHAnsi" w:hAnsiTheme="minorHAnsi" w:cstheme="minorHAnsi"/>
        </w:rPr>
        <w:instrText xml:space="preserve"> REF _Ref155811456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5</w:t>
      </w:r>
      <w:r w:rsidRPr="001522B0">
        <w:rPr>
          <w:rFonts w:asciiTheme="minorHAnsi" w:hAnsiTheme="minorHAnsi" w:cstheme="minorHAnsi"/>
        </w:rPr>
        <w:fldChar w:fldCharType="end"/>
      </w:r>
      <w:r w:rsidRPr="001522B0">
        <w:rPr>
          <w:rFonts w:asciiTheme="minorHAnsi" w:hAnsiTheme="minorHAnsi" w:cstheme="minorHAnsi"/>
        </w:rPr>
        <w:t xml:space="preserve">, </w:t>
      </w:r>
      <w:r w:rsidRPr="001522B0">
        <w:rPr>
          <w:rFonts w:asciiTheme="minorHAnsi" w:hAnsiTheme="minorHAnsi" w:cstheme="minorHAnsi"/>
        </w:rPr>
        <w:fldChar w:fldCharType="begin"/>
      </w:r>
      <w:r w:rsidRPr="001522B0">
        <w:rPr>
          <w:rFonts w:asciiTheme="minorHAnsi" w:hAnsiTheme="minorHAnsi" w:cstheme="minorHAnsi"/>
        </w:rPr>
        <w:instrText xml:space="preserve"> REF _Ref155811463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6</w:t>
      </w:r>
      <w:r w:rsidRPr="001522B0">
        <w:rPr>
          <w:rFonts w:asciiTheme="minorHAnsi" w:hAnsiTheme="minorHAnsi" w:cstheme="minorHAnsi"/>
        </w:rPr>
        <w:fldChar w:fldCharType="end"/>
      </w:r>
      <w:r w:rsidRPr="001522B0">
        <w:rPr>
          <w:rFonts w:asciiTheme="minorHAnsi" w:hAnsiTheme="minorHAnsi" w:cstheme="minorHAnsi"/>
        </w:rPr>
        <w:t>) involve:</w:t>
      </w:r>
    </w:p>
    <w:p w14:paraId="545D5B02" w14:textId="77777777" w:rsidR="007E38F6" w:rsidRPr="00CF6A75" w:rsidRDefault="007E38F6" w:rsidP="000D21E7">
      <w:pPr>
        <w:pStyle w:val="ListParagraph"/>
        <w:numPr>
          <w:ilvl w:val="0"/>
          <w:numId w:val="12"/>
        </w:numPr>
        <w:spacing w:before="120" w:after="120" w:line="280" w:lineRule="atLeast"/>
        <w:ind w:left="360"/>
        <w:rPr>
          <w:rFonts w:asciiTheme="minorHAnsi" w:hAnsiTheme="minorHAnsi" w:cstheme="minorHAnsi"/>
        </w:rPr>
      </w:pPr>
      <w:r w:rsidRPr="00CF6A75">
        <w:rPr>
          <w:rFonts w:asciiTheme="minorHAnsi" w:hAnsiTheme="minorHAnsi" w:cstheme="minorHAnsi"/>
        </w:rPr>
        <w:t>unloading of transported fruit, preliminary inspection of fruit, and storing of fruit in the packing house receival area prior to further processing</w:t>
      </w:r>
    </w:p>
    <w:p w14:paraId="1C79417B" w14:textId="7553E394" w:rsidR="007E38F6" w:rsidRPr="00CF6A75" w:rsidRDefault="007E38F6" w:rsidP="000D21E7">
      <w:pPr>
        <w:pStyle w:val="ListParagraph"/>
        <w:numPr>
          <w:ilvl w:val="0"/>
          <w:numId w:val="12"/>
        </w:numPr>
        <w:spacing w:before="120" w:after="120" w:line="280" w:lineRule="atLeast"/>
        <w:ind w:left="360"/>
        <w:rPr>
          <w:rFonts w:asciiTheme="minorHAnsi" w:hAnsiTheme="minorHAnsi" w:cstheme="minorHAnsi"/>
        </w:rPr>
      </w:pPr>
      <w:r w:rsidRPr="00CF6A75">
        <w:rPr>
          <w:rFonts w:asciiTheme="minorHAnsi" w:hAnsiTheme="minorHAnsi" w:cstheme="minorHAnsi"/>
        </w:rPr>
        <w:t xml:space="preserve">initial visual sorting and grading of fruit for size, quality and maturity, and removal of </w:t>
      </w:r>
      <w:r w:rsidR="00192BC9" w:rsidRPr="00CF6A75">
        <w:rPr>
          <w:rFonts w:asciiTheme="minorHAnsi" w:hAnsiTheme="minorHAnsi" w:cstheme="minorHAnsi"/>
        </w:rPr>
        <w:t>leaves, stems, other extraneous material, and</w:t>
      </w:r>
      <w:r w:rsidR="00192BC9" w:rsidRPr="00CF6A75" w:rsidDel="00192BC9">
        <w:rPr>
          <w:rFonts w:asciiTheme="minorHAnsi" w:hAnsiTheme="minorHAnsi" w:cstheme="minorHAnsi"/>
        </w:rPr>
        <w:t xml:space="preserve"> </w:t>
      </w:r>
      <w:r w:rsidRPr="00CF6A75">
        <w:rPr>
          <w:rFonts w:asciiTheme="minorHAnsi" w:hAnsiTheme="minorHAnsi" w:cstheme="minorHAnsi"/>
        </w:rPr>
        <w:t>damaged or blemished fruit, including fruit with visible signs of insect and mite damage, or visible symptoms of disease</w:t>
      </w:r>
    </w:p>
    <w:p w14:paraId="72D1D8C8" w14:textId="77777777" w:rsidR="007E38F6" w:rsidRPr="00CF6A75" w:rsidRDefault="007E38F6" w:rsidP="000D21E7">
      <w:pPr>
        <w:pStyle w:val="ListParagraph"/>
        <w:numPr>
          <w:ilvl w:val="0"/>
          <w:numId w:val="11"/>
        </w:numPr>
        <w:spacing w:before="120" w:after="120" w:line="280" w:lineRule="atLeast"/>
        <w:ind w:left="360"/>
        <w:rPr>
          <w:rFonts w:asciiTheme="minorHAnsi" w:hAnsiTheme="minorHAnsi" w:cstheme="minorHAnsi"/>
        </w:rPr>
      </w:pPr>
      <w:r w:rsidRPr="00CF6A75">
        <w:rPr>
          <w:rFonts w:asciiTheme="minorHAnsi" w:hAnsiTheme="minorHAnsi" w:cstheme="minorHAnsi"/>
        </w:rPr>
        <w:t>initial washing of fruit in a clean water bath</w:t>
      </w:r>
    </w:p>
    <w:p w14:paraId="77766D55" w14:textId="07F6D609" w:rsidR="007E38F6" w:rsidRPr="00CF6A75" w:rsidRDefault="007E38F6" w:rsidP="000D21E7">
      <w:pPr>
        <w:pStyle w:val="ListParagraph"/>
        <w:numPr>
          <w:ilvl w:val="0"/>
          <w:numId w:val="11"/>
        </w:numPr>
        <w:spacing w:before="120" w:after="120" w:line="280" w:lineRule="atLeast"/>
        <w:ind w:left="360"/>
        <w:rPr>
          <w:rFonts w:asciiTheme="minorHAnsi" w:hAnsiTheme="minorHAnsi" w:cstheme="minorHAnsi"/>
        </w:rPr>
      </w:pPr>
      <w:r w:rsidRPr="00CF6A75">
        <w:rPr>
          <w:rFonts w:asciiTheme="minorHAnsi" w:hAnsiTheme="minorHAnsi" w:cstheme="minorHAnsi"/>
        </w:rPr>
        <w:t xml:space="preserve">disinfection – treatment of fruit for approximately 5 minutes in a water bath containing </w:t>
      </w:r>
      <w:r w:rsidR="00192BC9" w:rsidRPr="00CF6A75">
        <w:rPr>
          <w:rFonts w:asciiTheme="minorHAnsi" w:hAnsiTheme="minorHAnsi" w:cstheme="minorHAnsi"/>
        </w:rPr>
        <w:t>200 ppm chlorine solution</w:t>
      </w:r>
      <w:r w:rsidR="00707393" w:rsidRPr="00CF6A75">
        <w:rPr>
          <w:rFonts w:asciiTheme="minorHAnsi" w:hAnsiTheme="minorHAnsi" w:cstheme="minorHAnsi"/>
        </w:rPr>
        <w:t xml:space="preserve">. </w:t>
      </w:r>
      <w:r w:rsidR="00777417" w:rsidRPr="00CF6A75">
        <w:rPr>
          <w:rFonts w:asciiTheme="minorHAnsi" w:hAnsiTheme="minorHAnsi" w:cstheme="minorHAnsi"/>
        </w:rPr>
        <w:t xml:space="preserve">A pH range </w:t>
      </w:r>
      <w:r w:rsidR="00BF2714" w:rsidRPr="00CF6A75">
        <w:rPr>
          <w:rFonts w:asciiTheme="minorHAnsi" w:hAnsiTheme="minorHAnsi" w:cstheme="minorHAnsi"/>
        </w:rPr>
        <w:t>of 5.5 to 7.5</w:t>
      </w:r>
      <w:r w:rsidR="00707393" w:rsidRPr="00CF6A75">
        <w:rPr>
          <w:rFonts w:asciiTheme="minorHAnsi" w:hAnsiTheme="minorHAnsi" w:cstheme="minorHAnsi"/>
        </w:rPr>
        <w:t xml:space="preserve"> </w:t>
      </w:r>
      <w:r w:rsidR="00BF2714" w:rsidRPr="00CF6A75">
        <w:rPr>
          <w:rFonts w:asciiTheme="minorHAnsi" w:hAnsiTheme="minorHAnsi" w:cstheme="minorHAnsi"/>
        </w:rPr>
        <w:t xml:space="preserve">is </w:t>
      </w:r>
      <w:r w:rsidR="00707393" w:rsidRPr="00CF6A75">
        <w:rPr>
          <w:rFonts w:asciiTheme="minorHAnsi" w:hAnsiTheme="minorHAnsi" w:cstheme="minorHAnsi"/>
        </w:rPr>
        <w:t xml:space="preserve">reported to be </w:t>
      </w:r>
      <w:r w:rsidR="00BF2714" w:rsidRPr="00CF6A75">
        <w:rPr>
          <w:rFonts w:asciiTheme="minorHAnsi" w:hAnsiTheme="minorHAnsi" w:cstheme="minorHAnsi"/>
        </w:rPr>
        <w:t xml:space="preserve">effective </w:t>
      </w:r>
      <w:r w:rsidR="00707393" w:rsidRPr="00CF6A75">
        <w:rPr>
          <w:rFonts w:asciiTheme="minorHAnsi" w:hAnsiTheme="minorHAnsi" w:cstheme="minorHAnsi"/>
        </w:rPr>
        <w:t>against citrus canker</w:t>
      </w:r>
      <w:r w:rsidR="008D7DA3" w:rsidRPr="00CF6A75">
        <w:rPr>
          <w:rFonts w:asciiTheme="minorHAnsi" w:hAnsiTheme="minorHAnsi" w:cstheme="minorHAnsi"/>
        </w:rPr>
        <w:t xml:space="preserve"> </w:t>
      </w:r>
      <w:r w:rsidR="005B3422" w:rsidRPr="00CF6A75">
        <w:rPr>
          <w:rFonts w:asciiTheme="minorHAnsi" w:hAnsiTheme="minorHAnsi" w:cstheme="minorHAnsi"/>
        </w:rPr>
        <w:fldChar w:fldCharType="begin">
          <w:fldData xml:space="preserve">PEVuZE5vdGU+PENpdGU+PEF1dGhvcj5Cb3lldHRlPC9BdXRob3I+PFllYXI+MTk5MzwvWWVhcj48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==
</w:fldData>
        </w:fldChar>
      </w:r>
      <w:r w:rsidR="005B3422" w:rsidRPr="00CF6A75">
        <w:rPr>
          <w:rFonts w:asciiTheme="minorHAnsi" w:hAnsiTheme="minorHAnsi" w:cstheme="minorHAnsi"/>
        </w:rPr>
        <w:instrText xml:space="preserve"> ADDIN EN.CITE </w:instrText>
      </w:r>
      <w:r w:rsidR="005B3422" w:rsidRPr="00CF6A75">
        <w:rPr>
          <w:rFonts w:asciiTheme="minorHAnsi" w:hAnsiTheme="minorHAnsi" w:cstheme="minorHAnsi"/>
        </w:rPr>
        <w:fldChar w:fldCharType="begin">
          <w:fldData xml:space="preserve">PEVuZE5vdGU+PENpdGU+PEF1dGhvcj5Cb3lldHRlPC9BdXRob3I+PFllYXI+MTk5MzwvWWVhcj48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==
</w:fldData>
        </w:fldChar>
      </w:r>
      <w:r w:rsidR="005B3422" w:rsidRPr="00CF6A75">
        <w:rPr>
          <w:rFonts w:asciiTheme="minorHAnsi" w:hAnsiTheme="minorHAnsi" w:cstheme="minorHAnsi"/>
        </w:rPr>
        <w:instrText xml:space="preserve"> ADDIN EN.CITE.DATA </w:instrText>
      </w:r>
      <w:r w:rsidR="005B3422" w:rsidRPr="00CF6A75">
        <w:rPr>
          <w:rFonts w:asciiTheme="minorHAnsi" w:hAnsiTheme="minorHAnsi" w:cstheme="minorHAnsi"/>
        </w:rPr>
      </w:r>
      <w:r w:rsidR="005B3422" w:rsidRPr="00CF6A75">
        <w:rPr>
          <w:rFonts w:asciiTheme="minorHAnsi" w:hAnsiTheme="minorHAnsi" w:cstheme="minorHAnsi"/>
        </w:rPr>
        <w:fldChar w:fldCharType="end"/>
      </w:r>
      <w:r w:rsidR="005B3422" w:rsidRPr="00CF6A75">
        <w:rPr>
          <w:rFonts w:asciiTheme="minorHAnsi" w:hAnsiTheme="minorHAnsi" w:cstheme="minorHAnsi"/>
        </w:rPr>
      </w:r>
      <w:r w:rsidR="005B3422" w:rsidRPr="00CF6A75">
        <w:rPr>
          <w:rFonts w:asciiTheme="minorHAnsi" w:hAnsiTheme="minorHAnsi" w:cstheme="minorHAnsi"/>
        </w:rPr>
        <w:fldChar w:fldCharType="separate"/>
      </w:r>
      <w:r w:rsidR="005B3422" w:rsidRPr="00CF6A75">
        <w:rPr>
          <w:rFonts w:asciiTheme="minorHAnsi" w:hAnsiTheme="minorHAnsi" w:cstheme="minorHAnsi"/>
          <w:noProof/>
        </w:rPr>
        <w:t>(</w:t>
      </w:r>
      <w:hyperlink w:anchor="_ENREF_38" w:tooltip="Behlau, 2021 #51377" w:history="1">
        <w:r w:rsidR="005B3422" w:rsidRPr="00CF6A75">
          <w:rPr>
            <w:rFonts w:asciiTheme="minorHAnsi" w:hAnsiTheme="minorHAnsi" w:cstheme="minorHAnsi"/>
            <w:noProof/>
          </w:rPr>
          <w:t>Behlau et al. 2021</w:t>
        </w:r>
      </w:hyperlink>
      <w:r w:rsidR="005B3422" w:rsidRPr="00CF6A75">
        <w:rPr>
          <w:rFonts w:asciiTheme="minorHAnsi" w:hAnsiTheme="minorHAnsi" w:cstheme="minorHAnsi"/>
          <w:noProof/>
        </w:rPr>
        <w:t xml:space="preserve">; </w:t>
      </w:r>
      <w:hyperlink w:anchor="_ENREF_54" w:tooltip="Boyette, 1993 #11199" w:history="1">
        <w:r w:rsidR="005B3422" w:rsidRPr="00CF6A75">
          <w:rPr>
            <w:rFonts w:asciiTheme="minorHAnsi" w:hAnsiTheme="minorHAnsi" w:cstheme="minorHAnsi"/>
            <w:noProof/>
          </w:rPr>
          <w:t>Boyette et al. 1993</w:t>
        </w:r>
      </w:hyperlink>
      <w:r w:rsidR="005B3422" w:rsidRPr="00CF6A75">
        <w:rPr>
          <w:rFonts w:asciiTheme="minorHAnsi" w:hAnsiTheme="minorHAnsi" w:cstheme="minorHAnsi"/>
          <w:noProof/>
        </w:rPr>
        <w:t xml:space="preserve">; </w:t>
      </w:r>
      <w:hyperlink w:anchor="_ENREF_101" w:tooltip="Citrus Australia, 2022 #54930" w:history="1">
        <w:r w:rsidR="005B3422" w:rsidRPr="00CF6A75">
          <w:rPr>
            <w:rFonts w:asciiTheme="minorHAnsi" w:hAnsiTheme="minorHAnsi" w:cstheme="minorHAnsi"/>
            <w:noProof/>
          </w:rPr>
          <w:t>Citrus Australia 2022</w:t>
        </w:r>
      </w:hyperlink>
      <w:r w:rsidR="005B3422" w:rsidRPr="00CF6A75">
        <w:rPr>
          <w:rFonts w:asciiTheme="minorHAnsi" w:hAnsiTheme="minorHAnsi" w:cstheme="minorHAnsi"/>
          <w:noProof/>
        </w:rPr>
        <w:t xml:space="preserve">; </w:t>
      </w:r>
      <w:hyperlink w:anchor="_ENREF_474" w:tooltip="QDAF, 2023 #54931" w:history="1">
        <w:r w:rsidR="005B3422" w:rsidRPr="00CF6A75">
          <w:rPr>
            <w:rFonts w:asciiTheme="minorHAnsi" w:hAnsiTheme="minorHAnsi" w:cstheme="minorHAnsi"/>
            <w:noProof/>
          </w:rPr>
          <w:t>QDAF 2023</w:t>
        </w:r>
      </w:hyperlink>
      <w:r w:rsidR="005B3422" w:rsidRPr="00CF6A75">
        <w:rPr>
          <w:rFonts w:asciiTheme="minorHAnsi" w:hAnsiTheme="minorHAnsi" w:cstheme="minorHAnsi"/>
          <w:noProof/>
        </w:rPr>
        <w:t xml:space="preserve">; </w:t>
      </w:r>
      <w:hyperlink w:anchor="_ENREF_567" w:tooltip="USDA, 2023 #54932" w:history="1">
        <w:r w:rsidR="005B3422" w:rsidRPr="00CF6A75">
          <w:rPr>
            <w:rFonts w:asciiTheme="minorHAnsi" w:hAnsiTheme="minorHAnsi" w:cstheme="minorHAnsi"/>
            <w:noProof/>
          </w:rPr>
          <w:t>USDA 2023</w:t>
        </w:r>
      </w:hyperlink>
      <w:r w:rsidR="005B3422" w:rsidRPr="00CF6A75">
        <w:rPr>
          <w:rFonts w:asciiTheme="minorHAnsi" w:hAnsiTheme="minorHAnsi" w:cstheme="minorHAnsi"/>
          <w:noProof/>
        </w:rPr>
        <w:t>)</w:t>
      </w:r>
      <w:r w:rsidR="005B3422" w:rsidRPr="00CF6A75">
        <w:rPr>
          <w:rFonts w:asciiTheme="minorHAnsi" w:hAnsiTheme="minorHAnsi" w:cstheme="minorHAnsi"/>
        </w:rPr>
        <w:fldChar w:fldCharType="end"/>
      </w:r>
      <w:r w:rsidR="00BF2714" w:rsidRPr="00CF6A75">
        <w:rPr>
          <w:rFonts w:asciiTheme="minorHAnsi" w:hAnsiTheme="minorHAnsi" w:cstheme="minorHAnsi"/>
        </w:rPr>
        <w:t xml:space="preserve">. In order to maintain </w:t>
      </w:r>
      <w:r w:rsidR="004A454F" w:rsidRPr="00CF6A75">
        <w:rPr>
          <w:rFonts w:asciiTheme="minorHAnsi" w:hAnsiTheme="minorHAnsi" w:cstheme="minorHAnsi"/>
        </w:rPr>
        <w:t xml:space="preserve">the </w:t>
      </w:r>
      <w:r w:rsidR="00777417" w:rsidRPr="00CF6A75">
        <w:rPr>
          <w:rFonts w:asciiTheme="minorHAnsi" w:hAnsiTheme="minorHAnsi" w:cstheme="minorHAnsi"/>
        </w:rPr>
        <w:t xml:space="preserve">desired </w:t>
      </w:r>
      <w:r w:rsidR="004A454F" w:rsidRPr="00CF6A75">
        <w:rPr>
          <w:rFonts w:asciiTheme="minorHAnsi" w:hAnsiTheme="minorHAnsi" w:cstheme="minorHAnsi"/>
        </w:rPr>
        <w:t xml:space="preserve">chlorine </w:t>
      </w:r>
      <w:r w:rsidR="00BF2714" w:rsidRPr="00CF6A75">
        <w:rPr>
          <w:rFonts w:asciiTheme="minorHAnsi" w:hAnsiTheme="minorHAnsi" w:cstheme="minorHAnsi"/>
        </w:rPr>
        <w:t xml:space="preserve">concentration </w:t>
      </w:r>
      <w:r w:rsidR="004A454F" w:rsidRPr="00CF6A75">
        <w:rPr>
          <w:rFonts w:asciiTheme="minorHAnsi" w:hAnsiTheme="minorHAnsi" w:cstheme="minorHAnsi"/>
        </w:rPr>
        <w:t>and</w:t>
      </w:r>
      <w:r w:rsidR="00BF2714" w:rsidRPr="00CF6A75">
        <w:rPr>
          <w:rFonts w:asciiTheme="minorHAnsi" w:hAnsiTheme="minorHAnsi" w:cstheme="minorHAnsi"/>
        </w:rPr>
        <w:t xml:space="preserve"> pH, the chlorin</w:t>
      </w:r>
      <w:r w:rsidR="00C37B09" w:rsidRPr="00CF6A75">
        <w:rPr>
          <w:rFonts w:asciiTheme="minorHAnsi" w:hAnsiTheme="minorHAnsi" w:cstheme="minorHAnsi"/>
        </w:rPr>
        <w:t>e</w:t>
      </w:r>
      <w:r w:rsidR="00BF2714" w:rsidRPr="00CF6A75">
        <w:rPr>
          <w:rFonts w:asciiTheme="minorHAnsi" w:hAnsiTheme="minorHAnsi" w:cstheme="minorHAnsi"/>
        </w:rPr>
        <w:t xml:space="preserve"> solution </w:t>
      </w:r>
      <w:r w:rsidRPr="00CF6A75">
        <w:rPr>
          <w:rFonts w:asciiTheme="minorHAnsi" w:hAnsiTheme="minorHAnsi" w:cstheme="minorHAnsi"/>
        </w:rPr>
        <w:t>is replaced</w:t>
      </w:r>
      <w:r w:rsidR="00FE42DF" w:rsidRPr="00CF6A75">
        <w:rPr>
          <w:rFonts w:asciiTheme="minorHAnsi" w:hAnsiTheme="minorHAnsi" w:cstheme="minorHAnsi"/>
        </w:rPr>
        <w:t xml:space="preserve"> as </w:t>
      </w:r>
      <w:r w:rsidR="00777417" w:rsidRPr="00CF6A75">
        <w:rPr>
          <w:rFonts w:asciiTheme="minorHAnsi" w:hAnsiTheme="minorHAnsi" w:cstheme="minorHAnsi"/>
        </w:rPr>
        <w:t xml:space="preserve">necessary </w:t>
      </w:r>
      <w:r w:rsidR="00FE42DF" w:rsidRPr="00CF6A75">
        <w:rPr>
          <w:rFonts w:asciiTheme="minorHAnsi" w:hAnsiTheme="minorHAnsi" w:cstheme="minorHAnsi"/>
        </w:rPr>
        <w:t xml:space="preserve">(e.g., </w:t>
      </w:r>
      <w:r w:rsidRPr="00CF6A75">
        <w:rPr>
          <w:rFonts w:asciiTheme="minorHAnsi" w:hAnsiTheme="minorHAnsi" w:cstheme="minorHAnsi"/>
        </w:rPr>
        <w:t>after treatment of approximately 3 t of fruit</w:t>
      </w:r>
      <w:r w:rsidR="00FE42DF" w:rsidRPr="00CF6A75">
        <w:rPr>
          <w:rFonts w:asciiTheme="minorHAnsi" w:hAnsiTheme="minorHAnsi" w:cstheme="minorHAnsi"/>
        </w:rPr>
        <w:t>)</w:t>
      </w:r>
      <w:r w:rsidRPr="00CF6A75">
        <w:rPr>
          <w:rFonts w:asciiTheme="minorHAnsi" w:hAnsiTheme="minorHAnsi" w:cstheme="minorHAnsi"/>
        </w:rPr>
        <w:t xml:space="preserve"> (</w:t>
      </w:r>
      <w:r w:rsidR="007E689B" w:rsidRPr="00CF6A75">
        <w:rPr>
          <w:rFonts w:asciiTheme="minorHAnsi" w:hAnsiTheme="minorHAnsi" w:cstheme="minorHAnsi"/>
        </w:rPr>
        <w:fldChar w:fldCharType="begin"/>
      </w:r>
      <w:r w:rsidR="007E689B" w:rsidRPr="00CF6A75">
        <w:rPr>
          <w:rFonts w:asciiTheme="minorHAnsi" w:hAnsiTheme="minorHAnsi" w:cstheme="minorHAnsi"/>
        </w:rPr>
        <w:instrText xml:space="preserve"> REF  _Ref155811456 \h </w:instrText>
      </w:r>
      <w:r w:rsidR="001522B0" w:rsidRPr="00CF6A75">
        <w:rPr>
          <w:rFonts w:asciiTheme="minorHAnsi" w:hAnsiTheme="minorHAnsi" w:cstheme="minorHAnsi"/>
        </w:rPr>
        <w:instrText xml:space="preserve"> \* MERGEFORMAT </w:instrText>
      </w:r>
      <w:r w:rsidR="007E689B" w:rsidRPr="00CF6A75">
        <w:rPr>
          <w:rFonts w:asciiTheme="minorHAnsi" w:hAnsiTheme="minorHAnsi" w:cstheme="minorHAnsi"/>
        </w:rPr>
      </w:r>
      <w:r w:rsidR="007E689B" w:rsidRPr="00CF6A75">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5</w:t>
      </w:r>
      <w:r w:rsidR="007E689B" w:rsidRPr="00CF6A75">
        <w:rPr>
          <w:rFonts w:asciiTheme="minorHAnsi" w:hAnsiTheme="minorHAnsi" w:cstheme="minorHAnsi"/>
        </w:rPr>
        <w:fldChar w:fldCharType="end"/>
      </w:r>
      <w:r w:rsidRPr="00CF6A75">
        <w:rPr>
          <w:rFonts w:asciiTheme="minorHAnsi" w:hAnsiTheme="minorHAnsi" w:cstheme="minorHAnsi"/>
        </w:rPr>
        <w:t>c)</w:t>
      </w:r>
      <w:r w:rsidR="00777417" w:rsidRPr="00CF6A75">
        <w:rPr>
          <w:rFonts w:asciiTheme="minorHAnsi" w:hAnsiTheme="minorHAnsi" w:cstheme="minorHAnsi"/>
        </w:rPr>
        <w:t>.</w:t>
      </w:r>
    </w:p>
    <w:p w14:paraId="154D5FAD" w14:textId="32235461" w:rsidR="007E38F6" w:rsidRPr="001522B0" w:rsidRDefault="007E38F6" w:rsidP="000D21E7">
      <w:pPr>
        <w:pStyle w:val="ListParagraph"/>
        <w:numPr>
          <w:ilvl w:val="0"/>
          <w:numId w:val="11"/>
        </w:numPr>
        <w:spacing w:before="120" w:after="120" w:line="280" w:lineRule="atLeast"/>
        <w:ind w:left="360"/>
        <w:rPr>
          <w:rFonts w:asciiTheme="minorHAnsi" w:hAnsiTheme="minorHAnsi" w:cstheme="minorHAnsi"/>
        </w:rPr>
      </w:pPr>
      <w:r w:rsidRPr="001522B0">
        <w:rPr>
          <w:rFonts w:asciiTheme="minorHAnsi" w:hAnsiTheme="minorHAnsi" w:cstheme="minorHAnsi"/>
        </w:rPr>
        <w:t>rinsing of fruit under high pressure water spray or in a water bath (</w:t>
      </w:r>
      <w:r w:rsidR="007E689B" w:rsidRPr="001522B0">
        <w:rPr>
          <w:rFonts w:asciiTheme="minorHAnsi" w:hAnsiTheme="minorHAnsi" w:cstheme="minorHAnsi"/>
        </w:rPr>
        <w:fldChar w:fldCharType="begin"/>
      </w:r>
      <w:r w:rsidR="007E689B" w:rsidRPr="001522B0">
        <w:rPr>
          <w:rFonts w:asciiTheme="minorHAnsi" w:hAnsiTheme="minorHAnsi" w:cstheme="minorHAnsi"/>
        </w:rPr>
        <w:instrText xml:space="preserve"> REF  _Ref155811456 \h </w:instrText>
      </w:r>
      <w:r w:rsidR="001522B0">
        <w:rPr>
          <w:rFonts w:asciiTheme="minorHAnsi" w:hAnsiTheme="minorHAnsi" w:cstheme="minorHAnsi"/>
        </w:rPr>
        <w:instrText xml:space="preserve"> \* MERGEFORMAT </w:instrText>
      </w:r>
      <w:r w:rsidR="007E689B" w:rsidRPr="001522B0">
        <w:rPr>
          <w:rFonts w:asciiTheme="minorHAnsi" w:hAnsiTheme="minorHAnsi" w:cstheme="minorHAnsi"/>
        </w:rPr>
      </w:r>
      <w:r w:rsidR="007E689B" w:rsidRPr="001522B0">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5</w:t>
      </w:r>
      <w:r w:rsidR="007E689B" w:rsidRPr="001522B0">
        <w:rPr>
          <w:rFonts w:asciiTheme="minorHAnsi" w:hAnsiTheme="minorHAnsi" w:cstheme="minorHAnsi"/>
        </w:rPr>
        <w:fldChar w:fldCharType="end"/>
      </w:r>
      <w:r w:rsidRPr="001522B0">
        <w:rPr>
          <w:rFonts w:asciiTheme="minorHAnsi" w:hAnsiTheme="minorHAnsi" w:cstheme="minorHAnsi"/>
        </w:rPr>
        <w:t>d)</w:t>
      </w:r>
    </w:p>
    <w:p w14:paraId="545C24D2" w14:textId="77777777" w:rsidR="007E38F6" w:rsidRPr="001522B0" w:rsidRDefault="007E38F6" w:rsidP="000D21E7">
      <w:pPr>
        <w:pStyle w:val="ListParagraph"/>
        <w:numPr>
          <w:ilvl w:val="0"/>
          <w:numId w:val="11"/>
        </w:numPr>
        <w:spacing w:before="120" w:after="120" w:line="280" w:lineRule="atLeast"/>
        <w:ind w:left="360"/>
        <w:rPr>
          <w:rFonts w:asciiTheme="minorHAnsi" w:hAnsiTheme="minorHAnsi" w:cstheme="minorHAnsi"/>
        </w:rPr>
      </w:pPr>
      <w:r w:rsidRPr="001522B0">
        <w:rPr>
          <w:rFonts w:asciiTheme="minorHAnsi" w:hAnsiTheme="minorHAnsi" w:cstheme="minorHAnsi"/>
        </w:rPr>
        <w:t>fan-forced-air drying and brushing of fruit</w:t>
      </w:r>
    </w:p>
    <w:p w14:paraId="6DFD763C" w14:textId="77777777" w:rsidR="007E38F6" w:rsidRPr="001522B0" w:rsidRDefault="007E38F6" w:rsidP="000D21E7">
      <w:pPr>
        <w:pStyle w:val="ListParagraph"/>
        <w:numPr>
          <w:ilvl w:val="0"/>
          <w:numId w:val="11"/>
        </w:numPr>
        <w:spacing w:before="120" w:after="120" w:line="280" w:lineRule="atLeast"/>
        <w:ind w:left="360"/>
        <w:rPr>
          <w:rFonts w:asciiTheme="minorHAnsi" w:hAnsiTheme="minorHAnsi" w:cstheme="minorHAnsi"/>
        </w:rPr>
      </w:pPr>
      <w:r w:rsidRPr="001522B0">
        <w:rPr>
          <w:rFonts w:asciiTheme="minorHAnsi" w:hAnsiTheme="minorHAnsi" w:cstheme="minorHAnsi"/>
        </w:rPr>
        <w:t>coating of fruit in a natural or synthetic polyethylene wax solution, followed by drying</w:t>
      </w:r>
    </w:p>
    <w:p w14:paraId="2FADD5DB" w14:textId="77777777" w:rsidR="007E38F6" w:rsidRPr="001522B0" w:rsidRDefault="007E38F6" w:rsidP="000D21E7">
      <w:pPr>
        <w:pStyle w:val="ListParagraph"/>
        <w:numPr>
          <w:ilvl w:val="0"/>
          <w:numId w:val="11"/>
        </w:numPr>
        <w:spacing w:before="120" w:after="120" w:line="280" w:lineRule="atLeast"/>
        <w:ind w:left="360"/>
        <w:rPr>
          <w:rFonts w:asciiTheme="minorHAnsi" w:hAnsiTheme="minorHAnsi" w:cstheme="minorHAnsi"/>
        </w:rPr>
      </w:pPr>
      <w:r w:rsidRPr="001522B0">
        <w:rPr>
          <w:rFonts w:asciiTheme="minorHAnsi" w:hAnsiTheme="minorHAnsi" w:cstheme="minorHAnsi"/>
        </w:rPr>
        <w:t>moving fruit into a secure packing area</w:t>
      </w:r>
    </w:p>
    <w:p w14:paraId="3AF2085A" w14:textId="77777777" w:rsidR="007E38F6" w:rsidRPr="001522B0" w:rsidRDefault="007E38F6" w:rsidP="000D21E7">
      <w:pPr>
        <w:pStyle w:val="ListParagraph"/>
        <w:numPr>
          <w:ilvl w:val="0"/>
          <w:numId w:val="11"/>
        </w:numPr>
        <w:spacing w:before="120" w:after="120" w:line="280" w:lineRule="atLeast"/>
        <w:ind w:left="360"/>
        <w:rPr>
          <w:rFonts w:asciiTheme="minorHAnsi" w:hAnsiTheme="minorHAnsi" w:cstheme="minorHAnsi"/>
        </w:rPr>
      </w:pPr>
      <w:r w:rsidRPr="001522B0">
        <w:rPr>
          <w:rFonts w:asciiTheme="minorHAnsi" w:hAnsiTheme="minorHAnsi" w:cstheme="minorHAnsi"/>
        </w:rPr>
        <w:t>final visual quality checks of fruit</w:t>
      </w:r>
    </w:p>
    <w:p w14:paraId="72373DB5" w14:textId="77777777" w:rsidR="007E38F6" w:rsidRPr="001522B0" w:rsidRDefault="007E38F6" w:rsidP="000D21E7">
      <w:pPr>
        <w:pStyle w:val="ListParagraph"/>
        <w:numPr>
          <w:ilvl w:val="0"/>
          <w:numId w:val="11"/>
        </w:numPr>
        <w:spacing w:before="120" w:after="120" w:line="280" w:lineRule="atLeast"/>
        <w:ind w:left="360"/>
        <w:rPr>
          <w:rFonts w:asciiTheme="minorHAnsi" w:hAnsiTheme="minorHAnsi" w:cstheme="minorHAnsi"/>
        </w:rPr>
      </w:pPr>
      <w:r w:rsidRPr="001522B0">
        <w:rPr>
          <w:rFonts w:asciiTheme="minorHAnsi" w:hAnsiTheme="minorHAnsi" w:cstheme="minorHAnsi"/>
        </w:rPr>
        <w:t>weighing and placing of individual fruit in a foam net and/or meshed bag and then packing into lined cardboard boxes (6 to 8 fruit per box)</w:t>
      </w:r>
    </w:p>
    <w:p w14:paraId="4C4740DD" w14:textId="77777777" w:rsidR="007E38F6" w:rsidRPr="001522B0" w:rsidRDefault="007E38F6" w:rsidP="000D21E7">
      <w:pPr>
        <w:pStyle w:val="ListParagraph"/>
        <w:numPr>
          <w:ilvl w:val="0"/>
          <w:numId w:val="11"/>
        </w:numPr>
        <w:spacing w:before="120" w:after="120" w:line="280" w:lineRule="atLeast"/>
        <w:ind w:left="360"/>
        <w:rPr>
          <w:rFonts w:asciiTheme="minorHAnsi" w:hAnsiTheme="minorHAnsi" w:cstheme="minorHAnsi"/>
        </w:rPr>
      </w:pPr>
      <w:r w:rsidRPr="001522B0">
        <w:rPr>
          <w:rFonts w:asciiTheme="minorHAnsi" w:hAnsiTheme="minorHAnsi" w:cstheme="minorHAnsi"/>
        </w:rPr>
        <w:t>cold storage of packed fruit until they are transported to the port of export</w:t>
      </w:r>
    </w:p>
    <w:p w14:paraId="64903EB7" w14:textId="77777777" w:rsidR="007E38F6" w:rsidRPr="001522B0" w:rsidRDefault="007E38F6" w:rsidP="000D21E7">
      <w:pPr>
        <w:pStyle w:val="ListParagraph"/>
        <w:numPr>
          <w:ilvl w:val="0"/>
          <w:numId w:val="11"/>
        </w:numPr>
        <w:spacing w:before="120" w:after="120" w:line="280" w:lineRule="atLeast"/>
        <w:ind w:left="360"/>
        <w:rPr>
          <w:rFonts w:asciiTheme="minorHAnsi" w:hAnsiTheme="minorHAnsi" w:cstheme="minorHAnsi"/>
        </w:rPr>
      </w:pPr>
      <w:r w:rsidRPr="001522B0">
        <w:rPr>
          <w:rFonts w:asciiTheme="minorHAnsi" w:hAnsiTheme="minorHAnsi" w:cstheme="minorHAnsi"/>
        </w:rPr>
        <w:t>despatch.</w:t>
      </w:r>
    </w:p>
    <w:p w14:paraId="0CC2E9EB" w14:textId="16E20B3C" w:rsidR="007E38F6" w:rsidRPr="001522B0" w:rsidRDefault="007E38F6" w:rsidP="00F1755C">
      <w:pPr>
        <w:pStyle w:val="Caption"/>
        <w:rPr>
          <w:rFonts w:asciiTheme="minorHAnsi" w:hAnsiTheme="minorHAnsi" w:cstheme="minorHAnsi"/>
        </w:rPr>
      </w:pPr>
      <w:r w:rsidRPr="001522B0">
        <w:rPr>
          <w:rFonts w:asciiTheme="minorHAnsi" w:hAnsiTheme="minorHAnsi" w:cstheme="minorHAnsi"/>
        </w:rPr>
        <w:br/>
      </w:r>
      <w:bookmarkStart w:id="79" w:name="_Ref155811456"/>
      <w:bookmarkStart w:id="80" w:name="_Toc193267457"/>
      <w:r w:rsidRPr="001522B0">
        <w:rPr>
          <w:rFonts w:asciiTheme="minorHAnsi" w:hAnsiTheme="minorHAnsi" w:cstheme="minorHAnsi"/>
        </w:rPr>
        <w:t xml:space="preserve">Figure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2</w:t>
      </w:r>
      <w:r w:rsidRPr="001522B0">
        <w:rPr>
          <w:rFonts w:asciiTheme="minorHAnsi" w:hAnsiTheme="minorHAnsi" w:cstheme="minorHAnsi"/>
          <w:noProof/>
        </w:rPr>
        <w:fldChar w:fldCharType="end"/>
      </w:r>
      <w:r w:rsidRPr="001522B0">
        <w:rPr>
          <w:rFonts w:asciiTheme="minorHAnsi" w:hAnsiTheme="minorHAnsi" w:cstheme="minorHAnsi"/>
        </w:rPr>
        <w:t>.</w:t>
      </w:r>
      <w:r w:rsidRPr="001522B0">
        <w:rPr>
          <w:rFonts w:asciiTheme="minorHAnsi" w:hAnsiTheme="minorHAnsi" w:cstheme="minorHAnsi"/>
        </w:rPr>
        <w:fldChar w:fldCharType="begin"/>
      </w:r>
      <w:r w:rsidRPr="001522B0">
        <w:rPr>
          <w:rFonts w:asciiTheme="minorHAnsi" w:hAnsiTheme="minorHAnsi" w:cstheme="minorHAnsi"/>
        </w:rPr>
        <w:instrText xml:space="preserve"> SEQ Figure \* ARABIC \s 2 </w:instrText>
      </w:r>
      <w:r w:rsidRPr="001522B0">
        <w:rPr>
          <w:rFonts w:asciiTheme="minorHAnsi" w:hAnsiTheme="minorHAnsi" w:cstheme="minorHAnsi"/>
        </w:rPr>
        <w:fldChar w:fldCharType="separate"/>
      </w:r>
      <w:r w:rsidR="00310377">
        <w:rPr>
          <w:rFonts w:asciiTheme="minorHAnsi" w:hAnsiTheme="minorHAnsi" w:cstheme="minorHAnsi"/>
          <w:noProof/>
        </w:rPr>
        <w:t>5</w:t>
      </w:r>
      <w:r w:rsidRPr="001522B0">
        <w:rPr>
          <w:rFonts w:asciiTheme="minorHAnsi" w:hAnsiTheme="minorHAnsi" w:cstheme="minorHAnsi"/>
          <w:noProof/>
        </w:rPr>
        <w:fldChar w:fldCharType="end"/>
      </w:r>
      <w:bookmarkEnd w:id="79"/>
      <w:r w:rsidRPr="001522B0">
        <w:rPr>
          <w:rFonts w:asciiTheme="minorHAnsi" w:hAnsiTheme="minorHAnsi" w:cstheme="minorHAnsi"/>
        </w:rPr>
        <w:t xml:space="preserve"> Receival of pomelo fruit into packing house and washing of fruit</w:t>
      </w:r>
      <w:bookmarkEnd w:id="80"/>
    </w:p>
    <w:p w14:paraId="2C94A461" w14:textId="77777777" w:rsidR="007E38F6" w:rsidRPr="001522B0" w:rsidRDefault="007E38F6" w:rsidP="00F1755C">
      <w:pPr>
        <w:keepNext/>
        <w:spacing w:after="0"/>
        <w:rPr>
          <w:rFonts w:asciiTheme="minorHAnsi" w:hAnsiTheme="minorHAnsi" w:cstheme="minorHAnsi"/>
        </w:rPr>
      </w:pPr>
      <w:r w:rsidRPr="001522B0">
        <w:rPr>
          <w:rFonts w:asciiTheme="minorHAnsi" w:hAnsiTheme="minorHAnsi" w:cstheme="minorHAnsi"/>
          <w:noProof/>
        </w:rPr>
        <w:drawing>
          <wp:inline distT="0" distB="0" distL="0" distR="0" wp14:anchorId="7792BEC1" wp14:editId="53ACE294">
            <wp:extent cx="5583147" cy="4287140"/>
            <wp:effectExtent l="0" t="0" r="0" b="0"/>
            <wp:docPr id="991608645" name="Picture 991608645" descr="Four pictures showing the processes at the packing house. The first picture shows multiple plastic crates of pomelo fruit in the receival area. The second picture shows 2 packhouse staff members in full personal protective equipment inspecting individual fruit, with inspected pomelo fruit entering the cleaning area via a conveyor behind them. The third picture shows pomelo fruit in the wash bath with the process being monitored by staff. The fourth picture shows the pomelo fruit being conveyed through a high-pressure 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08645" name="Picture 991608645" descr="Four pictures showing the processes at the packing house. The first picture shows multiple plastic crates of pomelo fruit in the receival area. The second picture shows 2 packhouse staff members in full personal protective equipment inspecting individual fruit, with inspected pomelo fruit entering the cleaning area via a conveyor behind them. The third picture shows pomelo fruit in the wash bath with the process being monitored by staff. The fourth picture shows the pomelo fruit being conveyed through a high-pressure wash."/>
                    <pic:cNvPicPr/>
                  </pic:nvPicPr>
                  <pic:blipFill>
                    <a:blip r:embed="rId56">
                      <a:extLst>
                        <a:ext uri="{28A0092B-C50C-407E-A947-70E740481C1C}">
                          <a14:useLocalDpi xmlns:a14="http://schemas.microsoft.com/office/drawing/2010/main" val="0"/>
                        </a:ext>
                      </a:extLst>
                    </a:blip>
                    <a:stretch>
                      <a:fillRect/>
                    </a:stretch>
                  </pic:blipFill>
                  <pic:spPr>
                    <a:xfrm>
                      <a:off x="0" y="0"/>
                      <a:ext cx="5583147" cy="4287140"/>
                    </a:xfrm>
                    <a:prstGeom prst="rect">
                      <a:avLst/>
                    </a:prstGeom>
                  </pic:spPr>
                </pic:pic>
              </a:graphicData>
            </a:graphic>
          </wp:inline>
        </w:drawing>
      </w:r>
    </w:p>
    <w:p w14:paraId="5D72E611" w14:textId="4E8E13AA" w:rsidR="007E38F6" w:rsidRPr="001522B0" w:rsidRDefault="007E38F6" w:rsidP="00F1755C">
      <w:pPr>
        <w:pStyle w:val="FigureTableNoteSource"/>
        <w:spacing w:line="276" w:lineRule="auto"/>
        <w:rPr>
          <w:rFonts w:asciiTheme="minorHAnsi" w:hAnsiTheme="minorHAnsi" w:cstheme="minorHAnsi"/>
        </w:rPr>
      </w:pPr>
      <w:r w:rsidRPr="001522B0">
        <w:rPr>
          <w:rFonts w:asciiTheme="minorHAnsi" w:hAnsiTheme="minorHAnsi" w:cstheme="minorHAnsi"/>
        </w:rPr>
        <w:t xml:space="preserve">Packing house processes: (a) bulk receival of pomelo fruit into packing house; (b) initial inspection prior to washing; </w:t>
      </w:r>
      <w:r w:rsidRPr="001522B0">
        <w:rPr>
          <w:rFonts w:asciiTheme="minorHAnsi" w:hAnsiTheme="minorHAnsi" w:cstheme="minorHAnsi"/>
        </w:rPr>
        <w:br/>
        <w:t xml:space="preserve">(c) chlorine disinfection in a turbulent water bath; (d) final wash rinse using pressure sprays. Source: </w:t>
      </w:r>
      <w:r w:rsidR="005B3422">
        <w:rPr>
          <w:rFonts w:asciiTheme="minorHAnsi" w:hAnsiTheme="minorHAnsi" w:cstheme="minorHAnsi"/>
        </w:rPr>
        <w:fldChar w:fldCharType="begin">
          <w:fldData xml:space="preserve">PEVuZE5vdGU+PENpdGU+PEF1dGhvcj5NQVJEPC9BdXRob3I+PFllYXI+MjAyMjwvWWVhcj48UmVj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PEVuZE5vdGU+PENpdGU+PEF1dGhvcj5NQVJEPC9BdXRob3I+PFllYXI+MjAyMjwvWWVhcj48UmVj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86" w:tooltip="Chánh Thu Fruits, 2023 #50955" w:history="1">
        <w:r w:rsidR="005B3422">
          <w:rPr>
            <w:rFonts w:asciiTheme="minorHAnsi" w:hAnsiTheme="minorHAnsi" w:cstheme="minorHAnsi"/>
            <w:noProof/>
          </w:rPr>
          <w:t>Chánh Thu Fruits 2023</w:t>
        </w:r>
      </w:hyperlink>
      <w:r w:rsidR="005B3422">
        <w:rPr>
          <w:rFonts w:asciiTheme="minorHAnsi" w:hAnsiTheme="minorHAnsi" w:cstheme="minorHAnsi"/>
          <w:noProof/>
        </w:rPr>
        <w:t xml:space="preserve">; </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 xml:space="preserve">; </w:t>
      </w:r>
      <w:hyperlink w:anchor="_ENREF_586" w:tooltip="Vietpacking, 2023 #51477" w:history="1">
        <w:r w:rsidR="005B3422">
          <w:rPr>
            <w:rFonts w:asciiTheme="minorHAnsi" w:hAnsiTheme="minorHAnsi" w:cstheme="minorHAnsi"/>
            <w:noProof/>
          </w:rPr>
          <w:t>Vietpacking 2023</w:t>
        </w:r>
      </w:hyperlink>
      <w:r w:rsidR="005B3422">
        <w:rPr>
          <w:rFonts w:asciiTheme="minorHAnsi" w:hAnsiTheme="minorHAnsi" w:cstheme="minorHAnsi"/>
          <w:noProof/>
        </w:rPr>
        <w:t>)</w:t>
      </w:r>
      <w:r w:rsidR="005B3422">
        <w:rPr>
          <w:rFonts w:asciiTheme="minorHAnsi" w:hAnsiTheme="minorHAnsi" w:cstheme="minorHAnsi"/>
        </w:rPr>
        <w:fldChar w:fldCharType="end"/>
      </w:r>
      <w:r w:rsidR="008C2CB2" w:rsidRPr="001522B0">
        <w:rPr>
          <w:rFonts w:asciiTheme="minorHAnsi" w:hAnsiTheme="minorHAnsi" w:cstheme="minorHAnsi"/>
        </w:rPr>
        <w:t>.</w:t>
      </w:r>
    </w:p>
    <w:p w14:paraId="1BF1094C" w14:textId="43C4358E" w:rsidR="007E38F6" w:rsidRPr="00CF6A75" w:rsidRDefault="007E38F6" w:rsidP="00F1755C">
      <w:pPr>
        <w:rPr>
          <w:rFonts w:asciiTheme="minorHAnsi" w:hAnsiTheme="minorHAnsi" w:cstheme="minorHAnsi"/>
        </w:rPr>
      </w:pPr>
      <w:r w:rsidRPr="001522B0">
        <w:rPr>
          <w:rFonts w:asciiTheme="minorHAnsi" w:hAnsiTheme="minorHAnsi" w:cstheme="minorHAnsi"/>
        </w:rPr>
        <w:t xml:space="preserve">The washing, disinfection and drying steps may be carried out manually and/or by machine. A </w:t>
      </w:r>
      <w:r w:rsidRPr="00CF6A75">
        <w:rPr>
          <w:rFonts w:asciiTheme="minorHAnsi" w:hAnsiTheme="minorHAnsi" w:cstheme="minorHAnsi"/>
        </w:rPr>
        <w:t xml:space="preserve">mechanised pressure spray or dip system is used to apply a wax solution coating to pomelo fruit. The pomelo fruit may undergo further disinfestation/disinfection treatment prior to export, if required by the importing country </w:t>
      </w:r>
      <w:r w:rsidR="005B3422" w:rsidRPr="00CF6A75">
        <w:rPr>
          <w:rFonts w:asciiTheme="minorHAnsi" w:hAnsiTheme="minorHAnsi" w:cstheme="minorHAnsi"/>
          <w:noProof/>
        </w:rPr>
        <w:fldChar w:fldCharType="begin"/>
      </w:r>
      <w:r w:rsidR="005B3422" w:rsidRPr="00CF6A75">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sidRPr="00CF6A75">
        <w:rPr>
          <w:rFonts w:asciiTheme="minorHAnsi" w:hAnsiTheme="minorHAnsi" w:cstheme="minorHAnsi"/>
          <w:noProof/>
        </w:rPr>
        <w:fldChar w:fldCharType="separate"/>
      </w:r>
      <w:r w:rsidR="005B3422" w:rsidRPr="00CF6A75">
        <w:rPr>
          <w:rFonts w:asciiTheme="minorHAnsi" w:hAnsiTheme="minorHAnsi" w:cstheme="minorHAnsi"/>
          <w:noProof/>
        </w:rPr>
        <w:t>(</w:t>
      </w:r>
      <w:hyperlink w:anchor="_ENREF_375" w:tooltip="MARD, 2022 #50226" w:history="1">
        <w:r w:rsidR="005B3422" w:rsidRPr="00CF6A75">
          <w:rPr>
            <w:rFonts w:asciiTheme="minorHAnsi" w:hAnsiTheme="minorHAnsi" w:cstheme="minorHAnsi"/>
            <w:noProof/>
          </w:rPr>
          <w:t>MARD 2022c</w:t>
        </w:r>
      </w:hyperlink>
      <w:r w:rsidR="005B3422" w:rsidRPr="00CF6A75">
        <w:rPr>
          <w:rFonts w:asciiTheme="minorHAnsi" w:hAnsiTheme="minorHAnsi" w:cstheme="minorHAnsi"/>
          <w:noProof/>
        </w:rPr>
        <w:t>)</w:t>
      </w:r>
      <w:r w:rsidR="005B3422" w:rsidRPr="00CF6A75">
        <w:rPr>
          <w:rFonts w:asciiTheme="minorHAnsi" w:hAnsiTheme="minorHAnsi" w:cstheme="minorHAnsi"/>
          <w:noProof/>
        </w:rPr>
        <w:fldChar w:fldCharType="end"/>
      </w:r>
      <w:r w:rsidRPr="00CF6A75">
        <w:rPr>
          <w:rFonts w:asciiTheme="minorHAnsi" w:hAnsiTheme="minorHAnsi" w:cstheme="minorHAnsi"/>
        </w:rPr>
        <w:t>.</w:t>
      </w:r>
      <w:r w:rsidR="002B1B5E" w:rsidRPr="00CF6A75">
        <w:rPr>
          <w:rFonts w:asciiTheme="minorHAnsi" w:hAnsiTheme="minorHAnsi" w:cstheme="minorHAnsi"/>
        </w:rPr>
        <w:t xml:space="preserve"> </w:t>
      </w:r>
    </w:p>
    <w:p w14:paraId="08FE6A66" w14:textId="60791FF9" w:rsidR="007E38F6" w:rsidRPr="001522B0" w:rsidRDefault="007E38F6" w:rsidP="003D71AC">
      <w:pPr>
        <w:rPr>
          <w:rFonts w:asciiTheme="minorHAnsi" w:hAnsiTheme="minorHAnsi" w:cstheme="minorHAnsi"/>
        </w:rPr>
      </w:pPr>
      <w:bookmarkStart w:id="81" w:name="_Hlk152326420"/>
      <w:r w:rsidRPr="00CF6A75">
        <w:rPr>
          <w:rFonts w:asciiTheme="minorHAnsi" w:hAnsiTheme="minorHAnsi" w:cstheme="minorHAnsi"/>
        </w:rPr>
        <w:t xml:space="preserve">Fresh fruit of Da Xanh and Nam Roi </w:t>
      </w:r>
      <w:r w:rsidR="009E3131" w:rsidRPr="00CF6A75">
        <w:rPr>
          <w:rFonts w:asciiTheme="minorHAnsi" w:hAnsiTheme="minorHAnsi" w:cstheme="minorHAnsi"/>
        </w:rPr>
        <w:t xml:space="preserve">cultivars </w:t>
      </w:r>
      <w:r w:rsidRPr="00CF6A75">
        <w:rPr>
          <w:rFonts w:asciiTheme="minorHAnsi" w:hAnsiTheme="minorHAnsi" w:cstheme="minorHAnsi"/>
        </w:rPr>
        <w:t>have a postharvest shelf life of up to 6 months when</w:t>
      </w:r>
      <w:r w:rsidRPr="001522B0">
        <w:rPr>
          <w:rFonts w:asciiTheme="minorHAnsi" w:hAnsiTheme="minorHAnsi" w:cstheme="minorHAnsi"/>
        </w:rPr>
        <w:t xml:space="preserve"> appropriately handled and stored at 2°C to 8°C and 85 to 95% relative humidity </w:t>
      </w:r>
      <w:r w:rsidR="005B3422">
        <w:rPr>
          <w:rFonts w:asciiTheme="minorHAnsi" w:hAnsiTheme="minorHAnsi" w:cstheme="minorHAnsi"/>
        </w:rPr>
        <w:fldChar w:fldCharType="begin">
          <w:fldData xml:space="preserve">PEVuZE5vdGU+PENpdGU+PEF1dGhvcj5DaMOhbmggVGh1IEZydWl0czwvQXV0aG9yPjxZZWFyPjIw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PEVuZE5vdGU+PENpdGU+PEF1dGhvcj5DaMOhbmggVGh1IEZydWl0czwvQXV0aG9yPjxZZWFyPjIw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86" w:tooltip="Chánh Thu Fruits, 2023 #50955" w:history="1">
        <w:r w:rsidR="005B3422">
          <w:rPr>
            <w:rFonts w:asciiTheme="minorHAnsi" w:hAnsiTheme="minorHAnsi" w:cstheme="minorHAnsi"/>
            <w:noProof/>
          </w:rPr>
          <w:t>Chánh Thu Fruits 2023</w:t>
        </w:r>
      </w:hyperlink>
      <w:r w:rsidR="005B3422">
        <w:rPr>
          <w:rFonts w:asciiTheme="minorHAnsi" w:hAnsiTheme="minorHAnsi" w:cstheme="minorHAnsi"/>
          <w:noProof/>
        </w:rPr>
        <w:t xml:space="preserve">; </w:t>
      </w:r>
      <w:hyperlink w:anchor="_ENREF_584" w:tooltip="Viet Quality, 2022 #50962" w:history="1">
        <w:r w:rsidR="005B3422">
          <w:rPr>
            <w:rFonts w:asciiTheme="minorHAnsi" w:hAnsiTheme="minorHAnsi" w:cstheme="minorHAnsi"/>
            <w:noProof/>
          </w:rPr>
          <w:t>Viet Quality 2022</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bookmarkEnd w:id="81"/>
      <w:r w:rsidRPr="001522B0">
        <w:rPr>
          <w:rFonts w:asciiTheme="minorHAnsi" w:hAnsiTheme="minorHAnsi" w:cstheme="minorHAnsi"/>
        </w:rPr>
        <w:t xml:space="preserve">The optimal storage conditions for other pomelo fruit </w:t>
      </w:r>
      <w:r w:rsidR="009E3131" w:rsidRPr="001522B0">
        <w:rPr>
          <w:rFonts w:asciiTheme="minorHAnsi" w:hAnsiTheme="minorHAnsi" w:cstheme="minorHAnsi"/>
        </w:rPr>
        <w:t xml:space="preserve">cultivars </w:t>
      </w:r>
      <w:r w:rsidRPr="001522B0">
        <w:rPr>
          <w:rFonts w:asciiTheme="minorHAnsi" w:hAnsiTheme="minorHAnsi" w:cstheme="minorHAnsi"/>
        </w:rPr>
        <w:t>may vary due to variation in susceptibility to chilling injury when held at low temperatures for a prolonged period.</w:t>
      </w:r>
    </w:p>
    <w:p w14:paraId="234490F7" w14:textId="05DA356F" w:rsidR="007E38F6" w:rsidRPr="001522B0" w:rsidRDefault="007E38F6" w:rsidP="00F1755C">
      <w:pPr>
        <w:pStyle w:val="Caption"/>
        <w:rPr>
          <w:rFonts w:asciiTheme="minorHAnsi" w:hAnsiTheme="minorHAnsi" w:cstheme="minorHAnsi"/>
        </w:rPr>
      </w:pPr>
      <w:bookmarkStart w:id="82" w:name="_Ref155811463"/>
      <w:bookmarkStart w:id="83" w:name="_Toc193267458"/>
      <w:r w:rsidRPr="001522B0">
        <w:rPr>
          <w:rFonts w:asciiTheme="minorHAnsi" w:hAnsiTheme="minorHAnsi" w:cstheme="minorHAnsi"/>
        </w:rPr>
        <w:t xml:space="preserve">Figure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2</w:t>
      </w:r>
      <w:r w:rsidRPr="001522B0">
        <w:rPr>
          <w:rFonts w:asciiTheme="minorHAnsi" w:hAnsiTheme="minorHAnsi" w:cstheme="minorHAnsi"/>
          <w:noProof/>
        </w:rPr>
        <w:fldChar w:fldCharType="end"/>
      </w:r>
      <w:r w:rsidRPr="001522B0">
        <w:rPr>
          <w:rFonts w:asciiTheme="minorHAnsi" w:hAnsiTheme="minorHAnsi" w:cstheme="minorHAnsi"/>
        </w:rPr>
        <w:t>.</w:t>
      </w:r>
      <w:r w:rsidRPr="001522B0">
        <w:rPr>
          <w:rFonts w:asciiTheme="minorHAnsi" w:hAnsiTheme="minorHAnsi" w:cstheme="minorHAnsi"/>
        </w:rPr>
        <w:fldChar w:fldCharType="begin"/>
      </w:r>
      <w:r w:rsidRPr="001522B0">
        <w:rPr>
          <w:rFonts w:asciiTheme="minorHAnsi" w:hAnsiTheme="minorHAnsi" w:cstheme="minorHAnsi"/>
        </w:rPr>
        <w:instrText xml:space="preserve"> SEQ Figure \* ARABIC \s 2 </w:instrText>
      </w:r>
      <w:r w:rsidRPr="001522B0">
        <w:rPr>
          <w:rFonts w:asciiTheme="minorHAnsi" w:hAnsiTheme="minorHAnsi" w:cstheme="minorHAnsi"/>
        </w:rPr>
        <w:fldChar w:fldCharType="separate"/>
      </w:r>
      <w:r w:rsidR="00310377">
        <w:rPr>
          <w:rFonts w:asciiTheme="minorHAnsi" w:hAnsiTheme="minorHAnsi" w:cstheme="minorHAnsi"/>
          <w:noProof/>
        </w:rPr>
        <w:t>6</w:t>
      </w:r>
      <w:r w:rsidRPr="001522B0">
        <w:rPr>
          <w:rFonts w:asciiTheme="minorHAnsi" w:hAnsiTheme="minorHAnsi" w:cstheme="minorHAnsi"/>
          <w:noProof/>
        </w:rPr>
        <w:fldChar w:fldCharType="end"/>
      </w:r>
      <w:bookmarkEnd w:id="82"/>
      <w:r w:rsidRPr="001522B0">
        <w:rPr>
          <w:rFonts w:asciiTheme="minorHAnsi" w:hAnsiTheme="minorHAnsi" w:cstheme="minorHAnsi"/>
        </w:rPr>
        <w:t xml:space="preserve"> Preparation of fruit for packing, and packed fruit.</w:t>
      </w:r>
      <w:bookmarkEnd w:id="83"/>
    </w:p>
    <w:p w14:paraId="187A1944" w14:textId="77777777" w:rsidR="007E38F6" w:rsidRPr="001522B0" w:rsidRDefault="007E38F6" w:rsidP="00F1755C">
      <w:pPr>
        <w:keepNext/>
        <w:spacing w:after="0"/>
        <w:rPr>
          <w:rFonts w:asciiTheme="minorHAnsi" w:hAnsiTheme="minorHAnsi" w:cstheme="minorHAnsi"/>
        </w:rPr>
      </w:pPr>
      <w:r w:rsidRPr="001522B0">
        <w:rPr>
          <w:rFonts w:asciiTheme="minorHAnsi" w:hAnsiTheme="minorHAnsi" w:cstheme="minorHAnsi"/>
          <w:noProof/>
        </w:rPr>
        <w:drawing>
          <wp:inline distT="0" distB="0" distL="0" distR="0" wp14:anchorId="2A7D3A55" wp14:editId="21339E4E">
            <wp:extent cx="5567036" cy="5440800"/>
            <wp:effectExtent l="0" t="0" r="0" b="7620"/>
            <wp:docPr id="1318021437" name="Picture 1318021437" descr="Two photos showing the final preparation of fruit. The first photo shows individual fruit being placed in a protective net; the second shows 6 netted pomelo fruit packed into a cardboard carton with cardboard di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21437" name="Picture 1318021437" descr="Two photos showing the final preparation of fruit. The first photo shows individual fruit being placed in a protective net; the second shows 6 netted pomelo fruit packed into a cardboard carton with cardboard dividers."/>
                    <pic:cNvPicPr/>
                  </pic:nvPicPr>
                  <pic:blipFill>
                    <a:blip r:embed="rId57">
                      <a:extLst>
                        <a:ext uri="{28A0092B-C50C-407E-A947-70E740481C1C}">
                          <a14:useLocalDpi xmlns:a14="http://schemas.microsoft.com/office/drawing/2010/main" val="0"/>
                        </a:ext>
                      </a:extLst>
                    </a:blip>
                    <a:stretch>
                      <a:fillRect/>
                    </a:stretch>
                  </pic:blipFill>
                  <pic:spPr>
                    <a:xfrm>
                      <a:off x="0" y="0"/>
                      <a:ext cx="5567036" cy="5440800"/>
                    </a:xfrm>
                    <a:prstGeom prst="rect">
                      <a:avLst/>
                    </a:prstGeom>
                  </pic:spPr>
                </pic:pic>
              </a:graphicData>
            </a:graphic>
          </wp:inline>
        </w:drawing>
      </w:r>
    </w:p>
    <w:p w14:paraId="1F280EC3" w14:textId="77777777" w:rsidR="007E38F6" w:rsidRPr="001522B0" w:rsidRDefault="007E38F6" w:rsidP="00F1755C">
      <w:pPr>
        <w:pStyle w:val="FigureTableNoteSource"/>
        <w:spacing w:line="276" w:lineRule="auto"/>
        <w:rPr>
          <w:rFonts w:asciiTheme="minorHAnsi" w:hAnsiTheme="minorHAnsi" w:cstheme="minorHAnsi"/>
          <w:color w:val="63B1E5"/>
        </w:rPr>
      </w:pPr>
      <w:r w:rsidRPr="001522B0">
        <w:rPr>
          <w:rFonts w:asciiTheme="minorHAnsi" w:hAnsiTheme="minorHAnsi" w:cstheme="minorHAnsi"/>
        </w:rPr>
        <w:t>Packing house processes: (a) covering pomelo fruit with protective netting; (b) packed cartons contain 6 to 8 pomelo fruit. Source: Hoa Lac 24/7 (Hanoi); Kinh Te Nong Thon – Rural Economic Magazine (Hanoi)</w:t>
      </w:r>
    </w:p>
    <w:p w14:paraId="5ECB0623"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Phytosanitary inspection</w:t>
      </w:r>
    </w:p>
    <w:p w14:paraId="2DB74881"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Phytosanitary inspection is performed by PPD inspection officers at a dedicated area in the packing house or treatment facility. PPD inspection officers randomly inspect a sample of fruit. If the consignment is found free of pests and meets the requirements of the importing country, it is issued with a phytosanitary certificate.</w:t>
      </w:r>
    </w:p>
    <w:p w14:paraId="6B6543E5"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Transport</w:t>
      </w:r>
    </w:p>
    <w:p w14:paraId="26EA8986"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Export consignments are loaded into trucks, sealed and transported directly to the airport or seaport.</w:t>
      </w:r>
    </w:p>
    <w:p w14:paraId="0EAAB1B9" w14:textId="794C69F6"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Recommended conditions during storage and transit are a temperature of 2°C to 8°C and relative humidity of 85 to 95%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&lt;EndNote&gt;&lt;Cite&gt;&lt;Author&gt;Viet Quality&lt;/Author&gt;&lt;Year&gt;2022&lt;/Year&gt;&lt;RecNum&gt;50962&lt;/RecNum&gt;&lt;DisplayText&gt;(Viet Quality 2022)&lt;/DisplayText&gt;&lt;record&gt;&lt;rec-number&gt;50962&lt;/rec-number&gt;&lt;foreign-keys&gt;&lt;key app="EN" db-id="pxwxw0er9zv2fxezxdk5tt5utz5p5vtrwdv0" timestamp="1695687472"&gt;50962&lt;/key&gt;&lt;/foreign-keys&gt;&lt;ref-type name="Web Pages/Online Documents"&gt;12&lt;/ref-type&gt;&lt;contributors&gt;&lt;authors&gt;&lt;author&gt;Viet Quality,&lt;/author&gt;&lt;/authors&gt;&lt;/contributors&gt;&lt;titles&gt;&lt;title&gt;Requirements for Vietnamese lemons and grapefruits exported to New Zealand (in Vietnamese)&lt;/title&gt;&lt;/titles&gt;&lt;pages&gt;4&lt;/pages&gt;&lt;keywords&gt;&lt;keyword&gt;Vietnam&lt;/keyword&gt;&lt;keyword&gt;New Zealand&lt;/keyword&gt;&lt;keyword&gt;pomelo&lt;/keyword&gt;&lt;keyword&gt;Citrus maxima&lt;/keyword&gt;&lt;keyword&gt;lemon&lt;/keyword&gt;&lt;keyword&gt;Citrus limon&lt;/keyword&gt;&lt;keyword&gt;Bactrocera&lt;/keyword&gt;&lt;keyword&gt;irradiation&lt;/keyword&gt;&lt;/keywords&gt;&lt;dates&gt;&lt;year&gt;2022&lt;/year&gt;&lt;/dates&gt;&lt;pub-location&gt;Hanoi, Vietnam&lt;/pub-location&gt;&lt;publisher&gt;Viet Quality, Dong Hanh Cung Thuong Hieh Viet&lt;/publisher&gt;&lt;urls&gt;&lt;related-urls&gt;&lt;url&gt;https://clv.vn/yeu-cau-xuat-khau-chanh-buoi-viet-nam-sang-new-zealand/&lt;/url&gt;&lt;/related-urls&gt;&lt;pdf-urls&gt;&lt;url&gt;file://J:\E Library\Plant Catalogue\V\Viet Quality 2022 EN50962.pdf&lt;/url&gt;&lt;/pdf-urls&gt;&lt;/urls&gt;&lt;custom1&gt;Fresh Promelo from Vietnam LC/MH&lt;/custom1&gt;&lt;/record&gt;&lt;/Cite&gt;&lt;/EndNote&gt;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584" w:tooltip="Viet Quality, 2022 #50962" w:history="1">
        <w:r w:rsidR="005B3422">
          <w:rPr>
            <w:rFonts w:asciiTheme="minorHAnsi" w:hAnsiTheme="minorHAnsi" w:cstheme="minorHAnsi"/>
            <w:noProof/>
          </w:rPr>
          <w:t>Viet Quality 2022</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4570CA18" w14:textId="2F2EBDE5"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A summary of the operational steps for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produced in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for export is provided in </w:t>
      </w:r>
      <w:r w:rsidRPr="001522B0">
        <w:rPr>
          <w:rFonts w:asciiTheme="minorHAnsi" w:hAnsiTheme="minorHAnsi" w:cstheme="minorHAnsi"/>
        </w:rPr>
        <w:fldChar w:fldCharType="begin"/>
      </w:r>
      <w:r w:rsidRPr="001522B0">
        <w:rPr>
          <w:rFonts w:asciiTheme="minorHAnsi" w:hAnsiTheme="minorHAnsi" w:cstheme="minorHAnsi"/>
        </w:rPr>
        <w:instrText xml:space="preserve"> REF _Ref155811467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Figure </w:t>
      </w:r>
      <w:r w:rsidR="00310377">
        <w:rPr>
          <w:rFonts w:asciiTheme="minorHAnsi" w:hAnsiTheme="minorHAnsi" w:cstheme="minorHAnsi"/>
          <w:noProof/>
        </w:rPr>
        <w:t>2</w:t>
      </w:r>
      <w:r w:rsidR="00310377" w:rsidRPr="001522B0">
        <w:rPr>
          <w:rFonts w:asciiTheme="minorHAnsi" w:hAnsiTheme="minorHAnsi" w:cstheme="minorHAnsi"/>
          <w:noProof/>
        </w:rPr>
        <w:t>.</w:t>
      </w:r>
      <w:r w:rsidR="00310377">
        <w:rPr>
          <w:rFonts w:asciiTheme="minorHAnsi" w:hAnsiTheme="minorHAnsi" w:cstheme="minorHAnsi"/>
          <w:noProof/>
        </w:rPr>
        <w:t>7</w:t>
      </w:r>
      <w:r w:rsidRPr="001522B0">
        <w:rPr>
          <w:rFonts w:asciiTheme="minorHAnsi" w:hAnsiTheme="minorHAnsi" w:cstheme="minorHAnsi"/>
        </w:rPr>
        <w:fldChar w:fldCharType="end"/>
      </w:r>
      <w:r w:rsidRPr="001522B0">
        <w:rPr>
          <w:rFonts w:asciiTheme="minorHAnsi" w:hAnsiTheme="minorHAnsi" w:cstheme="minorHAnsi"/>
        </w:rPr>
        <w:t>.</w:t>
      </w:r>
    </w:p>
    <w:p w14:paraId="1305C3ED" w14:textId="016D689C" w:rsidR="007E38F6" w:rsidRPr="001522B0" w:rsidRDefault="007E38F6" w:rsidP="00F1755C">
      <w:pPr>
        <w:pStyle w:val="Caption"/>
        <w:rPr>
          <w:rFonts w:asciiTheme="minorHAnsi" w:hAnsiTheme="minorHAnsi" w:cstheme="minorHAnsi"/>
        </w:rPr>
      </w:pPr>
      <w:bookmarkStart w:id="84" w:name="_Ref155811467"/>
      <w:bookmarkStart w:id="85" w:name="_Toc193267459"/>
      <w:r w:rsidRPr="001522B0">
        <w:rPr>
          <w:rFonts w:asciiTheme="minorHAnsi" w:hAnsiTheme="minorHAnsi" w:cstheme="minorHAnsi"/>
        </w:rPr>
        <w:t xml:space="preserve">Figure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2</w:t>
      </w:r>
      <w:r w:rsidRPr="001522B0">
        <w:rPr>
          <w:rFonts w:asciiTheme="minorHAnsi" w:hAnsiTheme="minorHAnsi" w:cstheme="minorHAnsi"/>
          <w:noProof/>
        </w:rPr>
        <w:fldChar w:fldCharType="end"/>
      </w:r>
      <w:r w:rsidRPr="001522B0">
        <w:rPr>
          <w:rFonts w:asciiTheme="minorHAnsi" w:hAnsiTheme="minorHAnsi" w:cstheme="minorHAnsi"/>
        </w:rPr>
        <w:t>.</w:t>
      </w:r>
      <w:r w:rsidRPr="001522B0">
        <w:rPr>
          <w:rFonts w:asciiTheme="minorHAnsi" w:hAnsiTheme="minorHAnsi" w:cstheme="minorHAnsi"/>
        </w:rPr>
        <w:fldChar w:fldCharType="begin"/>
      </w:r>
      <w:r w:rsidRPr="001522B0">
        <w:rPr>
          <w:rFonts w:asciiTheme="minorHAnsi" w:hAnsiTheme="minorHAnsi" w:cstheme="minorHAnsi"/>
        </w:rPr>
        <w:instrText xml:space="preserve"> SEQ Figure \* ARABIC \s 2 </w:instrText>
      </w:r>
      <w:r w:rsidRPr="001522B0">
        <w:rPr>
          <w:rFonts w:asciiTheme="minorHAnsi" w:hAnsiTheme="minorHAnsi" w:cstheme="minorHAnsi"/>
        </w:rPr>
        <w:fldChar w:fldCharType="separate"/>
      </w:r>
      <w:r w:rsidR="00310377">
        <w:rPr>
          <w:rFonts w:asciiTheme="minorHAnsi" w:hAnsiTheme="minorHAnsi" w:cstheme="minorHAnsi"/>
          <w:noProof/>
        </w:rPr>
        <w:t>7</w:t>
      </w:r>
      <w:r w:rsidRPr="001522B0">
        <w:rPr>
          <w:rFonts w:asciiTheme="minorHAnsi" w:hAnsiTheme="minorHAnsi" w:cstheme="minorHAnsi"/>
          <w:noProof/>
        </w:rPr>
        <w:fldChar w:fldCharType="end"/>
      </w:r>
      <w:bookmarkEnd w:id="84"/>
      <w:r w:rsidRPr="001522B0">
        <w:rPr>
          <w:rFonts w:asciiTheme="minorHAnsi" w:hAnsiTheme="minorHAnsi" w:cstheme="minorHAnsi"/>
        </w:rPr>
        <w:t xml:space="preserve"> Summary of operational steps for pomelo fruit produced in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for export</w:t>
      </w:r>
      <w:bookmarkEnd w:id="85"/>
    </w:p>
    <w:p w14:paraId="5F3A2054" w14:textId="77777777" w:rsidR="007E38F6" w:rsidRPr="001522B0" w:rsidRDefault="007E38F6" w:rsidP="00F1755C">
      <w:pPr>
        <w:keepNext/>
        <w:spacing w:after="0"/>
        <w:rPr>
          <w:rFonts w:asciiTheme="minorHAnsi" w:hAnsiTheme="minorHAnsi" w:cstheme="minorHAnsi"/>
        </w:rPr>
      </w:pPr>
      <w:r w:rsidRPr="001522B0">
        <w:rPr>
          <w:rFonts w:asciiTheme="minorHAnsi" w:hAnsiTheme="minorHAnsi" w:cstheme="minorHAnsi"/>
          <w:noProof/>
        </w:rPr>
        <w:drawing>
          <wp:inline distT="0" distB="0" distL="0" distR="0" wp14:anchorId="544CDE7E" wp14:editId="797A0D1F">
            <wp:extent cx="5985748" cy="8035584"/>
            <wp:effectExtent l="0" t="0" r="0" b="8890"/>
            <wp:docPr id="735327595" name="Picture 735327595" descr="Flow diagram of the consecutive process that pomelo fruit grown in Vietnam undergo at the farm, packing house and during distribution. Key operational steps undertaken by the farmers include harvesting of fruit and transport to the packing house. Key operational steps undertaken by the packing house include sorting and grading, cleaning of the fruit, packing, and phytosanitary inspection. Key operational steps undertaken by the distribution companies include all aspects of export of the produce by air or sea fr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27595" name="Picture 735327595" descr="Flow diagram of the consecutive process that pomelo fruit grown in Vietnam undergo at the farm, packing house and during distribution. Key operational steps undertaken by the farmers include harvesting of fruit and transport to the packing house. Key operational steps undertaken by the packing house include sorting and grading, cleaning of the fruit, packing, and phytosanitary inspection. Key operational steps undertaken by the distribution companies include all aspects of export of the produce by air or sea freight."/>
                    <pic:cNvPicPr/>
                  </pic:nvPicPr>
                  <pic:blipFill>
                    <a:blip r:embed="rId58">
                      <a:extLst>
                        <a:ext uri="{28A0092B-C50C-407E-A947-70E740481C1C}">
                          <a14:useLocalDpi xmlns:a14="http://schemas.microsoft.com/office/drawing/2010/main" val="0"/>
                        </a:ext>
                      </a:extLst>
                    </a:blip>
                    <a:stretch>
                      <a:fillRect/>
                    </a:stretch>
                  </pic:blipFill>
                  <pic:spPr>
                    <a:xfrm>
                      <a:off x="0" y="0"/>
                      <a:ext cx="5985748" cy="8035584"/>
                    </a:xfrm>
                    <a:prstGeom prst="rect">
                      <a:avLst/>
                    </a:prstGeom>
                  </pic:spPr>
                </pic:pic>
              </a:graphicData>
            </a:graphic>
          </wp:inline>
        </w:drawing>
      </w:r>
    </w:p>
    <w:p w14:paraId="53F7306C" w14:textId="77777777" w:rsidR="007E38F6" w:rsidRPr="001522B0" w:rsidRDefault="007E38F6" w:rsidP="00F1755C">
      <w:pPr>
        <w:spacing w:after="160" w:line="259" w:lineRule="auto"/>
        <w:rPr>
          <w:rFonts w:asciiTheme="minorHAnsi" w:hAnsiTheme="minorHAnsi" w:cstheme="minorHAnsi"/>
          <w:color w:val="2F5496" w:themeColor="accent1" w:themeShade="BF"/>
        </w:rPr>
      </w:pPr>
    </w:p>
    <w:p w14:paraId="4D098D61" w14:textId="77777777" w:rsidR="007E38F6" w:rsidRPr="001522B0" w:rsidRDefault="007E38F6" w:rsidP="00F1755C">
      <w:pPr>
        <w:pStyle w:val="Heading3"/>
        <w:rPr>
          <w:rFonts w:asciiTheme="minorHAnsi" w:hAnsiTheme="minorHAnsi" w:cstheme="minorHAnsi"/>
          <w:color w:val="2F5496" w:themeColor="accent1" w:themeShade="BF"/>
        </w:rPr>
      </w:pPr>
      <w:bookmarkStart w:id="86" w:name="_Toc187409652"/>
      <w:r w:rsidRPr="001522B0">
        <w:rPr>
          <w:rFonts w:asciiTheme="minorHAnsi" w:hAnsiTheme="minorHAnsi" w:cstheme="minorHAnsi"/>
          <w:color w:val="2F5496" w:themeColor="accent1" w:themeShade="BF"/>
        </w:rPr>
        <w:t>Production and Export</w:t>
      </w:r>
      <w:bookmarkEnd w:id="86"/>
    </w:p>
    <w:p w14:paraId="02819C88"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Production statistics</w:t>
      </w:r>
    </w:p>
    <w:p w14:paraId="415EBC29" w14:textId="26689CE9"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Total pomelo fruit production in Vietnam increased from 184,669 t in 2014 to 903,197 t in 2020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Production in tonnes for the different regions is shown in </w:t>
      </w:r>
      <w:r w:rsidRPr="001522B0">
        <w:rPr>
          <w:rFonts w:asciiTheme="minorHAnsi" w:hAnsiTheme="minorHAnsi" w:cstheme="minorHAnsi"/>
        </w:rPr>
        <w:fldChar w:fldCharType="begin"/>
      </w:r>
      <w:r w:rsidRPr="001522B0">
        <w:rPr>
          <w:rFonts w:asciiTheme="minorHAnsi" w:hAnsiTheme="minorHAnsi" w:cstheme="minorHAnsi"/>
        </w:rPr>
        <w:instrText xml:space="preserve"> REF Table_23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end"/>
      </w:r>
      <w:r w:rsidR="005A5039" w:rsidRPr="001522B0">
        <w:rPr>
          <w:rFonts w:asciiTheme="minorHAnsi" w:hAnsiTheme="minorHAnsi" w:cstheme="minorHAnsi"/>
        </w:rPr>
        <w:fldChar w:fldCharType="begin"/>
      </w:r>
      <w:r w:rsidR="005A5039" w:rsidRPr="001522B0">
        <w:rPr>
          <w:rFonts w:asciiTheme="minorHAnsi" w:hAnsiTheme="minorHAnsi" w:cstheme="minorHAnsi"/>
        </w:rPr>
        <w:instrText xml:space="preserve"> REF Table23 \h </w:instrText>
      </w:r>
      <w:r w:rsidR="001522B0">
        <w:rPr>
          <w:rFonts w:asciiTheme="minorHAnsi" w:hAnsiTheme="minorHAnsi" w:cstheme="minorHAnsi"/>
        </w:rPr>
        <w:instrText xml:space="preserve"> \* MERGEFORMAT </w:instrText>
      </w:r>
      <w:r w:rsidR="005A5039" w:rsidRPr="001522B0">
        <w:rPr>
          <w:rFonts w:asciiTheme="minorHAnsi" w:hAnsiTheme="minorHAnsi" w:cstheme="minorHAnsi"/>
        </w:rPr>
      </w:r>
      <w:r w:rsidR="005A5039" w:rsidRPr="001522B0">
        <w:rPr>
          <w:rFonts w:asciiTheme="minorHAnsi" w:hAnsiTheme="minorHAnsi" w:cstheme="minorHAnsi"/>
        </w:rPr>
        <w:fldChar w:fldCharType="separate"/>
      </w:r>
      <w:r w:rsidR="00310377" w:rsidRPr="001522B0">
        <w:rPr>
          <w:rFonts w:asciiTheme="minorHAnsi" w:hAnsiTheme="minorHAnsi" w:cstheme="minorHAnsi"/>
        </w:rPr>
        <w:t xml:space="preserve">Table 2.3 </w:t>
      </w:r>
      <w:r w:rsidR="005A5039" w:rsidRPr="001522B0">
        <w:rPr>
          <w:rFonts w:asciiTheme="minorHAnsi" w:hAnsiTheme="minorHAnsi" w:cstheme="minorHAnsi"/>
        </w:rPr>
        <w:fldChar w:fldCharType="end"/>
      </w:r>
      <w:r w:rsidRPr="001522B0">
        <w:rPr>
          <w:rFonts w:asciiTheme="minorHAnsi" w:hAnsiTheme="minorHAnsi" w:cstheme="minorHAnsi"/>
        </w:rPr>
        <w:fldChar w:fldCharType="begin"/>
      </w:r>
      <w:r w:rsidRPr="001522B0">
        <w:rPr>
          <w:rFonts w:asciiTheme="minorHAnsi" w:hAnsiTheme="minorHAnsi" w:cstheme="minorHAnsi"/>
        </w:rPr>
        <w:instrText xml:space="preserve"> REF Table_23 \p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Pr>
          <w:rFonts w:asciiTheme="minorHAnsi" w:hAnsiTheme="minorHAnsi" w:cstheme="minorHAnsi"/>
        </w:rPr>
        <w:t>below</w:t>
      </w:r>
      <w:r w:rsidRPr="001522B0">
        <w:rPr>
          <w:rFonts w:asciiTheme="minorHAnsi" w:hAnsiTheme="minorHAnsi" w:cstheme="minorHAnsi"/>
        </w:rPr>
        <w:fldChar w:fldCharType="end"/>
      </w:r>
      <w:r w:rsidRPr="001522B0">
        <w:rPr>
          <w:rFonts w:asciiTheme="minorHAnsi" w:hAnsiTheme="minorHAnsi" w:cstheme="minorHAnsi"/>
        </w:rPr>
        <w:t>.</w:t>
      </w:r>
    </w:p>
    <w:p w14:paraId="6A6557EC" w14:textId="77777777" w:rsidR="007E38F6" w:rsidRPr="001522B0" w:rsidRDefault="007E38F6" w:rsidP="00F1755C">
      <w:pPr>
        <w:pStyle w:val="Tablecaption"/>
        <w:rPr>
          <w:rFonts w:asciiTheme="minorHAnsi" w:hAnsiTheme="minorHAnsi" w:cstheme="minorHAnsi"/>
        </w:rPr>
      </w:pPr>
      <w:bookmarkStart w:id="87" w:name="Table23"/>
      <w:bookmarkStart w:id="88" w:name="_Toc193267464"/>
      <w:r w:rsidRPr="001522B0">
        <w:rPr>
          <w:rFonts w:asciiTheme="minorHAnsi" w:hAnsiTheme="minorHAnsi" w:cstheme="minorHAnsi"/>
        </w:rPr>
        <w:t xml:space="preserve">Table 2.3 </w:t>
      </w:r>
      <w:bookmarkEnd w:id="87"/>
      <w:r w:rsidRPr="001522B0">
        <w:rPr>
          <w:rFonts w:asciiTheme="minorHAnsi" w:hAnsiTheme="minorHAnsi" w:cstheme="minorHAnsi"/>
        </w:rPr>
        <w:t>Pomelo fruit production in the different agricultural regions of Vietnam in 2014 and 2020</w:t>
      </w:r>
      <w:bookmarkEnd w:id="88"/>
    </w:p>
    <w:tbl>
      <w:tblPr>
        <w:tblStyle w:val="TableGrid"/>
        <w:tblW w:w="7335" w:type="dxa"/>
        <w:tblLook w:val="04A0" w:firstRow="1" w:lastRow="0" w:firstColumn="1" w:lastColumn="0" w:noHBand="0" w:noVBand="1"/>
        <w:tblCaption w:val="Table 2.3 Pomelo production in the different agricultural regions of Vietnam in 2014 and 2020"/>
      </w:tblPr>
      <w:tblGrid>
        <w:gridCol w:w="3051"/>
        <w:gridCol w:w="2142"/>
        <w:gridCol w:w="2142"/>
      </w:tblGrid>
      <w:tr w:rsidR="007E38F6" w:rsidRPr="001522B0" w14:paraId="7866B164" w14:textId="77777777" w:rsidTr="00F1755C">
        <w:trPr>
          <w:trHeight w:hRule="exact" w:val="397"/>
        </w:trPr>
        <w:tc>
          <w:tcPr>
            <w:tcW w:w="3051" w:type="dxa"/>
            <w:vMerge w:val="restart"/>
          </w:tcPr>
          <w:p w14:paraId="4CEAE036" w14:textId="77777777" w:rsidR="007E38F6" w:rsidRPr="001522B0" w:rsidRDefault="007E38F6" w:rsidP="00F1755C">
            <w:pPr>
              <w:jc w:val="center"/>
              <w:rPr>
                <w:rFonts w:asciiTheme="minorHAnsi" w:hAnsiTheme="minorHAnsi" w:cstheme="minorHAnsi"/>
                <w:b/>
                <w:bCs/>
                <w:sz w:val="20"/>
              </w:rPr>
            </w:pPr>
            <w:bookmarkStart w:id="89" w:name="Title_23"/>
            <w:bookmarkStart w:id="90" w:name="Table_23"/>
            <w:bookmarkStart w:id="91" w:name="_Hlk181271296"/>
            <w:bookmarkEnd w:id="89"/>
            <w:bookmarkEnd w:id="90"/>
            <w:r w:rsidRPr="001522B0">
              <w:rPr>
                <w:rFonts w:asciiTheme="minorHAnsi" w:hAnsiTheme="minorHAnsi" w:cstheme="minorHAnsi"/>
                <w:b/>
                <w:bCs/>
                <w:sz w:val="20"/>
              </w:rPr>
              <w:t>Production Region</w:t>
            </w:r>
          </w:p>
        </w:tc>
        <w:tc>
          <w:tcPr>
            <w:tcW w:w="4284" w:type="dxa"/>
            <w:gridSpan w:val="2"/>
          </w:tcPr>
          <w:p w14:paraId="69A84B89" w14:textId="77777777" w:rsidR="007E38F6" w:rsidRPr="001522B0" w:rsidRDefault="007E38F6" w:rsidP="00F1755C">
            <w:pPr>
              <w:jc w:val="center"/>
              <w:rPr>
                <w:rFonts w:asciiTheme="minorHAnsi" w:hAnsiTheme="minorHAnsi" w:cstheme="minorHAnsi"/>
                <w:b/>
                <w:bCs/>
                <w:sz w:val="20"/>
              </w:rPr>
            </w:pPr>
            <w:r w:rsidRPr="001522B0">
              <w:rPr>
                <w:rFonts w:asciiTheme="minorHAnsi" w:hAnsiTheme="minorHAnsi" w:cstheme="minorHAnsi"/>
                <w:b/>
                <w:bCs/>
                <w:sz w:val="20"/>
              </w:rPr>
              <w:t>Pomelo fruit production (tonnes)</w:t>
            </w:r>
          </w:p>
        </w:tc>
      </w:tr>
      <w:tr w:rsidR="007E38F6" w:rsidRPr="001522B0" w14:paraId="6185787E" w14:textId="77777777" w:rsidTr="00F1755C">
        <w:trPr>
          <w:trHeight w:hRule="exact" w:val="397"/>
        </w:trPr>
        <w:tc>
          <w:tcPr>
            <w:tcW w:w="3051" w:type="dxa"/>
            <w:vMerge/>
          </w:tcPr>
          <w:p w14:paraId="16B03561" w14:textId="77777777" w:rsidR="007E38F6" w:rsidRPr="001522B0" w:rsidRDefault="007E38F6" w:rsidP="00F1755C">
            <w:pPr>
              <w:rPr>
                <w:rFonts w:asciiTheme="minorHAnsi" w:hAnsiTheme="minorHAnsi" w:cstheme="minorHAnsi"/>
                <w:sz w:val="20"/>
              </w:rPr>
            </w:pPr>
          </w:p>
        </w:tc>
        <w:tc>
          <w:tcPr>
            <w:tcW w:w="2142" w:type="dxa"/>
          </w:tcPr>
          <w:p w14:paraId="00FC7B05" w14:textId="77777777" w:rsidR="007E38F6" w:rsidRPr="001522B0" w:rsidRDefault="007E38F6" w:rsidP="00F1755C">
            <w:pPr>
              <w:jc w:val="center"/>
              <w:rPr>
                <w:rFonts w:asciiTheme="minorHAnsi" w:hAnsiTheme="minorHAnsi" w:cstheme="minorHAnsi"/>
                <w:b/>
                <w:bCs/>
                <w:sz w:val="20"/>
              </w:rPr>
            </w:pPr>
            <w:r w:rsidRPr="001522B0">
              <w:rPr>
                <w:rFonts w:asciiTheme="minorHAnsi" w:hAnsiTheme="minorHAnsi" w:cstheme="minorHAnsi"/>
                <w:b/>
                <w:bCs/>
                <w:sz w:val="20"/>
              </w:rPr>
              <w:t>2014</w:t>
            </w:r>
          </w:p>
        </w:tc>
        <w:tc>
          <w:tcPr>
            <w:tcW w:w="2142" w:type="dxa"/>
          </w:tcPr>
          <w:p w14:paraId="71082BCE" w14:textId="77777777" w:rsidR="007E38F6" w:rsidRPr="001522B0" w:rsidRDefault="007E38F6" w:rsidP="00F1755C">
            <w:pPr>
              <w:jc w:val="center"/>
              <w:rPr>
                <w:rFonts w:asciiTheme="minorHAnsi" w:hAnsiTheme="minorHAnsi" w:cstheme="minorHAnsi"/>
                <w:b/>
                <w:bCs/>
                <w:sz w:val="20"/>
              </w:rPr>
            </w:pPr>
            <w:r w:rsidRPr="001522B0">
              <w:rPr>
                <w:rFonts w:asciiTheme="minorHAnsi" w:hAnsiTheme="minorHAnsi" w:cstheme="minorHAnsi"/>
                <w:b/>
                <w:bCs/>
                <w:sz w:val="20"/>
              </w:rPr>
              <w:t>2020</w:t>
            </w:r>
          </w:p>
        </w:tc>
      </w:tr>
      <w:tr w:rsidR="007E38F6" w:rsidRPr="001522B0" w14:paraId="3EFC88FC" w14:textId="77777777" w:rsidTr="00F1755C">
        <w:trPr>
          <w:trHeight w:hRule="exact" w:val="397"/>
        </w:trPr>
        <w:tc>
          <w:tcPr>
            <w:tcW w:w="3051" w:type="dxa"/>
          </w:tcPr>
          <w:p w14:paraId="586C6C7D" w14:textId="77777777" w:rsidR="007E38F6" w:rsidRPr="001522B0" w:rsidRDefault="007E38F6" w:rsidP="00F1755C">
            <w:pPr>
              <w:rPr>
                <w:rFonts w:asciiTheme="minorHAnsi" w:hAnsiTheme="minorHAnsi" w:cstheme="minorHAnsi"/>
                <w:sz w:val="20"/>
              </w:rPr>
            </w:pPr>
            <w:r w:rsidRPr="001522B0">
              <w:rPr>
                <w:rFonts w:asciiTheme="minorHAnsi" w:hAnsiTheme="minorHAnsi" w:cstheme="minorHAnsi"/>
                <w:sz w:val="20"/>
              </w:rPr>
              <w:t>Mekong Delta</w:t>
            </w:r>
          </w:p>
        </w:tc>
        <w:tc>
          <w:tcPr>
            <w:tcW w:w="2142" w:type="dxa"/>
          </w:tcPr>
          <w:p w14:paraId="528AD4C5" w14:textId="77777777" w:rsidR="007E38F6" w:rsidRPr="001522B0" w:rsidRDefault="007E38F6" w:rsidP="00F1755C">
            <w:pPr>
              <w:jc w:val="center"/>
              <w:rPr>
                <w:rFonts w:asciiTheme="minorHAnsi" w:hAnsiTheme="minorHAnsi" w:cstheme="minorHAnsi"/>
                <w:sz w:val="20"/>
              </w:rPr>
            </w:pPr>
            <w:r w:rsidRPr="001522B0">
              <w:rPr>
                <w:rFonts w:asciiTheme="minorHAnsi" w:hAnsiTheme="minorHAnsi" w:cstheme="minorHAnsi"/>
                <w:sz w:val="20"/>
              </w:rPr>
              <w:t>32,382</w:t>
            </w:r>
          </w:p>
        </w:tc>
        <w:tc>
          <w:tcPr>
            <w:tcW w:w="2142" w:type="dxa"/>
          </w:tcPr>
          <w:p w14:paraId="33116FD8" w14:textId="77777777" w:rsidR="007E38F6" w:rsidRPr="001522B0" w:rsidRDefault="007E38F6" w:rsidP="00F1755C">
            <w:pPr>
              <w:jc w:val="center"/>
              <w:rPr>
                <w:rFonts w:asciiTheme="minorHAnsi" w:hAnsiTheme="minorHAnsi" w:cstheme="minorHAnsi"/>
                <w:sz w:val="20"/>
              </w:rPr>
            </w:pPr>
            <w:r w:rsidRPr="001522B0">
              <w:rPr>
                <w:rFonts w:asciiTheme="minorHAnsi" w:hAnsiTheme="minorHAnsi" w:cstheme="minorHAnsi"/>
                <w:sz w:val="20"/>
              </w:rPr>
              <w:t>329,193</w:t>
            </w:r>
          </w:p>
        </w:tc>
      </w:tr>
      <w:tr w:rsidR="007E38F6" w:rsidRPr="001522B0" w14:paraId="547A7E7F" w14:textId="77777777" w:rsidTr="00F1755C">
        <w:trPr>
          <w:trHeight w:hRule="exact" w:val="596"/>
        </w:trPr>
        <w:tc>
          <w:tcPr>
            <w:tcW w:w="3051" w:type="dxa"/>
          </w:tcPr>
          <w:p w14:paraId="79200B61" w14:textId="77777777" w:rsidR="007E38F6" w:rsidRPr="001522B0" w:rsidRDefault="007E38F6" w:rsidP="00F1755C">
            <w:pPr>
              <w:rPr>
                <w:rFonts w:asciiTheme="minorHAnsi" w:hAnsiTheme="minorHAnsi" w:cstheme="minorHAnsi"/>
                <w:sz w:val="20"/>
              </w:rPr>
            </w:pPr>
            <w:r w:rsidRPr="001522B0">
              <w:rPr>
                <w:rFonts w:asciiTheme="minorHAnsi" w:hAnsiTheme="minorHAnsi" w:cstheme="minorHAnsi"/>
                <w:sz w:val="20"/>
              </w:rPr>
              <w:t>Northern midlands and mountainous</w:t>
            </w:r>
          </w:p>
        </w:tc>
        <w:tc>
          <w:tcPr>
            <w:tcW w:w="2142" w:type="dxa"/>
          </w:tcPr>
          <w:p w14:paraId="5D616E4A" w14:textId="77777777" w:rsidR="007E38F6" w:rsidRPr="001522B0" w:rsidRDefault="007E38F6" w:rsidP="00F1755C">
            <w:pPr>
              <w:jc w:val="center"/>
              <w:rPr>
                <w:rFonts w:asciiTheme="minorHAnsi" w:hAnsiTheme="minorHAnsi" w:cstheme="minorHAnsi"/>
                <w:sz w:val="20"/>
              </w:rPr>
            </w:pPr>
            <w:r w:rsidRPr="001522B0">
              <w:rPr>
                <w:rFonts w:asciiTheme="minorHAnsi" w:hAnsiTheme="minorHAnsi" w:cstheme="minorHAnsi"/>
                <w:sz w:val="20"/>
              </w:rPr>
              <w:t>6,241</w:t>
            </w:r>
          </w:p>
        </w:tc>
        <w:tc>
          <w:tcPr>
            <w:tcW w:w="2142" w:type="dxa"/>
          </w:tcPr>
          <w:p w14:paraId="7DD0F601" w14:textId="77777777" w:rsidR="007E38F6" w:rsidRPr="001522B0" w:rsidRDefault="007E38F6" w:rsidP="00F1755C">
            <w:pPr>
              <w:jc w:val="center"/>
              <w:rPr>
                <w:rFonts w:asciiTheme="minorHAnsi" w:hAnsiTheme="minorHAnsi" w:cstheme="minorHAnsi"/>
                <w:sz w:val="20"/>
              </w:rPr>
            </w:pPr>
            <w:r w:rsidRPr="001522B0">
              <w:rPr>
                <w:rFonts w:asciiTheme="minorHAnsi" w:hAnsiTheme="minorHAnsi" w:cstheme="minorHAnsi"/>
                <w:sz w:val="20"/>
              </w:rPr>
              <w:t>204,457</w:t>
            </w:r>
          </w:p>
        </w:tc>
      </w:tr>
      <w:tr w:rsidR="007E38F6" w:rsidRPr="001522B0" w14:paraId="440B1B69" w14:textId="77777777" w:rsidTr="00F1755C">
        <w:trPr>
          <w:trHeight w:hRule="exact" w:val="397"/>
        </w:trPr>
        <w:tc>
          <w:tcPr>
            <w:tcW w:w="3051" w:type="dxa"/>
          </w:tcPr>
          <w:p w14:paraId="7A53AAF8" w14:textId="77777777" w:rsidR="007E38F6" w:rsidRPr="001522B0" w:rsidRDefault="007E38F6" w:rsidP="00F1755C">
            <w:pPr>
              <w:rPr>
                <w:rFonts w:asciiTheme="minorHAnsi" w:hAnsiTheme="minorHAnsi" w:cstheme="minorHAnsi"/>
                <w:sz w:val="20"/>
              </w:rPr>
            </w:pPr>
            <w:r w:rsidRPr="001522B0">
              <w:rPr>
                <w:rFonts w:asciiTheme="minorHAnsi" w:hAnsiTheme="minorHAnsi" w:cstheme="minorHAnsi"/>
                <w:sz w:val="20"/>
              </w:rPr>
              <w:t>Red River Delta</w:t>
            </w:r>
          </w:p>
        </w:tc>
        <w:tc>
          <w:tcPr>
            <w:tcW w:w="2142" w:type="dxa"/>
          </w:tcPr>
          <w:p w14:paraId="76D2EE51" w14:textId="77777777" w:rsidR="007E38F6" w:rsidRPr="001522B0" w:rsidRDefault="007E38F6" w:rsidP="00F1755C">
            <w:pPr>
              <w:jc w:val="center"/>
              <w:rPr>
                <w:rFonts w:asciiTheme="minorHAnsi" w:hAnsiTheme="minorHAnsi" w:cstheme="minorHAnsi"/>
                <w:sz w:val="20"/>
              </w:rPr>
            </w:pPr>
            <w:r w:rsidRPr="001522B0">
              <w:rPr>
                <w:rFonts w:asciiTheme="minorHAnsi" w:hAnsiTheme="minorHAnsi" w:cstheme="minorHAnsi"/>
                <w:sz w:val="20"/>
              </w:rPr>
              <w:t>75,921</w:t>
            </w:r>
          </w:p>
        </w:tc>
        <w:tc>
          <w:tcPr>
            <w:tcW w:w="2142" w:type="dxa"/>
          </w:tcPr>
          <w:p w14:paraId="150D8DF1" w14:textId="77777777" w:rsidR="007E38F6" w:rsidRPr="001522B0" w:rsidRDefault="007E38F6" w:rsidP="00F1755C">
            <w:pPr>
              <w:jc w:val="center"/>
              <w:rPr>
                <w:rFonts w:asciiTheme="minorHAnsi" w:hAnsiTheme="minorHAnsi" w:cstheme="minorHAnsi"/>
                <w:sz w:val="20"/>
              </w:rPr>
            </w:pPr>
            <w:r w:rsidRPr="001522B0">
              <w:rPr>
                <w:rFonts w:asciiTheme="minorHAnsi" w:hAnsiTheme="minorHAnsi" w:cstheme="minorHAnsi"/>
                <w:sz w:val="20"/>
              </w:rPr>
              <w:t>165,314</w:t>
            </w:r>
          </w:p>
        </w:tc>
      </w:tr>
      <w:tr w:rsidR="007E38F6" w:rsidRPr="001522B0" w14:paraId="0C865CF8" w14:textId="77777777" w:rsidTr="00F1755C">
        <w:trPr>
          <w:trHeight w:hRule="exact" w:val="397"/>
        </w:trPr>
        <w:tc>
          <w:tcPr>
            <w:tcW w:w="3051" w:type="dxa"/>
          </w:tcPr>
          <w:p w14:paraId="79276235" w14:textId="77777777" w:rsidR="007E38F6" w:rsidRPr="001522B0" w:rsidRDefault="007E38F6" w:rsidP="00F1755C">
            <w:pPr>
              <w:rPr>
                <w:rFonts w:asciiTheme="minorHAnsi" w:hAnsiTheme="minorHAnsi" w:cstheme="minorHAnsi"/>
                <w:sz w:val="20"/>
              </w:rPr>
            </w:pPr>
            <w:r w:rsidRPr="001522B0">
              <w:rPr>
                <w:rFonts w:asciiTheme="minorHAnsi" w:hAnsiTheme="minorHAnsi" w:cstheme="minorHAnsi"/>
                <w:sz w:val="20"/>
              </w:rPr>
              <w:t>South East</w:t>
            </w:r>
          </w:p>
        </w:tc>
        <w:tc>
          <w:tcPr>
            <w:tcW w:w="2142" w:type="dxa"/>
          </w:tcPr>
          <w:p w14:paraId="76EF8E00" w14:textId="77777777" w:rsidR="007E38F6" w:rsidRPr="001522B0" w:rsidRDefault="007E38F6" w:rsidP="00F1755C">
            <w:pPr>
              <w:jc w:val="center"/>
              <w:rPr>
                <w:rFonts w:asciiTheme="minorHAnsi" w:hAnsiTheme="minorHAnsi" w:cstheme="minorHAnsi"/>
                <w:sz w:val="20"/>
              </w:rPr>
            </w:pPr>
            <w:r w:rsidRPr="001522B0">
              <w:rPr>
                <w:rFonts w:asciiTheme="minorHAnsi" w:hAnsiTheme="minorHAnsi" w:cstheme="minorHAnsi"/>
                <w:sz w:val="20"/>
              </w:rPr>
              <w:t>31,821</w:t>
            </w:r>
          </w:p>
        </w:tc>
        <w:tc>
          <w:tcPr>
            <w:tcW w:w="2142" w:type="dxa"/>
          </w:tcPr>
          <w:p w14:paraId="5F2794DA" w14:textId="77777777" w:rsidR="007E38F6" w:rsidRPr="001522B0" w:rsidRDefault="007E38F6" w:rsidP="00F1755C">
            <w:pPr>
              <w:jc w:val="center"/>
              <w:rPr>
                <w:rFonts w:asciiTheme="minorHAnsi" w:hAnsiTheme="minorHAnsi" w:cstheme="minorHAnsi"/>
                <w:sz w:val="20"/>
              </w:rPr>
            </w:pPr>
            <w:r w:rsidRPr="001522B0">
              <w:rPr>
                <w:rFonts w:asciiTheme="minorHAnsi" w:hAnsiTheme="minorHAnsi" w:cstheme="minorHAnsi"/>
                <w:sz w:val="20"/>
              </w:rPr>
              <w:t>99,855</w:t>
            </w:r>
          </w:p>
        </w:tc>
      </w:tr>
      <w:tr w:rsidR="007E38F6" w:rsidRPr="001522B0" w14:paraId="42185633" w14:textId="77777777" w:rsidTr="00F1755C">
        <w:trPr>
          <w:trHeight w:hRule="exact" w:val="397"/>
        </w:trPr>
        <w:tc>
          <w:tcPr>
            <w:tcW w:w="3051" w:type="dxa"/>
          </w:tcPr>
          <w:p w14:paraId="19A94D8B" w14:textId="77777777" w:rsidR="007E38F6" w:rsidRPr="001522B0" w:rsidRDefault="007E38F6" w:rsidP="00F1755C">
            <w:pPr>
              <w:rPr>
                <w:rFonts w:asciiTheme="minorHAnsi" w:hAnsiTheme="minorHAnsi" w:cstheme="minorHAnsi"/>
                <w:sz w:val="20"/>
              </w:rPr>
            </w:pPr>
            <w:r w:rsidRPr="001522B0">
              <w:rPr>
                <w:rFonts w:asciiTheme="minorHAnsi" w:hAnsiTheme="minorHAnsi" w:cstheme="minorHAnsi"/>
                <w:sz w:val="20"/>
              </w:rPr>
              <w:t>North Central Coast</w:t>
            </w:r>
          </w:p>
        </w:tc>
        <w:tc>
          <w:tcPr>
            <w:tcW w:w="2142" w:type="dxa"/>
          </w:tcPr>
          <w:p w14:paraId="0F1090DC" w14:textId="77777777" w:rsidR="007E38F6" w:rsidRPr="001522B0" w:rsidRDefault="007E38F6" w:rsidP="00F1755C">
            <w:pPr>
              <w:jc w:val="center"/>
              <w:rPr>
                <w:rFonts w:asciiTheme="minorHAnsi" w:hAnsiTheme="minorHAnsi" w:cstheme="minorHAnsi"/>
                <w:sz w:val="20"/>
              </w:rPr>
            </w:pPr>
            <w:r w:rsidRPr="001522B0">
              <w:rPr>
                <w:rFonts w:asciiTheme="minorHAnsi" w:hAnsiTheme="minorHAnsi" w:cstheme="minorHAnsi"/>
                <w:sz w:val="20"/>
              </w:rPr>
              <w:t>34,589</w:t>
            </w:r>
          </w:p>
        </w:tc>
        <w:tc>
          <w:tcPr>
            <w:tcW w:w="2142" w:type="dxa"/>
          </w:tcPr>
          <w:p w14:paraId="099206B7" w14:textId="77777777" w:rsidR="007E38F6" w:rsidRPr="001522B0" w:rsidRDefault="007E38F6" w:rsidP="00F1755C">
            <w:pPr>
              <w:jc w:val="center"/>
              <w:rPr>
                <w:rFonts w:asciiTheme="minorHAnsi" w:hAnsiTheme="minorHAnsi" w:cstheme="minorHAnsi"/>
                <w:sz w:val="20"/>
              </w:rPr>
            </w:pPr>
            <w:r w:rsidRPr="001522B0">
              <w:rPr>
                <w:rFonts w:asciiTheme="minorHAnsi" w:hAnsiTheme="minorHAnsi" w:cstheme="minorHAnsi"/>
                <w:sz w:val="20"/>
              </w:rPr>
              <w:t>91,218</w:t>
            </w:r>
          </w:p>
        </w:tc>
      </w:tr>
      <w:tr w:rsidR="007E38F6" w:rsidRPr="001522B0" w14:paraId="67C6114E" w14:textId="77777777" w:rsidTr="00F1755C">
        <w:trPr>
          <w:trHeight w:hRule="exact" w:val="397"/>
        </w:trPr>
        <w:tc>
          <w:tcPr>
            <w:tcW w:w="3051" w:type="dxa"/>
          </w:tcPr>
          <w:p w14:paraId="3AAFB373" w14:textId="77777777" w:rsidR="007E38F6" w:rsidRPr="001522B0" w:rsidRDefault="007E38F6" w:rsidP="00F1755C">
            <w:pPr>
              <w:rPr>
                <w:rFonts w:asciiTheme="minorHAnsi" w:hAnsiTheme="minorHAnsi" w:cstheme="minorHAnsi"/>
                <w:sz w:val="20"/>
              </w:rPr>
            </w:pPr>
            <w:r w:rsidRPr="001522B0">
              <w:rPr>
                <w:rFonts w:asciiTheme="minorHAnsi" w:hAnsiTheme="minorHAnsi" w:cstheme="minorHAnsi"/>
                <w:sz w:val="20"/>
              </w:rPr>
              <w:t>South Central Coast</w:t>
            </w:r>
          </w:p>
        </w:tc>
        <w:tc>
          <w:tcPr>
            <w:tcW w:w="2142" w:type="dxa"/>
          </w:tcPr>
          <w:p w14:paraId="01842337" w14:textId="77777777" w:rsidR="007E38F6" w:rsidRPr="001522B0" w:rsidRDefault="007E38F6" w:rsidP="00F1755C">
            <w:pPr>
              <w:jc w:val="center"/>
              <w:rPr>
                <w:rFonts w:asciiTheme="minorHAnsi" w:hAnsiTheme="minorHAnsi" w:cstheme="minorHAnsi"/>
                <w:sz w:val="20"/>
              </w:rPr>
            </w:pPr>
            <w:r w:rsidRPr="001522B0">
              <w:rPr>
                <w:rFonts w:asciiTheme="minorHAnsi" w:hAnsiTheme="minorHAnsi" w:cstheme="minorHAnsi"/>
                <w:sz w:val="20"/>
              </w:rPr>
              <w:t>2,177</w:t>
            </w:r>
          </w:p>
        </w:tc>
        <w:tc>
          <w:tcPr>
            <w:tcW w:w="2142" w:type="dxa"/>
          </w:tcPr>
          <w:p w14:paraId="45479FB1" w14:textId="77777777" w:rsidR="007E38F6" w:rsidRPr="001522B0" w:rsidRDefault="007E38F6" w:rsidP="00F1755C">
            <w:pPr>
              <w:jc w:val="center"/>
              <w:rPr>
                <w:rFonts w:asciiTheme="minorHAnsi" w:hAnsiTheme="minorHAnsi" w:cstheme="minorHAnsi"/>
                <w:sz w:val="20"/>
              </w:rPr>
            </w:pPr>
            <w:r w:rsidRPr="001522B0">
              <w:rPr>
                <w:rFonts w:asciiTheme="minorHAnsi" w:hAnsiTheme="minorHAnsi" w:cstheme="minorHAnsi"/>
                <w:sz w:val="20"/>
              </w:rPr>
              <w:t>9,166</w:t>
            </w:r>
          </w:p>
        </w:tc>
      </w:tr>
      <w:tr w:rsidR="007E38F6" w:rsidRPr="001522B0" w14:paraId="36CE304B" w14:textId="77777777" w:rsidTr="00F1755C">
        <w:trPr>
          <w:trHeight w:hRule="exact" w:val="397"/>
        </w:trPr>
        <w:tc>
          <w:tcPr>
            <w:tcW w:w="3051" w:type="dxa"/>
          </w:tcPr>
          <w:p w14:paraId="3492D7FF" w14:textId="77777777" w:rsidR="007E38F6" w:rsidRPr="001522B0" w:rsidRDefault="007E38F6" w:rsidP="00F1755C">
            <w:pPr>
              <w:rPr>
                <w:rFonts w:asciiTheme="minorHAnsi" w:hAnsiTheme="minorHAnsi" w:cstheme="minorHAnsi"/>
                <w:sz w:val="20"/>
              </w:rPr>
            </w:pPr>
            <w:r w:rsidRPr="001522B0">
              <w:rPr>
                <w:rFonts w:asciiTheme="minorHAnsi" w:hAnsiTheme="minorHAnsi" w:cstheme="minorHAnsi"/>
                <w:sz w:val="20"/>
              </w:rPr>
              <w:t xml:space="preserve">Central Highlands </w:t>
            </w:r>
          </w:p>
        </w:tc>
        <w:tc>
          <w:tcPr>
            <w:tcW w:w="2142" w:type="dxa"/>
          </w:tcPr>
          <w:p w14:paraId="00751261" w14:textId="77777777" w:rsidR="007E38F6" w:rsidRPr="001522B0" w:rsidRDefault="007E38F6" w:rsidP="00F1755C">
            <w:pPr>
              <w:jc w:val="center"/>
              <w:rPr>
                <w:rFonts w:asciiTheme="minorHAnsi" w:hAnsiTheme="minorHAnsi" w:cstheme="minorHAnsi"/>
                <w:sz w:val="20"/>
              </w:rPr>
            </w:pPr>
            <w:r w:rsidRPr="001522B0">
              <w:rPr>
                <w:rFonts w:asciiTheme="minorHAnsi" w:hAnsiTheme="minorHAnsi" w:cstheme="minorHAnsi"/>
                <w:sz w:val="20"/>
              </w:rPr>
              <w:t>1,540</w:t>
            </w:r>
          </w:p>
        </w:tc>
        <w:tc>
          <w:tcPr>
            <w:tcW w:w="2142" w:type="dxa"/>
          </w:tcPr>
          <w:p w14:paraId="264EC451" w14:textId="77777777" w:rsidR="007E38F6" w:rsidRPr="001522B0" w:rsidRDefault="007E38F6" w:rsidP="00F1755C">
            <w:pPr>
              <w:jc w:val="center"/>
              <w:rPr>
                <w:rFonts w:asciiTheme="minorHAnsi" w:hAnsiTheme="minorHAnsi" w:cstheme="minorHAnsi"/>
                <w:sz w:val="20"/>
              </w:rPr>
            </w:pPr>
            <w:r w:rsidRPr="001522B0">
              <w:rPr>
                <w:rFonts w:asciiTheme="minorHAnsi" w:hAnsiTheme="minorHAnsi" w:cstheme="minorHAnsi"/>
                <w:sz w:val="20"/>
              </w:rPr>
              <w:t>3,994</w:t>
            </w:r>
          </w:p>
        </w:tc>
      </w:tr>
      <w:tr w:rsidR="007E38F6" w:rsidRPr="001522B0" w14:paraId="1A373F7D" w14:textId="77777777" w:rsidTr="00F1755C">
        <w:trPr>
          <w:trHeight w:hRule="exact" w:val="397"/>
        </w:trPr>
        <w:tc>
          <w:tcPr>
            <w:tcW w:w="3051" w:type="dxa"/>
          </w:tcPr>
          <w:p w14:paraId="1F1F7C8F" w14:textId="77777777" w:rsidR="007E38F6" w:rsidRPr="001522B0" w:rsidRDefault="007E38F6" w:rsidP="00F1755C">
            <w:pPr>
              <w:rPr>
                <w:rFonts w:asciiTheme="minorHAnsi" w:hAnsiTheme="minorHAnsi" w:cstheme="minorHAnsi"/>
                <w:b/>
                <w:bCs/>
                <w:sz w:val="20"/>
              </w:rPr>
            </w:pPr>
            <w:r w:rsidRPr="001522B0">
              <w:rPr>
                <w:rFonts w:asciiTheme="minorHAnsi" w:hAnsiTheme="minorHAnsi" w:cstheme="minorHAnsi"/>
                <w:b/>
                <w:bCs/>
                <w:sz w:val="20"/>
              </w:rPr>
              <w:t>Total</w:t>
            </w:r>
          </w:p>
        </w:tc>
        <w:tc>
          <w:tcPr>
            <w:tcW w:w="2142" w:type="dxa"/>
          </w:tcPr>
          <w:p w14:paraId="15FA4AE0" w14:textId="77777777" w:rsidR="007E38F6" w:rsidRPr="001522B0" w:rsidRDefault="007E38F6" w:rsidP="00F1755C">
            <w:pPr>
              <w:jc w:val="center"/>
              <w:rPr>
                <w:rFonts w:asciiTheme="minorHAnsi" w:hAnsiTheme="minorHAnsi" w:cstheme="minorHAnsi"/>
                <w:b/>
                <w:bCs/>
                <w:sz w:val="20"/>
              </w:rPr>
            </w:pPr>
            <w:r w:rsidRPr="001522B0">
              <w:rPr>
                <w:rFonts w:asciiTheme="minorHAnsi" w:hAnsiTheme="minorHAnsi" w:cstheme="minorHAnsi"/>
                <w:b/>
                <w:bCs/>
                <w:sz w:val="20"/>
              </w:rPr>
              <w:t>184,669</w:t>
            </w:r>
          </w:p>
        </w:tc>
        <w:tc>
          <w:tcPr>
            <w:tcW w:w="2142" w:type="dxa"/>
          </w:tcPr>
          <w:p w14:paraId="3E172D72" w14:textId="77777777" w:rsidR="007E38F6" w:rsidRPr="001522B0" w:rsidRDefault="007E38F6" w:rsidP="00F1755C">
            <w:pPr>
              <w:jc w:val="center"/>
              <w:rPr>
                <w:rFonts w:asciiTheme="minorHAnsi" w:hAnsiTheme="minorHAnsi" w:cstheme="minorHAnsi"/>
                <w:b/>
                <w:bCs/>
                <w:sz w:val="20"/>
              </w:rPr>
            </w:pPr>
            <w:r w:rsidRPr="001522B0">
              <w:rPr>
                <w:rFonts w:asciiTheme="minorHAnsi" w:hAnsiTheme="minorHAnsi" w:cstheme="minorHAnsi"/>
                <w:b/>
                <w:bCs/>
                <w:sz w:val="20"/>
              </w:rPr>
              <w:t>903,197</w:t>
            </w:r>
          </w:p>
        </w:tc>
      </w:tr>
    </w:tbl>
    <w:p w14:paraId="548B666A" w14:textId="77777777" w:rsidR="007E38F6" w:rsidRPr="001522B0" w:rsidRDefault="007E38F6" w:rsidP="00F1755C">
      <w:pPr>
        <w:rPr>
          <w:rFonts w:asciiTheme="minorHAnsi" w:hAnsiTheme="minorHAnsi" w:cstheme="minorHAnsi"/>
        </w:rPr>
      </w:pPr>
      <w:bookmarkStart w:id="92" w:name="_Hlk87016551"/>
      <w:bookmarkEnd w:id="91"/>
    </w:p>
    <w:p w14:paraId="02E4DFB5" w14:textId="77777777" w:rsidR="007E38F6" w:rsidRPr="001522B0" w:rsidRDefault="007E38F6" w:rsidP="00F1755C">
      <w:pPr>
        <w:pStyle w:val="Heading4"/>
        <w:rPr>
          <w:rFonts w:asciiTheme="minorHAnsi" w:hAnsiTheme="minorHAnsi" w:cstheme="minorHAnsi"/>
        </w:rPr>
      </w:pPr>
      <w:bookmarkStart w:id="93" w:name="_Hlk152332068"/>
      <w:r w:rsidRPr="001522B0">
        <w:rPr>
          <w:rFonts w:asciiTheme="minorHAnsi" w:hAnsiTheme="minorHAnsi" w:cstheme="minorHAnsi"/>
        </w:rPr>
        <w:t>Export statistics</w:t>
      </w:r>
    </w:p>
    <w:p w14:paraId="2166C526" w14:textId="694C3C00"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major export markets for fresh pomelo fruit from Vietnam are the USA, the European Union and Hong Kong, with exports also to mainland China, Canada, Chile, Japan, Kuwait, Malaysia, Oman, Russia, Singapore, United Arab Emirates and United Kingdom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Annual export volume is approximately 5,000 t. </w:t>
      </w:r>
      <w:r w:rsidR="009E3131" w:rsidRPr="001522B0">
        <w:rPr>
          <w:rFonts w:asciiTheme="minorHAnsi" w:hAnsiTheme="minorHAnsi" w:cstheme="minorHAnsi"/>
        </w:rPr>
        <w:t xml:space="preserve">Cultivars </w:t>
      </w:r>
      <w:r w:rsidRPr="001522B0">
        <w:rPr>
          <w:rFonts w:asciiTheme="minorHAnsi" w:hAnsiTheme="minorHAnsi" w:cstheme="minorHAnsi"/>
        </w:rPr>
        <w:t xml:space="preserve">that are currently exported include Dien and Tan Lac, which are mainly produced in the Red River Delta and Northern Midlands production regions, and Nam Roi and Da Xanh, which are mainly produced in the Mekong Delta production region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7EA60497"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Export season</w:t>
      </w:r>
    </w:p>
    <w:p w14:paraId="420B1821" w14:textId="36B63B18"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Pomelo </w:t>
      </w:r>
      <w:r w:rsidRPr="001522B0">
        <w:rPr>
          <w:rFonts w:asciiTheme="minorHAnsi" w:hAnsiTheme="minorHAnsi" w:cstheme="minorHAnsi"/>
          <w:color w:val="000000"/>
        </w:rPr>
        <w:t xml:space="preserve">fruit are harvested all year round in Vietnam, with a peak season from September to February </w:t>
      </w:r>
      <w:r w:rsidR="005B3422">
        <w:rPr>
          <w:rFonts w:asciiTheme="minorHAnsi" w:hAnsiTheme="minorHAnsi" w:cstheme="minorHAnsi"/>
          <w:color w:val="000000"/>
        </w:rPr>
        <w:fldChar w:fldCharType="begin">
          <w:fldData xml:space="preserve">PEVuZE5vdGU+PENpdGU+PEF1dGhvcj5NQVJEPC9BdXRob3I+PFllYXI+MjAyMjwvWWVhcj48UmVj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</w:fldData>
        </w:fldChar>
      </w:r>
      <w:r w:rsidR="005B3422">
        <w:rPr>
          <w:rFonts w:asciiTheme="minorHAnsi" w:hAnsiTheme="minorHAnsi" w:cstheme="minorHAnsi"/>
          <w:color w:val="000000"/>
        </w:rPr>
        <w:instrText xml:space="preserve"> ADDIN EN.CITE </w:instrText>
      </w:r>
      <w:r w:rsidR="005B3422">
        <w:rPr>
          <w:rFonts w:asciiTheme="minorHAnsi" w:hAnsiTheme="minorHAnsi" w:cstheme="minorHAnsi"/>
          <w:color w:val="000000"/>
        </w:rPr>
        <w:fldChar w:fldCharType="begin">
          <w:fldData xml:space="preserve">PEVuZE5vdGU+PENpdGU+PEF1dGhvcj5NQVJEPC9BdXRob3I+PFllYXI+MjAyMjwvWWVhcj48UmVj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</w:fldData>
        </w:fldChar>
      </w:r>
      <w:r w:rsidR="005B3422">
        <w:rPr>
          <w:rFonts w:asciiTheme="minorHAnsi" w:hAnsiTheme="minorHAnsi" w:cstheme="minorHAnsi"/>
          <w:color w:val="000000"/>
        </w:rPr>
        <w:instrText xml:space="preserve"> ADDIN EN.CITE.DATA </w:instrText>
      </w:r>
      <w:r w:rsidR="005B3422">
        <w:rPr>
          <w:rFonts w:asciiTheme="minorHAnsi" w:hAnsiTheme="minorHAnsi" w:cstheme="minorHAnsi"/>
          <w:color w:val="000000"/>
        </w:rPr>
      </w:r>
      <w:r w:rsidR="005B3422">
        <w:rPr>
          <w:rFonts w:asciiTheme="minorHAnsi" w:hAnsiTheme="minorHAnsi" w:cstheme="minorHAnsi"/>
          <w:color w:val="000000"/>
        </w:rPr>
        <w:fldChar w:fldCharType="end"/>
      </w:r>
      <w:r w:rsidR="005B3422">
        <w:rPr>
          <w:rFonts w:asciiTheme="minorHAnsi" w:hAnsiTheme="minorHAnsi" w:cstheme="minorHAnsi"/>
          <w:color w:val="000000"/>
        </w:rPr>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375" w:tooltip="MARD, 2022 #50226" w:history="1">
        <w:r w:rsidR="005B3422">
          <w:rPr>
            <w:rFonts w:asciiTheme="minorHAnsi" w:hAnsiTheme="minorHAnsi" w:cstheme="minorHAnsi"/>
            <w:noProof/>
            <w:color w:val="000000"/>
          </w:rPr>
          <w:t>MARD 2022b</w:t>
        </w:r>
      </w:hyperlink>
      <w:r w:rsidR="005B3422">
        <w:rPr>
          <w:rFonts w:asciiTheme="minorHAnsi" w:hAnsiTheme="minorHAnsi" w:cstheme="minorHAnsi"/>
          <w:noProof/>
          <w:color w:val="000000"/>
        </w:rPr>
        <w:t xml:space="preserve">, </w:t>
      </w:r>
      <w:hyperlink w:anchor="_ENREF_374" w:tooltip="MARD, 2022 #49680" w:history="1">
        <w:r w:rsidR="005B3422">
          <w:rPr>
            <w:rFonts w:asciiTheme="minorHAnsi" w:hAnsiTheme="minorHAnsi" w:cstheme="minorHAnsi"/>
            <w:noProof/>
            <w:color w:val="000000"/>
          </w:rPr>
          <w:t>c</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color w:val="000000"/>
        </w:rPr>
        <w:t>.</w:t>
      </w:r>
      <w:r w:rsidRPr="001522B0">
        <w:rPr>
          <w:rFonts w:asciiTheme="minorHAnsi" w:hAnsiTheme="minorHAnsi" w:cstheme="minorHAnsi"/>
        </w:rPr>
        <w:t xml:space="preserve"> Although it is expected that exports to Australia would primarily occur during peak production periods, exports could occur throughout the year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bookmarkEnd w:id="93"/>
    <w:p w14:paraId="3EA98CD2" w14:textId="77777777" w:rsidR="007E38F6" w:rsidRPr="001522B0" w:rsidRDefault="007E38F6" w:rsidP="00F1755C">
      <w:pPr>
        <w:rPr>
          <w:rFonts w:asciiTheme="minorHAnsi" w:hAnsiTheme="minorHAnsi" w:cstheme="minorHAnsi"/>
        </w:rPr>
        <w:sectPr w:rsidR="007E38F6" w:rsidRPr="001522B0" w:rsidSect="00F54C67">
          <w:headerReference w:type="even" r:id="rId59"/>
          <w:headerReference w:type="default" r:id="rId60"/>
          <w:footerReference w:type="even" r:id="rId61"/>
          <w:footerReference w:type="default" r:id="rId62"/>
          <w:headerReference w:type="first" r:id="rId63"/>
          <w:footerReference w:type="first" r:id="rId64"/>
          <w:pgSz w:w="11906" w:h="16838"/>
          <w:pgMar w:top="1418" w:right="1418" w:bottom="1418" w:left="1418" w:header="567" w:footer="454" w:gutter="0"/>
          <w:pgNumType w:start="1"/>
          <w:cols w:space="708"/>
          <w:docGrid w:linePitch="360"/>
        </w:sectPr>
      </w:pPr>
    </w:p>
    <w:p w14:paraId="098C1E2C" w14:textId="77777777" w:rsidR="007E38F6" w:rsidRPr="001522B0" w:rsidRDefault="007E38F6" w:rsidP="00F1755C">
      <w:pPr>
        <w:pStyle w:val="Heading2"/>
        <w:rPr>
          <w:rFonts w:asciiTheme="minorHAnsi" w:hAnsiTheme="minorHAnsi" w:cstheme="minorHAnsi"/>
        </w:rPr>
      </w:pPr>
      <w:bookmarkStart w:id="94" w:name="_Ref181876636"/>
      <w:bookmarkStart w:id="95" w:name="_Ref181878495"/>
      <w:bookmarkStart w:id="96" w:name="_Ref181878527"/>
      <w:bookmarkStart w:id="97" w:name="_Toc187409653"/>
      <w:bookmarkEnd w:id="92"/>
      <w:r w:rsidRPr="001522B0">
        <w:rPr>
          <w:rFonts w:asciiTheme="minorHAnsi" w:hAnsiTheme="minorHAnsi" w:cstheme="minorHAnsi"/>
        </w:rPr>
        <w:t>Pest risk assessments for quarantine pests</w:t>
      </w:r>
      <w:bookmarkEnd w:id="94"/>
      <w:bookmarkEnd w:id="95"/>
      <w:bookmarkEnd w:id="96"/>
      <w:bookmarkEnd w:id="97"/>
    </w:p>
    <w:p w14:paraId="5F6E3534" w14:textId="77777777" w:rsidR="007E38F6" w:rsidRPr="001522B0" w:rsidRDefault="007E38F6" w:rsidP="00F1755C">
      <w:pPr>
        <w:pStyle w:val="Heading3"/>
        <w:rPr>
          <w:rFonts w:asciiTheme="minorHAnsi" w:hAnsiTheme="minorHAnsi" w:cstheme="minorHAnsi"/>
        </w:rPr>
      </w:pPr>
      <w:bookmarkStart w:id="98" w:name="_Toc187409654"/>
      <w:r w:rsidRPr="001522B0">
        <w:rPr>
          <w:rFonts w:asciiTheme="minorHAnsi" w:hAnsiTheme="minorHAnsi" w:cstheme="minorHAnsi"/>
        </w:rPr>
        <w:t>Summary of outcomes of pest initiation and categorisation</w:t>
      </w:r>
      <w:bookmarkEnd w:id="98"/>
    </w:p>
    <w:p w14:paraId="21FC0713" w14:textId="6F781FC5" w:rsidR="007E38F6" w:rsidRPr="001522B0" w:rsidRDefault="007E38F6" w:rsidP="00F1755C">
      <w:pPr>
        <w:rPr>
          <w:rFonts w:asciiTheme="minorHAnsi" w:hAnsiTheme="minorHAnsi" w:cstheme="minorHAnsi"/>
        </w:rPr>
      </w:pPr>
      <w:r w:rsidRPr="001522B0">
        <w:rPr>
          <w:rFonts w:asciiTheme="minorHAnsi" w:hAnsiTheme="minorHAnsi" w:cstheme="minorHAnsi"/>
        </w:rPr>
        <w:t>The initiation process (</w:t>
      </w:r>
      <w:r w:rsidR="00262E20" w:rsidRPr="001522B0">
        <w:rPr>
          <w:rFonts w:asciiTheme="minorHAnsi" w:hAnsiTheme="minorHAnsi" w:cstheme="minorHAnsi"/>
        </w:rPr>
        <w:fldChar w:fldCharType="begin"/>
      </w:r>
      <w:r w:rsidR="00262E20" w:rsidRPr="001522B0">
        <w:rPr>
          <w:rFonts w:asciiTheme="minorHAnsi" w:hAnsiTheme="minorHAnsi" w:cstheme="minorHAnsi"/>
        </w:rPr>
        <w:instrText xml:space="preserve"> REF  AppendixB \h </w:instrText>
      </w:r>
      <w:r w:rsidR="001522B0">
        <w:rPr>
          <w:rFonts w:asciiTheme="minorHAnsi" w:hAnsiTheme="minorHAnsi" w:cstheme="minorHAnsi"/>
        </w:rPr>
        <w:instrText xml:space="preserve"> \* MERGEFORMAT </w:instrText>
      </w:r>
      <w:r w:rsidR="00262E20" w:rsidRPr="001522B0">
        <w:rPr>
          <w:rFonts w:asciiTheme="minorHAnsi" w:hAnsiTheme="minorHAnsi" w:cstheme="minorHAnsi"/>
        </w:rPr>
      </w:r>
      <w:r w:rsidR="00262E20" w:rsidRPr="001522B0">
        <w:rPr>
          <w:rFonts w:asciiTheme="minorHAnsi" w:hAnsiTheme="minorHAnsi" w:cstheme="minorHAnsi"/>
        </w:rPr>
        <w:fldChar w:fldCharType="separate"/>
      </w:r>
      <w:r w:rsidR="00310377" w:rsidRPr="001522B0">
        <w:rPr>
          <w:rFonts w:asciiTheme="minorHAnsi" w:hAnsiTheme="minorHAnsi" w:cstheme="minorHAnsi"/>
        </w:rPr>
        <w:t>Appendix B</w:t>
      </w:r>
      <w:r w:rsidR="00262E20" w:rsidRPr="001522B0">
        <w:rPr>
          <w:rFonts w:asciiTheme="minorHAnsi" w:hAnsiTheme="minorHAnsi" w:cstheme="minorHAnsi"/>
        </w:rPr>
        <w:fldChar w:fldCharType="end"/>
      </w:r>
      <w:r w:rsidRPr="001522B0">
        <w:rPr>
          <w:rFonts w:asciiTheme="minorHAnsi" w:hAnsiTheme="minorHAnsi" w:cstheme="minorHAnsi"/>
        </w:rPr>
        <w:t xml:space="preserve">) identified </w:t>
      </w:r>
      <w:bookmarkStart w:id="99" w:name="Totalnumberofassociatedpests"/>
      <w:bookmarkStart w:id="100" w:name="Apests"/>
      <w:r w:rsidRPr="001522B0">
        <w:rPr>
          <w:rFonts w:asciiTheme="minorHAnsi" w:hAnsiTheme="minorHAnsi" w:cstheme="minorHAnsi"/>
        </w:rPr>
        <w:t>11</w:t>
      </w:r>
      <w:bookmarkEnd w:id="99"/>
      <w:bookmarkEnd w:id="100"/>
      <w:r w:rsidRPr="001522B0">
        <w:rPr>
          <w:rFonts w:asciiTheme="minorHAnsi" w:hAnsiTheme="minorHAnsi" w:cstheme="minorHAnsi"/>
        </w:rPr>
        <w:t>6 pests as being associated with pomelo fruit in Vietnam.</w:t>
      </w:r>
    </w:p>
    <w:p w14:paraId="5CA82F0E" w14:textId="101E2C0F"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Of these </w:t>
      </w:r>
      <w:r w:rsidR="00FF2396">
        <w:rPr>
          <w:rFonts w:asciiTheme="minorHAnsi" w:hAnsiTheme="minorHAnsi" w:cstheme="minorHAnsi"/>
        </w:rPr>
        <w:t>11</w:t>
      </w:r>
      <w:r w:rsidRPr="001522B0">
        <w:rPr>
          <w:rFonts w:asciiTheme="minorHAnsi" w:hAnsiTheme="minorHAnsi" w:cstheme="minorHAnsi"/>
        </w:rPr>
        <w:t>6 pests, the pest categorisation process (</w:t>
      </w:r>
      <w:r w:rsidR="00262E20" w:rsidRPr="001522B0">
        <w:rPr>
          <w:rFonts w:asciiTheme="minorHAnsi" w:hAnsiTheme="minorHAnsi" w:cstheme="minorHAnsi"/>
        </w:rPr>
        <w:fldChar w:fldCharType="begin"/>
      </w:r>
      <w:r w:rsidR="00262E20" w:rsidRPr="001522B0">
        <w:rPr>
          <w:rFonts w:asciiTheme="minorHAnsi" w:hAnsiTheme="minorHAnsi" w:cstheme="minorHAnsi"/>
        </w:rPr>
        <w:instrText xml:space="preserve"> REF  AppendixB \h </w:instrText>
      </w:r>
      <w:r w:rsidR="001522B0">
        <w:rPr>
          <w:rFonts w:asciiTheme="minorHAnsi" w:hAnsiTheme="minorHAnsi" w:cstheme="minorHAnsi"/>
        </w:rPr>
        <w:instrText xml:space="preserve"> \* MERGEFORMAT </w:instrText>
      </w:r>
      <w:r w:rsidR="00262E20" w:rsidRPr="001522B0">
        <w:rPr>
          <w:rFonts w:asciiTheme="minorHAnsi" w:hAnsiTheme="minorHAnsi" w:cstheme="minorHAnsi"/>
        </w:rPr>
      </w:r>
      <w:r w:rsidR="00262E20" w:rsidRPr="001522B0">
        <w:rPr>
          <w:rFonts w:asciiTheme="minorHAnsi" w:hAnsiTheme="minorHAnsi" w:cstheme="minorHAnsi"/>
        </w:rPr>
        <w:fldChar w:fldCharType="separate"/>
      </w:r>
      <w:r w:rsidR="00310377" w:rsidRPr="001522B0">
        <w:rPr>
          <w:rFonts w:asciiTheme="minorHAnsi" w:hAnsiTheme="minorHAnsi" w:cstheme="minorHAnsi"/>
        </w:rPr>
        <w:t>Appendix B</w:t>
      </w:r>
      <w:r w:rsidR="00262E20" w:rsidRPr="001522B0">
        <w:rPr>
          <w:rFonts w:asciiTheme="minorHAnsi" w:hAnsiTheme="minorHAnsi" w:cstheme="minorHAnsi"/>
        </w:rPr>
        <w:fldChar w:fldCharType="end"/>
      </w:r>
      <w:r w:rsidRPr="001522B0">
        <w:rPr>
          <w:rFonts w:asciiTheme="minorHAnsi" w:hAnsiTheme="minorHAnsi" w:cstheme="minorHAnsi"/>
        </w:rPr>
        <w:t>) identified:</w:t>
      </w:r>
    </w:p>
    <w:p w14:paraId="3B220D0B" w14:textId="77777777" w:rsidR="007E38F6" w:rsidRPr="001522B0" w:rsidRDefault="007E38F6" w:rsidP="007E38F6">
      <w:pPr>
        <w:pStyle w:val="ListBullet"/>
        <w:rPr>
          <w:rFonts w:asciiTheme="minorHAnsi" w:hAnsiTheme="minorHAnsi" w:cstheme="minorHAnsi"/>
        </w:rPr>
      </w:pPr>
      <w:bookmarkStart w:id="101" w:name="NumberofpestsalreadyinAustralia"/>
      <w:r w:rsidRPr="001522B0">
        <w:rPr>
          <w:rFonts w:asciiTheme="minorHAnsi" w:hAnsiTheme="minorHAnsi" w:cstheme="minorHAnsi"/>
        </w:rPr>
        <w:t>48</w:t>
      </w:r>
      <w:bookmarkEnd w:id="101"/>
      <w:r w:rsidRPr="001522B0">
        <w:rPr>
          <w:rFonts w:asciiTheme="minorHAnsi" w:hAnsiTheme="minorHAnsi" w:cstheme="minorHAnsi"/>
        </w:rPr>
        <w:t xml:space="preserve"> pests as already present in Australia and not under official control, and therefore not requiring further assessment</w:t>
      </w:r>
    </w:p>
    <w:p w14:paraId="245B3A7C" w14:textId="75645D6F" w:rsidR="007E38F6" w:rsidRPr="001522B0" w:rsidRDefault="007E38F6" w:rsidP="007E38F6">
      <w:pPr>
        <w:pStyle w:val="ListBullet"/>
        <w:rPr>
          <w:rFonts w:asciiTheme="minorHAnsi" w:hAnsiTheme="minorHAnsi" w:cstheme="minorHAnsi"/>
        </w:rPr>
      </w:pPr>
      <w:bookmarkStart w:id="102" w:name="Dpests"/>
      <w:bookmarkStart w:id="103" w:name="_Hlk88565999"/>
      <w:r w:rsidRPr="001522B0">
        <w:rPr>
          <w:rFonts w:asciiTheme="minorHAnsi" w:hAnsiTheme="minorHAnsi" w:cstheme="minorHAnsi"/>
        </w:rPr>
        <w:t>4</w:t>
      </w:r>
      <w:bookmarkEnd w:id="102"/>
      <w:r w:rsidR="000A1448" w:rsidRPr="001522B0">
        <w:rPr>
          <w:rFonts w:asciiTheme="minorHAnsi" w:hAnsiTheme="minorHAnsi" w:cstheme="minorHAnsi"/>
        </w:rPr>
        <w:t>7</w:t>
      </w:r>
      <w:r w:rsidRPr="001522B0">
        <w:rPr>
          <w:rFonts w:asciiTheme="minorHAnsi" w:hAnsiTheme="minorHAnsi" w:cstheme="minorHAnsi"/>
        </w:rPr>
        <w:t xml:space="preserve"> pests as not having potential to enter on the commercially produced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pathway, and therefore not requiring further assessment</w:t>
      </w:r>
    </w:p>
    <w:p w14:paraId="4A21447E" w14:textId="0D5BF6DC" w:rsidR="007E38F6" w:rsidRPr="001522B0" w:rsidRDefault="007E38F6" w:rsidP="00F1755C">
      <w:pPr>
        <w:rPr>
          <w:rFonts w:asciiTheme="minorHAnsi" w:hAnsiTheme="minorHAnsi" w:cstheme="minorHAnsi"/>
        </w:rPr>
      </w:pPr>
      <w:r w:rsidRPr="001522B0">
        <w:rPr>
          <w:rFonts w:asciiTheme="minorHAnsi" w:hAnsiTheme="minorHAnsi" w:cstheme="minorHAnsi"/>
        </w:rPr>
        <w:t>The remaining</w:t>
      </w:r>
      <w:bookmarkStart w:id="104" w:name="Hpests"/>
      <w:r w:rsidRPr="001522B0">
        <w:rPr>
          <w:rFonts w:asciiTheme="minorHAnsi" w:hAnsiTheme="minorHAnsi" w:cstheme="minorHAnsi"/>
        </w:rPr>
        <w:t xml:space="preserve"> 21</w:t>
      </w:r>
      <w:bookmarkEnd w:id="104"/>
      <w:r w:rsidR="003024DD" w:rsidRPr="001522B0">
        <w:rPr>
          <w:rFonts w:asciiTheme="minorHAnsi" w:hAnsiTheme="minorHAnsi" w:cstheme="minorHAnsi"/>
        </w:rPr>
        <w:t xml:space="preserve"> </w:t>
      </w:r>
      <w:r w:rsidRPr="001522B0">
        <w:rPr>
          <w:rFonts w:asciiTheme="minorHAnsi" w:hAnsiTheme="minorHAnsi" w:cstheme="minorHAnsi"/>
        </w:rPr>
        <w:t>pests were assessed as having potential to establish, spread and cause consequences in Australia, and therefore requiring further pest risk assessment.</w:t>
      </w:r>
    </w:p>
    <w:p w14:paraId="794D6C3D" w14:textId="7F28EDC5"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In applying the Group PRAs, </w:t>
      </w:r>
      <w:bookmarkStart w:id="105" w:name="_Hlk134600139"/>
      <w:r w:rsidRPr="001522B0">
        <w:rPr>
          <w:rFonts w:asciiTheme="minorHAnsi" w:hAnsiTheme="minorHAnsi" w:cstheme="minorHAnsi"/>
        </w:rPr>
        <w:t xml:space="preserve">2 thrips, </w:t>
      </w:r>
      <w:r w:rsidRPr="001522B0">
        <w:rPr>
          <w:rFonts w:asciiTheme="minorHAnsi" w:hAnsiTheme="minorHAnsi" w:cstheme="minorHAnsi"/>
          <w:color w:val="000000" w:themeColor="text1"/>
        </w:rPr>
        <w:t>3</w:t>
      </w:r>
      <w:r w:rsidRPr="001522B0">
        <w:rPr>
          <w:rFonts w:asciiTheme="minorHAnsi" w:hAnsiTheme="minorHAnsi" w:cstheme="minorHAnsi"/>
        </w:rPr>
        <w:t xml:space="preserve"> mealybugs, 2 spider mites and </w:t>
      </w:r>
      <w:r w:rsidRPr="001522B0">
        <w:rPr>
          <w:rFonts w:asciiTheme="minorHAnsi" w:hAnsiTheme="minorHAnsi" w:cstheme="minorHAnsi"/>
          <w:color w:val="000000" w:themeColor="text1"/>
        </w:rPr>
        <w:t>3</w:t>
      </w:r>
      <w:r w:rsidRPr="001522B0">
        <w:rPr>
          <w:rFonts w:asciiTheme="minorHAnsi" w:hAnsiTheme="minorHAnsi" w:cstheme="minorHAnsi"/>
        </w:rPr>
        <w:t xml:space="preserve"> scale insects </w:t>
      </w:r>
      <w:bookmarkEnd w:id="105"/>
      <w:r w:rsidRPr="001522B0">
        <w:rPr>
          <w:rFonts w:asciiTheme="minorHAnsi" w:hAnsiTheme="minorHAnsi" w:cstheme="minorHAnsi"/>
        </w:rPr>
        <w:t>were identified on the import pathway and listed in the pest categorisation (</w:t>
      </w:r>
      <w:r w:rsidR="00262E20" w:rsidRPr="001522B0">
        <w:rPr>
          <w:rFonts w:asciiTheme="minorHAnsi" w:hAnsiTheme="minorHAnsi" w:cstheme="minorHAnsi"/>
        </w:rPr>
        <w:fldChar w:fldCharType="begin"/>
      </w:r>
      <w:r w:rsidR="00262E20" w:rsidRPr="001522B0">
        <w:rPr>
          <w:rFonts w:asciiTheme="minorHAnsi" w:hAnsiTheme="minorHAnsi" w:cstheme="minorHAnsi"/>
        </w:rPr>
        <w:instrText xml:space="preserve"> REF  AppendixB \h </w:instrText>
      </w:r>
      <w:r w:rsidR="001522B0">
        <w:rPr>
          <w:rFonts w:asciiTheme="minorHAnsi" w:hAnsiTheme="minorHAnsi" w:cstheme="minorHAnsi"/>
        </w:rPr>
        <w:instrText xml:space="preserve"> \* MERGEFORMAT </w:instrText>
      </w:r>
      <w:r w:rsidR="00262E20" w:rsidRPr="001522B0">
        <w:rPr>
          <w:rFonts w:asciiTheme="minorHAnsi" w:hAnsiTheme="minorHAnsi" w:cstheme="minorHAnsi"/>
        </w:rPr>
      </w:r>
      <w:r w:rsidR="00262E20" w:rsidRPr="001522B0">
        <w:rPr>
          <w:rFonts w:asciiTheme="minorHAnsi" w:hAnsiTheme="minorHAnsi" w:cstheme="minorHAnsi"/>
        </w:rPr>
        <w:fldChar w:fldCharType="separate"/>
      </w:r>
      <w:r w:rsidR="00310377" w:rsidRPr="001522B0">
        <w:rPr>
          <w:rFonts w:asciiTheme="minorHAnsi" w:hAnsiTheme="minorHAnsi" w:cstheme="minorHAnsi"/>
        </w:rPr>
        <w:t>Appendix B</w:t>
      </w:r>
      <w:r w:rsidR="00262E20" w:rsidRPr="001522B0">
        <w:rPr>
          <w:rFonts w:asciiTheme="minorHAnsi" w:hAnsiTheme="minorHAnsi" w:cstheme="minorHAnsi"/>
        </w:rPr>
        <w:fldChar w:fldCharType="end"/>
      </w:r>
      <w:r w:rsidRPr="001522B0">
        <w:rPr>
          <w:rFonts w:asciiTheme="minorHAnsi" w:hAnsiTheme="minorHAnsi" w:cstheme="minorHAnsi"/>
        </w:rPr>
        <w:t xml:space="preserve">). The application of the Group PRAs to this risk analysis is outlined in </w:t>
      </w:r>
      <w:r w:rsidR="00262E20" w:rsidRPr="001522B0">
        <w:rPr>
          <w:rFonts w:asciiTheme="minorHAnsi" w:hAnsiTheme="minorHAnsi" w:cstheme="minorHAnsi"/>
        </w:rPr>
        <w:fldChar w:fldCharType="begin"/>
      </w:r>
      <w:r w:rsidR="00262E20" w:rsidRPr="001522B0">
        <w:rPr>
          <w:rFonts w:asciiTheme="minorHAnsi" w:hAnsiTheme="minorHAnsi" w:cstheme="minorHAnsi"/>
        </w:rPr>
        <w:instrText xml:space="preserve"> REF  AppendixA \h </w:instrText>
      </w:r>
      <w:r w:rsidR="001522B0">
        <w:rPr>
          <w:rFonts w:asciiTheme="minorHAnsi" w:hAnsiTheme="minorHAnsi" w:cstheme="minorHAnsi"/>
        </w:rPr>
        <w:instrText xml:space="preserve"> \* MERGEFORMAT </w:instrText>
      </w:r>
      <w:r w:rsidR="00262E20" w:rsidRPr="001522B0">
        <w:rPr>
          <w:rFonts w:asciiTheme="minorHAnsi" w:hAnsiTheme="minorHAnsi" w:cstheme="minorHAnsi"/>
        </w:rPr>
      </w:r>
      <w:r w:rsidR="00262E20" w:rsidRPr="001522B0">
        <w:rPr>
          <w:rFonts w:asciiTheme="minorHAnsi" w:hAnsiTheme="minorHAnsi" w:cstheme="minorHAnsi"/>
        </w:rPr>
        <w:fldChar w:fldCharType="separate"/>
      </w:r>
      <w:r w:rsidR="00310377" w:rsidRPr="001522B0">
        <w:rPr>
          <w:rFonts w:asciiTheme="minorHAnsi" w:hAnsiTheme="minorHAnsi" w:cstheme="minorHAnsi"/>
        </w:rPr>
        <w:t>Appendix A</w:t>
      </w:r>
      <w:r w:rsidR="00262E20" w:rsidRPr="001522B0">
        <w:rPr>
          <w:rFonts w:asciiTheme="minorHAnsi" w:hAnsiTheme="minorHAnsi" w:cstheme="minorHAnsi"/>
        </w:rPr>
        <w:fldChar w:fldCharType="end"/>
      </w:r>
      <w:r w:rsidRPr="001522B0">
        <w:rPr>
          <w:rFonts w:asciiTheme="minorHAnsi" w:hAnsiTheme="minorHAnsi" w:cstheme="minorHAnsi"/>
        </w:rPr>
        <w:t xml:space="preserve"> in section </w:t>
      </w:r>
      <w:r w:rsidR="005A5039" w:rsidRPr="001522B0">
        <w:rPr>
          <w:rFonts w:asciiTheme="minorHAnsi" w:hAnsiTheme="minorHAnsi" w:cstheme="minorHAnsi"/>
        </w:rPr>
        <w:fldChar w:fldCharType="begin"/>
      </w:r>
      <w:r w:rsidR="005A5039" w:rsidRPr="001522B0">
        <w:rPr>
          <w:rFonts w:asciiTheme="minorHAnsi" w:hAnsiTheme="minorHAnsi" w:cstheme="minorHAnsi"/>
        </w:rPr>
        <w:instrText xml:space="preserve"> REF _Ref51070313 \n \h </w:instrText>
      </w:r>
      <w:r w:rsidR="001522B0">
        <w:rPr>
          <w:rFonts w:asciiTheme="minorHAnsi" w:hAnsiTheme="minorHAnsi" w:cstheme="minorHAnsi"/>
        </w:rPr>
        <w:instrText xml:space="preserve"> \* MERGEFORMAT </w:instrText>
      </w:r>
      <w:r w:rsidR="005A5039" w:rsidRPr="001522B0">
        <w:rPr>
          <w:rFonts w:asciiTheme="minorHAnsi" w:hAnsiTheme="minorHAnsi" w:cstheme="minorHAnsi"/>
        </w:rPr>
      </w:r>
      <w:r w:rsidR="005A5039" w:rsidRPr="001522B0">
        <w:rPr>
          <w:rFonts w:asciiTheme="minorHAnsi" w:hAnsiTheme="minorHAnsi" w:cstheme="minorHAnsi"/>
        </w:rPr>
        <w:fldChar w:fldCharType="separate"/>
      </w:r>
      <w:r w:rsidR="00310377">
        <w:rPr>
          <w:rFonts w:asciiTheme="minorHAnsi" w:hAnsiTheme="minorHAnsi" w:cstheme="minorHAnsi"/>
        </w:rPr>
        <w:t>A2.7</w:t>
      </w:r>
      <w:r w:rsidR="005A5039" w:rsidRPr="001522B0">
        <w:rPr>
          <w:rFonts w:asciiTheme="minorHAnsi" w:hAnsiTheme="minorHAnsi" w:cstheme="minorHAnsi"/>
        </w:rPr>
        <w:fldChar w:fldCharType="end"/>
      </w:r>
      <w:r w:rsidRPr="001522B0">
        <w:rPr>
          <w:rFonts w:asciiTheme="minorHAnsi" w:hAnsiTheme="minorHAnsi" w:cstheme="minorHAnsi"/>
        </w:rPr>
        <w:t>.</w:t>
      </w:r>
    </w:p>
    <w:p w14:paraId="33CA7B24" w14:textId="77777777" w:rsidR="007E38F6" w:rsidRPr="001522B0" w:rsidRDefault="007E38F6" w:rsidP="00F1755C">
      <w:pPr>
        <w:pStyle w:val="Heading3"/>
        <w:rPr>
          <w:rFonts w:asciiTheme="minorHAnsi" w:hAnsiTheme="minorHAnsi" w:cstheme="minorHAnsi"/>
        </w:rPr>
      </w:pPr>
      <w:bookmarkStart w:id="106" w:name="_Toc187409655"/>
      <w:bookmarkEnd w:id="103"/>
      <w:r w:rsidRPr="001522B0">
        <w:rPr>
          <w:rFonts w:asciiTheme="minorHAnsi" w:hAnsiTheme="minorHAnsi" w:cstheme="minorHAnsi"/>
        </w:rPr>
        <w:t>Pests requiring further pest risk assessment</w:t>
      </w:r>
      <w:bookmarkEnd w:id="106"/>
    </w:p>
    <w:p w14:paraId="79E2D869" w14:textId="24FFCC72" w:rsidR="007E38F6" w:rsidRPr="001522B0" w:rsidRDefault="007E38F6" w:rsidP="008563BD">
      <w:pPr>
        <w:rPr>
          <w:rFonts w:asciiTheme="minorHAnsi" w:hAnsiTheme="minorHAnsi" w:cstheme="minorHAnsi"/>
          <w:noProof/>
        </w:rPr>
      </w:pPr>
      <w:r w:rsidRPr="001522B0">
        <w:rPr>
          <w:rFonts w:asciiTheme="minorHAnsi" w:hAnsiTheme="minorHAnsi" w:cstheme="minorHAnsi"/>
        </w:rPr>
        <w:t xml:space="preserve">The 21 pests associated with commercially produced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for export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identified as requiring further pest risk assessment are listed in </w:t>
      </w:r>
      <w:r w:rsidR="00262E20" w:rsidRPr="001522B0">
        <w:rPr>
          <w:rFonts w:asciiTheme="minorHAnsi" w:hAnsiTheme="minorHAnsi" w:cstheme="minorHAnsi"/>
        </w:rPr>
        <w:fldChar w:fldCharType="begin"/>
      </w:r>
      <w:r w:rsidR="00262E20" w:rsidRPr="001522B0">
        <w:rPr>
          <w:rFonts w:asciiTheme="minorHAnsi" w:hAnsiTheme="minorHAnsi" w:cstheme="minorHAnsi"/>
        </w:rPr>
        <w:instrText xml:space="preserve"> REF  Table_31 \h </w:instrText>
      </w:r>
      <w:r w:rsidR="001522B0">
        <w:rPr>
          <w:rFonts w:asciiTheme="minorHAnsi" w:hAnsiTheme="minorHAnsi" w:cstheme="minorHAnsi"/>
        </w:rPr>
        <w:instrText xml:space="preserve"> \* MERGEFORMAT </w:instrText>
      </w:r>
      <w:r w:rsidR="00262E20" w:rsidRPr="001522B0">
        <w:rPr>
          <w:rFonts w:asciiTheme="minorHAnsi" w:hAnsiTheme="minorHAnsi" w:cstheme="minorHAnsi"/>
        </w:rPr>
      </w:r>
      <w:r w:rsidR="00262E20"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w:t>
      </w:r>
      <w:r w:rsidR="00310377">
        <w:rPr>
          <w:rFonts w:asciiTheme="minorHAnsi" w:hAnsiTheme="minorHAnsi" w:cstheme="minorHAnsi"/>
          <w:noProof/>
        </w:rPr>
        <w:t>1</w:t>
      </w:r>
      <w:r w:rsidR="00262E20" w:rsidRPr="001522B0">
        <w:rPr>
          <w:rFonts w:asciiTheme="minorHAnsi" w:hAnsiTheme="minorHAnsi" w:cstheme="minorHAnsi"/>
        </w:rPr>
        <w:fldChar w:fldCharType="end"/>
      </w:r>
      <w:r w:rsidR="008563BD" w:rsidRPr="001522B0">
        <w:rPr>
          <w:rFonts w:asciiTheme="minorHAnsi" w:hAnsiTheme="minorHAnsi" w:cstheme="minorHAnsi"/>
        </w:rPr>
        <w:t>.</w:t>
      </w:r>
    </w:p>
    <w:p w14:paraId="0E95272A" w14:textId="268FC959" w:rsidR="007E38F6" w:rsidRPr="001522B0" w:rsidRDefault="007E38F6" w:rsidP="00F1755C">
      <w:pPr>
        <w:rPr>
          <w:rFonts w:asciiTheme="minorHAnsi" w:hAnsiTheme="minorHAnsi" w:cstheme="minorHAnsi"/>
        </w:rPr>
      </w:pPr>
      <w:r w:rsidRPr="001522B0">
        <w:rPr>
          <w:rFonts w:asciiTheme="minorHAnsi" w:hAnsiTheme="minorHAnsi" w:cstheme="minorHAnsi"/>
        </w:rPr>
        <w:t>Of these</w:t>
      </w:r>
      <w:r w:rsidRPr="001522B0">
        <w:rPr>
          <w:rFonts w:asciiTheme="minorHAnsi" w:hAnsiTheme="minorHAnsi" w:cstheme="minorHAnsi"/>
        </w:rPr>
        <w:fldChar w:fldCharType="begin"/>
      </w:r>
      <w:r w:rsidRPr="001522B0">
        <w:rPr>
          <w:rFonts w:asciiTheme="minorHAnsi" w:hAnsiTheme="minorHAnsi" w:cstheme="minorHAnsi"/>
        </w:rPr>
        <w:instrText xml:space="preserve"> REF Hpests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 21</w:t>
      </w:r>
      <w:r w:rsidRPr="001522B0">
        <w:rPr>
          <w:rFonts w:asciiTheme="minorHAnsi" w:hAnsiTheme="minorHAnsi" w:cstheme="minorHAnsi"/>
        </w:rPr>
        <w:fldChar w:fldCharType="end"/>
      </w:r>
      <w:r w:rsidRPr="001522B0">
        <w:rPr>
          <w:rFonts w:asciiTheme="minorHAnsi" w:hAnsiTheme="minorHAnsi" w:cstheme="minorHAnsi"/>
        </w:rPr>
        <w:t xml:space="preserve"> pests:</w:t>
      </w:r>
    </w:p>
    <w:p w14:paraId="0B0C22D8"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19 are quarantine pests</w:t>
      </w:r>
    </w:p>
    <w:p w14:paraId="6BA16EDD" w14:textId="77777777"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2 of the 19 quarantine pests are also regulated articles for Australia as they can vector quarantine pathogens</w:t>
      </w:r>
    </w:p>
    <w:p w14:paraId="2B270F8B" w14:textId="77777777"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3 of the 19 quarantine pests are regional quarantine pests as, whilst they have been recorded in some regions of Australia, interstate quarantine regulations are in place and enforced</w:t>
      </w:r>
    </w:p>
    <w:p w14:paraId="63C6683D" w14:textId="01EABA73" w:rsidR="00991427" w:rsidRPr="00CF6A75" w:rsidRDefault="007E38F6" w:rsidP="00442655">
      <w:pPr>
        <w:pStyle w:val="ListBullet"/>
        <w:rPr>
          <w:rFonts w:asciiTheme="minorHAnsi" w:hAnsiTheme="minorHAnsi" w:cstheme="minorHAnsi"/>
        </w:rPr>
      </w:pPr>
      <w:r w:rsidRPr="00CF6A75">
        <w:rPr>
          <w:rFonts w:asciiTheme="minorHAnsi" w:hAnsiTheme="minorHAnsi" w:cstheme="minorHAnsi"/>
        </w:rPr>
        <w:t xml:space="preserve">2 are regulated articles for Australia as they can vector quarantine </w:t>
      </w:r>
      <w:r w:rsidR="00581D69" w:rsidRPr="00CF6A75">
        <w:rPr>
          <w:rFonts w:asciiTheme="minorHAnsi" w:hAnsiTheme="minorHAnsi" w:cstheme="minorHAnsi"/>
        </w:rPr>
        <w:t>orthotospo</w:t>
      </w:r>
      <w:r w:rsidRPr="00CF6A75">
        <w:rPr>
          <w:rStyle w:val="Strong"/>
          <w:rFonts w:asciiTheme="minorHAnsi" w:hAnsiTheme="minorHAnsi" w:cstheme="minorHAnsi"/>
          <w:b w:val="0"/>
          <w:bCs w:val="0"/>
        </w:rPr>
        <w:t>viruses.</w:t>
      </w:r>
      <w:bookmarkStart w:id="107" w:name="_Ref87356364"/>
      <w:bookmarkStart w:id="108" w:name="_Toc9951894"/>
      <w:bookmarkStart w:id="109" w:name="_Ref51655660"/>
      <w:bookmarkStart w:id="110" w:name="_Hlk81488440"/>
      <w:bookmarkStart w:id="111" w:name="_Hlk88566379"/>
    </w:p>
    <w:p w14:paraId="3AF18978" w14:textId="264308F9" w:rsidR="00326F8D" w:rsidRPr="001522B0" w:rsidRDefault="00326F8D">
      <w:pPr>
        <w:spacing w:after="160" w:line="259" w:lineRule="auto"/>
        <w:rPr>
          <w:rFonts w:asciiTheme="minorHAnsi" w:eastAsiaTheme="majorEastAsia" w:hAnsiTheme="minorHAnsi" w:cstheme="minorHAnsi"/>
          <w:b/>
          <w:bCs/>
          <w:color w:val="595959" w:themeColor="text1" w:themeTint="A6"/>
          <w:sz w:val="20"/>
          <w:szCs w:val="18"/>
        </w:rPr>
      </w:pPr>
      <w:r w:rsidRPr="001522B0">
        <w:rPr>
          <w:rFonts w:asciiTheme="minorHAnsi" w:hAnsiTheme="minorHAnsi" w:cstheme="minorHAnsi"/>
        </w:rPr>
        <w:br w:type="page"/>
      </w:r>
    </w:p>
    <w:p w14:paraId="5DC27F1B" w14:textId="581961F5" w:rsidR="007E38F6" w:rsidRPr="001522B0" w:rsidRDefault="007E38F6" w:rsidP="00F1755C">
      <w:pPr>
        <w:pStyle w:val="Tablecaption"/>
        <w:rPr>
          <w:rFonts w:asciiTheme="minorHAnsi" w:hAnsiTheme="minorHAnsi" w:cstheme="minorHAnsi"/>
        </w:rPr>
      </w:pPr>
      <w:bookmarkStart w:id="112" w:name="Table_31"/>
      <w:bookmarkStart w:id="113" w:name="_Toc193267465"/>
      <w:r w:rsidRPr="001522B0">
        <w:rPr>
          <w:rFonts w:asciiTheme="minorHAnsi" w:hAnsiTheme="minorHAnsi" w:cstheme="minorHAnsi"/>
        </w:rPr>
        <w:t xml:space="preserve">Table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3</w:t>
      </w:r>
      <w:r w:rsidRPr="001522B0">
        <w:rPr>
          <w:rFonts w:asciiTheme="minorHAnsi" w:hAnsiTheme="minorHAnsi" w:cstheme="minorHAnsi"/>
          <w:noProof/>
        </w:rPr>
        <w:fldChar w:fldCharType="end"/>
      </w:r>
      <w:r w:rsidRPr="001522B0">
        <w:rPr>
          <w:rFonts w:asciiTheme="minorHAnsi" w:hAnsiTheme="minorHAnsi" w:cstheme="minorHAnsi"/>
        </w:rPr>
        <w:t>.</w:t>
      </w:r>
      <w:r w:rsidRPr="001522B0">
        <w:rPr>
          <w:rFonts w:asciiTheme="minorHAnsi" w:hAnsiTheme="minorHAnsi" w:cstheme="minorHAnsi"/>
        </w:rPr>
        <w:fldChar w:fldCharType="begin"/>
      </w:r>
      <w:r w:rsidRPr="001522B0">
        <w:rPr>
          <w:rFonts w:asciiTheme="minorHAnsi" w:hAnsiTheme="minorHAnsi" w:cstheme="minorHAnsi"/>
        </w:rPr>
        <w:instrText xml:space="preserve"> SEQ Table \* ARABIC \s 2 </w:instrText>
      </w:r>
      <w:r w:rsidRPr="001522B0">
        <w:rPr>
          <w:rFonts w:asciiTheme="minorHAnsi" w:hAnsiTheme="minorHAnsi" w:cstheme="minorHAnsi"/>
        </w:rPr>
        <w:fldChar w:fldCharType="separate"/>
      </w:r>
      <w:r w:rsidR="00310377">
        <w:rPr>
          <w:rFonts w:asciiTheme="minorHAnsi" w:hAnsiTheme="minorHAnsi" w:cstheme="minorHAnsi"/>
          <w:noProof/>
        </w:rPr>
        <w:t>1</w:t>
      </w:r>
      <w:r w:rsidRPr="001522B0">
        <w:rPr>
          <w:rFonts w:asciiTheme="minorHAnsi" w:hAnsiTheme="minorHAnsi" w:cstheme="minorHAnsi"/>
          <w:noProof/>
        </w:rPr>
        <w:fldChar w:fldCharType="end"/>
      </w:r>
      <w:bookmarkEnd w:id="107"/>
      <w:r w:rsidRPr="001522B0">
        <w:rPr>
          <w:rFonts w:asciiTheme="minorHAnsi" w:hAnsiTheme="minorHAnsi" w:cstheme="minorHAnsi"/>
        </w:rPr>
        <w:t xml:space="preserve"> </w:t>
      </w:r>
      <w:bookmarkEnd w:id="112"/>
      <w:r w:rsidRPr="001522B0">
        <w:rPr>
          <w:rFonts w:asciiTheme="minorHAnsi" w:hAnsiTheme="minorHAnsi" w:cstheme="minorHAnsi"/>
        </w:rPr>
        <w:t>Quarantine pests and regulated articles potentially associated with pomelo fruit fr</w:t>
      </w:r>
      <w:bookmarkEnd w:id="108"/>
      <w:r w:rsidRPr="001522B0">
        <w:rPr>
          <w:rFonts w:asciiTheme="minorHAnsi" w:hAnsiTheme="minorHAnsi" w:cstheme="minorHAnsi"/>
        </w:rPr>
        <w:t xml:space="preserve">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and requiring further pest risk assessment</w:t>
      </w:r>
      <w:bookmarkEnd w:id="109"/>
      <w:bookmarkEnd w:id="110"/>
      <w:bookmarkEnd w:id="113"/>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693"/>
        <w:gridCol w:w="2872"/>
        <w:gridCol w:w="2090"/>
        <w:gridCol w:w="1415"/>
      </w:tblGrid>
      <w:tr w:rsidR="007E38F6" w:rsidRPr="001522B0" w14:paraId="580199E3" w14:textId="77777777" w:rsidTr="00F1755C">
        <w:trPr>
          <w:cantSplit/>
          <w:tblHeader/>
        </w:trPr>
        <w:tc>
          <w:tcPr>
            <w:tcW w:w="1485" w:type="pct"/>
            <w:tcBorders>
              <w:bottom w:val="single" w:sz="4" w:space="0" w:color="auto"/>
            </w:tcBorders>
          </w:tcPr>
          <w:p w14:paraId="0993068E" w14:textId="77777777" w:rsidR="007E38F6" w:rsidRPr="001522B0" w:rsidRDefault="007E38F6" w:rsidP="00F1755C">
            <w:pPr>
              <w:pStyle w:val="TableHeading"/>
              <w:rPr>
                <w:rFonts w:asciiTheme="minorHAnsi" w:hAnsiTheme="minorHAnsi" w:cstheme="minorHAnsi"/>
              </w:rPr>
            </w:pPr>
            <w:bookmarkStart w:id="114" w:name="Title_31"/>
            <w:bookmarkEnd w:id="111"/>
            <w:bookmarkEnd w:id="114"/>
            <w:r w:rsidRPr="001522B0">
              <w:rPr>
                <w:rFonts w:asciiTheme="minorHAnsi" w:hAnsiTheme="minorHAnsi" w:cstheme="minorHAnsi"/>
              </w:rPr>
              <w:t>Pest/pest group</w:t>
            </w:r>
          </w:p>
        </w:tc>
        <w:tc>
          <w:tcPr>
            <w:tcW w:w="1583" w:type="pct"/>
            <w:tcBorders>
              <w:bottom w:val="single" w:sz="4" w:space="0" w:color="auto"/>
            </w:tcBorders>
            <w:shd w:val="clear" w:color="auto" w:fill="auto"/>
          </w:tcPr>
          <w:p w14:paraId="686F1D98"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Scientific name</w:t>
            </w:r>
          </w:p>
        </w:tc>
        <w:tc>
          <w:tcPr>
            <w:tcW w:w="1152" w:type="pct"/>
            <w:tcBorders>
              <w:bottom w:val="single" w:sz="4" w:space="0" w:color="auto"/>
            </w:tcBorders>
            <w:shd w:val="clear" w:color="auto" w:fill="auto"/>
          </w:tcPr>
          <w:p w14:paraId="09CF5046"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Common name</w:t>
            </w:r>
          </w:p>
        </w:tc>
        <w:tc>
          <w:tcPr>
            <w:tcW w:w="780" w:type="pct"/>
            <w:tcBorders>
              <w:bottom w:val="single" w:sz="4" w:space="0" w:color="auto"/>
            </w:tcBorders>
            <w:shd w:val="clear" w:color="auto" w:fill="auto"/>
          </w:tcPr>
          <w:p w14:paraId="7147512A"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Policy status/region</w:t>
            </w:r>
          </w:p>
        </w:tc>
      </w:tr>
      <w:tr w:rsidR="007E38F6" w:rsidRPr="001522B0" w14:paraId="267FEFBC" w14:textId="77777777" w:rsidTr="00F1755C">
        <w:tc>
          <w:tcPr>
            <w:tcW w:w="1485" w:type="pct"/>
            <w:tcBorders>
              <w:top w:val="single" w:sz="4" w:space="0" w:color="BFBFBF" w:themeColor="background1" w:themeShade="BF"/>
              <w:bottom w:val="single" w:sz="4" w:space="0" w:color="BFBFBF" w:themeColor="background1" w:themeShade="BF"/>
            </w:tcBorders>
          </w:tcPr>
          <w:p w14:paraId="50798D61"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Asian citrus psyllid</w:t>
            </w:r>
          </w:p>
          <w:p w14:paraId="62319C00"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[Hemiptera: Liviidae]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243A9D12" w14:textId="77777777" w:rsidR="007E38F6" w:rsidRPr="001522B0" w:rsidRDefault="007E38F6" w:rsidP="00F1755C">
            <w:pPr>
              <w:pStyle w:val="TableText"/>
              <w:rPr>
                <w:rFonts w:asciiTheme="minorHAnsi" w:hAnsiTheme="minorHAnsi" w:cstheme="minorHAnsi"/>
                <w:i/>
                <w:iCs/>
                <w:color w:val="000000" w:themeColor="text1"/>
              </w:rPr>
            </w:pPr>
            <w:r w:rsidRPr="001522B0">
              <w:rPr>
                <w:rFonts w:asciiTheme="minorHAnsi" w:hAnsiTheme="minorHAnsi" w:cstheme="minorHAnsi"/>
                <w:i/>
                <w:iCs/>
                <w:color w:val="000000" w:themeColor="text1"/>
              </w:rPr>
              <w:t>Diaphorina citri</w:t>
            </w:r>
            <w:r w:rsidRPr="001522B0">
              <w:rPr>
                <w:rFonts w:asciiTheme="minorHAnsi" w:hAnsiTheme="minorHAnsi" w:cstheme="minorHAnsi"/>
                <w:b/>
                <w:bCs/>
                <w:color w:val="000000" w:themeColor="text1"/>
              </w:rPr>
              <w:t xml:space="preserve"> </w:t>
            </w:r>
            <w:r w:rsidRPr="001522B0">
              <w:rPr>
                <w:rFonts w:asciiTheme="minorHAnsi" w:hAnsiTheme="minorHAnsi" w:cstheme="minorHAnsi"/>
                <w:color w:val="000000" w:themeColor="text1"/>
              </w:rPr>
              <w:t>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77A872A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Asian citrus psyllid</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144497C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EP</w:t>
            </w:r>
          </w:p>
        </w:tc>
      </w:tr>
      <w:tr w:rsidR="007E38F6" w:rsidRPr="001522B0" w14:paraId="3194B9EC" w14:textId="77777777" w:rsidTr="00F1755C">
        <w:tc>
          <w:tcPr>
            <w:tcW w:w="1485" w:type="pct"/>
            <w:tcBorders>
              <w:top w:val="single" w:sz="4" w:space="0" w:color="BFBFBF" w:themeColor="background1" w:themeShade="BF"/>
              <w:bottom w:val="single" w:sz="4" w:space="0" w:color="BFBFBF" w:themeColor="background1" w:themeShade="BF"/>
            </w:tcBorders>
          </w:tcPr>
          <w:p w14:paraId="151CC07D" w14:textId="77777777" w:rsidR="007E38F6" w:rsidRPr="000D21E7" w:rsidRDefault="007E38F6" w:rsidP="00F1755C">
            <w:pPr>
              <w:pStyle w:val="TableText"/>
              <w:rPr>
                <w:rFonts w:asciiTheme="minorHAnsi" w:hAnsiTheme="minorHAnsi" w:cstheme="minorHAnsi"/>
                <w:lang w:val="pt-BR"/>
              </w:rPr>
            </w:pPr>
            <w:r w:rsidRPr="000D21E7">
              <w:rPr>
                <w:rFonts w:asciiTheme="minorHAnsi" w:hAnsiTheme="minorHAnsi" w:cstheme="minorHAnsi"/>
                <w:color w:val="000000" w:themeColor="text1"/>
                <w:lang w:val="pt-BR"/>
              </w:rPr>
              <w:t>False spider mite</w:t>
            </w:r>
          </w:p>
          <w:p w14:paraId="0B112FF0" w14:textId="77777777" w:rsidR="007E38F6" w:rsidRPr="000D21E7" w:rsidRDefault="007E38F6" w:rsidP="00F1755C">
            <w:pPr>
              <w:pStyle w:val="TableText"/>
              <w:rPr>
                <w:rFonts w:asciiTheme="minorHAnsi" w:hAnsiTheme="minorHAnsi" w:cstheme="minorHAnsi"/>
                <w:lang w:val="pt-BR"/>
              </w:rPr>
            </w:pPr>
            <w:r w:rsidRPr="000D21E7">
              <w:rPr>
                <w:rFonts w:asciiTheme="minorHAnsi" w:hAnsiTheme="minorHAnsi" w:cstheme="minorHAnsi"/>
                <w:lang w:val="pt-BR"/>
              </w:rPr>
              <w:t>[Acariformes: Tenuipalpidae]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2D68CA54" w14:textId="77777777" w:rsidR="007E38F6" w:rsidRPr="001522B0" w:rsidRDefault="007E38F6" w:rsidP="00F1755C">
            <w:pPr>
              <w:pStyle w:val="TableText"/>
              <w:rPr>
                <w:rFonts w:asciiTheme="minorHAnsi" w:hAnsiTheme="minorHAnsi" w:cstheme="minorHAnsi"/>
                <w:i/>
                <w:iCs/>
                <w:color w:val="000000" w:themeColor="text1"/>
              </w:rPr>
            </w:pPr>
            <w:r w:rsidRPr="001522B0">
              <w:rPr>
                <w:rFonts w:asciiTheme="minorHAnsi" w:hAnsiTheme="minorHAnsi" w:cstheme="minorHAnsi"/>
                <w:i/>
                <w:iCs/>
                <w:color w:val="000000" w:themeColor="text1"/>
              </w:rPr>
              <w:t>Brevipalpus phoenicis</w:t>
            </w:r>
          </w:p>
          <w:p w14:paraId="2826BE93" w14:textId="77777777" w:rsidR="007E38F6" w:rsidRPr="001522B0" w:rsidRDefault="007E38F6" w:rsidP="00F1755C">
            <w:pPr>
              <w:pStyle w:val="TableText"/>
              <w:rPr>
                <w:rFonts w:asciiTheme="minorHAnsi" w:hAnsiTheme="minorHAnsi" w:cstheme="minorHAnsi"/>
                <w:i/>
              </w:rPr>
            </w:pPr>
            <w:r w:rsidRPr="001522B0">
              <w:rPr>
                <w:rFonts w:asciiTheme="minorHAnsi" w:hAnsiTheme="minorHAnsi" w:cstheme="minorHAnsi"/>
                <w:color w:val="000000" w:themeColor="text1"/>
              </w:rPr>
              <w:t xml:space="preserve">species complex a </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7169E0DF" w14:textId="77777777" w:rsidR="007E38F6" w:rsidRPr="001522B0" w:rsidRDefault="007E38F6" w:rsidP="00F1755C">
            <w:pPr>
              <w:pStyle w:val="TableText"/>
              <w:rPr>
                <w:rFonts w:asciiTheme="minorHAnsi" w:hAnsiTheme="minorHAnsi" w:cstheme="minorHAnsi"/>
              </w:rPr>
            </w:pPr>
          </w:p>
        </w:tc>
        <w:tc>
          <w:tcPr>
            <w:tcW w:w="780" w:type="pct"/>
            <w:tcBorders>
              <w:top w:val="single" w:sz="4" w:space="0" w:color="BFBFBF" w:themeColor="background1" w:themeShade="BF"/>
              <w:bottom w:val="single" w:sz="4" w:space="0" w:color="BFBFBF" w:themeColor="background1" w:themeShade="BF"/>
            </w:tcBorders>
            <w:shd w:val="clear" w:color="auto" w:fill="auto"/>
          </w:tcPr>
          <w:p w14:paraId="05E4B23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EP</w:t>
            </w:r>
          </w:p>
        </w:tc>
      </w:tr>
      <w:tr w:rsidR="007E38F6" w:rsidRPr="001522B0" w14:paraId="678BF5C1" w14:textId="77777777" w:rsidTr="00F1755C">
        <w:tc>
          <w:tcPr>
            <w:tcW w:w="1485" w:type="pct"/>
            <w:vMerge w:val="restart"/>
            <w:tcBorders>
              <w:top w:val="single" w:sz="4" w:space="0" w:color="BFBFBF" w:themeColor="background1" w:themeShade="BF"/>
              <w:bottom w:val="single" w:sz="4" w:space="0" w:color="BFBFBF" w:themeColor="background1" w:themeShade="BF"/>
            </w:tcBorders>
          </w:tcPr>
          <w:p w14:paraId="31AD6E7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Fruit flies</w:t>
            </w:r>
          </w:p>
          <w:p w14:paraId="6572F1D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[Diptera: Tephritidae]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05B4AA90" w14:textId="77777777" w:rsidR="007E38F6" w:rsidRPr="001522B0" w:rsidRDefault="007E38F6" w:rsidP="00F1755C">
            <w:pPr>
              <w:pStyle w:val="TableText"/>
              <w:rPr>
                <w:rStyle w:val="Emphasis"/>
                <w:rFonts w:asciiTheme="minorHAnsi" w:hAnsiTheme="minorHAnsi" w:cstheme="minorHAnsi"/>
              </w:rPr>
            </w:pPr>
            <w:r w:rsidRPr="001522B0">
              <w:rPr>
                <w:rFonts w:asciiTheme="minorHAnsi" w:hAnsiTheme="minorHAnsi" w:cstheme="minorHAnsi"/>
                <w:i/>
              </w:rPr>
              <w:t>Bactrocera carambolae</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7F00078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carambola fruit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3F2E1FE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EP</w:t>
            </w:r>
          </w:p>
        </w:tc>
      </w:tr>
      <w:tr w:rsidR="007E38F6" w:rsidRPr="001522B0" w14:paraId="2966772D" w14:textId="77777777" w:rsidTr="00F1755C">
        <w:tc>
          <w:tcPr>
            <w:tcW w:w="1485" w:type="pct"/>
            <w:vMerge/>
            <w:tcBorders>
              <w:top w:val="single" w:sz="4" w:space="0" w:color="BFBFBF" w:themeColor="background1" w:themeShade="BF"/>
              <w:bottom w:val="single" w:sz="4" w:space="0" w:color="BFBFBF" w:themeColor="background1" w:themeShade="BF"/>
            </w:tcBorders>
          </w:tcPr>
          <w:p w14:paraId="7F5FD675" w14:textId="77777777" w:rsidR="007E38F6" w:rsidRPr="001522B0" w:rsidRDefault="007E38F6" w:rsidP="00F1755C">
            <w:pPr>
              <w:pStyle w:val="TableText"/>
              <w:rPr>
                <w:rFonts w:asciiTheme="minorHAnsi" w:hAnsiTheme="minorHAnsi" w:cstheme="minorHAnsi"/>
              </w:rPr>
            </w:pPr>
            <w:bookmarkStart w:id="115" w:name="_Hlk149717208"/>
          </w:p>
        </w:tc>
        <w:tc>
          <w:tcPr>
            <w:tcW w:w="1583" w:type="pct"/>
            <w:tcBorders>
              <w:top w:val="single" w:sz="4" w:space="0" w:color="BFBFBF" w:themeColor="background1" w:themeShade="BF"/>
              <w:bottom w:val="single" w:sz="4" w:space="0" w:color="BFBFBF" w:themeColor="background1" w:themeShade="BF"/>
            </w:tcBorders>
            <w:shd w:val="clear" w:color="auto" w:fill="auto"/>
          </w:tcPr>
          <w:p w14:paraId="1AB3558B" w14:textId="77777777" w:rsidR="007E38F6" w:rsidRPr="001522B0" w:rsidRDefault="007E38F6" w:rsidP="00F1755C">
            <w:pPr>
              <w:pStyle w:val="TableText"/>
              <w:rPr>
                <w:rStyle w:val="Emphasis"/>
                <w:rFonts w:asciiTheme="minorHAnsi" w:hAnsiTheme="minorHAnsi" w:cstheme="minorHAnsi"/>
              </w:rPr>
            </w:pPr>
            <w:r w:rsidRPr="001522B0">
              <w:rPr>
                <w:rFonts w:asciiTheme="minorHAnsi" w:hAnsiTheme="minorHAnsi" w:cstheme="minorHAnsi"/>
                <w:i/>
              </w:rPr>
              <w:t>Bactrocera correcta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6CE585E4" w14:textId="77777777" w:rsidR="007E38F6" w:rsidRPr="001522B0" w:rsidRDefault="007E38F6" w:rsidP="00F1755C">
            <w:pPr>
              <w:pStyle w:val="TableText"/>
              <w:rPr>
                <w:rStyle w:val="Emphasis"/>
                <w:rFonts w:asciiTheme="minorHAnsi" w:hAnsiTheme="minorHAnsi" w:cstheme="minorHAnsi"/>
              </w:rPr>
            </w:pPr>
            <w:r w:rsidRPr="001522B0">
              <w:rPr>
                <w:rFonts w:asciiTheme="minorHAnsi" w:hAnsiTheme="minorHAnsi" w:cstheme="minorHAnsi"/>
              </w:rPr>
              <w:t>guava fruit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3C4E783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EP</w:t>
            </w:r>
          </w:p>
        </w:tc>
      </w:tr>
      <w:tr w:rsidR="007E38F6" w:rsidRPr="001522B0" w14:paraId="1F495D27" w14:textId="77777777" w:rsidTr="00F1755C">
        <w:tc>
          <w:tcPr>
            <w:tcW w:w="1485" w:type="pct"/>
            <w:vMerge/>
            <w:tcBorders>
              <w:top w:val="single" w:sz="4" w:space="0" w:color="BFBFBF" w:themeColor="background1" w:themeShade="BF"/>
              <w:bottom w:val="single" w:sz="4" w:space="0" w:color="BFBFBF" w:themeColor="background1" w:themeShade="BF"/>
            </w:tcBorders>
          </w:tcPr>
          <w:p w14:paraId="5AF6BEBB" w14:textId="77777777" w:rsidR="007E38F6" w:rsidRPr="001522B0" w:rsidRDefault="007E38F6" w:rsidP="00F1755C">
            <w:pPr>
              <w:pStyle w:val="TableText"/>
              <w:rPr>
                <w:rFonts w:asciiTheme="minorHAnsi" w:hAnsiTheme="minorHAnsi" w:cstheme="minorHAnsi"/>
              </w:rPr>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46FFED6A"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rPr>
              <w:t>Bactrocera dorsalis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6343E169"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Oriental fruit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3E2B542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EP</w:t>
            </w:r>
          </w:p>
        </w:tc>
      </w:tr>
      <w:bookmarkEnd w:id="115"/>
      <w:tr w:rsidR="007E38F6" w:rsidRPr="001522B0" w14:paraId="0FB2E554" w14:textId="77777777" w:rsidTr="00F1755C">
        <w:tc>
          <w:tcPr>
            <w:tcW w:w="1485" w:type="pct"/>
            <w:vMerge/>
            <w:tcBorders>
              <w:top w:val="single" w:sz="4" w:space="0" w:color="BFBFBF" w:themeColor="background1" w:themeShade="BF"/>
              <w:bottom w:val="single" w:sz="4" w:space="0" w:color="BFBFBF" w:themeColor="background1" w:themeShade="BF"/>
            </w:tcBorders>
          </w:tcPr>
          <w:p w14:paraId="5C875EFB" w14:textId="77777777" w:rsidR="007E38F6" w:rsidRPr="001522B0" w:rsidRDefault="007E38F6" w:rsidP="00F1755C">
            <w:pPr>
              <w:pStyle w:val="TableText"/>
              <w:rPr>
                <w:rFonts w:asciiTheme="minorHAnsi" w:hAnsiTheme="minorHAnsi" w:cstheme="minorHAnsi"/>
              </w:rPr>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5053BDC4" w14:textId="77777777" w:rsidR="007E38F6" w:rsidRPr="001522B0" w:rsidRDefault="007E38F6" w:rsidP="00F1755C">
            <w:pPr>
              <w:pStyle w:val="TableText"/>
              <w:rPr>
                <w:rStyle w:val="Emphasis"/>
                <w:rFonts w:asciiTheme="minorHAnsi" w:hAnsiTheme="minorHAnsi" w:cstheme="minorHAnsi"/>
              </w:rPr>
            </w:pPr>
            <w:r w:rsidRPr="001522B0">
              <w:rPr>
                <w:rFonts w:asciiTheme="minorHAnsi" w:hAnsiTheme="minorHAnsi" w:cstheme="minorHAnsi"/>
                <w:i/>
              </w:rPr>
              <w:t>Bactrocera zonata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37A3E856" w14:textId="77777777" w:rsidR="007E38F6" w:rsidRPr="001522B0" w:rsidRDefault="007E38F6" w:rsidP="00F1755C">
            <w:pPr>
              <w:pStyle w:val="TableText"/>
              <w:rPr>
                <w:rStyle w:val="Emphasis"/>
                <w:rFonts w:asciiTheme="minorHAnsi" w:hAnsiTheme="minorHAnsi" w:cstheme="minorHAnsi"/>
              </w:rPr>
            </w:pPr>
            <w:r w:rsidRPr="001522B0">
              <w:rPr>
                <w:rFonts w:asciiTheme="minorHAnsi" w:hAnsiTheme="minorHAnsi" w:cstheme="minorHAnsi"/>
              </w:rPr>
              <w:t>peach fruit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261506C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EP</w:t>
            </w:r>
          </w:p>
        </w:tc>
      </w:tr>
      <w:tr w:rsidR="007E38F6" w:rsidRPr="001522B0" w14:paraId="66CD9A97" w14:textId="77777777" w:rsidTr="00F1755C">
        <w:tc>
          <w:tcPr>
            <w:tcW w:w="1485" w:type="pct"/>
            <w:vMerge/>
            <w:tcBorders>
              <w:top w:val="single" w:sz="4" w:space="0" w:color="BFBFBF" w:themeColor="background1" w:themeShade="BF"/>
              <w:bottom w:val="single" w:sz="4" w:space="0" w:color="BFBFBF" w:themeColor="background1" w:themeShade="BF"/>
            </w:tcBorders>
          </w:tcPr>
          <w:p w14:paraId="5D148ED9" w14:textId="77777777" w:rsidR="007E38F6" w:rsidRPr="001522B0" w:rsidRDefault="007E38F6" w:rsidP="00F1755C">
            <w:pPr>
              <w:pStyle w:val="TableText"/>
              <w:rPr>
                <w:rFonts w:asciiTheme="minorHAnsi" w:hAnsiTheme="minorHAnsi" w:cstheme="minorHAnsi"/>
              </w:rPr>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78B8F1AC"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rPr>
              <w:t>Zeugodacus cucurbitae</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6A1C4154"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melon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903187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EP</w:t>
            </w:r>
          </w:p>
        </w:tc>
      </w:tr>
      <w:tr w:rsidR="007E38F6" w:rsidRPr="001522B0" w14:paraId="743F5CFD" w14:textId="77777777" w:rsidTr="00F1755C">
        <w:tc>
          <w:tcPr>
            <w:tcW w:w="1485" w:type="pct"/>
            <w:vMerge/>
            <w:tcBorders>
              <w:top w:val="single" w:sz="4" w:space="0" w:color="BFBFBF" w:themeColor="background1" w:themeShade="BF"/>
              <w:bottom w:val="single" w:sz="4" w:space="0" w:color="BFBFBF" w:themeColor="background1" w:themeShade="BF"/>
            </w:tcBorders>
          </w:tcPr>
          <w:p w14:paraId="78B07023" w14:textId="77777777" w:rsidR="007E38F6" w:rsidRPr="001522B0" w:rsidRDefault="007E38F6" w:rsidP="00F1755C">
            <w:pPr>
              <w:pStyle w:val="TableText"/>
              <w:rPr>
                <w:rFonts w:asciiTheme="minorHAnsi" w:hAnsiTheme="minorHAnsi" w:cstheme="minorHAnsi"/>
              </w:rPr>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23CAF464"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rPr>
              <w:t>Zeugodacus tau</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3C0E559A" w14:textId="77777777" w:rsidR="007E38F6" w:rsidRPr="001522B0" w:rsidRDefault="007E38F6" w:rsidP="00F1755C">
            <w:pPr>
              <w:pStyle w:val="TableText"/>
              <w:rPr>
                <w:rFonts w:asciiTheme="minorHAnsi" w:hAnsiTheme="minorHAnsi" w:cstheme="minorHAnsi"/>
                <w:i/>
                <w:iCs/>
              </w:rPr>
            </w:pPr>
            <w:r w:rsidRPr="001522B0">
              <w:rPr>
                <w:rStyle w:val="Emphasis"/>
                <w:rFonts w:asciiTheme="minorHAnsi" w:hAnsiTheme="minorHAnsi" w:cstheme="minorHAnsi"/>
                <w:i w:val="0"/>
                <w:iCs w:val="0"/>
              </w:rPr>
              <w:t>pumpkin fruit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0CF6D46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EP</w:t>
            </w:r>
          </w:p>
        </w:tc>
      </w:tr>
      <w:tr w:rsidR="007E38F6" w:rsidRPr="001522B0" w14:paraId="2716D421" w14:textId="77777777" w:rsidTr="00F1755C">
        <w:tc>
          <w:tcPr>
            <w:tcW w:w="1485" w:type="pct"/>
            <w:vMerge w:val="restart"/>
            <w:tcBorders>
              <w:top w:val="single" w:sz="4" w:space="0" w:color="BFBFBF" w:themeColor="background1" w:themeShade="BF"/>
            </w:tcBorders>
          </w:tcPr>
          <w:p w14:paraId="3DDF537E" w14:textId="77777777" w:rsidR="007E38F6" w:rsidRPr="001522B0" w:rsidRDefault="007E38F6" w:rsidP="00F1755C">
            <w:pPr>
              <w:pStyle w:val="TableText"/>
              <w:rPr>
                <w:rFonts w:asciiTheme="minorHAnsi" w:hAnsiTheme="minorHAnsi" w:cstheme="minorHAnsi"/>
              </w:rPr>
            </w:pPr>
            <w:bookmarkStart w:id="116" w:name="_Hlk149717554"/>
            <w:r w:rsidRPr="001522B0">
              <w:rPr>
                <w:rFonts w:asciiTheme="minorHAnsi" w:hAnsiTheme="minorHAnsi" w:cstheme="minorHAnsi"/>
              </w:rPr>
              <w:t>Mealybugs</w:t>
            </w:r>
          </w:p>
          <w:p w14:paraId="3B92CCB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[Hemiptera: Pseudococcidae]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09C51879" w14:textId="77777777" w:rsidR="007E38F6" w:rsidRPr="001522B0" w:rsidRDefault="007E38F6" w:rsidP="00F1755C">
            <w:pPr>
              <w:pStyle w:val="TableText"/>
              <w:rPr>
                <w:rStyle w:val="Emphasis"/>
                <w:rFonts w:asciiTheme="minorHAnsi" w:hAnsiTheme="minorHAnsi" w:cstheme="minorHAnsi"/>
                <w:iCs w:val="0"/>
              </w:rPr>
            </w:pPr>
            <w:r w:rsidRPr="001522B0">
              <w:rPr>
                <w:rFonts w:asciiTheme="minorHAnsi" w:hAnsiTheme="minorHAnsi" w:cstheme="minorHAnsi"/>
                <w:i/>
                <w:iCs/>
              </w:rPr>
              <w:t>Exallomochlus hispidus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69489B11"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cocoa mealybug</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2171D57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GP</w:t>
            </w:r>
          </w:p>
        </w:tc>
      </w:tr>
      <w:tr w:rsidR="007E38F6" w:rsidRPr="001522B0" w14:paraId="3C2DF884" w14:textId="77777777" w:rsidTr="00F1755C">
        <w:tc>
          <w:tcPr>
            <w:tcW w:w="1485" w:type="pct"/>
            <w:vMerge/>
            <w:tcBorders>
              <w:top w:val="single" w:sz="4" w:space="0" w:color="BFBFBF" w:themeColor="background1" w:themeShade="BF"/>
            </w:tcBorders>
          </w:tcPr>
          <w:p w14:paraId="31D4BBAC" w14:textId="77777777" w:rsidR="007E38F6" w:rsidRPr="001522B0" w:rsidRDefault="007E38F6" w:rsidP="00F1755C">
            <w:pPr>
              <w:pStyle w:val="TableText"/>
              <w:rPr>
                <w:rFonts w:asciiTheme="minorHAnsi" w:hAnsiTheme="minorHAnsi" w:cstheme="minorHAnsi"/>
              </w:rPr>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49308C7A"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rPr>
              <w:t>Planococcus lilacinus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6689F9BD" w14:textId="77777777" w:rsidR="007E38F6" w:rsidRPr="001522B0" w:rsidRDefault="007E38F6" w:rsidP="00F1755C">
            <w:pPr>
              <w:pStyle w:val="TableText"/>
              <w:rPr>
                <w:rStyle w:val="Emphasis"/>
                <w:rFonts w:asciiTheme="minorHAnsi" w:hAnsiTheme="minorHAnsi" w:cstheme="minorHAnsi"/>
              </w:rPr>
            </w:pPr>
            <w:r w:rsidRPr="001522B0">
              <w:rPr>
                <w:rFonts w:asciiTheme="minorHAnsi" w:hAnsiTheme="minorHAnsi" w:cstheme="minorHAnsi"/>
              </w:rPr>
              <w:t>coffee mealybug</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63EA43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GP</w:t>
            </w:r>
          </w:p>
        </w:tc>
      </w:tr>
      <w:tr w:rsidR="007E38F6" w:rsidRPr="001522B0" w14:paraId="3193D34F" w14:textId="77777777" w:rsidTr="00F1755C">
        <w:tc>
          <w:tcPr>
            <w:tcW w:w="1485" w:type="pct"/>
            <w:vMerge/>
            <w:tcBorders>
              <w:bottom w:val="single" w:sz="4" w:space="0" w:color="BFBFBF" w:themeColor="background1" w:themeShade="BF"/>
            </w:tcBorders>
          </w:tcPr>
          <w:p w14:paraId="4AA3BE70" w14:textId="77777777" w:rsidR="007E38F6" w:rsidRPr="001522B0" w:rsidRDefault="007E38F6" w:rsidP="00F1755C">
            <w:pPr>
              <w:pStyle w:val="TableText"/>
              <w:rPr>
                <w:rFonts w:asciiTheme="minorHAnsi" w:hAnsiTheme="minorHAnsi" w:cstheme="minorHAnsi"/>
              </w:rPr>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06CDAA67" w14:textId="77777777" w:rsidR="007E38F6" w:rsidRPr="001522B0" w:rsidRDefault="007E38F6" w:rsidP="00F1755C">
            <w:pPr>
              <w:pStyle w:val="TableText"/>
              <w:rPr>
                <w:rStyle w:val="Emphasis"/>
                <w:rFonts w:asciiTheme="minorHAnsi" w:hAnsiTheme="minorHAnsi" w:cstheme="minorHAnsi"/>
                <w:iCs w:val="0"/>
              </w:rPr>
            </w:pPr>
            <w:r w:rsidRPr="001522B0">
              <w:rPr>
                <w:rStyle w:val="Emphasis"/>
                <w:rFonts w:asciiTheme="minorHAnsi" w:hAnsiTheme="minorHAnsi" w:cstheme="minorHAnsi"/>
              </w:rPr>
              <w:t>Rastrococcus invadens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1B0EF17C"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fruit tree mealybug</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2752E12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GP</w:t>
            </w:r>
          </w:p>
        </w:tc>
      </w:tr>
      <w:bookmarkEnd w:id="116"/>
      <w:tr w:rsidR="007E38F6" w:rsidRPr="001522B0" w14:paraId="4F1DBE7A" w14:textId="77777777" w:rsidTr="00F1755C">
        <w:tc>
          <w:tcPr>
            <w:tcW w:w="1485" w:type="pct"/>
            <w:vMerge w:val="restart"/>
            <w:tcBorders>
              <w:top w:val="single" w:sz="4" w:space="0" w:color="BFBFBF" w:themeColor="background1" w:themeShade="BF"/>
              <w:bottom w:val="single" w:sz="4" w:space="0" w:color="BFBFBF" w:themeColor="background1" w:themeShade="BF"/>
            </w:tcBorders>
          </w:tcPr>
          <w:p w14:paraId="0F1E3E2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Scale insects</w:t>
            </w:r>
          </w:p>
          <w:p w14:paraId="1642A6A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[Hemiptera: Diaspididae]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15FFF14B" w14:textId="77777777" w:rsidR="007E38F6" w:rsidRPr="001522B0" w:rsidRDefault="007E38F6" w:rsidP="00F1755C">
            <w:pPr>
              <w:pStyle w:val="TableText"/>
              <w:rPr>
                <w:rStyle w:val="Emphasis"/>
                <w:rFonts w:asciiTheme="minorHAnsi" w:hAnsiTheme="minorHAnsi" w:cstheme="minorHAnsi"/>
              </w:rPr>
            </w:pPr>
            <w:r w:rsidRPr="001522B0">
              <w:rPr>
                <w:rFonts w:asciiTheme="minorHAnsi" w:hAnsiTheme="minorHAnsi" w:cstheme="minorHAnsi"/>
                <w:i/>
                <w:iCs/>
              </w:rPr>
              <w:t>Parlatoria cinerea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16D88C8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tropical grey chaff scale</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0C951A4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GP</w:t>
            </w:r>
          </w:p>
        </w:tc>
      </w:tr>
      <w:tr w:rsidR="007E38F6" w:rsidRPr="001522B0" w14:paraId="141E536F" w14:textId="77777777" w:rsidTr="00F1755C">
        <w:tc>
          <w:tcPr>
            <w:tcW w:w="1485" w:type="pct"/>
            <w:vMerge/>
            <w:tcBorders>
              <w:top w:val="single" w:sz="4" w:space="0" w:color="BFBFBF" w:themeColor="background1" w:themeShade="BF"/>
              <w:bottom w:val="single" w:sz="4" w:space="0" w:color="BFBFBF" w:themeColor="background1" w:themeShade="BF"/>
            </w:tcBorders>
          </w:tcPr>
          <w:p w14:paraId="4321405C" w14:textId="77777777" w:rsidR="007E38F6" w:rsidRPr="001522B0" w:rsidRDefault="007E38F6" w:rsidP="00F1755C">
            <w:pPr>
              <w:pStyle w:val="TableText"/>
              <w:rPr>
                <w:rFonts w:asciiTheme="minorHAnsi" w:hAnsiTheme="minorHAnsi" w:cstheme="minorHAnsi"/>
              </w:rPr>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6DAEF4CB" w14:textId="77777777" w:rsidR="007E38F6" w:rsidRPr="001522B0" w:rsidRDefault="007E38F6" w:rsidP="00F1755C">
            <w:pPr>
              <w:pStyle w:val="TableText"/>
              <w:rPr>
                <w:rStyle w:val="Emphasis"/>
                <w:rFonts w:asciiTheme="minorHAnsi" w:hAnsiTheme="minorHAnsi" w:cstheme="minorHAnsi"/>
              </w:rPr>
            </w:pPr>
            <w:r w:rsidRPr="001522B0">
              <w:rPr>
                <w:rFonts w:asciiTheme="minorHAnsi" w:hAnsiTheme="minorHAnsi" w:cstheme="minorHAnsi"/>
                <w:i/>
                <w:iCs/>
              </w:rPr>
              <w:t>Parlatoria ziziphi</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6BF1F4BF"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black parlatoria scale</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3C473DE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GP</w:t>
            </w:r>
          </w:p>
        </w:tc>
      </w:tr>
      <w:tr w:rsidR="007E38F6" w:rsidRPr="001522B0" w14:paraId="2563893C" w14:textId="77777777" w:rsidTr="00F1755C">
        <w:tc>
          <w:tcPr>
            <w:tcW w:w="1485" w:type="pct"/>
            <w:vMerge/>
            <w:tcBorders>
              <w:top w:val="single" w:sz="4" w:space="0" w:color="BFBFBF" w:themeColor="background1" w:themeShade="BF"/>
              <w:bottom w:val="single" w:sz="4" w:space="0" w:color="BFBFBF" w:themeColor="background1" w:themeShade="BF"/>
            </w:tcBorders>
          </w:tcPr>
          <w:p w14:paraId="6A73899C" w14:textId="77777777" w:rsidR="007E38F6" w:rsidRPr="001522B0" w:rsidRDefault="007E38F6" w:rsidP="00F1755C">
            <w:pPr>
              <w:pStyle w:val="TableText"/>
              <w:rPr>
                <w:rFonts w:asciiTheme="minorHAnsi" w:hAnsiTheme="minorHAnsi" w:cstheme="minorHAnsi"/>
              </w:rPr>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6D732007"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rPr>
              <w:t>Pseudaulacaspis pentagona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74A09E2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mulberry scale</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0DF664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GP, WA</w:t>
            </w:r>
          </w:p>
        </w:tc>
      </w:tr>
      <w:tr w:rsidR="007E38F6" w:rsidRPr="001522B0" w14:paraId="00A93EDF" w14:textId="77777777" w:rsidTr="00F1755C">
        <w:tc>
          <w:tcPr>
            <w:tcW w:w="1485" w:type="pct"/>
            <w:vMerge w:val="restart"/>
            <w:tcBorders>
              <w:top w:val="single" w:sz="4" w:space="0" w:color="BFBFBF" w:themeColor="background1" w:themeShade="BF"/>
            </w:tcBorders>
          </w:tcPr>
          <w:p w14:paraId="619E965C" w14:textId="77777777" w:rsidR="00581D69"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Spider mite </w:t>
            </w:r>
          </w:p>
          <w:p w14:paraId="76949BA9" w14:textId="108424C3"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[Acariformes: Tetranychidae]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3E248C9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Panonychus citri</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1B317F5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citrus red mite</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4EF7004" w14:textId="726DB7EC"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GP, WA</w:t>
            </w:r>
          </w:p>
        </w:tc>
      </w:tr>
      <w:tr w:rsidR="007E38F6" w:rsidRPr="001522B0" w14:paraId="0F790011" w14:textId="77777777" w:rsidTr="00F1755C">
        <w:tc>
          <w:tcPr>
            <w:tcW w:w="1485" w:type="pct"/>
            <w:vMerge/>
            <w:tcBorders>
              <w:bottom w:val="single" w:sz="4" w:space="0" w:color="BFBFBF" w:themeColor="background1" w:themeShade="BF"/>
            </w:tcBorders>
          </w:tcPr>
          <w:p w14:paraId="77DD9653" w14:textId="77777777" w:rsidR="007E38F6" w:rsidRPr="001522B0" w:rsidRDefault="007E38F6" w:rsidP="00F1755C">
            <w:pPr>
              <w:pStyle w:val="TableText"/>
              <w:rPr>
                <w:rFonts w:asciiTheme="minorHAnsi" w:hAnsiTheme="minorHAnsi" w:cstheme="minorHAnsi"/>
              </w:rPr>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0ADCD98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Tetranychus kanzawai</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5591DA4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Kanzawa spider mite</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7706FAC" w14:textId="694057E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GP, WA</w:t>
            </w:r>
          </w:p>
        </w:tc>
      </w:tr>
      <w:tr w:rsidR="007E38F6" w:rsidRPr="001522B0" w14:paraId="0C589AF1" w14:textId="77777777" w:rsidTr="00F1755C">
        <w:tc>
          <w:tcPr>
            <w:tcW w:w="1485" w:type="pct"/>
            <w:vMerge w:val="restart"/>
            <w:tcBorders>
              <w:top w:val="single" w:sz="4" w:space="0" w:color="BFBFBF" w:themeColor="background1" w:themeShade="BF"/>
            </w:tcBorders>
          </w:tcPr>
          <w:p w14:paraId="3573B7FF" w14:textId="77777777" w:rsidR="00581D69" w:rsidRPr="001522B0" w:rsidRDefault="007E38F6" w:rsidP="00F1755C">
            <w:pPr>
              <w:pStyle w:val="TableText"/>
              <w:rPr>
                <w:rFonts w:asciiTheme="minorHAnsi" w:hAnsiTheme="minorHAnsi" w:cstheme="minorHAnsi"/>
              </w:rPr>
            </w:pPr>
            <w:r w:rsidRPr="001522B0">
              <w:rPr>
                <w:rFonts w:asciiTheme="minorHAnsi" w:hAnsiTheme="minorHAnsi" w:cstheme="minorHAnsi"/>
              </w:rPr>
              <w:t>Thrips</w:t>
            </w:r>
          </w:p>
          <w:p w14:paraId="300432D7" w14:textId="4D94F33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[Thysanoptera: Thripidae]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2C1F3175"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Scirtothrips dorsalis</w:t>
            </w:r>
            <w:r w:rsidRPr="001522B0">
              <w:rPr>
                <w:rFonts w:asciiTheme="minorHAnsi" w:hAnsiTheme="minorHAnsi" w:cstheme="minorHAnsi"/>
                <w:b/>
                <w:bCs/>
              </w:rPr>
              <w:t xml:space="preserve"> </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43B916B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chilli thrips</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2EA85F3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GP, RA</w:t>
            </w:r>
          </w:p>
        </w:tc>
      </w:tr>
      <w:tr w:rsidR="007E38F6" w:rsidRPr="001522B0" w14:paraId="5A97FBEC" w14:textId="77777777" w:rsidTr="00F1755C">
        <w:tc>
          <w:tcPr>
            <w:tcW w:w="1485" w:type="pct"/>
            <w:vMerge/>
            <w:tcBorders>
              <w:bottom w:val="single" w:sz="4" w:space="0" w:color="BFBFBF" w:themeColor="background1" w:themeShade="BF"/>
            </w:tcBorders>
          </w:tcPr>
          <w:p w14:paraId="3E3CD59C" w14:textId="77777777" w:rsidR="007E38F6" w:rsidRPr="001522B0" w:rsidRDefault="007E38F6" w:rsidP="00F1755C">
            <w:pPr>
              <w:pStyle w:val="TableText"/>
              <w:rPr>
                <w:rFonts w:asciiTheme="minorHAnsi" w:hAnsiTheme="minorHAnsi" w:cstheme="minorHAnsi"/>
              </w:rPr>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3EDB9524"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Thrips tabaci</w:t>
            </w:r>
            <w:r w:rsidRPr="001522B0">
              <w:rPr>
                <w:rFonts w:asciiTheme="minorHAnsi" w:hAnsiTheme="minorHAnsi" w:cstheme="minorHAnsi"/>
                <w:vertAlign w:val="superscript"/>
              </w:rPr>
              <w:t xml:space="preserve"> </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08F56D4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onion thrips</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4A6D350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GP, RA</w:t>
            </w:r>
          </w:p>
        </w:tc>
      </w:tr>
      <w:tr w:rsidR="007E38F6" w:rsidRPr="001522B0" w14:paraId="1810CD00" w14:textId="77777777" w:rsidTr="00F1755C">
        <w:tc>
          <w:tcPr>
            <w:tcW w:w="1485" w:type="pct"/>
            <w:tcBorders>
              <w:top w:val="single" w:sz="4" w:space="0" w:color="BFBFBF" w:themeColor="background1" w:themeShade="BF"/>
              <w:bottom w:val="single" w:sz="4" w:space="0" w:color="BFBFBF" w:themeColor="background1" w:themeShade="BF"/>
            </w:tcBorders>
          </w:tcPr>
          <w:p w14:paraId="2C8CA7E5" w14:textId="77777777" w:rsidR="00581D69" w:rsidRPr="001522B0" w:rsidRDefault="007E38F6" w:rsidP="00F1755C">
            <w:pPr>
              <w:pStyle w:val="TableText"/>
              <w:rPr>
                <w:rFonts w:asciiTheme="minorHAnsi" w:hAnsiTheme="minorHAnsi" w:cstheme="minorHAnsi"/>
                <w:iCs/>
              </w:rPr>
            </w:pPr>
            <w:r w:rsidRPr="001522B0">
              <w:rPr>
                <w:rFonts w:asciiTheme="minorHAnsi" w:hAnsiTheme="minorHAnsi" w:cstheme="minorHAnsi"/>
                <w:bCs/>
              </w:rPr>
              <w:t>Bacterium</w:t>
            </w:r>
          </w:p>
          <w:p w14:paraId="13A87749" w14:textId="03B4AF4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[Xanthomonadales: Xanthomonadaceae]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40F4EA3C"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rPr>
              <w:t xml:space="preserve">Xanthomonas citri </w:t>
            </w:r>
            <w:r w:rsidRPr="001522B0">
              <w:rPr>
                <w:rFonts w:asciiTheme="minorHAnsi" w:hAnsiTheme="minorHAnsi" w:cstheme="minorHAnsi"/>
                <w:iCs/>
              </w:rPr>
              <w:t>subsp</w:t>
            </w:r>
            <w:r w:rsidRPr="001522B0">
              <w:rPr>
                <w:rFonts w:asciiTheme="minorHAnsi" w:hAnsiTheme="minorHAnsi" w:cstheme="minorHAnsi"/>
                <w:i/>
              </w:rPr>
              <w:t>. citri</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0ECADAE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citrus canker</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173CF1B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EP</w:t>
            </w:r>
          </w:p>
        </w:tc>
      </w:tr>
      <w:tr w:rsidR="007E38F6" w:rsidRPr="001522B0" w14:paraId="1247D079" w14:textId="77777777" w:rsidTr="00F1755C">
        <w:tc>
          <w:tcPr>
            <w:tcW w:w="1485" w:type="pct"/>
            <w:tcBorders>
              <w:top w:val="single" w:sz="4" w:space="0" w:color="BFBFBF" w:themeColor="background1" w:themeShade="BF"/>
              <w:bottom w:val="single" w:sz="4" w:space="0" w:color="BFBFBF" w:themeColor="background1" w:themeShade="BF"/>
            </w:tcBorders>
          </w:tcPr>
          <w:p w14:paraId="745E0EE4" w14:textId="77777777" w:rsidR="00581D69" w:rsidRPr="001522B0" w:rsidRDefault="007E38F6" w:rsidP="00F1755C">
            <w:pPr>
              <w:pStyle w:val="TableText"/>
              <w:rPr>
                <w:rFonts w:asciiTheme="minorHAnsi" w:hAnsiTheme="minorHAnsi" w:cstheme="minorHAnsi"/>
                <w:iCs/>
              </w:rPr>
            </w:pPr>
            <w:r w:rsidRPr="001522B0">
              <w:rPr>
                <w:rFonts w:asciiTheme="minorHAnsi" w:hAnsiTheme="minorHAnsi" w:cstheme="minorHAnsi"/>
                <w:color w:val="000000" w:themeColor="text1"/>
              </w:rPr>
              <w:t>Chromalveolata</w:t>
            </w:r>
          </w:p>
          <w:p w14:paraId="5795273B" w14:textId="62460EFA"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[Peronosporales: Peronosporaceae]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100EDF0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Phytophthora mekongensis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258F965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color w:val="000000" w:themeColor="text1"/>
              </w:rPr>
              <w:t>brown rot</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10867BCB" w14:textId="77777777" w:rsidR="007E38F6" w:rsidRPr="001522B0" w:rsidRDefault="007E38F6" w:rsidP="00F1755C">
            <w:pPr>
              <w:pStyle w:val="TableText"/>
              <w:rPr>
                <w:rFonts w:asciiTheme="minorHAnsi" w:hAnsiTheme="minorHAnsi" w:cstheme="minorHAnsi"/>
              </w:rPr>
            </w:pPr>
          </w:p>
        </w:tc>
      </w:tr>
      <w:tr w:rsidR="007E38F6" w:rsidRPr="001522B0" w14:paraId="250192F8" w14:textId="77777777" w:rsidTr="00F1755C">
        <w:tc>
          <w:tcPr>
            <w:tcW w:w="1485" w:type="pct"/>
            <w:tcBorders>
              <w:top w:val="single" w:sz="4" w:space="0" w:color="BFBFBF" w:themeColor="background1" w:themeShade="BF"/>
              <w:bottom w:val="single" w:sz="4" w:space="0" w:color="auto"/>
            </w:tcBorders>
          </w:tcPr>
          <w:p w14:paraId="4ADCAF63" w14:textId="77777777" w:rsidR="00581D69" w:rsidRPr="001522B0" w:rsidRDefault="007E38F6" w:rsidP="00F1755C">
            <w:pPr>
              <w:pStyle w:val="TableText"/>
              <w:rPr>
                <w:rFonts w:asciiTheme="minorHAnsi" w:hAnsiTheme="minorHAnsi" w:cstheme="minorHAnsi"/>
                <w:iCs/>
              </w:rPr>
            </w:pPr>
            <w:r w:rsidRPr="001522B0">
              <w:rPr>
                <w:rFonts w:asciiTheme="minorHAnsi" w:hAnsiTheme="minorHAnsi" w:cstheme="minorHAnsi"/>
              </w:rPr>
              <w:t>Fungus</w:t>
            </w:r>
          </w:p>
          <w:p w14:paraId="68156E7F" w14:textId="79650905"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[Myriangiales: Elsinoaceae]</w:t>
            </w:r>
          </w:p>
        </w:tc>
        <w:tc>
          <w:tcPr>
            <w:tcW w:w="1583" w:type="pct"/>
            <w:tcBorders>
              <w:top w:val="single" w:sz="4" w:space="0" w:color="BFBFBF" w:themeColor="background1" w:themeShade="BF"/>
              <w:bottom w:val="single" w:sz="4" w:space="0" w:color="auto"/>
            </w:tcBorders>
            <w:shd w:val="clear" w:color="auto" w:fill="auto"/>
          </w:tcPr>
          <w:p w14:paraId="193CF55A"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Elsinoë fawcettii</w:t>
            </w:r>
          </w:p>
        </w:tc>
        <w:tc>
          <w:tcPr>
            <w:tcW w:w="1152" w:type="pct"/>
            <w:tcBorders>
              <w:top w:val="single" w:sz="4" w:space="0" w:color="BFBFBF" w:themeColor="background1" w:themeShade="BF"/>
              <w:bottom w:val="single" w:sz="4" w:space="0" w:color="auto"/>
            </w:tcBorders>
            <w:shd w:val="clear" w:color="auto" w:fill="auto"/>
          </w:tcPr>
          <w:p w14:paraId="529D30C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citrus scab</w:t>
            </w:r>
          </w:p>
        </w:tc>
        <w:tc>
          <w:tcPr>
            <w:tcW w:w="780" w:type="pct"/>
            <w:tcBorders>
              <w:top w:val="single" w:sz="4" w:space="0" w:color="BFBFBF" w:themeColor="background1" w:themeShade="BF"/>
              <w:bottom w:val="single" w:sz="4" w:space="0" w:color="auto"/>
            </w:tcBorders>
            <w:shd w:val="clear" w:color="auto" w:fill="auto"/>
          </w:tcPr>
          <w:p w14:paraId="7365D74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EP</w:t>
            </w:r>
          </w:p>
        </w:tc>
      </w:tr>
    </w:tbl>
    <w:p w14:paraId="48700072" w14:textId="2F78FE39" w:rsidR="007E38F6" w:rsidRPr="001522B0" w:rsidRDefault="007E38F6" w:rsidP="00F1755C">
      <w:pPr>
        <w:pStyle w:val="FigureTableNoteSource"/>
        <w:rPr>
          <w:rFonts w:asciiTheme="minorHAnsi" w:hAnsiTheme="minorHAnsi" w:cstheme="minorHAnsi"/>
          <w:bCs/>
        </w:rPr>
      </w:pPr>
      <w:r w:rsidRPr="001522B0">
        <w:rPr>
          <w:rStyle w:val="Strong"/>
          <w:rFonts w:asciiTheme="minorHAnsi" w:hAnsiTheme="minorHAnsi" w:cstheme="minorHAnsi"/>
        </w:rPr>
        <w:t xml:space="preserve">a: </w:t>
      </w:r>
      <w:r w:rsidRPr="001522B0">
        <w:rPr>
          <w:rStyle w:val="Strong"/>
          <w:rFonts w:asciiTheme="minorHAnsi" w:hAnsiTheme="minorHAnsi" w:cstheme="minorHAnsi"/>
          <w:b w:val="0"/>
          <w:bCs w:val="0"/>
        </w:rPr>
        <w:t xml:space="preserve">Quarantine pest species that is also identified as a regulated article for Australia as it vectors quarantine pathogens. </w:t>
      </w:r>
      <w:r w:rsidRPr="001522B0">
        <w:rPr>
          <w:rStyle w:val="Strong"/>
          <w:rFonts w:asciiTheme="minorHAnsi" w:hAnsiTheme="minorHAnsi" w:cstheme="minorHAnsi"/>
        </w:rPr>
        <w:t>EP:</w:t>
      </w:r>
      <w:r w:rsidRPr="001522B0">
        <w:rPr>
          <w:rFonts w:asciiTheme="minorHAnsi" w:hAnsiTheme="minorHAnsi" w:cstheme="minorHAnsi"/>
          <w:bCs/>
        </w:rPr>
        <w:t xml:space="preserve"> Species has been assessed previously and import policy already exists. </w:t>
      </w:r>
      <w:r w:rsidRPr="001522B0">
        <w:rPr>
          <w:rStyle w:val="Strong"/>
          <w:rFonts w:asciiTheme="minorHAnsi" w:hAnsiTheme="minorHAnsi" w:cstheme="minorHAnsi"/>
        </w:rPr>
        <w:t>GP:</w:t>
      </w:r>
      <w:r w:rsidRPr="001522B0">
        <w:rPr>
          <w:rFonts w:asciiTheme="minorHAnsi" w:hAnsiTheme="minorHAnsi" w:cstheme="minorHAnsi"/>
          <w:bCs/>
        </w:rPr>
        <w:t xml:space="preserve"> Species has been assessed previously in a Group PRA, and the Group PRA has been applied. </w:t>
      </w:r>
      <w:r w:rsidRPr="001522B0">
        <w:rPr>
          <w:rStyle w:val="Strong"/>
          <w:rFonts w:asciiTheme="minorHAnsi" w:hAnsiTheme="minorHAnsi" w:cstheme="minorHAnsi"/>
        </w:rPr>
        <w:t>RA:</w:t>
      </w:r>
      <w:r w:rsidRPr="001522B0">
        <w:rPr>
          <w:rFonts w:asciiTheme="minorHAnsi" w:hAnsiTheme="minorHAnsi" w:cstheme="minorHAnsi"/>
          <w:bCs/>
        </w:rPr>
        <w:t> Regulated article.</w:t>
      </w:r>
      <w:r w:rsidR="00BC2445" w:rsidRPr="001522B0">
        <w:rPr>
          <w:rFonts w:asciiTheme="minorHAnsi" w:hAnsiTheme="minorHAnsi" w:cstheme="minorHAnsi"/>
          <w:bCs/>
        </w:rPr>
        <w:t xml:space="preserve"> </w:t>
      </w:r>
      <w:r w:rsidRPr="001522B0">
        <w:rPr>
          <w:rStyle w:val="Strong"/>
          <w:rFonts w:asciiTheme="minorHAnsi" w:hAnsiTheme="minorHAnsi" w:cstheme="minorHAnsi"/>
        </w:rPr>
        <w:t>WA:</w:t>
      </w:r>
      <w:r w:rsidRPr="001522B0">
        <w:rPr>
          <w:rFonts w:asciiTheme="minorHAnsi" w:hAnsiTheme="minorHAnsi" w:cstheme="minorHAnsi"/>
          <w:bCs/>
        </w:rPr>
        <w:t> Regional quarantine pest for Western Australia.</w:t>
      </w:r>
    </w:p>
    <w:p w14:paraId="0BCDF2C7" w14:textId="77777777" w:rsidR="007E38F6" w:rsidRPr="001522B0" w:rsidRDefault="007E38F6" w:rsidP="00F1755C">
      <w:pPr>
        <w:pStyle w:val="Heading3"/>
        <w:rPr>
          <w:rFonts w:asciiTheme="minorHAnsi" w:hAnsiTheme="minorHAnsi" w:cstheme="minorHAnsi"/>
        </w:rPr>
      </w:pPr>
      <w:bookmarkStart w:id="117" w:name="_Toc187409656"/>
      <w:r w:rsidRPr="001522B0">
        <w:rPr>
          <w:rFonts w:asciiTheme="minorHAnsi" w:hAnsiTheme="minorHAnsi" w:cstheme="minorHAnsi"/>
        </w:rPr>
        <w:t>Overview of pest risk assessment</w:t>
      </w:r>
      <w:bookmarkEnd w:id="117"/>
    </w:p>
    <w:p w14:paraId="76E77C34" w14:textId="77777777" w:rsidR="007E38F6" w:rsidRPr="001522B0" w:rsidRDefault="007E38F6" w:rsidP="00F1755C">
      <w:pPr>
        <w:rPr>
          <w:rFonts w:asciiTheme="minorHAnsi" w:hAnsiTheme="minorHAnsi" w:cstheme="minorHAnsi"/>
          <w:noProof/>
        </w:rPr>
      </w:pPr>
      <w:bookmarkStart w:id="118" w:name="_Hlk88566701"/>
      <w:r w:rsidRPr="001522B0">
        <w:rPr>
          <w:rFonts w:asciiTheme="minorHAnsi" w:hAnsiTheme="minorHAnsi" w:cstheme="minorHAnsi"/>
        </w:rPr>
        <w:t>This chapter assesses, for each of the pests, or pest groups identified in, the likelihoods of entry, establishment and spread, and the associated potential consequences these species may cause if they were to enter, establish and spread in Australia.</w:t>
      </w:r>
    </w:p>
    <w:bookmarkEnd w:id="118"/>
    <w:p w14:paraId="2994D4C6" w14:textId="5907511C" w:rsidR="007E38F6" w:rsidRPr="001522B0" w:rsidRDefault="007E38F6" w:rsidP="006F02D9">
      <w:pPr>
        <w:rPr>
          <w:rFonts w:asciiTheme="minorHAnsi" w:hAnsiTheme="minorHAnsi" w:cstheme="minorHAnsi"/>
        </w:rPr>
      </w:pPr>
      <w:r w:rsidRPr="001522B0">
        <w:rPr>
          <w:rFonts w:asciiTheme="minorHAnsi" w:hAnsiTheme="minorHAnsi" w:cstheme="minorHAnsi"/>
        </w:rPr>
        <w:t xml:space="preserve">All of the pest groups and most of the </w:t>
      </w:r>
      <w:r w:rsidRPr="001522B0">
        <w:rPr>
          <w:rFonts w:asciiTheme="minorHAnsi" w:hAnsiTheme="minorHAnsi" w:cstheme="minorHAnsi"/>
          <w:color w:val="000000" w:themeColor="text1"/>
        </w:rPr>
        <w:t>21</w:t>
      </w:r>
      <w:r w:rsidRPr="001522B0">
        <w:rPr>
          <w:rFonts w:asciiTheme="minorHAnsi" w:hAnsiTheme="minorHAnsi" w:cstheme="minorHAnsi"/>
        </w:rPr>
        <w:t xml:space="preserve"> identified pests in </w:t>
      </w:r>
      <w:r w:rsidR="00262E20" w:rsidRPr="001522B0">
        <w:rPr>
          <w:rFonts w:asciiTheme="minorHAnsi" w:hAnsiTheme="minorHAnsi" w:cstheme="minorHAnsi"/>
        </w:rPr>
        <w:fldChar w:fldCharType="begin"/>
      </w:r>
      <w:r w:rsidR="00262E20" w:rsidRPr="001522B0">
        <w:rPr>
          <w:rFonts w:asciiTheme="minorHAnsi" w:hAnsiTheme="minorHAnsi" w:cstheme="minorHAnsi"/>
        </w:rPr>
        <w:instrText xml:space="preserve"> REF  Table_31 \h </w:instrText>
      </w:r>
      <w:r w:rsidR="001522B0">
        <w:rPr>
          <w:rFonts w:asciiTheme="minorHAnsi" w:hAnsiTheme="minorHAnsi" w:cstheme="minorHAnsi"/>
        </w:rPr>
        <w:instrText xml:space="preserve"> \* MERGEFORMAT </w:instrText>
      </w:r>
      <w:r w:rsidR="00262E20" w:rsidRPr="001522B0">
        <w:rPr>
          <w:rFonts w:asciiTheme="minorHAnsi" w:hAnsiTheme="minorHAnsi" w:cstheme="minorHAnsi"/>
        </w:rPr>
      </w:r>
      <w:r w:rsidR="00262E20"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w:t>
      </w:r>
      <w:r w:rsidR="00310377">
        <w:rPr>
          <w:rFonts w:asciiTheme="minorHAnsi" w:hAnsiTheme="minorHAnsi" w:cstheme="minorHAnsi"/>
          <w:noProof/>
        </w:rPr>
        <w:t>1</w:t>
      </w:r>
      <w:r w:rsidR="00310377" w:rsidRPr="001522B0">
        <w:rPr>
          <w:rFonts w:asciiTheme="minorHAnsi" w:hAnsiTheme="minorHAnsi" w:cstheme="minorHAnsi"/>
        </w:rPr>
        <w:t xml:space="preserve"> </w:t>
      </w:r>
      <w:r w:rsidR="00262E20" w:rsidRPr="001522B0">
        <w:rPr>
          <w:rFonts w:asciiTheme="minorHAnsi" w:hAnsiTheme="minorHAnsi" w:cstheme="minorHAnsi"/>
        </w:rPr>
        <w:fldChar w:fldCharType="end"/>
      </w:r>
      <w:r w:rsidRPr="001522B0">
        <w:rPr>
          <w:rFonts w:asciiTheme="minorHAnsi" w:hAnsiTheme="minorHAnsi" w:cstheme="minorHAnsi"/>
        </w:rPr>
        <w:t xml:space="preserve">have been assessed previously by the department. Where appropriate, the outcomes of the previous assessments for these pests have been adopted for this risk analysis, unless new information is available that suggests the risk would be different. The acronym ‘EP’ is used to identify species assessed previously and for which import policy already exists. The process relating to the adoption of outcomes from previous assessments is outlined in </w:t>
      </w:r>
      <w:r w:rsidR="00262E20" w:rsidRPr="001522B0">
        <w:rPr>
          <w:rFonts w:asciiTheme="minorHAnsi" w:hAnsiTheme="minorHAnsi" w:cstheme="minorHAnsi"/>
        </w:rPr>
        <w:fldChar w:fldCharType="begin"/>
      </w:r>
      <w:r w:rsidR="00262E20" w:rsidRPr="001522B0">
        <w:rPr>
          <w:rFonts w:asciiTheme="minorHAnsi" w:hAnsiTheme="minorHAnsi" w:cstheme="minorHAnsi"/>
        </w:rPr>
        <w:instrText xml:space="preserve"> REF  AppendixA \h </w:instrText>
      </w:r>
      <w:r w:rsidR="001522B0">
        <w:rPr>
          <w:rFonts w:asciiTheme="minorHAnsi" w:hAnsiTheme="minorHAnsi" w:cstheme="minorHAnsi"/>
        </w:rPr>
        <w:instrText xml:space="preserve"> \* MERGEFORMAT </w:instrText>
      </w:r>
      <w:r w:rsidR="00262E20" w:rsidRPr="001522B0">
        <w:rPr>
          <w:rFonts w:asciiTheme="minorHAnsi" w:hAnsiTheme="minorHAnsi" w:cstheme="minorHAnsi"/>
        </w:rPr>
      </w:r>
      <w:r w:rsidR="00262E20" w:rsidRPr="001522B0">
        <w:rPr>
          <w:rFonts w:asciiTheme="minorHAnsi" w:hAnsiTheme="minorHAnsi" w:cstheme="minorHAnsi"/>
        </w:rPr>
        <w:fldChar w:fldCharType="separate"/>
      </w:r>
      <w:r w:rsidR="00310377" w:rsidRPr="001522B0">
        <w:rPr>
          <w:rFonts w:asciiTheme="minorHAnsi" w:hAnsiTheme="minorHAnsi" w:cstheme="minorHAnsi"/>
        </w:rPr>
        <w:t>Appendix A</w:t>
      </w:r>
      <w:r w:rsidR="00262E20" w:rsidRPr="001522B0">
        <w:rPr>
          <w:rFonts w:asciiTheme="minorHAnsi" w:hAnsiTheme="minorHAnsi" w:cstheme="minorHAnsi"/>
        </w:rPr>
        <w:fldChar w:fldCharType="end"/>
      </w:r>
      <w:r w:rsidR="008A77BD" w:rsidRPr="001522B0">
        <w:rPr>
          <w:rFonts w:asciiTheme="minorHAnsi" w:hAnsiTheme="minorHAnsi" w:cstheme="minorHAnsi"/>
        </w:rPr>
        <w:t>,</w:t>
      </w:r>
      <w:r w:rsidRPr="001522B0">
        <w:rPr>
          <w:rFonts w:asciiTheme="minorHAnsi" w:hAnsiTheme="minorHAnsi" w:cstheme="minorHAnsi"/>
        </w:rPr>
        <w:t xml:space="preserve"> section </w:t>
      </w:r>
      <w:r w:rsidR="006C06AD" w:rsidRPr="001522B0">
        <w:rPr>
          <w:rFonts w:asciiTheme="minorHAnsi" w:hAnsiTheme="minorHAnsi" w:cstheme="minorHAnsi"/>
        </w:rPr>
        <w:fldChar w:fldCharType="begin"/>
      </w:r>
      <w:r w:rsidR="006C06AD" w:rsidRPr="001522B0">
        <w:rPr>
          <w:rFonts w:asciiTheme="minorHAnsi" w:hAnsiTheme="minorHAnsi" w:cstheme="minorHAnsi"/>
        </w:rPr>
        <w:instrText xml:space="preserve"> REF _Ref524681905 \n \h </w:instrText>
      </w:r>
      <w:r w:rsidR="001522B0">
        <w:rPr>
          <w:rFonts w:asciiTheme="minorHAnsi" w:hAnsiTheme="minorHAnsi" w:cstheme="minorHAnsi"/>
        </w:rPr>
        <w:instrText xml:space="preserve"> \* MERGEFORMAT </w:instrText>
      </w:r>
      <w:r w:rsidR="006C06AD" w:rsidRPr="001522B0">
        <w:rPr>
          <w:rFonts w:asciiTheme="minorHAnsi" w:hAnsiTheme="minorHAnsi" w:cstheme="minorHAnsi"/>
        </w:rPr>
      </w:r>
      <w:r w:rsidR="006C06AD" w:rsidRPr="001522B0">
        <w:rPr>
          <w:rFonts w:asciiTheme="minorHAnsi" w:hAnsiTheme="minorHAnsi" w:cstheme="minorHAnsi"/>
        </w:rPr>
        <w:fldChar w:fldCharType="separate"/>
      </w:r>
      <w:r w:rsidR="00310377">
        <w:rPr>
          <w:rFonts w:asciiTheme="minorHAnsi" w:hAnsiTheme="minorHAnsi" w:cstheme="minorHAnsi"/>
        </w:rPr>
        <w:t>A2.6</w:t>
      </w:r>
      <w:r w:rsidR="006C06AD" w:rsidRPr="001522B0">
        <w:rPr>
          <w:rFonts w:asciiTheme="minorHAnsi" w:hAnsiTheme="minorHAnsi" w:cstheme="minorHAnsi"/>
        </w:rPr>
        <w:fldChar w:fldCharType="end"/>
      </w:r>
      <w:r w:rsidRPr="001522B0">
        <w:rPr>
          <w:rFonts w:asciiTheme="minorHAnsi" w:hAnsiTheme="minorHAnsi" w:cstheme="minorHAnsi"/>
        </w:rPr>
        <w:t>.</w:t>
      </w:r>
    </w:p>
    <w:p w14:paraId="4DB36966" w14:textId="25E33A73" w:rsidR="007E38F6" w:rsidRPr="001522B0" w:rsidRDefault="007E38F6" w:rsidP="00F1755C">
      <w:pPr>
        <w:rPr>
          <w:rFonts w:asciiTheme="minorHAnsi" w:hAnsiTheme="minorHAnsi" w:cstheme="minorHAnsi"/>
        </w:rPr>
      </w:pPr>
      <w:r w:rsidRPr="001522B0">
        <w:rPr>
          <w:rFonts w:asciiTheme="minorHAnsi" w:hAnsiTheme="minorHAnsi" w:cstheme="minorHAnsi"/>
          <w:color w:val="000000" w:themeColor="text1"/>
        </w:rPr>
        <w:t xml:space="preserve">The biosecurity risk posed by thrips and the orthotospoviruses they transmit was previously assessed for all countries in the thrips Group PRA </w:t>
      </w:r>
      <w:r w:rsidR="005B3422">
        <w:rPr>
          <w:rFonts w:asciiTheme="minorHAnsi" w:hAnsiTheme="minorHAnsi" w:cstheme="minorHAnsi"/>
          <w:noProof/>
          <w:color w:val="000000" w:themeColor="text1"/>
        </w:rPr>
        <w:fldChar w:fldCharType="begin"/>
      </w:r>
      <w:r w:rsidR="005B3422">
        <w:rPr>
          <w:rFonts w:asciiTheme="minorHAnsi" w:hAnsiTheme="minorHAnsi" w:cstheme="minorHAnsi"/>
          <w:noProof/>
          <w:color w:val="000000" w:themeColor="text1"/>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noProof/>
          <w:color w:val="000000" w:themeColor="text1"/>
        </w:rPr>
        <w:fldChar w:fldCharType="separate"/>
      </w:r>
      <w:r w:rsidR="005B3422">
        <w:rPr>
          <w:rFonts w:asciiTheme="minorHAnsi" w:hAnsiTheme="minorHAnsi" w:cstheme="minorHAnsi"/>
          <w:noProof/>
          <w:color w:val="000000" w:themeColor="text1"/>
        </w:rPr>
        <w:t>(</w:t>
      </w:r>
      <w:hyperlink w:anchor="_ENREF_130" w:tooltip="DAWR, 2017 #29478" w:history="1">
        <w:r w:rsidR="005B3422">
          <w:rPr>
            <w:rFonts w:asciiTheme="minorHAnsi" w:hAnsiTheme="minorHAnsi" w:cstheme="minorHAnsi"/>
            <w:noProof/>
            <w:color w:val="000000" w:themeColor="text1"/>
          </w:rPr>
          <w:t>DAWR 2017a</w:t>
        </w:r>
      </w:hyperlink>
      <w:r w:rsidR="005B3422">
        <w:rPr>
          <w:rFonts w:asciiTheme="minorHAnsi" w:hAnsiTheme="minorHAnsi" w:cstheme="minorHAnsi"/>
          <w:noProof/>
          <w:color w:val="000000" w:themeColor="text1"/>
        </w:rPr>
        <w:t>)</w:t>
      </w:r>
      <w:r w:rsidR="005B3422">
        <w:rPr>
          <w:rFonts w:asciiTheme="minorHAnsi" w:hAnsiTheme="minorHAnsi" w:cstheme="minorHAnsi"/>
          <w:noProof/>
          <w:color w:val="000000" w:themeColor="text1"/>
        </w:rPr>
        <w:fldChar w:fldCharType="end"/>
      </w:r>
      <w:r w:rsidRPr="001522B0">
        <w:rPr>
          <w:rFonts w:asciiTheme="minorHAnsi" w:hAnsiTheme="minorHAnsi" w:cstheme="minorHAnsi"/>
          <w:color w:val="000000" w:themeColor="text1"/>
        </w:rPr>
        <w:t xml:space="preserve">, which has been applied to this assessment of pomelo fruit from </w:t>
      </w:r>
      <w:r w:rsidRPr="001522B0">
        <w:rPr>
          <w:rFonts w:asciiTheme="minorHAnsi" w:hAnsiTheme="minorHAnsi" w:cstheme="minorHAnsi"/>
          <w:color w:val="000000" w:themeColor="text1"/>
        </w:rPr>
        <w:fldChar w:fldCharType="begin"/>
      </w:r>
      <w:r w:rsidRPr="001522B0">
        <w:rPr>
          <w:rFonts w:asciiTheme="minorHAnsi" w:hAnsiTheme="minorHAnsi" w:cstheme="minorHAnsi"/>
          <w:color w:val="000000" w:themeColor="text1"/>
        </w:rPr>
        <w:instrText xml:space="preserve"> REF country \h </w:instrText>
      </w:r>
      <w:r w:rsidR="001522B0">
        <w:rPr>
          <w:rFonts w:asciiTheme="minorHAnsi" w:hAnsiTheme="minorHAnsi" w:cstheme="minorHAnsi"/>
          <w:color w:val="000000" w:themeColor="text1"/>
        </w:rPr>
        <w:instrText xml:space="preserve"> \* MERGEFORMAT </w:instrText>
      </w:r>
      <w:r w:rsidRPr="001522B0">
        <w:rPr>
          <w:rFonts w:asciiTheme="minorHAnsi" w:hAnsiTheme="minorHAnsi" w:cstheme="minorHAnsi"/>
          <w:color w:val="000000" w:themeColor="text1"/>
        </w:rPr>
      </w:r>
      <w:r w:rsidRPr="001522B0">
        <w:rPr>
          <w:rFonts w:asciiTheme="minorHAnsi" w:hAnsiTheme="minorHAnsi" w:cstheme="minorHAnsi"/>
          <w:color w:val="000000" w:themeColor="text1"/>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w:t>
      </w:r>
    </w:p>
    <w:p w14:paraId="76DF541B" w14:textId="34F08ABD" w:rsidR="007E38F6" w:rsidRPr="001522B0" w:rsidRDefault="007E38F6" w:rsidP="00F1755C">
      <w:pPr>
        <w:rPr>
          <w:rFonts w:asciiTheme="minorHAnsi" w:hAnsiTheme="minorHAnsi" w:cstheme="minorHAnsi"/>
        </w:rPr>
      </w:pPr>
      <w:r w:rsidRPr="001522B0">
        <w:rPr>
          <w:rFonts w:asciiTheme="minorHAnsi" w:hAnsiTheme="minorHAnsi" w:cstheme="minorHAnsi"/>
          <w:color w:val="000000" w:themeColor="text1"/>
        </w:rPr>
        <w:t xml:space="preserve">The biosecurity risk posed by mealybugs and the viruses they transmit was previously assessed for all countries in the mealybugs Group PRA </w:t>
      </w:r>
      <w:r w:rsidR="005B3422">
        <w:rPr>
          <w:rFonts w:asciiTheme="minorHAnsi" w:hAnsiTheme="minorHAnsi" w:cstheme="minorHAnsi"/>
          <w:noProof/>
          <w:color w:val="000000" w:themeColor="text1"/>
        </w:rPr>
        <w:fldChar w:fldCharType="begin"/>
      </w:r>
      <w:r w:rsidR="005B3422">
        <w:rPr>
          <w:rFonts w:asciiTheme="minorHAnsi" w:hAnsiTheme="minorHAnsi" w:cstheme="minorHAnsi"/>
          <w:noProof/>
          <w:color w:val="000000" w:themeColor="text1"/>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color w:val="000000" w:themeColor="text1"/>
        </w:rPr>
        <w:fldChar w:fldCharType="separate"/>
      </w:r>
      <w:r w:rsidR="005B3422">
        <w:rPr>
          <w:rFonts w:asciiTheme="minorHAnsi" w:hAnsiTheme="minorHAnsi" w:cstheme="minorHAnsi"/>
          <w:noProof/>
          <w:color w:val="000000" w:themeColor="text1"/>
        </w:rPr>
        <w:t>(</w:t>
      </w:r>
      <w:hyperlink w:anchor="_ENREF_133" w:tooltip="DAWR, 2019 #33612" w:history="1">
        <w:r w:rsidR="005B3422">
          <w:rPr>
            <w:rFonts w:asciiTheme="minorHAnsi" w:hAnsiTheme="minorHAnsi" w:cstheme="minorHAnsi"/>
            <w:noProof/>
            <w:color w:val="000000" w:themeColor="text1"/>
          </w:rPr>
          <w:t>DAWR 2019a</w:t>
        </w:r>
      </w:hyperlink>
      <w:r w:rsidR="005B3422">
        <w:rPr>
          <w:rFonts w:asciiTheme="minorHAnsi" w:hAnsiTheme="minorHAnsi" w:cstheme="minorHAnsi"/>
          <w:noProof/>
          <w:color w:val="000000" w:themeColor="text1"/>
        </w:rPr>
        <w:t>)</w:t>
      </w:r>
      <w:r w:rsidR="005B3422">
        <w:rPr>
          <w:rFonts w:asciiTheme="minorHAnsi" w:hAnsiTheme="minorHAnsi" w:cstheme="minorHAnsi"/>
          <w:noProof/>
          <w:color w:val="000000" w:themeColor="text1"/>
        </w:rPr>
        <w:fldChar w:fldCharType="end"/>
      </w:r>
      <w:r w:rsidRPr="001522B0">
        <w:rPr>
          <w:rFonts w:asciiTheme="minorHAnsi" w:hAnsiTheme="minorHAnsi" w:cstheme="minorHAnsi"/>
          <w:color w:val="000000" w:themeColor="text1"/>
        </w:rPr>
        <w:t xml:space="preserve">, which has been applied to this assessment of pomelo fruit from </w:t>
      </w:r>
      <w:r w:rsidRPr="001522B0">
        <w:rPr>
          <w:rFonts w:asciiTheme="minorHAnsi" w:hAnsiTheme="minorHAnsi" w:cstheme="minorHAnsi"/>
          <w:color w:val="000000" w:themeColor="text1"/>
        </w:rPr>
        <w:fldChar w:fldCharType="begin"/>
      </w:r>
      <w:r w:rsidRPr="001522B0">
        <w:rPr>
          <w:rFonts w:asciiTheme="minorHAnsi" w:hAnsiTheme="minorHAnsi" w:cstheme="minorHAnsi"/>
          <w:color w:val="000000" w:themeColor="text1"/>
        </w:rPr>
        <w:instrText xml:space="preserve"> REF country \h </w:instrText>
      </w:r>
      <w:r w:rsidR="001522B0">
        <w:rPr>
          <w:rFonts w:asciiTheme="minorHAnsi" w:hAnsiTheme="minorHAnsi" w:cstheme="minorHAnsi"/>
          <w:color w:val="000000" w:themeColor="text1"/>
        </w:rPr>
        <w:instrText xml:space="preserve"> \* MERGEFORMAT </w:instrText>
      </w:r>
      <w:r w:rsidRPr="001522B0">
        <w:rPr>
          <w:rFonts w:asciiTheme="minorHAnsi" w:hAnsiTheme="minorHAnsi" w:cstheme="minorHAnsi"/>
          <w:color w:val="000000" w:themeColor="text1"/>
        </w:rPr>
      </w:r>
      <w:r w:rsidRPr="001522B0">
        <w:rPr>
          <w:rFonts w:asciiTheme="minorHAnsi" w:hAnsiTheme="minorHAnsi" w:cstheme="minorHAnsi"/>
          <w:color w:val="000000" w:themeColor="text1"/>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w:t>
      </w:r>
    </w:p>
    <w:p w14:paraId="70AA78C8" w14:textId="3A532135"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 xml:space="preserve">The biosecurity risk posed by soft and hard scale insects was previously assessed for all countries in the scales Group PRA </w:t>
      </w:r>
      <w:r w:rsidR="005B3422">
        <w:rPr>
          <w:rFonts w:asciiTheme="minorHAnsi" w:hAnsiTheme="minorHAnsi" w:cstheme="minorHAnsi"/>
          <w:noProof/>
          <w:color w:val="000000" w:themeColor="text1"/>
        </w:rPr>
        <w:fldChar w:fldCharType="begin"/>
      </w:r>
      <w:r w:rsidR="005B3422">
        <w:rPr>
          <w:rFonts w:asciiTheme="minorHAnsi" w:hAnsiTheme="minorHAnsi" w:cstheme="minorHAnsi"/>
          <w:noProof/>
          <w:color w:val="000000" w:themeColor="text1"/>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color w:val="000000" w:themeColor="text1"/>
        </w:rPr>
        <w:fldChar w:fldCharType="separate"/>
      </w:r>
      <w:r w:rsidR="005B3422">
        <w:rPr>
          <w:rFonts w:asciiTheme="minorHAnsi" w:hAnsiTheme="minorHAnsi" w:cstheme="minorHAnsi"/>
          <w:noProof/>
          <w:color w:val="000000" w:themeColor="text1"/>
        </w:rPr>
        <w:t>(</w:t>
      </w:r>
      <w:hyperlink w:anchor="_ENREF_124" w:tooltip="DAWE, 2021 #44083" w:history="1">
        <w:r w:rsidR="005B3422">
          <w:rPr>
            <w:rFonts w:asciiTheme="minorHAnsi" w:hAnsiTheme="minorHAnsi" w:cstheme="minorHAnsi"/>
            <w:noProof/>
            <w:color w:val="000000" w:themeColor="text1"/>
          </w:rPr>
          <w:t>DAWE 2021a</w:t>
        </w:r>
      </w:hyperlink>
      <w:r w:rsidR="005B3422">
        <w:rPr>
          <w:rFonts w:asciiTheme="minorHAnsi" w:hAnsiTheme="minorHAnsi" w:cstheme="minorHAnsi"/>
          <w:noProof/>
          <w:color w:val="000000" w:themeColor="text1"/>
        </w:rPr>
        <w:t>)</w:t>
      </w:r>
      <w:r w:rsidR="005B3422">
        <w:rPr>
          <w:rFonts w:asciiTheme="minorHAnsi" w:hAnsiTheme="minorHAnsi" w:cstheme="minorHAnsi"/>
          <w:noProof/>
          <w:color w:val="000000" w:themeColor="text1"/>
        </w:rPr>
        <w:fldChar w:fldCharType="end"/>
      </w:r>
      <w:r w:rsidRPr="001522B0">
        <w:rPr>
          <w:rFonts w:asciiTheme="minorHAnsi" w:hAnsiTheme="minorHAnsi" w:cstheme="minorHAnsi"/>
          <w:color w:val="000000" w:themeColor="text1"/>
        </w:rPr>
        <w:t>, which has been applied to this assessment of pomelo fruit</w:t>
      </w:r>
      <w:r w:rsidR="00DB20E0" w:rsidRPr="001522B0">
        <w:rPr>
          <w:rFonts w:asciiTheme="minorHAnsi" w:hAnsiTheme="minorHAnsi" w:cstheme="minorHAnsi"/>
          <w:color w:val="000000" w:themeColor="text1"/>
        </w:rPr>
        <w:t xml:space="preserve"> </w:t>
      </w:r>
      <w:r w:rsidRPr="001522B0">
        <w:rPr>
          <w:rFonts w:asciiTheme="minorHAnsi" w:hAnsiTheme="minorHAnsi" w:cstheme="minorHAnsi"/>
          <w:color w:val="000000" w:themeColor="text1"/>
        </w:rPr>
        <w:t xml:space="preserve">from </w:t>
      </w:r>
      <w:r w:rsidRPr="001522B0">
        <w:rPr>
          <w:rFonts w:asciiTheme="minorHAnsi" w:hAnsiTheme="minorHAnsi" w:cstheme="minorHAnsi"/>
          <w:color w:val="000000" w:themeColor="text1"/>
        </w:rPr>
        <w:fldChar w:fldCharType="begin"/>
      </w:r>
      <w:r w:rsidRPr="001522B0">
        <w:rPr>
          <w:rFonts w:asciiTheme="minorHAnsi" w:hAnsiTheme="minorHAnsi" w:cstheme="minorHAnsi"/>
          <w:color w:val="000000" w:themeColor="text1"/>
        </w:rPr>
        <w:instrText xml:space="preserve"> REF country \h </w:instrText>
      </w:r>
      <w:r w:rsidR="001522B0">
        <w:rPr>
          <w:rFonts w:asciiTheme="minorHAnsi" w:hAnsiTheme="minorHAnsi" w:cstheme="minorHAnsi"/>
          <w:color w:val="000000" w:themeColor="text1"/>
        </w:rPr>
        <w:instrText xml:space="preserve"> \* MERGEFORMAT </w:instrText>
      </w:r>
      <w:r w:rsidRPr="001522B0">
        <w:rPr>
          <w:rFonts w:asciiTheme="minorHAnsi" w:hAnsiTheme="minorHAnsi" w:cstheme="minorHAnsi"/>
          <w:color w:val="000000" w:themeColor="text1"/>
        </w:rPr>
      </w:r>
      <w:r w:rsidRPr="001522B0">
        <w:rPr>
          <w:rFonts w:asciiTheme="minorHAnsi" w:hAnsiTheme="minorHAnsi" w:cstheme="minorHAnsi"/>
          <w:color w:val="000000" w:themeColor="text1"/>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w:t>
      </w:r>
    </w:p>
    <w:p w14:paraId="300D7C12" w14:textId="47E7E76D" w:rsidR="007E38F6" w:rsidRPr="00CF6A75" w:rsidRDefault="007E38F6" w:rsidP="00F1755C">
      <w:pPr>
        <w:rPr>
          <w:rFonts w:asciiTheme="minorHAnsi" w:hAnsiTheme="minorHAnsi" w:cstheme="minorHAnsi"/>
        </w:rPr>
      </w:pPr>
      <w:r w:rsidRPr="00CF6A75">
        <w:rPr>
          <w:rFonts w:asciiTheme="minorHAnsi" w:hAnsiTheme="minorHAnsi" w:cstheme="minorHAnsi"/>
        </w:rPr>
        <w:t xml:space="preserve">The biosecurity risk posed by the spider mites has been re-assessed by the department in the </w:t>
      </w:r>
      <w:r w:rsidR="006F02D9" w:rsidRPr="00CF6A75">
        <w:rPr>
          <w:rFonts w:asciiTheme="minorHAnsi" w:hAnsiTheme="minorHAnsi" w:cstheme="minorHAnsi"/>
          <w:i/>
          <w:iCs/>
        </w:rPr>
        <w:t>Final</w:t>
      </w:r>
      <w:r w:rsidRPr="001522B0">
        <w:rPr>
          <w:rFonts w:asciiTheme="minorHAnsi" w:hAnsiTheme="minorHAnsi" w:cstheme="minorHAnsi"/>
          <w:i/>
          <w:iCs/>
        </w:rPr>
        <w:t xml:space="preserve"> </w:t>
      </w:r>
      <w:r w:rsidRPr="001522B0">
        <w:rPr>
          <w:rFonts w:asciiTheme="minorHAnsi" w:hAnsiTheme="minorHAnsi" w:cstheme="minorHAnsi"/>
          <w:i/>
          <w:iCs/>
          <w:szCs w:val="60"/>
        </w:rPr>
        <w:t xml:space="preserve">report for a review of pest risk assessments for spider mites (Acari: Trombidiformes: Tetranychidae) </w:t>
      </w:r>
      <w:r w:rsidR="005B3422">
        <w:rPr>
          <w:rStyle w:val="ui-provider"/>
          <w:rFonts w:asciiTheme="minorHAnsi" w:hAnsiTheme="minorHAnsi" w:cstheme="minorHAnsi"/>
          <w:noProof/>
        </w:rPr>
        <w:fldChar w:fldCharType="begin"/>
      </w:r>
      <w:r w:rsidR="005B3422">
        <w:rPr>
          <w:rStyle w:val="ui-provider"/>
          <w:rFonts w:asciiTheme="minorHAnsi" w:hAnsiTheme="minorHAnsi" w:cstheme="minorHAnsi"/>
          <w:noProof/>
        </w:rPr>
        <w:instrText xml:space="preserve"> ADDIN EN.CITE &lt;EndNote&gt;&lt;Cite&gt;&lt;Author&gt;DAFF&lt;/Author&gt;&lt;Year&gt;2024&lt;/Year&gt;&lt;RecNum&gt;52564&lt;/RecNum&gt;&lt;DisplayText&gt;(DAFF 2024a)&lt;/DisplayText&gt;&lt;record&gt;&lt;rec-number&gt;52564&lt;/rec-number&gt;&lt;foreign-keys&gt;&lt;key app="EN" db-id="pxwxw0er9zv2fxezxdk5tt5utz5p5vtrwdv0" timestamp="1713130403"&gt;52564&lt;/key&gt;&lt;/foreign-keys&gt;&lt;ref-type name="Reports"&gt;27&lt;/ref-type&gt;&lt;contributors&gt;&lt;authors&gt;&lt;author&gt;DAFF,&lt;/author&gt;&lt;/authors&gt;&lt;/contributors&gt;&lt;titles&gt;&lt;title&gt;Final report for a review of pest risk assessments for spider mites (Acari: Trombidiformes: Tetranychidae)&lt;/title&gt;&lt;/titles&gt;&lt;keywords&gt;&lt;keyword&gt;group pest risk analysis&lt;/keyword&gt;&lt;keyword&gt;spider mites&lt;/keyword&gt;&lt;keyword&gt;Trombidiformes&lt;/keyword&gt;&lt;keyword&gt;policies&lt;/keyword&gt;&lt;keyword&gt;policy&lt;/keyword&gt;&lt;keyword&gt;Australia&lt;/keyword&gt;&lt;/keywords&gt;&lt;dates&gt;&lt;year&gt;2024&lt;/year&gt;&lt;/dates&gt;&lt;pub-location&gt;Canberra&lt;/pub-location&gt;&lt;publisher&gt;Department of Agriculture, Fisheries and Forestry&lt;/publisher&gt;&lt;urls&gt;&lt;related-urls&gt;&lt;url&gt;https://www.agriculture.gov.au/biosecurity/risk-analysis/plant/review-of-pest-risk-assessments-for-spider-mites&lt;/url&gt;&lt;/related-urls&gt;&lt;pdf-urls&gt;&lt;url&gt;file://J:\E Library\Plant Catalogue\D\DAFF 2024 EN52564.pdf&lt;/url&gt;&lt;/pdf-urls&gt;&lt;/urls&gt;&lt;custom1&gt;Spider mites review_RG&lt;/custom1&gt;&lt;/record&gt;&lt;/Cite&gt;&lt;/EndNote&gt;</w:instrText>
      </w:r>
      <w:r w:rsidR="005B3422">
        <w:rPr>
          <w:rStyle w:val="ui-provider"/>
          <w:rFonts w:asciiTheme="minorHAnsi" w:hAnsiTheme="minorHAnsi" w:cstheme="minorHAnsi"/>
          <w:noProof/>
        </w:rPr>
        <w:fldChar w:fldCharType="separate"/>
      </w:r>
      <w:r w:rsidR="005B3422">
        <w:rPr>
          <w:rStyle w:val="ui-provider"/>
          <w:rFonts w:asciiTheme="minorHAnsi" w:hAnsiTheme="minorHAnsi" w:cstheme="minorHAnsi"/>
          <w:noProof/>
        </w:rPr>
        <w:t>(</w:t>
      </w:r>
      <w:hyperlink w:anchor="_ENREF_114" w:tooltip="DAFF, 2024 #52564" w:history="1">
        <w:r w:rsidR="005B3422">
          <w:rPr>
            <w:rStyle w:val="ui-provider"/>
            <w:rFonts w:asciiTheme="minorHAnsi" w:hAnsiTheme="minorHAnsi" w:cstheme="minorHAnsi"/>
            <w:noProof/>
          </w:rPr>
          <w:t>DAFF 2024a</w:t>
        </w:r>
      </w:hyperlink>
      <w:r w:rsidR="005B3422">
        <w:rPr>
          <w:rStyle w:val="ui-provider"/>
          <w:rFonts w:asciiTheme="minorHAnsi" w:hAnsiTheme="minorHAnsi" w:cstheme="minorHAnsi"/>
          <w:noProof/>
        </w:rPr>
        <w:t>)</w:t>
      </w:r>
      <w:r w:rsidR="005B3422">
        <w:rPr>
          <w:rStyle w:val="ui-provider"/>
          <w:rFonts w:asciiTheme="minorHAnsi" w:hAnsiTheme="minorHAnsi" w:cstheme="minorHAnsi"/>
          <w:noProof/>
        </w:rPr>
        <w:fldChar w:fldCharType="end"/>
      </w:r>
      <w:r w:rsidRPr="001522B0">
        <w:rPr>
          <w:rFonts w:asciiTheme="minorHAnsi" w:hAnsiTheme="minorHAnsi" w:cstheme="minorHAnsi"/>
        </w:rPr>
        <w:t>. The approach used in the spider mite</w:t>
      </w:r>
      <w:r w:rsidR="004F27D8" w:rsidRPr="001522B0">
        <w:rPr>
          <w:rFonts w:asciiTheme="minorHAnsi" w:hAnsiTheme="minorHAnsi" w:cstheme="minorHAnsi"/>
        </w:rPr>
        <w:t>s</w:t>
      </w:r>
      <w:r w:rsidRPr="001522B0">
        <w:rPr>
          <w:rFonts w:asciiTheme="minorHAnsi" w:hAnsiTheme="minorHAnsi" w:cstheme="minorHAnsi"/>
        </w:rPr>
        <w:t xml:space="preserve"> review is consistent with that applied to </w:t>
      </w:r>
      <w:r w:rsidRPr="001522B0">
        <w:rPr>
          <w:rFonts w:asciiTheme="minorHAnsi" w:hAnsiTheme="minorHAnsi" w:cstheme="minorHAnsi"/>
          <w:lang w:bidi="en-US"/>
        </w:rPr>
        <w:t xml:space="preserve">the Group PRAs for </w:t>
      </w:r>
      <w:r w:rsidRPr="001522B0">
        <w:rPr>
          <w:rFonts w:asciiTheme="minorHAnsi" w:hAnsiTheme="minorHAnsi" w:cstheme="minorHAnsi"/>
        </w:rPr>
        <w:t xml:space="preserve">thrips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0" w:tooltip="DAWR, 2017 #29478" w:history="1">
        <w:r w:rsidR="005B3422">
          <w:rPr>
            <w:rFonts w:asciiTheme="minorHAnsi" w:hAnsiTheme="minorHAnsi" w:cstheme="minorHAnsi"/>
            <w:noProof/>
          </w:rPr>
          <w:t>DAWR 2017a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r w:rsidRPr="001522B0">
        <w:rPr>
          <w:rFonts w:asciiTheme="minorHAnsi" w:eastAsia="Times New Roman" w:hAnsiTheme="minorHAnsi" w:cstheme="minorHAnsi"/>
          <w:lang w:eastAsia="en-AU"/>
        </w:rPr>
        <w:t xml:space="preserve"> mealybugs </w:t>
      </w:r>
      <w:r w:rsidR="005B3422">
        <w:rPr>
          <w:rFonts w:asciiTheme="minorHAnsi" w:eastAsia="Times New Roman" w:hAnsiTheme="minorHAnsi" w:cstheme="minorHAnsi"/>
          <w:noProof/>
          <w:lang w:eastAsia="en-AU"/>
        </w:rPr>
        <w:fldChar w:fldCharType="begin"/>
      </w:r>
      <w:r w:rsidR="005B3422">
        <w:rPr>
          <w:rFonts w:asciiTheme="minorHAnsi" w:eastAsia="Times New Roman" w:hAnsiTheme="minorHAnsi" w:cstheme="minorHAnsi"/>
          <w:noProof/>
          <w:lang w:eastAsia="en-AU"/>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eastAsia="Times New Roman" w:hAnsiTheme="minorHAnsi" w:cstheme="minorHAnsi"/>
          <w:noProof/>
          <w:lang w:eastAsia="en-AU"/>
        </w:rPr>
        <w:fldChar w:fldCharType="separate"/>
      </w:r>
      <w:r w:rsidR="005B3422">
        <w:rPr>
          <w:rFonts w:asciiTheme="minorHAnsi" w:eastAsia="Times New Roman" w:hAnsiTheme="minorHAnsi" w:cstheme="minorHAnsi"/>
          <w:noProof/>
          <w:lang w:eastAsia="en-AU"/>
        </w:rPr>
        <w:t>(</w:t>
      </w:r>
      <w:hyperlink w:anchor="_ENREF_133" w:tooltip="DAWR, 2019 #33612" w:history="1">
        <w:r w:rsidR="005B3422">
          <w:rPr>
            <w:rFonts w:asciiTheme="minorHAnsi" w:eastAsia="Times New Roman" w:hAnsiTheme="minorHAnsi" w:cstheme="minorHAnsi"/>
            <w:noProof/>
            <w:lang w:eastAsia="en-AU"/>
          </w:rPr>
          <w:t>DAWR 2019a</w:t>
        </w:r>
      </w:hyperlink>
      <w:r w:rsidR="005B3422">
        <w:rPr>
          <w:rFonts w:asciiTheme="minorHAnsi" w:eastAsia="Times New Roman" w:hAnsiTheme="minorHAnsi" w:cstheme="minorHAnsi"/>
          <w:noProof/>
          <w:lang w:eastAsia="en-AU"/>
        </w:rPr>
        <w:t>)</w:t>
      </w:r>
      <w:r w:rsidR="005B3422">
        <w:rPr>
          <w:rFonts w:asciiTheme="minorHAnsi" w:eastAsia="Times New Roman" w:hAnsiTheme="minorHAnsi" w:cstheme="minorHAnsi"/>
          <w:noProof/>
          <w:lang w:eastAsia="en-AU"/>
        </w:rPr>
        <w:fldChar w:fldCharType="end"/>
      </w:r>
      <w:r w:rsidRPr="001522B0">
        <w:rPr>
          <w:rFonts w:asciiTheme="minorHAnsi" w:eastAsia="Times New Roman" w:hAnsiTheme="minorHAnsi" w:cstheme="minorHAnsi"/>
          <w:lang w:eastAsia="en-AU"/>
        </w:rPr>
        <w:t xml:space="preserve"> and scale insects </w:t>
      </w:r>
      <w:r w:rsidR="005B3422">
        <w:rPr>
          <w:rFonts w:asciiTheme="minorHAnsi" w:eastAsia="Times New Roman" w:hAnsiTheme="minorHAnsi" w:cstheme="minorHAnsi"/>
          <w:noProof/>
          <w:lang w:eastAsia="en-AU"/>
        </w:rPr>
        <w:fldChar w:fldCharType="begin"/>
      </w:r>
      <w:r w:rsidR="005B3422">
        <w:rPr>
          <w:rFonts w:asciiTheme="minorHAnsi" w:eastAsia="Times New Roman" w:hAnsiTheme="minorHAnsi" w:cstheme="minorHAnsi"/>
          <w:noProof/>
          <w:lang w:eastAsia="en-AU"/>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eastAsia="Times New Roman" w:hAnsiTheme="minorHAnsi" w:cstheme="minorHAnsi"/>
          <w:noProof/>
          <w:lang w:eastAsia="en-AU"/>
        </w:rPr>
        <w:fldChar w:fldCharType="separate"/>
      </w:r>
      <w:r w:rsidR="005B3422">
        <w:rPr>
          <w:rFonts w:asciiTheme="minorHAnsi" w:eastAsia="Times New Roman" w:hAnsiTheme="minorHAnsi" w:cstheme="minorHAnsi"/>
          <w:noProof/>
          <w:lang w:eastAsia="en-AU"/>
        </w:rPr>
        <w:t>(</w:t>
      </w:r>
      <w:hyperlink w:anchor="_ENREF_124" w:tooltip="DAWE, 2021 #44083" w:history="1">
        <w:r w:rsidR="005B3422">
          <w:rPr>
            <w:rFonts w:asciiTheme="minorHAnsi" w:eastAsia="Times New Roman" w:hAnsiTheme="minorHAnsi" w:cstheme="minorHAnsi"/>
            <w:noProof/>
            <w:lang w:eastAsia="en-AU"/>
          </w:rPr>
          <w:t>DAWE 2021a</w:t>
        </w:r>
      </w:hyperlink>
      <w:r w:rsidR="005B3422">
        <w:rPr>
          <w:rFonts w:asciiTheme="minorHAnsi" w:eastAsia="Times New Roman" w:hAnsiTheme="minorHAnsi" w:cstheme="minorHAnsi"/>
          <w:noProof/>
          <w:lang w:eastAsia="en-AU"/>
        </w:rPr>
        <w:t>)</w:t>
      </w:r>
      <w:r w:rsidR="005B3422">
        <w:rPr>
          <w:rFonts w:asciiTheme="minorHAnsi" w:eastAsia="Times New Roman" w:hAnsiTheme="minorHAnsi" w:cstheme="minorHAnsi"/>
          <w:noProof/>
          <w:lang w:eastAsia="en-AU"/>
        </w:rPr>
        <w:fldChar w:fldCharType="end"/>
      </w:r>
      <w:r w:rsidRPr="001522B0">
        <w:rPr>
          <w:rFonts w:asciiTheme="minorHAnsi" w:hAnsiTheme="minorHAnsi" w:cstheme="minorHAnsi"/>
        </w:rPr>
        <w:t xml:space="preserve">. </w:t>
      </w:r>
      <w:r w:rsidRPr="00CF6A75">
        <w:rPr>
          <w:rFonts w:asciiTheme="minorHAnsi" w:hAnsiTheme="minorHAnsi" w:cstheme="minorHAnsi"/>
        </w:rPr>
        <w:t>Therefore, the spider mite</w:t>
      </w:r>
      <w:r w:rsidR="004F27D8" w:rsidRPr="00CF6A75">
        <w:rPr>
          <w:rFonts w:asciiTheme="minorHAnsi" w:hAnsiTheme="minorHAnsi" w:cstheme="minorHAnsi"/>
        </w:rPr>
        <w:t>s</w:t>
      </w:r>
      <w:r w:rsidRPr="00CF6A75">
        <w:rPr>
          <w:rFonts w:asciiTheme="minorHAnsi" w:hAnsiTheme="minorHAnsi" w:cstheme="minorHAnsi"/>
        </w:rPr>
        <w:t xml:space="preserve"> review is regarded as a Group PRA for spider mites. </w:t>
      </w:r>
    </w:p>
    <w:p w14:paraId="59526F58" w14:textId="7E4A2DD8" w:rsidR="00577B2B" w:rsidRPr="001522B0" w:rsidRDefault="00577B2B" w:rsidP="00577B2B">
      <w:pPr>
        <w:rPr>
          <w:rFonts w:asciiTheme="minorHAnsi" w:hAnsiTheme="minorHAnsi" w:cstheme="minorHAnsi"/>
        </w:rPr>
      </w:pPr>
      <w:r w:rsidRPr="00CF6A75">
        <w:rPr>
          <w:rFonts w:asciiTheme="minorHAnsi" w:hAnsiTheme="minorHAnsi" w:cstheme="minorHAnsi"/>
        </w:rPr>
        <w:t xml:space="preserve">The acronym ‘GP’ is used to identify species assessed previously in a Group PRA and for which a Group PRA was applied. The application of the Group PRAs to this risk analysis is outlined in </w:t>
      </w:r>
      <w:r w:rsidR="00D319C5" w:rsidRPr="00CF6A75">
        <w:rPr>
          <w:rFonts w:asciiTheme="minorHAnsi" w:hAnsiTheme="minorHAnsi" w:cstheme="minorHAnsi"/>
        </w:rPr>
        <w:fldChar w:fldCharType="begin"/>
      </w:r>
      <w:r w:rsidR="00D319C5" w:rsidRPr="00CF6A75">
        <w:rPr>
          <w:rFonts w:asciiTheme="minorHAnsi" w:hAnsiTheme="minorHAnsi" w:cstheme="minorHAnsi"/>
        </w:rPr>
        <w:instrText xml:space="preserve"> REF AppendixA \h  \* MERGEFORMAT </w:instrText>
      </w:r>
      <w:r w:rsidR="00D319C5" w:rsidRPr="00CF6A75">
        <w:rPr>
          <w:rFonts w:asciiTheme="minorHAnsi" w:hAnsiTheme="minorHAnsi" w:cstheme="minorHAnsi"/>
        </w:rPr>
      </w:r>
      <w:r w:rsidR="00D319C5" w:rsidRPr="00CF6A75">
        <w:rPr>
          <w:rFonts w:asciiTheme="minorHAnsi" w:hAnsiTheme="minorHAnsi" w:cstheme="minorHAnsi"/>
        </w:rPr>
        <w:fldChar w:fldCharType="separate"/>
      </w:r>
      <w:r w:rsidR="00310377" w:rsidRPr="001522B0">
        <w:rPr>
          <w:rFonts w:asciiTheme="minorHAnsi" w:hAnsiTheme="minorHAnsi" w:cstheme="minorHAnsi"/>
        </w:rPr>
        <w:t>Appendix A</w:t>
      </w:r>
      <w:r w:rsidR="00D319C5" w:rsidRPr="00CF6A75">
        <w:rPr>
          <w:rFonts w:asciiTheme="minorHAnsi" w:hAnsiTheme="minorHAnsi" w:cstheme="minorHAnsi"/>
        </w:rPr>
        <w:fldChar w:fldCharType="end"/>
      </w:r>
      <w:r w:rsidRPr="00CF6A75">
        <w:rPr>
          <w:rFonts w:asciiTheme="minorHAnsi" w:hAnsiTheme="minorHAnsi" w:cstheme="minorHAnsi"/>
        </w:rPr>
        <w:t xml:space="preserve"> in section </w:t>
      </w:r>
      <w:r w:rsidRPr="00CF6A75">
        <w:rPr>
          <w:rFonts w:asciiTheme="minorHAnsi" w:hAnsiTheme="minorHAnsi" w:cstheme="minorHAnsi"/>
        </w:rPr>
        <w:fldChar w:fldCharType="begin"/>
      </w:r>
      <w:r w:rsidRPr="00CF6A75">
        <w:rPr>
          <w:rFonts w:asciiTheme="minorHAnsi" w:hAnsiTheme="minorHAnsi" w:cstheme="minorHAnsi"/>
        </w:rPr>
        <w:instrText xml:space="preserve"> REF _Ref51070313 \n \h </w:instrText>
      </w:r>
      <w:r w:rsidR="007B21FE" w:rsidRPr="00CF6A75">
        <w:rPr>
          <w:rFonts w:asciiTheme="minorHAnsi" w:hAnsiTheme="minorHAnsi" w:cstheme="minorHAnsi"/>
        </w:rPr>
        <w:instrText xml:space="preserve"> \* MERGEFORMAT </w:instrText>
      </w:r>
      <w:r w:rsidRPr="00CF6A75">
        <w:rPr>
          <w:rFonts w:asciiTheme="minorHAnsi" w:hAnsiTheme="minorHAnsi" w:cstheme="minorHAnsi"/>
        </w:rPr>
      </w:r>
      <w:r w:rsidRPr="00CF6A75">
        <w:rPr>
          <w:rFonts w:asciiTheme="minorHAnsi" w:hAnsiTheme="minorHAnsi" w:cstheme="minorHAnsi"/>
        </w:rPr>
        <w:fldChar w:fldCharType="separate"/>
      </w:r>
      <w:r w:rsidR="00310377">
        <w:rPr>
          <w:rFonts w:asciiTheme="minorHAnsi" w:hAnsiTheme="minorHAnsi" w:cstheme="minorHAnsi"/>
        </w:rPr>
        <w:t>A2.7</w:t>
      </w:r>
      <w:r w:rsidRPr="00CF6A75">
        <w:rPr>
          <w:rFonts w:asciiTheme="minorHAnsi" w:hAnsiTheme="minorHAnsi" w:cstheme="minorHAnsi"/>
        </w:rPr>
        <w:fldChar w:fldCharType="end"/>
      </w:r>
      <w:r w:rsidRPr="00CF6A75">
        <w:rPr>
          <w:rFonts w:asciiTheme="minorHAnsi" w:hAnsiTheme="minorHAnsi" w:cstheme="minorHAnsi"/>
        </w:rPr>
        <w:t>. A summary of assessment from the Group PRAs is presented for the relevant quarantine pests and/or regulated articles in this chapter for convenience.</w:t>
      </w:r>
    </w:p>
    <w:p w14:paraId="105D8E91" w14:textId="32B73642" w:rsidR="007E38F6" w:rsidRPr="001522B0" w:rsidRDefault="007E38F6" w:rsidP="00F1755C">
      <w:pPr>
        <w:rPr>
          <w:rFonts w:asciiTheme="minorHAnsi" w:hAnsiTheme="minorHAnsi" w:cstheme="minorHAnsi"/>
        </w:rPr>
      </w:pPr>
      <w:r w:rsidRPr="001522B0">
        <w:rPr>
          <w:rFonts w:asciiTheme="minorHAnsi" w:hAnsiTheme="minorHAnsi" w:cstheme="minorHAnsi"/>
          <w:color w:val="000000" w:themeColor="text1"/>
        </w:rPr>
        <w:t xml:space="preserve">A summary of the likelihood, consequence and URE ratings obtained in each pest risk assessment is provided in </w:t>
      </w:r>
      <w:r w:rsidR="007C7D3E" w:rsidRPr="001522B0">
        <w:rPr>
          <w:rFonts w:asciiTheme="minorHAnsi" w:hAnsiTheme="minorHAnsi" w:cstheme="minorHAnsi"/>
          <w:color w:val="000000" w:themeColor="text1"/>
        </w:rPr>
        <w:fldChar w:fldCharType="begin"/>
      </w:r>
      <w:r w:rsidR="007C7D3E" w:rsidRPr="001522B0">
        <w:rPr>
          <w:rFonts w:asciiTheme="minorHAnsi" w:hAnsiTheme="minorHAnsi" w:cstheme="minorHAnsi"/>
          <w:color w:val="000000" w:themeColor="text1"/>
        </w:rPr>
        <w:instrText xml:space="preserve"> REF Title_39 \h </w:instrText>
      </w:r>
      <w:r w:rsidR="001522B0">
        <w:rPr>
          <w:rFonts w:asciiTheme="minorHAnsi" w:hAnsiTheme="minorHAnsi" w:cstheme="minorHAnsi"/>
          <w:color w:val="000000" w:themeColor="text1"/>
        </w:rPr>
        <w:instrText xml:space="preserve"> \* MERGEFORMAT </w:instrText>
      </w:r>
      <w:r w:rsidR="007C7D3E" w:rsidRPr="001522B0">
        <w:rPr>
          <w:rFonts w:asciiTheme="minorHAnsi" w:hAnsiTheme="minorHAnsi" w:cstheme="minorHAnsi"/>
          <w:color w:val="000000" w:themeColor="text1"/>
        </w:rPr>
      </w:r>
      <w:r w:rsidR="007C7D3E" w:rsidRPr="001522B0">
        <w:rPr>
          <w:rFonts w:asciiTheme="minorHAnsi" w:hAnsiTheme="minorHAnsi" w:cstheme="minorHAnsi"/>
          <w:color w:val="000000" w:themeColor="text1"/>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.12</w:t>
      </w:r>
      <w:r w:rsidR="007C7D3E" w:rsidRPr="001522B0">
        <w:rPr>
          <w:rFonts w:asciiTheme="minorHAnsi" w:hAnsiTheme="minorHAnsi" w:cstheme="minorHAnsi"/>
          <w:color w:val="000000" w:themeColor="text1"/>
        </w:rPr>
        <w:fldChar w:fldCharType="end"/>
      </w:r>
      <w:r w:rsidR="00117F6F">
        <w:rPr>
          <w:rFonts w:asciiTheme="minorHAnsi" w:hAnsiTheme="minorHAnsi" w:cstheme="minorHAnsi"/>
          <w:color w:val="000000" w:themeColor="text1"/>
        </w:rPr>
        <w:t>.</w:t>
      </w:r>
      <w:r w:rsidRPr="001522B0">
        <w:rPr>
          <w:rFonts w:asciiTheme="minorHAnsi" w:hAnsiTheme="minorHAnsi" w:cstheme="minorHAnsi"/>
          <w:color w:val="000000" w:themeColor="text1"/>
        </w:rPr>
        <w:t xml:space="preserve"> </w:t>
      </w:r>
      <w:r w:rsidRPr="001522B0">
        <w:rPr>
          <w:rFonts w:asciiTheme="minorHAnsi" w:hAnsiTheme="minorHAnsi" w:cstheme="minorHAnsi"/>
        </w:rPr>
        <w:t xml:space="preserve">An overview of the decision process at the initiation, pest categorisation and pest risk assessment stages of this PRA is presented diagrammatically in </w:t>
      </w:r>
      <w:r w:rsidR="00581D69" w:rsidRPr="001522B0">
        <w:rPr>
          <w:rFonts w:asciiTheme="minorHAnsi" w:hAnsiTheme="minorHAnsi" w:cstheme="minorHAnsi"/>
        </w:rPr>
        <w:fldChar w:fldCharType="begin"/>
      </w:r>
      <w:r w:rsidR="00581D69" w:rsidRPr="001522B0">
        <w:rPr>
          <w:rFonts w:asciiTheme="minorHAnsi" w:hAnsiTheme="minorHAnsi" w:cstheme="minorHAnsi"/>
        </w:rPr>
        <w:instrText xml:space="preserve"> REF _Ref189227972 \h </w:instrText>
      </w:r>
      <w:r w:rsidR="001522B0">
        <w:rPr>
          <w:rFonts w:asciiTheme="minorHAnsi" w:hAnsiTheme="minorHAnsi" w:cstheme="minorHAnsi"/>
        </w:rPr>
        <w:instrText xml:space="preserve"> \* MERGEFORMAT </w:instrText>
      </w:r>
      <w:r w:rsidR="00581D69" w:rsidRPr="001522B0">
        <w:rPr>
          <w:rFonts w:asciiTheme="minorHAnsi" w:hAnsiTheme="minorHAnsi" w:cstheme="minorHAnsi"/>
        </w:rPr>
      </w:r>
      <w:r w:rsidR="00581D69" w:rsidRPr="001522B0">
        <w:rPr>
          <w:rFonts w:asciiTheme="minorHAnsi" w:hAnsiTheme="minorHAnsi" w:cstheme="minorHAnsi"/>
        </w:rPr>
        <w:fldChar w:fldCharType="separate"/>
      </w:r>
      <w:r w:rsidR="00310377" w:rsidRPr="00390185">
        <w:rPr>
          <w:rFonts w:asciiTheme="minorHAnsi" w:hAnsiTheme="minorHAnsi" w:cstheme="minorHAnsi"/>
        </w:rPr>
        <w:t xml:space="preserve">Figure </w:t>
      </w:r>
      <w:r w:rsidR="00310377">
        <w:rPr>
          <w:rFonts w:asciiTheme="minorHAnsi" w:hAnsiTheme="minorHAnsi" w:cstheme="minorHAnsi"/>
          <w:noProof/>
        </w:rPr>
        <w:t>3</w:t>
      </w:r>
      <w:r w:rsidR="00310377" w:rsidRPr="00390185">
        <w:rPr>
          <w:rFonts w:asciiTheme="minorHAnsi" w:hAnsiTheme="minorHAnsi" w:cstheme="minorHAnsi"/>
          <w:noProof/>
        </w:rPr>
        <w:t>.</w:t>
      </w:r>
      <w:r w:rsidR="00310377">
        <w:rPr>
          <w:rFonts w:asciiTheme="minorHAnsi" w:hAnsiTheme="minorHAnsi" w:cstheme="minorHAnsi"/>
          <w:noProof/>
        </w:rPr>
        <w:t>1</w:t>
      </w:r>
      <w:r w:rsidR="00581D69" w:rsidRPr="001522B0">
        <w:rPr>
          <w:rFonts w:asciiTheme="minorHAnsi" w:hAnsiTheme="minorHAnsi" w:cstheme="minorHAnsi"/>
        </w:rPr>
        <w:fldChar w:fldCharType="end"/>
      </w:r>
      <w:r w:rsidRPr="001522B0">
        <w:rPr>
          <w:rFonts w:asciiTheme="minorHAnsi" w:hAnsiTheme="minorHAnsi" w:cstheme="minorHAnsi"/>
        </w:rPr>
        <w:t>.</w:t>
      </w:r>
      <w:r w:rsidRPr="001522B0">
        <w:rPr>
          <w:rFonts w:asciiTheme="minorHAnsi" w:hAnsiTheme="minorHAnsi" w:cstheme="minorHAnsi"/>
          <w:color w:val="000000" w:themeColor="text1"/>
        </w:rPr>
        <w:br w:type="page"/>
      </w:r>
    </w:p>
    <w:p w14:paraId="703303D9" w14:textId="77777777" w:rsidR="007E38F6" w:rsidRPr="001522B0" w:rsidRDefault="007E38F6" w:rsidP="00F1755C">
      <w:pPr>
        <w:pStyle w:val="Heading3"/>
        <w:rPr>
          <w:rFonts w:asciiTheme="minorHAnsi" w:hAnsiTheme="minorHAnsi" w:cstheme="minorHAnsi"/>
        </w:rPr>
      </w:pPr>
      <w:bookmarkStart w:id="119" w:name="_Toc187409657"/>
      <w:bookmarkStart w:id="120" w:name="_Hlk43990330"/>
      <w:bookmarkStart w:id="121" w:name="_Hlk43985367"/>
      <w:r w:rsidRPr="001522B0">
        <w:rPr>
          <w:rFonts w:asciiTheme="minorHAnsi" w:hAnsiTheme="minorHAnsi" w:cstheme="minorHAnsi"/>
        </w:rPr>
        <w:t>Asian citrus psyllid</w:t>
      </w:r>
      <w:bookmarkEnd w:id="119"/>
    </w:p>
    <w:p w14:paraId="70279E5B" w14:textId="77777777" w:rsidR="007E38F6" w:rsidRPr="001522B0" w:rsidRDefault="007E38F6" w:rsidP="00F1755C">
      <w:pPr>
        <w:rPr>
          <w:rFonts w:asciiTheme="minorHAnsi" w:hAnsiTheme="minorHAnsi" w:cstheme="minorHAnsi"/>
          <w:b/>
          <w:bCs/>
          <w:i/>
        </w:rPr>
      </w:pPr>
      <w:r w:rsidRPr="001522B0">
        <w:rPr>
          <w:rFonts w:asciiTheme="minorHAnsi" w:hAnsiTheme="minorHAnsi" w:cstheme="minorHAnsi"/>
          <w:b/>
          <w:bCs/>
          <w:i/>
          <w:iCs/>
          <w:lang w:val="pt-BR"/>
        </w:rPr>
        <w:t>Diaphorina citri</w:t>
      </w:r>
      <w:r w:rsidRPr="001522B0">
        <w:rPr>
          <w:rFonts w:asciiTheme="minorHAnsi" w:hAnsiTheme="minorHAnsi" w:cstheme="minorHAnsi"/>
          <w:b/>
          <w:bCs/>
          <w:lang w:val="pt-BR"/>
        </w:rPr>
        <w:t xml:space="preserve"> (EP, RA)</w:t>
      </w:r>
    </w:p>
    <w:p w14:paraId="3AF2F315" w14:textId="091D4418" w:rsidR="007E38F6" w:rsidRPr="001522B0" w:rsidRDefault="007E38F6" w:rsidP="00F1755C">
      <w:pPr>
        <w:rPr>
          <w:rStyle w:val="Emphasis"/>
          <w:rFonts w:asciiTheme="minorHAnsi" w:hAnsiTheme="minorHAnsi" w:cstheme="minorHAnsi"/>
          <w:i w:val="0"/>
          <w:iCs w:val="0"/>
        </w:rPr>
      </w:pPr>
      <w:r w:rsidRPr="001522B0">
        <w:rPr>
          <w:rFonts w:asciiTheme="minorHAnsi" w:hAnsiTheme="minorHAnsi" w:cstheme="minorHAnsi"/>
        </w:rPr>
        <w:t xml:space="preserve">The biosecurity risks posed by </w:t>
      </w:r>
      <w:r w:rsidRPr="001522B0">
        <w:rPr>
          <w:rFonts w:asciiTheme="minorHAnsi" w:hAnsiTheme="minorHAnsi" w:cstheme="minorHAnsi"/>
          <w:i/>
          <w:iCs/>
        </w:rPr>
        <w:t>Diaphorina citri</w:t>
      </w:r>
      <w:r w:rsidRPr="001522B0">
        <w:rPr>
          <w:rFonts w:asciiTheme="minorHAnsi" w:hAnsiTheme="minorHAnsi" w:cstheme="minorHAnsi"/>
        </w:rPr>
        <w:t xml:space="preserve"> and the bacteria it can vector have been previously assessed by the department in the </w:t>
      </w:r>
      <w:r w:rsidRPr="001522B0">
        <w:rPr>
          <w:rFonts w:asciiTheme="minorHAnsi" w:hAnsiTheme="minorHAnsi" w:cstheme="minorHAnsi"/>
          <w:i/>
          <w:iCs/>
        </w:rPr>
        <w:t>Final pest risk analysis report for ‘Candidatus Liberibacter species’ and their vectors associated with Rutaceae</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&lt;EndNote&gt;&lt;Cite&gt;&lt;Author&gt;DAFF&lt;/Author&gt;&lt;Year&gt;2011&lt;/Year&gt;&lt;RecNum&gt;28494&lt;/RecNum&gt;&lt;DisplayText&gt;(DAFF 2011)&lt;/DisplayText&gt;&lt;record&gt;&lt;rec-number&gt;28494&lt;/rec-number&gt;&lt;foreign-keys&gt;&lt;key app="EN" db-id="pxwxw0er9zv2fxezxdk5tt5utz5p5vtrwdv0" timestamp="1501731518"&gt;28494&lt;/key&gt;&lt;/foreign-keys&gt;&lt;ref-type name="Web Pages/Online Documents"&gt;12&lt;/ref-type&gt;&lt;contributors&gt;&lt;authors&gt;&lt;author&gt;DAFF,&lt;/author&gt;&lt;/authors&gt;&lt;/contributors&gt;&lt;titles&gt;&lt;title&gt;&lt;style face="normal" font="default" size="100%"&gt;Pest risk analysis report for &amp;apos;&lt;/style&gt;&lt;style face="italic" font="default" size="100%"&gt;Candidatus &lt;/style&gt;&lt;style face="normal" font="default" size="100%"&gt;Liberibacter species&amp;apos; and their vectors associated with Rutaceae&lt;/style&gt;&lt;/title&gt;&lt;/titles&gt;&lt;keywords&gt;&lt;keyword&gt;Pest Risk Analysis Report&lt;/keyword&gt;&lt;keyword&gt;‘Candidatus Liberibacter species’&lt;/keyword&gt;&lt;keyword&gt;vectors&lt;/keyword&gt;&lt;keyword&gt;Rutaceae&lt;/keyword&gt;&lt;/keywords&gt;&lt;dates&gt;&lt;year&gt;2011&lt;/year&gt;&lt;pub-dates&gt;&lt;date&gt;2017&lt;/date&gt;&lt;/pub-dates&gt;&lt;/dates&gt;&lt;pub-location&gt;Canberra, Australia&lt;/pub-location&gt;&lt;publisher&gt;Australian Government Department of Agriculture, Fisheries and Forestry (DAFF)&lt;/publisher&gt;&lt;urls&gt;&lt;related-urls&gt;&lt;url&gt;https://www.agriculture.gov.au/biosecurity-trade/policy/risk-analysis/memos/2011/baa-201124-final-pest-risk-analysis&lt;/url&gt;&lt;/related-urls&gt;&lt;pdf-urls&gt;&lt;url&gt;file://J:\E Library\Plant Catalogue\D\DAFF 2011 EN28494.pdf&lt;/url&gt;&lt;/pdf-urls&gt;&lt;/urls&gt;&lt;custom1&gt;Grains KP&lt;/custom1&gt;&lt;/record&gt;&lt;/Cite&gt;&lt;/EndNote&gt;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10" w:tooltip="DAFF, 2011 #28494" w:history="1">
        <w:r w:rsidR="005B3422">
          <w:rPr>
            <w:rFonts w:asciiTheme="minorHAnsi" w:hAnsiTheme="minorHAnsi" w:cstheme="minorHAnsi"/>
            <w:noProof/>
          </w:rPr>
          <w:t>DAFF 2011</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This pest risk analysis </w:t>
      </w:r>
      <w:r w:rsidRPr="001522B0">
        <w:rPr>
          <w:rStyle w:val="Emphasis"/>
          <w:rFonts w:asciiTheme="minorHAnsi" w:hAnsiTheme="minorHAnsi" w:cstheme="minorHAnsi"/>
          <w:i w:val="0"/>
          <w:iCs w:val="0"/>
        </w:rPr>
        <w:t>assessed the unrestricted risk for</w:t>
      </w:r>
      <w:r w:rsidRPr="001522B0">
        <w:rPr>
          <w:rStyle w:val="Emphasis"/>
          <w:rFonts w:asciiTheme="minorHAnsi" w:hAnsiTheme="minorHAnsi" w:cstheme="minorHAnsi"/>
        </w:rPr>
        <w:t xml:space="preserve"> D. citri </w:t>
      </w:r>
      <w:r w:rsidRPr="001522B0">
        <w:rPr>
          <w:rStyle w:val="Emphasis"/>
          <w:rFonts w:asciiTheme="minorHAnsi" w:hAnsiTheme="minorHAnsi" w:cstheme="minorHAnsi"/>
          <w:i w:val="0"/>
          <w:iCs w:val="0"/>
        </w:rPr>
        <w:t xml:space="preserve">on the fresh fruit pathway and for bacteria vectored by </w:t>
      </w:r>
      <w:r w:rsidRPr="001522B0">
        <w:rPr>
          <w:rStyle w:val="Emphasis"/>
          <w:rFonts w:asciiTheme="minorHAnsi" w:hAnsiTheme="minorHAnsi" w:cstheme="minorHAnsi"/>
        </w:rPr>
        <w:t>D. citri</w:t>
      </w:r>
      <w:r w:rsidRPr="001522B0">
        <w:rPr>
          <w:rStyle w:val="Emphasis"/>
          <w:rFonts w:asciiTheme="minorHAnsi" w:hAnsiTheme="minorHAnsi" w:cstheme="minorHAnsi"/>
          <w:i w:val="0"/>
          <w:iCs w:val="0"/>
        </w:rPr>
        <w:t xml:space="preserve"> as not achieving the ALOP for Australia. Therefore,</w:t>
      </w:r>
      <w:r w:rsidRPr="001522B0">
        <w:rPr>
          <w:rStyle w:val="Emphasis"/>
          <w:rFonts w:asciiTheme="minorHAnsi" w:hAnsiTheme="minorHAnsi" w:cstheme="minorHAnsi"/>
        </w:rPr>
        <w:t xml:space="preserve"> D. citri </w:t>
      </w:r>
      <w:r w:rsidRPr="001522B0">
        <w:rPr>
          <w:rStyle w:val="Emphasis"/>
          <w:rFonts w:asciiTheme="minorHAnsi" w:hAnsiTheme="minorHAnsi" w:cstheme="minorHAnsi"/>
          <w:i w:val="0"/>
          <w:iCs w:val="0"/>
        </w:rPr>
        <w:t>requires specific risk management measures on fresh fruit pathways.</w:t>
      </w:r>
    </w:p>
    <w:p w14:paraId="1564475F" w14:textId="7E9ADA59" w:rsidR="007E38F6" w:rsidRPr="001522B0" w:rsidRDefault="007E38F6" w:rsidP="00F1755C">
      <w:pPr>
        <w:autoSpaceDE w:val="0"/>
        <w:autoSpaceDN w:val="0"/>
        <w:rPr>
          <w:rFonts w:asciiTheme="minorHAnsi" w:hAnsiTheme="minorHAnsi" w:cstheme="minorHAnsi"/>
        </w:rPr>
      </w:pPr>
      <w:r w:rsidRPr="001522B0">
        <w:rPr>
          <w:rFonts w:asciiTheme="minorHAnsi" w:hAnsiTheme="minorHAnsi" w:cstheme="minorHAnsi"/>
          <w:i/>
          <w:iCs/>
        </w:rPr>
        <w:t>Diaphorina citri</w:t>
      </w:r>
      <w:r w:rsidRPr="001522B0">
        <w:rPr>
          <w:rFonts w:asciiTheme="minorHAnsi" w:hAnsiTheme="minorHAnsi" w:cstheme="minorHAnsi"/>
        </w:rPr>
        <w:t xml:space="preserve"> belongs to the family Liviidae in the order Hemiptera and is exclusively associated with the Rutaceae family </w:t>
      </w:r>
      <w:r w:rsidR="005B3422">
        <w:rPr>
          <w:rFonts w:asciiTheme="minorHAnsi" w:hAnsiTheme="minorHAnsi" w:cstheme="minorHAnsi"/>
          <w:noProof/>
        </w:rPr>
        <w:fldChar w:fldCharType="begin">
          <w:fldData xml:space="preserve">PEVuZE5vdGU+PENpdGU+PEF1dGhvcj5DQUJJPC9BdXRob3I+PFllYXI+MjAyNTwvWWVhcj48UmVj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PEVuZE5vdGU+PENpdGU+PEF1dGhvcj5DQUJJPC9BdXRob3I+PFllYXI+MjAyNTwvWWVhcj48UmVj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74" w:tooltip="CABI, 2025 #55088" w:history="1">
        <w:r w:rsidR="005B3422">
          <w:rPr>
            <w:rFonts w:asciiTheme="minorHAnsi" w:hAnsiTheme="minorHAnsi" w:cstheme="minorHAnsi"/>
            <w:noProof/>
          </w:rPr>
          <w:t>CABI 2025b</w:t>
        </w:r>
      </w:hyperlink>
      <w:r w:rsidR="005B3422">
        <w:rPr>
          <w:rFonts w:asciiTheme="minorHAnsi" w:hAnsiTheme="minorHAnsi" w:cstheme="minorHAnsi"/>
          <w:noProof/>
        </w:rPr>
        <w:t xml:space="preserve">; </w:t>
      </w:r>
      <w:hyperlink w:anchor="_ENREF_175" w:tooltip="EFSA Panel on Plant Health, 2021 #52274" w:history="1">
        <w:r w:rsidR="005B3422">
          <w:rPr>
            <w:rFonts w:asciiTheme="minorHAnsi" w:hAnsiTheme="minorHAnsi" w:cstheme="minorHAnsi"/>
            <w:noProof/>
          </w:rPr>
          <w:t>EFSA Panel on Plant Health et al. 2021</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Most of its major hosts are commercial citrus </w:t>
      </w:r>
      <w:r w:rsidR="00464DA1" w:rsidRPr="001522B0">
        <w:rPr>
          <w:rFonts w:asciiTheme="minorHAnsi" w:hAnsiTheme="minorHAnsi" w:cstheme="minorHAnsi"/>
        </w:rPr>
        <w:t xml:space="preserve">species </w:t>
      </w:r>
      <w:r w:rsidRPr="001522B0">
        <w:rPr>
          <w:rFonts w:asciiTheme="minorHAnsi" w:hAnsiTheme="minorHAnsi" w:cstheme="minorHAnsi"/>
        </w:rPr>
        <w:t xml:space="preserve">such as sweet oranges, lemons, rough lemon, mandarins, pomelo, sour orange, grapefruit and limes </w:t>
      </w:r>
      <w:r w:rsidR="005B3422">
        <w:rPr>
          <w:rFonts w:asciiTheme="minorHAnsi" w:hAnsiTheme="minorHAnsi" w:cstheme="minorHAnsi"/>
          <w:noProof/>
        </w:rPr>
        <w:fldChar w:fldCharType="begin">
          <w:fldData xml:space="preserve">PEVuZE5vdGU+PENpdGU+PEF1dGhvcj5BdWJlcnQ8L0F1dGhvcj48WWVhcj4xOTkwPC9ZZWFyPjxS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PEVuZE5vdGU+PENpdGU+PEF1dGhvcj5BdWJlcnQ8L0F1dGhvcj48WWVhcj4xOTkwPC9ZZWFyPjxS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7" w:tooltip="Aubert, 1990 #9406" w:history="1">
        <w:r w:rsidR="005B3422">
          <w:rPr>
            <w:rFonts w:asciiTheme="minorHAnsi" w:hAnsiTheme="minorHAnsi" w:cstheme="minorHAnsi"/>
            <w:noProof/>
          </w:rPr>
          <w:t>Aubert 1990</w:t>
        </w:r>
      </w:hyperlink>
      <w:r w:rsidR="005B3422">
        <w:rPr>
          <w:rFonts w:asciiTheme="minorHAnsi" w:hAnsiTheme="minorHAnsi" w:cstheme="minorHAnsi"/>
          <w:noProof/>
        </w:rPr>
        <w:t xml:space="preserve">; </w:t>
      </w:r>
      <w:hyperlink w:anchor="_ENREF_74" w:tooltip="CABI, 2025 #55088" w:history="1">
        <w:r w:rsidR="005B3422">
          <w:rPr>
            <w:rFonts w:asciiTheme="minorHAnsi" w:hAnsiTheme="minorHAnsi" w:cstheme="minorHAnsi"/>
            <w:noProof/>
          </w:rPr>
          <w:t>CABI 2025b</w:t>
        </w:r>
      </w:hyperlink>
      <w:r w:rsidR="005B3422">
        <w:rPr>
          <w:rFonts w:asciiTheme="minorHAnsi" w:hAnsiTheme="minorHAnsi" w:cstheme="minorHAnsi"/>
          <w:noProof/>
        </w:rPr>
        <w:t xml:space="preserve">; </w:t>
      </w:r>
      <w:hyperlink w:anchor="_ENREF_556" w:tooltip="Tsai, 2000 #9596" w:history="1">
        <w:r w:rsidR="005B3422">
          <w:rPr>
            <w:rFonts w:asciiTheme="minorHAnsi" w:hAnsiTheme="minorHAnsi" w:cstheme="minorHAnsi"/>
            <w:noProof/>
          </w:rPr>
          <w:t>Tsai &amp; Liu</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4312B9B7" w14:textId="3E6C5133" w:rsidR="007E38F6" w:rsidRPr="001522B0" w:rsidRDefault="007E38F6" w:rsidP="00F1755C">
      <w:pPr>
        <w:autoSpaceDE w:val="0"/>
        <w:autoSpaceDN w:val="0"/>
        <w:rPr>
          <w:rFonts w:asciiTheme="minorHAnsi" w:hAnsiTheme="minorHAnsi" w:cstheme="minorHAnsi"/>
        </w:rPr>
      </w:pPr>
      <w:r w:rsidRPr="001522B0">
        <w:rPr>
          <w:rFonts w:asciiTheme="minorHAnsi" w:hAnsiTheme="minorHAnsi" w:cstheme="minorHAnsi"/>
        </w:rPr>
        <w:t xml:space="preserve">In Vietnam, </w:t>
      </w:r>
      <w:r w:rsidRPr="001522B0">
        <w:rPr>
          <w:rStyle w:val="Emphasis"/>
          <w:rFonts w:asciiTheme="minorHAnsi" w:hAnsiTheme="minorHAnsi" w:cstheme="minorHAnsi"/>
        </w:rPr>
        <w:t xml:space="preserve">D. citri </w:t>
      </w:r>
      <w:r w:rsidRPr="001522B0">
        <w:rPr>
          <w:rFonts w:asciiTheme="minorHAnsi" w:hAnsiTheme="minorHAnsi" w:cstheme="minorHAnsi"/>
          <w:szCs w:val="18"/>
        </w:rPr>
        <w:t xml:space="preserve">is associated with pomelo </w:t>
      </w:r>
      <w:r w:rsidR="005B3422">
        <w:rPr>
          <w:rFonts w:asciiTheme="minorHAnsi" w:hAnsiTheme="minorHAnsi" w:cstheme="minorHAnsi"/>
          <w:noProof/>
          <w:szCs w:val="18"/>
        </w:rPr>
        <w:fldChar w:fldCharType="begin">
          <w:fldData xml:space="preserve">PEVuZE5vdGU+PENpdGU+PEF1dGhvcj5NQVJEPC9BdXRob3I+PFllYXI+MjAyMjwvWWVhcj48UmVj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</w:fldData>
        </w:fldChar>
      </w:r>
      <w:r w:rsidR="005B3422">
        <w:rPr>
          <w:rFonts w:asciiTheme="minorHAnsi" w:hAnsiTheme="minorHAnsi" w:cstheme="minorHAnsi"/>
          <w:noProof/>
          <w:szCs w:val="18"/>
        </w:rPr>
        <w:instrText xml:space="preserve"> ADDIN EN.CITE </w:instrText>
      </w:r>
      <w:r w:rsidR="005B3422">
        <w:rPr>
          <w:rFonts w:asciiTheme="minorHAnsi" w:hAnsiTheme="minorHAnsi" w:cstheme="minorHAnsi"/>
          <w:noProof/>
          <w:szCs w:val="18"/>
        </w:rPr>
        <w:fldChar w:fldCharType="begin">
          <w:fldData xml:space="preserve">PEVuZE5vdGU+PENpdGU+PEF1dGhvcj5NQVJEPC9BdXRob3I+PFllYXI+MjAyMjwvWWVhcj48UmVj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</w:fldData>
        </w:fldChar>
      </w:r>
      <w:r w:rsidR="005B3422">
        <w:rPr>
          <w:rFonts w:asciiTheme="minorHAnsi" w:hAnsiTheme="minorHAnsi" w:cstheme="minorHAnsi"/>
          <w:noProof/>
          <w:szCs w:val="18"/>
        </w:rPr>
        <w:instrText xml:space="preserve"> ADDIN EN.CITE.DATA </w:instrText>
      </w:r>
      <w:r w:rsidR="005B3422">
        <w:rPr>
          <w:rFonts w:asciiTheme="minorHAnsi" w:hAnsiTheme="minorHAnsi" w:cstheme="minorHAnsi"/>
          <w:noProof/>
          <w:szCs w:val="18"/>
        </w:rPr>
      </w:r>
      <w:r w:rsidR="005B3422">
        <w:rPr>
          <w:rFonts w:asciiTheme="minorHAnsi" w:hAnsiTheme="minorHAnsi" w:cstheme="minorHAnsi"/>
          <w:noProof/>
          <w:szCs w:val="18"/>
        </w:rPr>
        <w:fldChar w:fldCharType="end"/>
      </w:r>
      <w:r w:rsidR="005B3422">
        <w:rPr>
          <w:rFonts w:asciiTheme="minorHAnsi" w:hAnsiTheme="minorHAnsi" w:cstheme="minorHAnsi"/>
          <w:noProof/>
          <w:szCs w:val="18"/>
        </w:rPr>
      </w:r>
      <w:r w:rsidR="005B3422">
        <w:rPr>
          <w:rFonts w:asciiTheme="minorHAnsi" w:hAnsiTheme="minorHAnsi" w:cstheme="minorHAnsi"/>
          <w:noProof/>
          <w:szCs w:val="18"/>
        </w:rPr>
        <w:fldChar w:fldCharType="separate"/>
      </w:r>
      <w:r w:rsidR="005B3422">
        <w:rPr>
          <w:rFonts w:asciiTheme="minorHAnsi" w:hAnsiTheme="minorHAnsi" w:cstheme="minorHAnsi"/>
          <w:noProof/>
          <w:szCs w:val="18"/>
        </w:rPr>
        <w:t>(</w:t>
      </w:r>
      <w:hyperlink w:anchor="_ENREF_374" w:tooltip="MARD, 2022 #49680" w:history="1">
        <w:r w:rsidR="005B3422">
          <w:rPr>
            <w:rFonts w:asciiTheme="minorHAnsi" w:hAnsiTheme="minorHAnsi" w:cstheme="minorHAnsi"/>
            <w:noProof/>
            <w:szCs w:val="18"/>
          </w:rPr>
          <w:t>MARD 2022b</w:t>
        </w:r>
      </w:hyperlink>
      <w:r w:rsidR="005B3422">
        <w:rPr>
          <w:rFonts w:asciiTheme="minorHAnsi" w:hAnsiTheme="minorHAnsi" w:cstheme="minorHAnsi"/>
          <w:noProof/>
          <w:szCs w:val="18"/>
        </w:rPr>
        <w:t xml:space="preserve">, </w:t>
      </w:r>
      <w:hyperlink w:anchor="_ENREF_375" w:tooltip="MARD, 2022 #50226" w:history="1">
        <w:r w:rsidR="005B3422">
          <w:rPr>
            <w:rFonts w:asciiTheme="minorHAnsi" w:hAnsiTheme="minorHAnsi" w:cstheme="minorHAnsi"/>
            <w:noProof/>
            <w:szCs w:val="18"/>
          </w:rPr>
          <w:t>c</w:t>
        </w:r>
      </w:hyperlink>
      <w:r w:rsidR="005B3422">
        <w:rPr>
          <w:rFonts w:asciiTheme="minorHAnsi" w:hAnsiTheme="minorHAnsi" w:cstheme="minorHAnsi"/>
          <w:noProof/>
          <w:szCs w:val="18"/>
        </w:rPr>
        <w:t>)</w:t>
      </w:r>
      <w:r w:rsidR="005B3422">
        <w:rPr>
          <w:rFonts w:asciiTheme="minorHAnsi" w:hAnsiTheme="minorHAnsi" w:cstheme="minorHAnsi"/>
          <w:noProof/>
          <w:szCs w:val="18"/>
        </w:rPr>
        <w:fldChar w:fldCharType="end"/>
      </w:r>
      <w:r w:rsidRPr="001522B0">
        <w:rPr>
          <w:rFonts w:asciiTheme="minorHAnsi" w:hAnsiTheme="minorHAnsi" w:cstheme="minorHAnsi"/>
          <w:szCs w:val="18"/>
        </w:rPr>
        <w:t xml:space="preserve"> and</w:t>
      </w:r>
      <w:r w:rsidRPr="001522B0">
        <w:rPr>
          <w:rFonts w:asciiTheme="minorHAnsi" w:hAnsiTheme="minorHAnsi" w:cstheme="minorHAnsi"/>
        </w:rPr>
        <w:t xml:space="preserve"> the pest can vector </w:t>
      </w:r>
      <w:r w:rsidR="0068532D" w:rsidRPr="001522B0">
        <w:rPr>
          <w:rFonts w:asciiTheme="minorHAnsi" w:hAnsiTheme="minorHAnsi" w:cstheme="minorHAnsi"/>
        </w:rPr>
        <w:t>‘</w:t>
      </w:r>
      <w:r w:rsidRPr="001522B0">
        <w:rPr>
          <w:rFonts w:asciiTheme="minorHAnsi" w:hAnsiTheme="minorHAnsi" w:cstheme="minorHAnsi"/>
          <w:i/>
          <w:iCs/>
        </w:rPr>
        <w:t>Candidatus</w:t>
      </w:r>
      <w:r w:rsidRPr="001522B0">
        <w:rPr>
          <w:rFonts w:asciiTheme="minorHAnsi" w:hAnsiTheme="minorHAnsi" w:cstheme="minorHAnsi"/>
        </w:rPr>
        <w:t xml:space="preserve"> Liberibacter asiaticus</w:t>
      </w:r>
      <w:r w:rsidR="0068532D" w:rsidRPr="001522B0">
        <w:rPr>
          <w:rFonts w:asciiTheme="minorHAnsi" w:hAnsiTheme="minorHAnsi" w:cstheme="minorHAnsi"/>
        </w:rPr>
        <w:t>’</w:t>
      </w:r>
      <w:r w:rsidRPr="001522B0">
        <w:rPr>
          <w:rFonts w:asciiTheme="minorHAnsi" w:hAnsiTheme="minorHAnsi" w:cstheme="minorHAnsi"/>
        </w:rPr>
        <w:t xml:space="preserve">, the causal agent of Huanglongbing (citrus greening disease), which results in damaging symptoms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&lt;EndNote&gt;&lt;Cite&gt;&lt;Author&gt;Bové&lt;/Author&gt;&lt;Year&gt;2006&lt;/Year&gt;&lt;RecNum&gt;9572&lt;/RecNum&gt;&lt;DisplayText&gt;(Bové 2006)&lt;/DisplayText&gt;&lt;record&gt;&lt;rec-number&gt;9572&lt;/rec-number&gt;&lt;foreign-keys&gt;&lt;key app="EN" db-id="pxwxw0er9zv2fxezxdk5tt5utz5p5vtrwdv0" timestamp="1451972590"&gt;9572&lt;/key&gt;&lt;/foreign-keys&gt;&lt;ref-type name="Journal Articles"&gt;17&lt;/ref-type&gt;&lt;contributors&gt;&lt;authors&gt;&lt;author&gt;Bové,J.M.&lt;/author&gt;&lt;/authors&gt;&lt;/contributors&gt;&lt;titles&gt;&lt;title&gt;Huanglongbing: a destructive, newly-emerging, century-old disease of citrus&lt;/title&gt;&lt;secondary-title&gt;Journal of Plant Pathology&lt;/secondary-title&gt;&lt;/titles&gt;&lt;periodical&gt;&lt;full-title&gt;Journal of Plant Pathology&lt;/full-title&gt;&lt;/periodical&gt;&lt;pages&gt;7-37&lt;/pages&gt;&lt;volume&gt;88&lt;/volume&gt;&lt;number&gt;1&lt;/number&gt;&lt;keywords&gt;&lt;keyword&gt;Citrus&lt;/keyword&gt;&lt;keyword&gt;disease&lt;/keyword&gt;&lt;keyword&gt;Huanglongbing&lt;/keyword&gt;&lt;/keywords&gt;&lt;dates&gt;&lt;year&gt;2006&lt;/year&gt;&lt;/dates&gt;&lt;orig-pub&gt;&lt;style face="underline" font="default" size="100%"&gt;J:\E Library\Plant Catalogue\B&lt;/style&gt;&lt;/orig-pub&gt;&lt;label&gt;73406&lt;/label&gt;&lt;urls&gt;&lt;pdf-urls&gt;&lt;url&gt;file://J:\E Library\Plant Catalogue\B\Bove et al 2006 EN9752.pdf&lt;/url&gt;&lt;/pdf-urls&gt;&lt;/urls&gt;&lt;custom1&gt;Modified by CBR Xie&lt;/custom1&gt;&lt;/record&gt;&lt;/Cite&gt;&lt;/EndNote&gt;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52" w:tooltip="Bové, 2006 #9572" w:history="1">
        <w:r w:rsidR="005B3422">
          <w:rPr>
            <w:rFonts w:asciiTheme="minorHAnsi" w:hAnsiTheme="minorHAnsi" w:cstheme="minorHAnsi"/>
            <w:noProof/>
          </w:rPr>
          <w:t>Bové 2006</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Infected leaves show a mottled or blotchy appearance at the initial stage and the yellowing spreads to other parts of the tree, followed by dieback. Infected trees </w:t>
      </w:r>
      <w:bookmarkStart w:id="122" w:name="_Hlk163030099"/>
      <w:r w:rsidRPr="001522B0">
        <w:rPr>
          <w:rFonts w:asciiTheme="minorHAnsi" w:hAnsiTheme="minorHAnsi" w:cstheme="minorHAnsi"/>
        </w:rPr>
        <w:t xml:space="preserve">senesce </w:t>
      </w:r>
      <w:bookmarkEnd w:id="122"/>
      <w:r w:rsidRPr="001522B0">
        <w:rPr>
          <w:rFonts w:asciiTheme="minorHAnsi" w:hAnsiTheme="minorHAnsi" w:cstheme="minorHAnsi"/>
        </w:rPr>
        <w:t xml:space="preserve">within 3–5 years </w:t>
      </w:r>
      <w:r w:rsidR="005B3422">
        <w:rPr>
          <w:rFonts w:asciiTheme="minorHAnsi" w:hAnsiTheme="minorHAnsi" w:cstheme="minorHAnsi"/>
          <w:noProof/>
        </w:rPr>
        <w:fldChar w:fldCharType="begin">
          <w:fldData xml:space="preserve">PEVuZE5vdGU+PENpdGU+PEF1dGhvcj5Cb3bDqTwvQXV0aG9yPjxZZWFyPjIwMDY8L1llYXI+PFJl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=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PEVuZE5vdGU+PENpdGU+PEF1dGhvcj5Cb3bDqTwvQXV0aG9yPjxZZWFyPjIwMDY8L1llYXI+PFJl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=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52" w:tooltip="Bové, 2006 #9572" w:history="1">
        <w:r w:rsidR="005B3422">
          <w:rPr>
            <w:rFonts w:asciiTheme="minorHAnsi" w:hAnsiTheme="minorHAnsi" w:cstheme="minorHAnsi"/>
            <w:noProof/>
          </w:rPr>
          <w:t>Bové 2006</w:t>
        </w:r>
      </w:hyperlink>
      <w:r w:rsidR="005B3422">
        <w:rPr>
          <w:rFonts w:asciiTheme="minorHAnsi" w:hAnsiTheme="minorHAnsi" w:cstheme="minorHAnsi"/>
          <w:noProof/>
        </w:rPr>
        <w:t xml:space="preserve">; </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 xml:space="preserve">; </w:t>
      </w:r>
      <w:hyperlink w:anchor="_ENREF_556" w:tooltip="Tsai, 2000 #9596" w:history="1">
        <w:r w:rsidR="005B3422">
          <w:rPr>
            <w:rFonts w:asciiTheme="minorHAnsi" w:hAnsiTheme="minorHAnsi" w:cstheme="minorHAnsi"/>
            <w:noProof/>
          </w:rPr>
          <w:t>Tsai &amp; Liu 2000</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406B6FC8" w14:textId="6B28F404" w:rsidR="007E38F6" w:rsidRPr="001522B0" w:rsidRDefault="007E38F6" w:rsidP="00F1755C">
      <w:pPr>
        <w:autoSpaceDE w:val="0"/>
        <w:autoSpaceDN w:val="0"/>
        <w:rPr>
          <w:rFonts w:asciiTheme="minorHAnsi" w:hAnsiTheme="minorHAnsi" w:cstheme="minorHAnsi"/>
          <w:color w:val="000000"/>
          <w:lang w:val="en"/>
        </w:rPr>
      </w:pPr>
      <w:r w:rsidRPr="001522B0">
        <w:rPr>
          <w:rFonts w:asciiTheme="minorHAnsi" w:hAnsiTheme="minorHAnsi" w:cstheme="minorHAnsi"/>
        </w:rPr>
        <w:t xml:space="preserve">Management of citrus greening requires an increased effort to manage the vector, including increased insecticide applications </w:t>
      </w:r>
      <w:r w:rsidR="005B3422">
        <w:rPr>
          <w:rFonts w:asciiTheme="minorHAnsi" w:hAnsiTheme="minorHAnsi" w:cstheme="minorHAnsi"/>
          <w:noProof/>
        </w:rPr>
        <w:fldChar w:fldCharType="begin">
          <w:fldData xml:space="preserve">PEVuZE5vdGU+PENpdGU+PEF1dGhvcj5HcmFmdG9uLUNhcmR3ZWxsPC9BdXRob3I+PFllYXI+MjAw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PEVuZE5vdGU+PENpdGU+PEF1dGhvcj5HcmFmdG9uLUNhcmR3ZWxsPC9BdXRob3I+PFllYXI+MjAw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45" w:tooltip="Grafton-Cardwell, 2006 #9657" w:history="1">
        <w:r w:rsidR="005B3422">
          <w:rPr>
            <w:rFonts w:asciiTheme="minorHAnsi" w:hAnsiTheme="minorHAnsi" w:cstheme="minorHAnsi"/>
            <w:noProof/>
          </w:rPr>
          <w:t>Grafton-Cardwell et al. 2006</w:t>
        </w:r>
      </w:hyperlink>
      <w:r w:rsidR="005B3422">
        <w:rPr>
          <w:rFonts w:asciiTheme="minorHAnsi" w:hAnsiTheme="minorHAnsi" w:cstheme="minorHAnsi"/>
          <w:noProof/>
        </w:rPr>
        <w:t xml:space="preserve">; </w:t>
      </w:r>
      <w:hyperlink w:anchor="_ENREF_246" w:tooltip="Grafton-Cardwell, 2013 #52407" w:history="1">
        <w:r w:rsidR="005B3422">
          <w:rPr>
            <w:rFonts w:asciiTheme="minorHAnsi" w:hAnsiTheme="minorHAnsi" w:cstheme="minorHAnsi"/>
            <w:noProof/>
          </w:rPr>
          <w:t>Grafton-Cardwell, Stelinski &amp; Stansly 2013</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and the removal of infected trees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&lt;EndNote&gt;&lt;Cite&gt;&lt;Author&gt;Gottwald&lt;/Author&gt;&lt;Year&gt;2010&lt;/Year&gt;&lt;RecNum&gt;36855&lt;/RecNum&gt;&lt;DisplayText&gt;(Gottwald 2010)&lt;/DisplayText&gt;&lt;record&gt;&lt;rec-number&gt;36855&lt;/rec-number&gt;&lt;foreign-keys&gt;&lt;key app="EN" db-id="pxwxw0er9zv2fxezxdk5tt5utz5p5vtrwdv0" timestamp="1575259960"&gt;36855&lt;/key&gt;&lt;/foreign-keys&gt;&lt;ref-type name="Journal Articles"&gt;17&lt;/ref-type&gt;&lt;contributors&gt;&lt;authors&gt;&lt;author&gt;Gottwald, R.T.&lt;/author&gt;&lt;/authors&gt;&lt;/contributors&gt;&lt;titles&gt;&lt;title&gt;Current epidemiological understanding of citrus huanglongbing&lt;/title&gt;&lt;secondary-title&gt;Annual Review of Phytopathology&lt;/secondary-title&gt;&lt;/titles&gt;&lt;periodical&gt;&lt;full-title&gt;Annual Review of Phytopathology&lt;/full-title&gt;&lt;/periodical&gt;&lt;pages&gt;119-139&lt;/pages&gt;&lt;volume&gt;48&lt;/volume&gt;&lt;keywords&gt;&lt;keyword&gt;Huanglongbing&lt;/keyword&gt;&lt;keyword&gt;Yellow shoot disease&lt;/keyword&gt;&lt;keyword&gt;Citrus&lt;/keyword&gt;&lt;keyword&gt;Candidatus Liberibacter&lt;/keyword&gt;&lt;/keywords&gt;&lt;dates&gt;&lt;year&gt;2010&lt;/year&gt;&lt;/dates&gt;&lt;urls&gt;&lt;pdf-urls&gt;&lt;url&gt;file://J:\E Library\Plant Catalogue\G\Gottwald 2011 EN36855.pdf&lt;/url&gt;&lt;/pdf-urls&gt;&lt;/urls&gt;&lt;custom1&gt;Disease Risk Assessment - TB&lt;/custom1&gt;&lt;/record&gt;&lt;/Cite&gt;&lt;/EndNote&gt;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35" w:tooltip="Gottwald, 2010 #36855" w:history="1">
        <w:r w:rsidR="005B3422">
          <w:rPr>
            <w:rFonts w:asciiTheme="minorHAnsi" w:hAnsiTheme="minorHAnsi" w:cstheme="minorHAnsi"/>
            <w:noProof/>
          </w:rPr>
          <w:t>Gottwald 2010</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significantly increasing the cost of production.</w:t>
      </w:r>
    </w:p>
    <w:p w14:paraId="74AC1E60" w14:textId="416338F8"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department has reviewed the latest literature—for example, </w:t>
      </w:r>
      <w:r w:rsidR="005B3422">
        <w:rPr>
          <w:rFonts w:asciiTheme="minorHAnsi" w:hAnsiTheme="minorHAnsi" w:cstheme="minorHAnsi"/>
        </w:rPr>
        <w:fldChar w:fldCharType="begin">
          <w:fldData xml:space="preserve">PEVuZE5vdGU+PENpdGUgQXV0aG9yWWVhcj0iMSI+PEF1dGhvcj5Cb3bDqTwvQXV0aG9yPjxZZWFy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==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PEVuZE5vdGU+PENpdGUgQXV0aG9yWWVhcj0iMSI+PEF1dGhvcj5Cb3bDqTwvQXV0aG9yPjxZZWFy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==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hyperlink w:anchor="_ENREF_52" w:tooltip="Bové, 2006 #9572" w:history="1">
        <w:r w:rsidR="005B3422">
          <w:rPr>
            <w:rFonts w:asciiTheme="minorHAnsi" w:hAnsiTheme="minorHAnsi" w:cstheme="minorHAnsi"/>
            <w:noProof/>
          </w:rPr>
          <w:t>Bové (2006)</w:t>
        </w:r>
      </w:hyperlink>
      <w:r w:rsidR="005B3422">
        <w:rPr>
          <w:rFonts w:asciiTheme="minorHAnsi" w:hAnsiTheme="minorHAnsi" w:cstheme="minorHAnsi"/>
          <w:noProof/>
        </w:rPr>
        <w:t xml:space="preserve">; </w:t>
      </w:r>
      <w:hyperlink w:anchor="_ENREF_74" w:tooltip="CABI, 2025 #55088" w:history="1">
        <w:r w:rsidR="005B3422">
          <w:rPr>
            <w:rFonts w:asciiTheme="minorHAnsi" w:hAnsiTheme="minorHAnsi" w:cstheme="minorHAnsi"/>
            <w:noProof/>
          </w:rPr>
          <w:t>CABI (2025b)</w:t>
        </w:r>
      </w:hyperlink>
      <w:r w:rsidR="005B3422">
        <w:rPr>
          <w:rFonts w:asciiTheme="minorHAnsi" w:hAnsiTheme="minorHAnsi" w:cstheme="minorHAnsi"/>
          <w:noProof/>
        </w:rPr>
        <w:t xml:space="preserve">; </w:t>
      </w:r>
      <w:hyperlink w:anchor="_ENREF_175" w:tooltip="EFSA Panel on Plant Health, 2021 #52274" w:history="1">
        <w:r w:rsidR="005B3422">
          <w:rPr>
            <w:rFonts w:asciiTheme="minorHAnsi" w:hAnsiTheme="minorHAnsi" w:cstheme="minorHAnsi"/>
            <w:noProof/>
          </w:rPr>
          <w:t>EFSA Panel on Plant Health et al. (2021)</w:t>
        </w:r>
      </w:hyperlink>
      <w:r w:rsidR="005B3422">
        <w:rPr>
          <w:rFonts w:asciiTheme="minorHAnsi" w:hAnsiTheme="minorHAnsi" w:cstheme="minorHAnsi"/>
          <w:noProof/>
        </w:rPr>
        <w:t xml:space="preserve">; </w:t>
      </w:r>
      <w:hyperlink w:anchor="_ENREF_246" w:tooltip="Grafton-Cardwell, 2013 #52407" w:history="1">
        <w:r w:rsidR="005B3422">
          <w:rPr>
            <w:rFonts w:asciiTheme="minorHAnsi" w:hAnsiTheme="minorHAnsi" w:cstheme="minorHAnsi"/>
            <w:noProof/>
          </w:rPr>
          <w:t>Grafton-Cardwell, Stelinski and Stansly (2013)</w:t>
        </w:r>
      </w:hyperlink>
      <w:r w:rsidR="005B3422">
        <w:rPr>
          <w:rFonts w:asciiTheme="minorHAnsi" w:hAnsiTheme="minorHAnsi" w:cstheme="minorHAnsi"/>
          <w:noProof/>
        </w:rPr>
        <w:t xml:space="preserve">; </w:t>
      </w:r>
      <w:r w:rsidR="00D319C5">
        <w:rPr>
          <w:rFonts w:asciiTheme="minorHAnsi" w:hAnsiTheme="minorHAnsi" w:cstheme="minorHAnsi"/>
          <w:noProof/>
        </w:rPr>
        <w:t xml:space="preserve">and </w:t>
      </w:r>
      <w:hyperlink w:anchor="_ENREF_401" w:tooltip="MPI NZ, 2022 #51774" w:history="1">
        <w:r w:rsidR="005B3422">
          <w:rPr>
            <w:rFonts w:asciiTheme="minorHAnsi" w:hAnsiTheme="minorHAnsi" w:cstheme="minorHAnsi"/>
            <w:noProof/>
          </w:rPr>
          <w:t>MPI NZ (2022)</w:t>
        </w:r>
      </w:hyperlink>
      <w:r w:rsidR="005B3422">
        <w:rPr>
          <w:rFonts w:asciiTheme="minorHAnsi" w:hAnsiTheme="minorHAnsi" w:cstheme="minorHAnsi"/>
        </w:rPr>
        <w:fldChar w:fldCharType="end"/>
      </w:r>
      <w:r w:rsidRPr="001522B0">
        <w:rPr>
          <w:rFonts w:asciiTheme="minorHAnsi" w:hAnsiTheme="minorHAnsi" w:cstheme="minorHAnsi"/>
        </w:rPr>
        <w:t xml:space="preserve">. No new information has been identified that would change the unrestricted risk from that of the previous assessment for </w:t>
      </w:r>
      <w:r w:rsidRPr="001522B0">
        <w:rPr>
          <w:rFonts w:asciiTheme="minorHAnsi" w:hAnsiTheme="minorHAnsi" w:cstheme="minorHAnsi"/>
          <w:i/>
          <w:iCs/>
        </w:rPr>
        <w:t xml:space="preserve">D. citri </w:t>
      </w:r>
      <w:r w:rsidRPr="001522B0">
        <w:rPr>
          <w:rFonts w:asciiTheme="minorHAnsi" w:hAnsiTheme="minorHAnsi" w:cstheme="minorHAnsi"/>
        </w:rPr>
        <w:t>on imported fruit and</w:t>
      </w:r>
      <w:r w:rsidR="0068532D" w:rsidRPr="001522B0">
        <w:rPr>
          <w:rFonts w:asciiTheme="minorHAnsi" w:hAnsiTheme="minorHAnsi" w:cstheme="minorHAnsi"/>
        </w:rPr>
        <w:t xml:space="preserve"> </w:t>
      </w:r>
      <w:r w:rsidR="00C26E1B" w:rsidRPr="001522B0">
        <w:rPr>
          <w:rFonts w:asciiTheme="minorHAnsi" w:hAnsiTheme="minorHAnsi" w:cstheme="minorHAnsi"/>
        </w:rPr>
        <w:t>‘</w:t>
      </w:r>
      <w:r w:rsidRPr="001522B0">
        <w:rPr>
          <w:rFonts w:asciiTheme="minorHAnsi" w:hAnsiTheme="minorHAnsi" w:cstheme="minorHAnsi"/>
          <w:i/>
          <w:iCs/>
        </w:rPr>
        <w:t>Ca.</w:t>
      </w:r>
      <w:r w:rsidRPr="001522B0">
        <w:rPr>
          <w:rFonts w:asciiTheme="minorHAnsi" w:hAnsiTheme="minorHAnsi" w:cstheme="minorHAnsi"/>
        </w:rPr>
        <w:t xml:space="preserve"> L. asiaticus</w:t>
      </w:r>
      <w:r w:rsidR="0068532D" w:rsidRPr="001522B0">
        <w:rPr>
          <w:rFonts w:asciiTheme="minorHAnsi" w:hAnsiTheme="minorHAnsi" w:cstheme="minorHAnsi"/>
        </w:rPr>
        <w:t>’</w:t>
      </w:r>
      <w:r w:rsidRPr="001522B0">
        <w:rPr>
          <w:rFonts w:asciiTheme="minorHAnsi" w:hAnsiTheme="minorHAnsi" w:cstheme="minorHAnsi"/>
        </w:rPr>
        <w:t xml:space="preserve"> vectored by </w:t>
      </w:r>
      <w:r w:rsidRPr="001522B0">
        <w:rPr>
          <w:rFonts w:asciiTheme="minorHAnsi" w:hAnsiTheme="minorHAnsi" w:cstheme="minorHAnsi"/>
          <w:i/>
          <w:iCs/>
        </w:rPr>
        <w:t>D. citri</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&lt;EndNote&gt;&lt;Cite&gt;&lt;Author&gt;DAFF&lt;/Author&gt;&lt;Year&gt;2011&lt;/Year&gt;&lt;RecNum&gt;28494&lt;/RecNum&gt;&lt;DisplayText&gt;(DAFF 2011)&lt;/DisplayText&gt;&lt;record&gt;&lt;rec-number&gt;28494&lt;/rec-number&gt;&lt;foreign-keys&gt;&lt;key app="EN" db-id="pxwxw0er9zv2fxezxdk5tt5utz5p5vtrwdv0" timestamp="1501731518"&gt;28494&lt;/key&gt;&lt;/foreign-keys&gt;&lt;ref-type name="Web Pages/Online Documents"&gt;12&lt;/ref-type&gt;&lt;contributors&gt;&lt;authors&gt;&lt;author&gt;DAFF,&lt;/author&gt;&lt;/authors&gt;&lt;/contributors&gt;&lt;titles&gt;&lt;title&gt;&lt;style face="normal" font="default" size="100%"&gt;Pest risk analysis report for &amp;apos;&lt;/style&gt;&lt;style face="italic" font="default" size="100%"&gt;Candidatus &lt;/style&gt;&lt;style face="normal" font="default" size="100%"&gt;Liberibacter species&amp;apos; and their vectors associated with Rutaceae&lt;/style&gt;&lt;/title&gt;&lt;/titles&gt;&lt;keywords&gt;&lt;keyword&gt;Pest Risk Analysis Report&lt;/keyword&gt;&lt;keyword&gt;‘Candidatus Liberibacter species’&lt;/keyword&gt;&lt;keyword&gt;vectors&lt;/keyword&gt;&lt;keyword&gt;Rutaceae&lt;/keyword&gt;&lt;/keywords&gt;&lt;dates&gt;&lt;year&gt;2011&lt;/year&gt;&lt;pub-dates&gt;&lt;date&gt;2017&lt;/date&gt;&lt;/pub-dates&gt;&lt;/dates&gt;&lt;pub-location&gt;Canberra, Australia&lt;/pub-location&gt;&lt;publisher&gt;Australian Government Department of Agriculture, Fisheries and Forestry (DAFF)&lt;/publisher&gt;&lt;urls&gt;&lt;related-urls&gt;&lt;url&gt;https://www.agriculture.gov.au/biosecurity-trade/policy/risk-analysis/memos/2011/baa-201124-final-pest-risk-analysis&lt;/url&gt;&lt;/related-urls&gt;&lt;pdf-urls&gt;&lt;url&gt;file://J:\E Library\Plant Catalogue\D\DAFF 2011 EN28494.pdf&lt;/url&gt;&lt;/pdf-urls&gt;&lt;/urls&gt;&lt;custom1&gt;Grains KP&lt;/custom1&gt;&lt;/record&gt;&lt;/Cite&gt;&lt;/EndNote&gt;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10" w:tooltip="DAFF, 2011 #28494" w:history="1">
        <w:r w:rsidR="005B3422">
          <w:rPr>
            <w:rFonts w:asciiTheme="minorHAnsi" w:hAnsiTheme="minorHAnsi" w:cstheme="minorHAnsi"/>
            <w:noProof/>
          </w:rPr>
          <w:t>DAFF 2011</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0A163719" w14:textId="34CEE6BC"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Therefore, the following unrestricted risks previously estimated for </w:t>
      </w:r>
      <w:r w:rsidRPr="001522B0">
        <w:rPr>
          <w:rFonts w:asciiTheme="minorHAnsi" w:hAnsiTheme="minorHAnsi" w:cstheme="minorHAnsi"/>
          <w:i/>
          <w:iCs/>
        </w:rPr>
        <w:t>D. citri</w:t>
      </w:r>
      <w:r w:rsidRPr="001522B0">
        <w:rPr>
          <w:rFonts w:asciiTheme="minorHAnsi" w:hAnsiTheme="minorHAnsi" w:cstheme="minorHAnsi"/>
        </w:rPr>
        <w:t xml:space="preserve"> on imported fruit (</w:t>
      </w:r>
      <w:r w:rsidR="002A39E6" w:rsidRPr="001522B0">
        <w:rPr>
          <w:rFonts w:asciiTheme="minorHAnsi" w:hAnsiTheme="minorHAnsi" w:cstheme="minorHAnsi"/>
        </w:rPr>
        <w:fldChar w:fldCharType="begin"/>
      </w:r>
      <w:r w:rsidR="002A39E6" w:rsidRPr="001522B0">
        <w:rPr>
          <w:rFonts w:asciiTheme="minorHAnsi" w:hAnsiTheme="minorHAnsi" w:cstheme="minorHAnsi"/>
        </w:rPr>
        <w:instrText xml:space="preserve"> REF  Table32 \h </w:instrText>
      </w:r>
      <w:r w:rsidR="001522B0">
        <w:rPr>
          <w:rFonts w:asciiTheme="minorHAnsi" w:hAnsiTheme="minorHAnsi" w:cstheme="minorHAnsi"/>
        </w:rPr>
        <w:instrText xml:space="preserve"> \* MERGEFORMAT </w:instrText>
      </w:r>
      <w:r w:rsidR="002A39E6" w:rsidRPr="001522B0">
        <w:rPr>
          <w:rFonts w:asciiTheme="minorHAnsi" w:hAnsiTheme="minorHAnsi" w:cstheme="minorHAnsi"/>
        </w:rPr>
      </w:r>
      <w:r w:rsidR="002A39E6"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.2</w:t>
      </w:r>
      <w:r w:rsidR="002A39E6" w:rsidRPr="001522B0">
        <w:rPr>
          <w:rFonts w:asciiTheme="minorHAnsi" w:hAnsiTheme="minorHAnsi" w:cstheme="minorHAnsi"/>
        </w:rPr>
        <w:fldChar w:fldCharType="end"/>
      </w:r>
      <w:r w:rsidRPr="001522B0">
        <w:rPr>
          <w:rFonts w:asciiTheme="minorHAnsi" w:hAnsiTheme="minorHAnsi" w:cstheme="minorHAnsi"/>
        </w:rPr>
        <w:t xml:space="preserve">) and </w:t>
      </w:r>
      <w:r w:rsidR="00224540" w:rsidRPr="001522B0">
        <w:rPr>
          <w:rFonts w:asciiTheme="minorHAnsi" w:hAnsiTheme="minorHAnsi" w:cstheme="minorHAnsi"/>
        </w:rPr>
        <w:t>‘</w:t>
      </w:r>
      <w:r w:rsidRPr="001522B0">
        <w:rPr>
          <w:rFonts w:asciiTheme="minorHAnsi" w:hAnsiTheme="minorHAnsi" w:cstheme="minorHAnsi"/>
          <w:i/>
          <w:iCs/>
        </w:rPr>
        <w:t>Ca.</w:t>
      </w:r>
      <w:r w:rsidRPr="001522B0">
        <w:rPr>
          <w:rFonts w:asciiTheme="minorHAnsi" w:hAnsiTheme="minorHAnsi" w:cstheme="minorHAnsi"/>
        </w:rPr>
        <w:t xml:space="preserve"> L</w:t>
      </w:r>
      <w:bookmarkStart w:id="123" w:name="_Hlk196216849"/>
      <w:r w:rsidRPr="001522B0">
        <w:rPr>
          <w:rFonts w:asciiTheme="minorHAnsi" w:hAnsiTheme="minorHAnsi" w:cstheme="minorHAnsi"/>
        </w:rPr>
        <w:t>. asiaticus</w:t>
      </w:r>
      <w:r w:rsidR="00224540" w:rsidRPr="001522B0">
        <w:rPr>
          <w:rFonts w:asciiTheme="minorHAnsi" w:hAnsiTheme="minorHAnsi" w:cstheme="minorHAnsi"/>
        </w:rPr>
        <w:t>’</w:t>
      </w:r>
      <w:r w:rsidRPr="001522B0">
        <w:rPr>
          <w:rFonts w:asciiTheme="minorHAnsi" w:hAnsiTheme="minorHAnsi" w:cstheme="minorHAnsi"/>
        </w:rPr>
        <w:t xml:space="preserve"> vectored by </w:t>
      </w:r>
      <w:r w:rsidRPr="001522B0">
        <w:rPr>
          <w:rFonts w:asciiTheme="minorHAnsi" w:hAnsiTheme="minorHAnsi" w:cstheme="minorHAnsi"/>
          <w:i/>
          <w:iCs/>
        </w:rPr>
        <w:t>D. citri</w:t>
      </w:r>
      <w:r w:rsidRPr="001522B0">
        <w:rPr>
          <w:rFonts w:asciiTheme="minorHAnsi" w:hAnsiTheme="minorHAnsi" w:cstheme="minorHAnsi"/>
        </w:rPr>
        <w:t xml:space="preserve"> (</w:t>
      </w:r>
      <w:r w:rsidR="002A39E6" w:rsidRPr="001522B0">
        <w:rPr>
          <w:rFonts w:asciiTheme="minorHAnsi" w:hAnsiTheme="minorHAnsi" w:cstheme="minorHAnsi"/>
        </w:rPr>
        <w:fldChar w:fldCharType="begin"/>
      </w:r>
      <w:r w:rsidR="002A39E6" w:rsidRPr="001522B0">
        <w:rPr>
          <w:rFonts w:asciiTheme="minorHAnsi" w:hAnsiTheme="minorHAnsi" w:cstheme="minorHAnsi"/>
        </w:rPr>
        <w:instrText xml:space="preserve"> REF  Table33 \h </w:instrText>
      </w:r>
      <w:r w:rsidR="001522B0">
        <w:rPr>
          <w:rFonts w:asciiTheme="minorHAnsi" w:hAnsiTheme="minorHAnsi" w:cstheme="minorHAnsi"/>
        </w:rPr>
        <w:instrText xml:space="preserve"> \* MERGEFORMAT </w:instrText>
      </w:r>
      <w:r w:rsidR="002A39E6" w:rsidRPr="001522B0">
        <w:rPr>
          <w:rFonts w:asciiTheme="minorHAnsi" w:hAnsiTheme="minorHAnsi" w:cstheme="minorHAnsi"/>
        </w:rPr>
      </w:r>
      <w:r w:rsidR="002A39E6"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.3</w:t>
      </w:r>
      <w:r w:rsidR="002A39E6" w:rsidRPr="001522B0">
        <w:rPr>
          <w:rFonts w:asciiTheme="minorHAnsi" w:hAnsiTheme="minorHAnsi" w:cstheme="minorHAnsi"/>
        </w:rPr>
        <w:fldChar w:fldCharType="end"/>
      </w:r>
      <w:r w:rsidRPr="001522B0">
        <w:rPr>
          <w:rFonts w:asciiTheme="minorHAnsi" w:hAnsiTheme="minorHAnsi" w:cstheme="minorHAnsi"/>
        </w:rPr>
        <w:t xml:space="preserve">) have </w:t>
      </w:r>
      <w:bookmarkEnd w:id="123"/>
      <w:r w:rsidRPr="001522B0">
        <w:rPr>
          <w:rFonts w:asciiTheme="minorHAnsi" w:hAnsiTheme="minorHAnsi" w:cstheme="minorHAnsi"/>
        </w:rPr>
        <w:t>been adopted in the current risk analysis.</w:t>
      </w:r>
    </w:p>
    <w:p w14:paraId="114C750E" w14:textId="7BFDA87C" w:rsidR="007E38F6" w:rsidRPr="001522B0" w:rsidRDefault="007E38F6" w:rsidP="00F1755C">
      <w:pPr>
        <w:pStyle w:val="Tablecaption"/>
        <w:rPr>
          <w:rFonts w:asciiTheme="minorHAnsi" w:hAnsiTheme="minorHAnsi" w:cstheme="minorHAnsi"/>
        </w:rPr>
      </w:pPr>
      <w:bookmarkStart w:id="124" w:name="Table32"/>
      <w:bookmarkStart w:id="125" w:name="_Toc193267466"/>
      <w:r w:rsidRPr="001522B0">
        <w:rPr>
          <w:rFonts w:asciiTheme="minorHAnsi" w:hAnsiTheme="minorHAnsi" w:cstheme="minorHAnsi"/>
        </w:rPr>
        <w:t xml:space="preserve">Table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3</w:t>
      </w:r>
      <w:r w:rsidRPr="001522B0">
        <w:rPr>
          <w:rFonts w:asciiTheme="minorHAnsi" w:hAnsiTheme="minorHAnsi" w:cstheme="minorHAnsi"/>
        </w:rPr>
        <w:fldChar w:fldCharType="end"/>
      </w:r>
      <w:r w:rsidRPr="001522B0">
        <w:rPr>
          <w:rFonts w:asciiTheme="minorHAnsi" w:hAnsiTheme="minorHAnsi" w:cstheme="minorHAnsi"/>
        </w:rPr>
        <w:t>.2</w:t>
      </w:r>
      <w:bookmarkEnd w:id="124"/>
      <w:r w:rsidRPr="001522B0">
        <w:rPr>
          <w:rFonts w:asciiTheme="minorHAnsi" w:hAnsiTheme="minorHAnsi" w:cstheme="minorHAnsi"/>
        </w:rPr>
        <w:t xml:space="preserve"> Risk estimates for </w:t>
      </w:r>
      <w:r w:rsidRPr="001522B0">
        <w:rPr>
          <w:rFonts w:asciiTheme="minorHAnsi" w:hAnsiTheme="minorHAnsi" w:cstheme="minorHAnsi"/>
          <w:i/>
          <w:iCs/>
        </w:rPr>
        <w:t xml:space="preserve">Diaphorina citri </w:t>
      </w:r>
      <w:r w:rsidRPr="001522B0">
        <w:rPr>
          <w:rFonts w:asciiTheme="minorHAnsi" w:hAnsiTheme="minorHAnsi" w:cstheme="minorHAnsi"/>
        </w:rPr>
        <w:t>on the Rutaceae fruit pathway</w:t>
      </w:r>
      <w:bookmarkEnd w:id="125"/>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Caption w:val="Table 3.3 Risk estimates for quarantine mealybugs"/>
      </w:tblPr>
      <w:tblGrid>
        <w:gridCol w:w="5654"/>
        <w:gridCol w:w="3416"/>
      </w:tblGrid>
      <w:tr w:rsidR="007E38F6" w:rsidRPr="001522B0" w14:paraId="2CEF6BAC" w14:textId="77777777" w:rsidTr="00F1755C">
        <w:tc>
          <w:tcPr>
            <w:tcW w:w="3117" w:type="pct"/>
            <w:tcBorders>
              <w:top w:val="single" w:sz="4" w:space="0" w:color="auto"/>
              <w:bottom w:val="single" w:sz="4" w:space="0" w:color="auto"/>
            </w:tcBorders>
            <w:shd w:val="clear" w:color="auto" w:fill="auto"/>
          </w:tcPr>
          <w:p w14:paraId="3D334BB0"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 xml:space="preserve">Risk component </w:t>
            </w:r>
          </w:p>
        </w:tc>
        <w:tc>
          <w:tcPr>
            <w:tcW w:w="1883" w:type="pct"/>
            <w:tcBorders>
              <w:top w:val="single" w:sz="4" w:space="0" w:color="auto"/>
              <w:bottom w:val="single" w:sz="4" w:space="0" w:color="auto"/>
            </w:tcBorders>
            <w:shd w:val="clear" w:color="auto" w:fill="auto"/>
          </w:tcPr>
          <w:p w14:paraId="73EB8237"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Rating for quarantine Asian citrus psyllid</w:t>
            </w:r>
          </w:p>
        </w:tc>
      </w:tr>
      <w:tr w:rsidR="007E38F6" w:rsidRPr="001522B0" w14:paraId="68B3FACE" w14:textId="77777777" w:rsidTr="00F1755C">
        <w:tc>
          <w:tcPr>
            <w:tcW w:w="3117" w:type="pct"/>
            <w:tcBorders>
              <w:top w:val="single" w:sz="4" w:space="0" w:color="auto"/>
              <w:bottom w:val="nil"/>
            </w:tcBorders>
            <w:shd w:val="clear" w:color="auto" w:fill="auto"/>
          </w:tcPr>
          <w:p w14:paraId="78026A5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entry (importation x distribution)</w:t>
            </w:r>
          </w:p>
        </w:tc>
        <w:tc>
          <w:tcPr>
            <w:tcW w:w="1883" w:type="pct"/>
            <w:tcBorders>
              <w:top w:val="single" w:sz="4" w:space="0" w:color="auto"/>
              <w:bottom w:val="nil"/>
            </w:tcBorders>
            <w:shd w:val="clear" w:color="auto" w:fill="auto"/>
          </w:tcPr>
          <w:p w14:paraId="0FB6890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 (Moderate x High)</w:t>
            </w:r>
          </w:p>
        </w:tc>
      </w:tr>
      <w:tr w:rsidR="007E38F6" w:rsidRPr="001522B0" w14:paraId="41563B72" w14:textId="77777777" w:rsidTr="00F1755C">
        <w:tc>
          <w:tcPr>
            <w:tcW w:w="3117" w:type="pct"/>
            <w:tcBorders>
              <w:top w:val="nil"/>
              <w:bottom w:val="nil"/>
            </w:tcBorders>
            <w:shd w:val="clear" w:color="auto" w:fill="auto"/>
          </w:tcPr>
          <w:p w14:paraId="5BA9973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establishment</w:t>
            </w:r>
          </w:p>
        </w:tc>
        <w:tc>
          <w:tcPr>
            <w:tcW w:w="1883" w:type="pct"/>
            <w:tcBorders>
              <w:top w:val="nil"/>
              <w:bottom w:val="nil"/>
            </w:tcBorders>
            <w:shd w:val="clear" w:color="auto" w:fill="auto"/>
          </w:tcPr>
          <w:p w14:paraId="1419EAE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2474088B" w14:textId="77777777" w:rsidTr="00F1755C">
        <w:tc>
          <w:tcPr>
            <w:tcW w:w="3117" w:type="pct"/>
            <w:tcBorders>
              <w:top w:val="nil"/>
              <w:bottom w:val="nil"/>
            </w:tcBorders>
            <w:shd w:val="clear" w:color="auto" w:fill="auto"/>
          </w:tcPr>
          <w:p w14:paraId="24336AD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spread</w:t>
            </w:r>
          </w:p>
        </w:tc>
        <w:tc>
          <w:tcPr>
            <w:tcW w:w="1883" w:type="pct"/>
            <w:tcBorders>
              <w:top w:val="nil"/>
              <w:bottom w:val="nil"/>
            </w:tcBorders>
            <w:shd w:val="clear" w:color="auto" w:fill="auto"/>
          </w:tcPr>
          <w:p w14:paraId="63969F8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2E6BDB77" w14:textId="77777777" w:rsidTr="00F1755C">
        <w:tc>
          <w:tcPr>
            <w:tcW w:w="3117" w:type="pct"/>
            <w:tcBorders>
              <w:top w:val="nil"/>
              <w:bottom w:val="nil"/>
            </w:tcBorders>
            <w:shd w:val="clear" w:color="auto" w:fill="auto"/>
            <w:hideMark/>
          </w:tcPr>
          <w:p w14:paraId="12787CF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Overall likelihood of entry, establishment and spread </w:t>
            </w:r>
          </w:p>
        </w:tc>
        <w:tc>
          <w:tcPr>
            <w:tcW w:w="1883" w:type="pct"/>
            <w:tcBorders>
              <w:top w:val="nil"/>
              <w:bottom w:val="nil"/>
            </w:tcBorders>
            <w:shd w:val="clear" w:color="auto" w:fill="auto"/>
            <w:hideMark/>
          </w:tcPr>
          <w:p w14:paraId="335DBEC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p>
        </w:tc>
      </w:tr>
      <w:tr w:rsidR="007E38F6" w:rsidRPr="001522B0" w14:paraId="2A6FB157" w14:textId="77777777" w:rsidTr="00F1755C">
        <w:tc>
          <w:tcPr>
            <w:tcW w:w="3117" w:type="pct"/>
            <w:tcBorders>
              <w:top w:val="nil"/>
              <w:bottom w:val="nil"/>
            </w:tcBorders>
            <w:shd w:val="clear" w:color="auto" w:fill="auto"/>
            <w:hideMark/>
          </w:tcPr>
          <w:p w14:paraId="7ACF268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Consequences </w:t>
            </w:r>
          </w:p>
        </w:tc>
        <w:tc>
          <w:tcPr>
            <w:tcW w:w="1883" w:type="pct"/>
            <w:tcBorders>
              <w:top w:val="nil"/>
              <w:bottom w:val="nil"/>
            </w:tcBorders>
            <w:shd w:val="clear" w:color="auto" w:fill="auto"/>
            <w:hideMark/>
          </w:tcPr>
          <w:p w14:paraId="780672D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23E1FCF0" w14:textId="77777777" w:rsidTr="00F1755C">
        <w:tc>
          <w:tcPr>
            <w:tcW w:w="3117" w:type="pct"/>
            <w:tcBorders>
              <w:top w:val="nil"/>
              <w:bottom w:val="single" w:sz="4" w:space="0" w:color="auto"/>
            </w:tcBorders>
            <w:shd w:val="clear" w:color="auto" w:fill="auto"/>
            <w:hideMark/>
          </w:tcPr>
          <w:p w14:paraId="19F3225C"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Unrestricted risk</w:t>
            </w:r>
          </w:p>
        </w:tc>
        <w:tc>
          <w:tcPr>
            <w:tcW w:w="1883" w:type="pct"/>
            <w:tcBorders>
              <w:top w:val="nil"/>
              <w:bottom w:val="single" w:sz="4" w:space="0" w:color="auto"/>
            </w:tcBorders>
            <w:shd w:val="clear" w:color="auto" w:fill="auto"/>
            <w:hideMark/>
          </w:tcPr>
          <w:p w14:paraId="1F79EF67"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High</w:t>
            </w:r>
          </w:p>
        </w:tc>
      </w:tr>
    </w:tbl>
    <w:p w14:paraId="2FB157B5" w14:textId="77777777" w:rsidR="007E38F6" w:rsidRPr="001522B0" w:rsidRDefault="007E38F6" w:rsidP="00F1755C">
      <w:pPr>
        <w:rPr>
          <w:rFonts w:asciiTheme="minorHAnsi" w:hAnsiTheme="minorHAnsi" w:cstheme="minorHAnsi"/>
        </w:rPr>
      </w:pPr>
    </w:p>
    <w:p w14:paraId="417E9066" w14:textId="0FBCDDA7" w:rsidR="007E38F6" w:rsidRPr="001522B0" w:rsidRDefault="007E38F6" w:rsidP="00F1755C">
      <w:pPr>
        <w:pStyle w:val="Tablecaption"/>
        <w:rPr>
          <w:rFonts w:asciiTheme="minorHAnsi" w:hAnsiTheme="minorHAnsi" w:cstheme="minorHAnsi"/>
        </w:rPr>
      </w:pPr>
      <w:bookmarkStart w:id="126" w:name="Table33"/>
      <w:bookmarkStart w:id="127" w:name="_Toc193267467"/>
      <w:r w:rsidRPr="001522B0">
        <w:rPr>
          <w:rFonts w:asciiTheme="minorHAnsi" w:hAnsiTheme="minorHAnsi" w:cstheme="minorHAnsi"/>
        </w:rPr>
        <w:t xml:space="preserve">Table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3</w:t>
      </w:r>
      <w:r w:rsidRPr="001522B0">
        <w:rPr>
          <w:rFonts w:asciiTheme="minorHAnsi" w:hAnsiTheme="minorHAnsi" w:cstheme="minorHAnsi"/>
        </w:rPr>
        <w:fldChar w:fldCharType="end"/>
      </w:r>
      <w:r w:rsidRPr="001522B0">
        <w:rPr>
          <w:rFonts w:asciiTheme="minorHAnsi" w:hAnsiTheme="minorHAnsi" w:cstheme="minorHAnsi"/>
        </w:rPr>
        <w:t xml:space="preserve">.3 </w:t>
      </w:r>
      <w:bookmarkEnd w:id="126"/>
      <w:r w:rsidRPr="001522B0">
        <w:rPr>
          <w:rFonts w:asciiTheme="minorHAnsi" w:hAnsiTheme="minorHAnsi" w:cstheme="minorHAnsi"/>
        </w:rPr>
        <w:t xml:space="preserve">Risk estimates for </w:t>
      </w:r>
      <w:bookmarkStart w:id="128" w:name="_Hlk162964677"/>
      <w:r w:rsidR="0068532D" w:rsidRPr="001522B0">
        <w:rPr>
          <w:rFonts w:asciiTheme="minorHAnsi" w:hAnsiTheme="minorHAnsi" w:cstheme="minorHAnsi"/>
        </w:rPr>
        <w:t>‘</w:t>
      </w:r>
      <w:r w:rsidRPr="001522B0">
        <w:rPr>
          <w:rFonts w:asciiTheme="minorHAnsi" w:hAnsiTheme="minorHAnsi" w:cstheme="minorHAnsi"/>
          <w:i/>
          <w:iCs/>
        </w:rPr>
        <w:t>Candidatus</w:t>
      </w:r>
      <w:r w:rsidRPr="001522B0">
        <w:rPr>
          <w:rFonts w:asciiTheme="minorHAnsi" w:hAnsiTheme="minorHAnsi" w:cstheme="minorHAnsi"/>
        </w:rPr>
        <w:t xml:space="preserve"> Liberibacter asiaticus</w:t>
      </w:r>
      <w:r w:rsidR="0068532D" w:rsidRPr="001522B0">
        <w:rPr>
          <w:rFonts w:asciiTheme="minorHAnsi" w:hAnsiTheme="minorHAnsi" w:cstheme="minorHAnsi"/>
        </w:rPr>
        <w:t>’</w:t>
      </w:r>
      <w:r w:rsidRPr="001522B0">
        <w:rPr>
          <w:rFonts w:asciiTheme="minorHAnsi" w:hAnsiTheme="minorHAnsi" w:cstheme="minorHAnsi"/>
        </w:rPr>
        <w:t xml:space="preserve"> vectored by </w:t>
      </w:r>
      <w:r w:rsidRPr="001522B0">
        <w:rPr>
          <w:rFonts w:asciiTheme="minorHAnsi" w:hAnsiTheme="minorHAnsi" w:cstheme="minorHAnsi"/>
          <w:i/>
          <w:iCs/>
        </w:rPr>
        <w:t xml:space="preserve">Diaphorina citri </w:t>
      </w:r>
      <w:bookmarkEnd w:id="128"/>
      <w:r w:rsidRPr="001522B0">
        <w:rPr>
          <w:rFonts w:asciiTheme="minorHAnsi" w:hAnsiTheme="minorHAnsi" w:cstheme="minorHAnsi"/>
        </w:rPr>
        <w:t>if known vectors are present or absent in Australia</w:t>
      </w:r>
      <w:bookmarkEnd w:id="127"/>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3602"/>
        <w:gridCol w:w="2734"/>
        <w:gridCol w:w="2734"/>
      </w:tblGrid>
      <w:tr w:rsidR="007E38F6" w:rsidRPr="001522B0" w14:paraId="3245AA21" w14:textId="77777777" w:rsidTr="00F1755C">
        <w:tc>
          <w:tcPr>
            <w:tcW w:w="1986" w:type="pct"/>
            <w:tcBorders>
              <w:top w:val="single" w:sz="4" w:space="0" w:color="auto"/>
              <w:bottom w:val="single" w:sz="4" w:space="0" w:color="auto"/>
            </w:tcBorders>
            <w:shd w:val="clear" w:color="auto" w:fill="auto"/>
          </w:tcPr>
          <w:p w14:paraId="2F766422"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 xml:space="preserve">Risk component </w:t>
            </w:r>
          </w:p>
        </w:tc>
        <w:tc>
          <w:tcPr>
            <w:tcW w:w="1507" w:type="pct"/>
            <w:tcBorders>
              <w:top w:val="single" w:sz="4" w:space="0" w:color="auto"/>
              <w:bottom w:val="single" w:sz="4" w:space="0" w:color="auto"/>
            </w:tcBorders>
            <w:shd w:val="clear" w:color="auto" w:fill="auto"/>
          </w:tcPr>
          <w:p w14:paraId="6BEC4657" w14:textId="3E3A5762"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 xml:space="preserve">Rating for </w:t>
            </w:r>
            <w:r w:rsidR="00224540" w:rsidRPr="001522B0">
              <w:rPr>
                <w:rFonts w:asciiTheme="minorHAnsi" w:hAnsiTheme="minorHAnsi" w:cstheme="minorHAnsi"/>
              </w:rPr>
              <w:t>‘</w:t>
            </w:r>
            <w:r w:rsidRPr="001522B0">
              <w:rPr>
                <w:rFonts w:asciiTheme="minorHAnsi" w:hAnsiTheme="minorHAnsi" w:cstheme="minorHAnsi"/>
                <w:i/>
                <w:iCs/>
              </w:rPr>
              <w:t>Candidatus</w:t>
            </w:r>
            <w:r w:rsidRPr="001522B0">
              <w:rPr>
                <w:rFonts w:asciiTheme="minorHAnsi" w:hAnsiTheme="minorHAnsi" w:cstheme="minorHAnsi"/>
              </w:rPr>
              <w:t xml:space="preserve"> Liberibacter asiaticus</w:t>
            </w:r>
            <w:r w:rsidR="00224540" w:rsidRPr="001522B0">
              <w:rPr>
                <w:rFonts w:asciiTheme="minorHAnsi" w:hAnsiTheme="minorHAnsi" w:cstheme="minorHAnsi"/>
              </w:rPr>
              <w:t>’</w:t>
            </w:r>
            <w:r w:rsidRPr="001522B0">
              <w:rPr>
                <w:rFonts w:asciiTheme="minorHAnsi" w:hAnsiTheme="minorHAnsi" w:cstheme="minorHAnsi"/>
              </w:rPr>
              <w:t xml:space="preserve"> vectored by Asian citrus psyllid if known vectors are present in Australia</w:t>
            </w:r>
          </w:p>
        </w:tc>
        <w:tc>
          <w:tcPr>
            <w:tcW w:w="1507" w:type="pct"/>
            <w:tcBorders>
              <w:top w:val="single" w:sz="4" w:space="0" w:color="auto"/>
              <w:bottom w:val="single" w:sz="4" w:space="0" w:color="auto"/>
            </w:tcBorders>
          </w:tcPr>
          <w:p w14:paraId="62535736" w14:textId="04CF99FB"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 xml:space="preserve">Rating for </w:t>
            </w:r>
            <w:r w:rsidR="00224540" w:rsidRPr="001522B0">
              <w:rPr>
                <w:rFonts w:asciiTheme="minorHAnsi" w:hAnsiTheme="minorHAnsi" w:cstheme="minorHAnsi"/>
              </w:rPr>
              <w:t>‘</w:t>
            </w:r>
            <w:r w:rsidRPr="001522B0">
              <w:rPr>
                <w:rFonts w:asciiTheme="minorHAnsi" w:hAnsiTheme="minorHAnsi" w:cstheme="minorHAnsi"/>
                <w:i/>
                <w:iCs/>
              </w:rPr>
              <w:t>Candidatus</w:t>
            </w:r>
            <w:r w:rsidRPr="001522B0">
              <w:rPr>
                <w:rFonts w:asciiTheme="minorHAnsi" w:hAnsiTheme="minorHAnsi" w:cstheme="minorHAnsi"/>
              </w:rPr>
              <w:t xml:space="preserve"> Liberibacter asiaticus</w:t>
            </w:r>
            <w:r w:rsidR="00224540" w:rsidRPr="001522B0">
              <w:rPr>
                <w:rFonts w:asciiTheme="minorHAnsi" w:hAnsiTheme="minorHAnsi" w:cstheme="minorHAnsi"/>
              </w:rPr>
              <w:t>’</w:t>
            </w:r>
            <w:r w:rsidRPr="001522B0">
              <w:rPr>
                <w:rFonts w:asciiTheme="minorHAnsi" w:hAnsiTheme="minorHAnsi" w:cstheme="minorHAnsi"/>
              </w:rPr>
              <w:t xml:space="preserve"> vectored by Asian citrus psyllid if known vectors are absent in Australia</w:t>
            </w:r>
          </w:p>
        </w:tc>
      </w:tr>
      <w:tr w:rsidR="007E38F6" w:rsidRPr="001522B0" w14:paraId="288C3357" w14:textId="77777777" w:rsidTr="00F1755C">
        <w:tc>
          <w:tcPr>
            <w:tcW w:w="1986" w:type="pct"/>
            <w:tcBorders>
              <w:top w:val="single" w:sz="4" w:space="0" w:color="auto"/>
              <w:bottom w:val="nil"/>
            </w:tcBorders>
            <w:shd w:val="clear" w:color="auto" w:fill="auto"/>
          </w:tcPr>
          <w:p w14:paraId="359C82F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entry (importation x distribution)</w:t>
            </w:r>
          </w:p>
        </w:tc>
        <w:tc>
          <w:tcPr>
            <w:tcW w:w="1507" w:type="pct"/>
            <w:tcBorders>
              <w:top w:val="single" w:sz="4" w:space="0" w:color="auto"/>
              <w:bottom w:val="nil"/>
            </w:tcBorders>
            <w:shd w:val="clear" w:color="auto" w:fill="auto"/>
          </w:tcPr>
          <w:p w14:paraId="5059027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 (Moderate x High)</w:t>
            </w:r>
          </w:p>
        </w:tc>
        <w:tc>
          <w:tcPr>
            <w:tcW w:w="1507" w:type="pct"/>
            <w:tcBorders>
              <w:top w:val="single" w:sz="4" w:space="0" w:color="auto"/>
              <w:bottom w:val="nil"/>
            </w:tcBorders>
          </w:tcPr>
          <w:p w14:paraId="01BF722F" w14:textId="77777777" w:rsidR="007E38F6" w:rsidRPr="001522B0" w:rsidDel="008579C6" w:rsidRDefault="007E38F6" w:rsidP="00F1755C">
            <w:pPr>
              <w:pStyle w:val="TableText"/>
              <w:rPr>
                <w:rFonts w:asciiTheme="minorHAnsi" w:hAnsiTheme="minorHAnsi" w:cstheme="minorHAnsi"/>
              </w:rPr>
            </w:pPr>
            <w:r w:rsidRPr="001522B0">
              <w:rPr>
                <w:rFonts w:asciiTheme="minorHAnsi" w:hAnsiTheme="minorHAnsi" w:cstheme="minorHAnsi"/>
              </w:rPr>
              <w:t>Moderate (Moderate x High)</w:t>
            </w:r>
          </w:p>
        </w:tc>
      </w:tr>
      <w:tr w:rsidR="007E38F6" w:rsidRPr="001522B0" w14:paraId="281C4662" w14:textId="77777777" w:rsidTr="00F1755C">
        <w:tc>
          <w:tcPr>
            <w:tcW w:w="1986" w:type="pct"/>
            <w:tcBorders>
              <w:top w:val="nil"/>
              <w:bottom w:val="nil"/>
            </w:tcBorders>
            <w:shd w:val="clear" w:color="auto" w:fill="auto"/>
          </w:tcPr>
          <w:p w14:paraId="259A684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establishment</w:t>
            </w:r>
          </w:p>
        </w:tc>
        <w:tc>
          <w:tcPr>
            <w:tcW w:w="1507" w:type="pct"/>
            <w:tcBorders>
              <w:top w:val="nil"/>
              <w:bottom w:val="nil"/>
            </w:tcBorders>
            <w:shd w:val="clear" w:color="auto" w:fill="auto"/>
          </w:tcPr>
          <w:p w14:paraId="2F9F23D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c>
          <w:tcPr>
            <w:tcW w:w="1507" w:type="pct"/>
            <w:tcBorders>
              <w:top w:val="nil"/>
              <w:bottom w:val="nil"/>
            </w:tcBorders>
          </w:tcPr>
          <w:p w14:paraId="072EC3D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2A8FEF68" w14:textId="77777777" w:rsidTr="00F1755C">
        <w:tc>
          <w:tcPr>
            <w:tcW w:w="1986" w:type="pct"/>
            <w:tcBorders>
              <w:top w:val="nil"/>
              <w:bottom w:val="nil"/>
            </w:tcBorders>
            <w:shd w:val="clear" w:color="auto" w:fill="auto"/>
          </w:tcPr>
          <w:p w14:paraId="5FC4DC5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spread</w:t>
            </w:r>
          </w:p>
        </w:tc>
        <w:tc>
          <w:tcPr>
            <w:tcW w:w="1507" w:type="pct"/>
            <w:tcBorders>
              <w:top w:val="nil"/>
              <w:bottom w:val="nil"/>
            </w:tcBorders>
            <w:shd w:val="clear" w:color="auto" w:fill="auto"/>
          </w:tcPr>
          <w:p w14:paraId="1E44EA8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c>
          <w:tcPr>
            <w:tcW w:w="1507" w:type="pct"/>
            <w:tcBorders>
              <w:top w:val="nil"/>
              <w:bottom w:val="nil"/>
            </w:tcBorders>
          </w:tcPr>
          <w:p w14:paraId="54E6852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Very low</w:t>
            </w:r>
          </w:p>
        </w:tc>
      </w:tr>
      <w:tr w:rsidR="007E38F6" w:rsidRPr="001522B0" w14:paraId="2AC9D283" w14:textId="77777777" w:rsidTr="00F1755C">
        <w:tc>
          <w:tcPr>
            <w:tcW w:w="1986" w:type="pct"/>
            <w:tcBorders>
              <w:top w:val="nil"/>
              <w:bottom w:val="nil"/>
            </w:tcBorders>
            <w:shd w:val="clear" w:color="auto" w:fill="auto"/>
            <w:hideMark/>
          </w:tcPr>
          <w:p w14:paraId="6EE03D5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Overall likelihood of entry, establishment and spread </w:t>
            </w:r>
          </w:p>
        </w:tc>
        <w:tc>
          <w:tcPr>
            <w:tcW w:w="1507" w:type="pct"/>
            <w:tcBorders>
              <w:top w:val="nil"/>
              <w:bottom w:val="nil"/>
            </w:tcBorders>
            <w:shd w:val="clear" w:color="auto" w:fill="auto"/>
            <w:hideMark/>
          </w:tcPr>
          <w:p w14:paraId="2B9F687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p>
        </w:tc>
        <w:tc>
          <w:tcPr>
            <w:tcW w:w="1507" w:type="pct"/>
            <w:tcBorders>
              <w:top w:val="nil"/>
              <w:bottom w:val="nil"/>
            </w:tcBorders>
          </w:tcPr>
          <w:p w14:paraId="1D784A5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Very low</w:t>
            </w:r>
          </w:p>
        </w:tc>
      </w:tr>
      <w:tr w:rsidR="007E38F6" w:rsidRPr="001522B0" w14:paraId="671B6CD4" w14:textId="77777777" w:rsidTr="00F1755C">
        <w:tc>
          <w:tcPr>
            <w:tcW w:w="1986" w:type="pct"/>
            <w:tcBorders>
              <w:top w:val="nil"/>
              <w:bottom w:val="nil"/>
            </w:tcBorders>
            <w:shd w:val="clear" w:color="auto" w:fill="auto"/>
            <w:hideMark/>
          </w:tcPr>
          <w:p w14:paraId="1B9DC7A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Consequences </w:t>
            </w:r>
          </w:p>
        </w:tc>
        <w:tc>
          <w:tcPr>
            <w:tcW w:w="1507" w:type="pct"/>
            <w:tcBorders>
              <w:top w:val="nil"/>
              <w:bottom w:val="nil"/>
            </w:tcBorders>
            <w:shd w:val="clear" w:color="auto" w:fill="auto"/>
            <w:hideMark/>
          </w:tcPr>
          <w:p w14:paraId="0F021AC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c>
          <w:tcPr>
            <w:tcW w:w="1507" w:type="pct"/>
            <w:tcBorders>
              <w:top w:val="nil"/>
              <w:bottom w:val="nil"/>
            </w:tcBorders>
          </w:tcPr>
          <w:p w14:paraId="5EC92EF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6EA4951F" w14:textId="77777777" w:rsidTr="00F1755C">
        <w:tc>
          <w:tcPr>
            <w:tcW w:w="1986" w:type="pct"/>
            <w:tcBorders>
              <w:top w:val="nil"/>
              <w:bottom w:val="single" w:sz="4" w:space="0" w:color="auto"/>
            </w:tcBorders>
            <w:shd w:val="clear" w:color="auto" w:fill="auto"/>
            <w:hideMark/>
          </w:tcPr>
          <w:p w14:paraId="222AFC93"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Unrestricted risk</w:t>
            </w:r>
          </w:p>
        </w:tc>
        <w:tc>
          <w:tcPr>
            <w:tcW w:w="1507" w:type="pct"/>
            <w:tcBorders>
              <w:top w:val="nil"/>
              <w:bottom w:val="single" w:sz="4" w:space="0" w:color="auto"/>
            </w:tcBorders>
            <w:shd w:val="clear" w:color="auto" w:fill="auto"/>
            <w:hideMark/>
          </w:tcPr>
          <w:p w14:paraId="66285B08"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High</w:t>
            </w:r>
          </w:p>
        </w:tc>
        <w:tc>
          <w:tcPr>
            <w:tcW w:w="1507" w:type="pct"/>
            <w:tcBorders>
              <w:top w:val="nil"/>
              <w:bottom w:val="single" w:sz="4" w:space="0" w:color="auto"/>
            </w:tcBorders>
          </w:tcPr>
          <w:p w14:paraId="3539349F"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Low</w:t>
            </w:r>
          </w:p>
        </w:tc>
      </w:tr>
    </w:tbl>
    <w:p w14:paraId="3AF9AC8A" w14:textId="77777777" w:rsidR="007E38F6" w:rsidRPr="001522B0" w:rsidRDefault="007E38F6" w:rsidP="00F1755C">
      <w:pPr>
        <w:rPr>
          <w:rFonts w:asciiTheme="minorHAnsi" w:hAnsiTheme="minorHAnsi" w:cstheme="minorHAnsi"/>
        </w:rPr>
      </w:pPr>
    </w:p>
    <w:p w14:paraId="175D01BA" w14:textId="71FF8637" w:rsidR="007E38F6" w:rsidRPr="001522B0" w:rsidRDefault="007E38F6" w:rsidP="00F1755C">
      <w:pPr>
        <w:spacing w:before="200"/>
        <w:rPr>
          <w:rFonts w:asciiTheme="minorHAnsi" w:hAnsiTheme="minorHAnsi" w:cstheme="minorHAnsi"/>
        </w:rPr>
      </w:pPr>
      <w:r w:rsidRPr="001522B0">
        <w:rPr>
          <w:rFonts w:asciiTheme="minorHAnsi" w:hAnsiTheme="minorHAnsi" w:cstheme="minorHAnsi"/>
          <w:color w:val="000000"/>
        </w:rPr>
        <w:t xml:space="preserve">The URE for </w:t>
      </w:r>
      <w:r w:rsidRPr="001522B0">
        <w:rPr>
          <w:rFonts w:asciiTheme="minorHAnsi" w:hAnsiTheme="minorHAnsi" w:cstheme="minorHAnsi"/>
          <w:i/>
          <w:iCs/>
        </w:rPr>
        <w:t xml:space="preserve">D. citri </w:t>
      </w:r>
      <w:r w:rsidRPr="001522B0">
        <w:rPr>
          <w:rFonts w:asciiTheme="minorHAnsi" w:hAnsiTheme="minorHAnsi" w:cstheme="minorHAnsi"/>
        </w:rPr>
        <w:t>on</w:t>
      </w:r>
      <w:r w:rsidRPr="001522B0">
        <w:rPr>
          <w:rFonts w:asciiTheme="minorHAnsi" w:hAnsiTheme="minorHAnsi" w:cstheme="minorHAnsi"/>
          <w:color w:val="000000"/>
        </w:rPr>
        <w:t xml:space="preserve"> the </w:t>
      </w:r>
      <w:r w:rsidRPr="001522B0">
        <w:rPr>
          <w:rFonts w:asciiTheme="minorHAnsi" w:hAnsiTheme="minorHAnsi" w:cstheme="minorHAnsi"/>
          <w:color w:val="000000" w:themeColor="text1"/>
        </w:rPr>
        <w:t xml:space="preserve">pomelo fruit </w:t>
      </w:r>
      <w:r w:rsidRPr="001522B0">
        <w:rPr>
          <w:rFonts w:asciiTheme="minorHAnsi" w:hAnsiTheme="minorHAnsi" w:cstheme="minorHAnsi"/>
          <w:color w:val="000000"/>
        </w:rPr>
        <w:t xml:space="preserve">from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country \h  \* MERGEFORMAT </w:instrText>
      </w:r>
      <w:r w:rsidRPr="001522B0">
        <w:rPr>
          <w:rFonts w:asciiTheme="minorHAnsi" w:hAnsiTheme="minorHAnsi" w:cstheme="minorHAnsi"/>
          <w:color w:val="000000"/>
        </w:rPr>
      </w:r>
      <w:r w:rsidRPr="001522B0">
        <w:rPr>
          <w:rFonts w:asciiTheme="minorHAnsi" w:hAnsiTheme="minorHAnsi" w:cstheme="minorHAnsi"/>
          <w:color w:val="000000"/>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pathway is assessed as </w:t>
      </w:r>
      <w:r w:rsidRPr="001522B0">
        <w:rPr>
          <w:rStyle w:val="Strong"/>
          <w:rFonts w:asciiTheme="minorHAnsi" w:hAnsiTheme="minorHAnsi" w:cstheme="minorHAnsi"/>
        </w:rPr>
        <w:t>High</w:t>
      </w:r>
      <w:r w:rsidRPr="001522B0">
        <w:rPr>
          <w:rFonts w:asciiTheme="minorHAnsi" w:hAnsiTheme="minorHAnsi" w:cstheme="minorHAnsi"/>
          <w:color w:val="000000"/>
        </w:rPr>
        <w:t xml:space="preserve">, which </w:t>
      </w:r>
      <w:r w:rsidRPr="001522B0">
        <w:rPr>
          <w:rFonts w:asciiTheme="minorHAnsi" w:hAnsiTheme="minorHAnsi" w:cstheme="minorHAnsi"/>
        </w:rPr>
        <w:t>does not achieve</w:t>
      </w:r>
      <w:r w:rsidRPr="001522B0">
        <w:rPr>
          <w:rFonts w:asciiTheme="minorHAnsi" w:hAnsiTheme="minorHAnsi" w:cstheme="minorHAnsi"/>
          <w:color w:val="000000"/>
        </w:rPr>
        <w:t xml:space="preserve"> the ALOP for Australia. The UREs for </w:t>
      </w:r>
      <w:r w:rsidR="0068532D" w:rsidRPr="001522B0">
        <w:rPr>
          <w:rFonts w:asciiTheme="minorHAnsi" w:hAnsiTheme="minorHAnsi" w:cstheme="minorHAnsi"/>
          <w:color w:val="000000"/>
        </w:rPr>
        <w:t>‘</w:t>
      </w:r>
      <w:r w:rsidRPr="001522B0">
        <w:rPr>
          <w:rFonts w:asciiTheme="minorHAnsi" w:hAnsiTheme="minorHAnsi" w:cstheme="minorHAnsi"/>
          <w:i/>
          <w:iCs/>
          <w:color w:val="000000"/>
        </w:rPr>
        <w:t>Ca.</w:t>
      </w:r>
      <w:r w:rsidRPr="001522B0">
        <w:rPr>
          <w:rFonts w:asciiTheme="minorHAnsi" w:hAnsiTheme="minorHAnsi" w:cstheme="minorHAnsi"/>
          <w:color w:val="000000"/>
        </w:rPr>
        <w:t xml:space="preserve"> L. asiaticus</w:t>
      </w:r>
      <w:r w:rsidR="0068532D" w:rsidRPr="001522B0">
        <w:rPr>
          <w:rFonts w:asciiTheme="minorHAnsi" w:hAnsiTheme="minorHAnsi" w:cstheme="minorHAnsi"/>
          <w:color w:val="000000"/>
        </w:rPr>
        <w:t>’</w:t>
      </w:r>
      <w:r w:rsidRPr="001522B0">
        <w:rPr>
          <w:rFonts w:asciiTheme="minorHAnsi" w:hAnsiTheme="minorHAnsi" w:cstheme="minorHAnsi"/>
          <w:color w:val="000000"/>
        </w:rPr>
        <w:t xml:space="preserve"> vectored by </w:t>
      </w:r>
      <w:r w:rsidRPr="001522B0">
        <w:rPr>
          <w:rFonts w:asciiTheme="minorHAnsi" w:hAnsiTheme="minorHAnsi" w:cstheme="minorHAnsi"/>
          <w:i/>
          <w:iCs/>
          <w:color w:val="000000"/>
        </w:rPr>
        <w:t>D. citri</w:t>
      </w:r>
      <w:r w:rsidRPr="001522B0">
        <w:rPr>
          <w:rFonts w:asciiTheme="minorHAnsi" w:hAnsiTheme="minorHAnsi" w:cstheme="minorHAnsi"/>
          <w:color w:val="000000"/>
        </w:rPr>
        <w:t xml:space="preserve"> on the pomelo fruit from Vietnam pathway are assessed as </w:t>
      </w:r>
      <w:r w:rsidRPr="001522B0">
        <w:rPr>
          <w:rFonts w:asciiTheme="minorHAnsi" w:hAnsiTheme="minorHAnsi" w:cstheme="minorHAnsi"/>
          <w:b/>
          <w:bCs/>
          <w:color w:val="000000"/>
        </w:rPr>
        <w:t>Low</w:t>
      </w:r>
      <w:r w:rsidRPr="001522B0">
        <w:rPr>
          <w:rFonts w:asciiTheme="minorHAnsi" w:hAnsiTheme="minorHAnsi" w:cstheme="minorHAnsi"/>
          <w:color w:val="000000"/>
        </w:rPr>
        <w:t xml:space="preserve"> or </w:t>
      </w:r>
      <w:r w:rsidRPr="001522B0">
        <w:rPr>
          <w:rFonts w:asciiTheme="minorHAnsi" w:hAnsiTheme="minorHAnsi" w:cstheme="minorHAnsi"/>
          <w:b/>
          <w:bCs/>
          <w:color w:val="000000"/>
        </w:rPr>
        <w:t>High</w:t>
      </w:r>
      <w:r w:rsidRPr="001522B0">
        <w:rPr>
          <w:rFonts w:asciiTheme="minorHAnsi" w:hAnsiTheme="minorHAnsi" w:cstheme="minorHAnsi"/>
          <w:color w:val="000000"/>
        </w:rPr>
        <w:t xml:space="preserve">, which do not achieve the ALOP for Australia. </w:t>
      </w:r>
      <w:r w:rsidRPr="001522B0">
        <w:rPr>
          <w:rFonts w:asciiTheme="minorHAnsi" w:hAnsiTheme="minorHAnsi" w:cstheme="minorHAnsi"/>
        </w:rPr>
        <w:t xml:space="preserve">Therefore, specific risk management measures are required for </w:t>
      </w:r>
      <w:r w:rsidRPr="001522B0">
        <w:rPr>
          <w:rFonts w:asciiTheme="minorHAnsi" w:hAnsiTheme="minorHAnsi" w:cstheme="minorHAnsi"/>
          <w:i/>
          <w:iCs/>
        </w:rPr>
        <w:t>D. citri</w:t>
      </w:r>
      <w:r w:rsidRPr="001522B0">
        <w:rPr>
          <w:rFonts w:asciiTheme="minorHAnsi" w:hAnsiTheme="minorHAnsi" w:cstheme="minorHAnsi"/>
        </w:rPr>
        <w:t xml:space="preserve"> on this pathway.</w:t>
      </w:r>
    </w:p>
    <w:p w14:paraId="6617FD02" w14:textId="77777777" w:rsidR="007E38F6" w:rsidRPr="001522B0" w:rsidRDefault="007E38F6" w:rsidP="00F1755C">
      <w:pPr>
        <w:spacing w:after="160" w:line="259" w:lineRule="auto"/>
        <w:rPr>
          <w:rFonts w:asciiTheme="minorHAnsi" w:hAnsiTheme="minorHAnsi" w:cstheme="minorHAnsi"/>
        </w:rPr>
      </w:pPr>
      <w:r w:rsidRPr="001522B0">
        <w:rPr>
          <w:rFonts w:asciiTheme="minorHAnsi" w:hAnsiTheme="minorHAnsi" w:cstheme="minorHAnsi"/>
        </w:rPr>
        <w:br w:type="page"/>
      </w:r>
    </w:p>
    <w:p w14:paraId="415217A8" w14:textId="77777777" w:rsidR="007E38F6" w:rsidRPr="001522B0" w:rsidRDefault="007E38F6" w:rsidP="00F1755C">
      <w:pPr>
        <w:pStyle w:val="Heading3"/>
        <w:rPr>
          <w:rFonts w:asciiTheme="minorHAnsi" w:hAnsiTheme="minorHAnsi" w:cstheme="minorHAnsi"/>
        </w:rPr>
      </w:pPr>
      <w:bookmarkStart w:id="129" w:name="_Toc187409658"/>
      <w:r w:rsidRPr="001522B0">
        <w:rPr>
          <w:rFonts w:asciiTheme="minorHAnsi" w:hAnsiTheme="minorHAnsi" w:cstheme="minorHAnsi"/>
        </w:rPr>
        <w:t>False spider mites</w:t>
      </w:r>
      <w:bookmarkEnd w:id="129"/>
    </w:p>
    <w:p w14:paraId="05627162" w14:textId="77777777" w:rsidR="007E38F6" w:rsidRPr="001522B0" w:rsidRDefault="007E38F6" w:rsidP="00F1755C">
      <w:pPr>
        <w:rPr>
          <w:rFonts w:asciiTheme="minorHAnsi" w:hAnsiTheme="minorHAnsi" w:cstheme="minorHAnsi"/>
          <w:b/>
          <w:bCs/>
          <w:i/>
        </w:rPr>
      </w:pPr>
      <w:r w:rsidRPr="000D21E7">
        <w:rPr>
          <w:rFonts w:asciiTheme="minorHAnsi" w:hAnsiTheme="minorHAnsi" w:cstheme="minorHAnsi"/>
          <w:b/>
          <w:bCs/>
          <w:i/>
          <w:iCs/>
        </w:rPr>
        <w:t xml:space="preserve">Brevipalpus phoenicis </w:t>
      </w:r>
      <w:r w:rsidRPr="000D21E7">
        <w:rPr>
          <w:rFonts w:asciiTheme="minorHAnsi" w:hAnsiTheme="minorHAnsi" w:cstheme="minorHAnsi"/>
          <w:b/>
          <w:bCs/>
        </w:rPr>
        <w:t>species complex (EP)</w:t>
      </w:r>
    </w:p>
    <w:p w14:paraId="2CA47EEA" w14:textId="2837691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Historically, </w:t>
      </w:r>
      <w:r w:rsidRPr="001522B0">
        <w:rPr>
          <w:rFonts w:asciiTheme="minorHAnsi" w:hAnsiTheme="minorHAnsi" w:cstheme="minorHAnsi"/>
          <w:i/>
          <w:iCs/>
        </w:rPr>
        <w:t>Brevipalpus phoenicis</w:t>
      </w:r>
      <w:r w:rsidRPr="001522B0">
        <w:rPr>
          <w:rFonts w:asciiTheme="minorHAnsi" w:hAnsiTheme="minorHAnsi" w:cstheme="minorHAnsi"/>
        </w:rPr>
        <w:t xml:space="preserve"> was reported in Australia </w:t>
      </w:r>
      <w:bookmarkStart w:id="130" w:name="_Hlk151048047"/>
      <w:r w:rsidR="005B3422">
        <w:rPr>
          <w:rFonts w:asciiTheme="minorHAnsi" w:hAnsiTheme="minorHAnsi" w:cstheme="minorHAnsi"/>
        </w:rPr>
        <w:fldChar w:fldCharType="begin">
          <w:fldData xml:space="preserve">PEVuZE5vdGU+PENpdGU+PEF1dGhvcj5BUFBEPC9BdXRob3I+PFllYXI+MjAyNTwvWWVhcj48UmVj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PEVuZE5vdGU+PENpdGU+PEF1dGhvcj5BUFBEPC9BdXRob3I+PFllYXI+MjAyNTwvWWVhcj48UmVj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2" w:tooltip="APPD, 2025 #55080" w:history="1">
        <w:r w:rsidR="005B3422">
          <w:rPr>
            <w:rFonts w:asciiTheme="minorHAnsi" w:hAnsiTheme="minorHAnsi" w:cstheme="minorHAnsi"/>
            <w:noProof/>
          </w:rPr>
          <w:t>APPD 2025</w:t>
        </w:r>
      </w:hyperlink>
      <w:r w:rsidR="005B3422">
        <w:rPr>
          <w:rFonts w:asciiTheme="minorHAnsi" w:hAnsiTheme="minorHAnsi" w:cstheme="minorHAnsi"/>
          <w:noProof/>
        </w:rPr>
        <w:t xml:space="preserve">; </w:t>
      </w:r>
      <w:hyperlink w:anchor="_ENREF_517" w:tooltip="Smiley, 1995 #2073" w:history="1">
        <w:r w:rsidR="005B3422">
          <w:rPr>
            <w:rFonts w:asciiTheme="minorHAnsi" w:hAnsiTheme="minorHAnsi" w:cstheme="minorHAnsi"/>
            <w:noProof/>
          </w:rPr>
          <w:t>Smiley &amp; Gerson 1995</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bookmarkEnd w:id="130"/>
      <w:r w:rsidRPr="001522B0">
        <w:rPr>
          <w:rFonts w:asciiTheme="minorHAnsi" w:hAnsiTheme="minorHAnsi" w:cstheme="minorHAnsi"/>
        </w:rPr>
        <w:t xml:space="preserve">However, </w:t>
      </w:r>
      <w:hyperlink w:anchor="_ENREF_37" w:tooltip="Beard, 2015 #49653" w:history="1">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 AuthorYear="1"&gt;&lt;Author&gt;Beard&lt;/Author&gt;&lt;Year&gt;2015&lt;/Year&gt;&lt;RecNum&gt;49653&lt;/RecNum&gt;&lt;DisplayText&gt;Beard et al. (2015)&lt;/DisplayText&gt;&lt;record&gt;&lt;rec-number&gt;49653&lt;/rec-number&gt;&lt;foreign-keys&gt;&lt;key app="EN" db-id="pxwxw0er9zv2fxezxdk5tt5utz5p5vtrwdv0" timestamp="1683778756"&gt;49653&lt;/key&gt;&lt;/foreign-keys&gt;&lt;ref-type name="Journal Articles"&gt;17&lt;/ref-type&gt;&lt;contributors&gt;&lt;authors&gt;&lt;author&gt;Beard, J.J.&lt;/author&gt;&lt;author&gt;Ochoa, R.&lt;/author&gt;&lt;author&gt;Braswell, W.E.&lt;/author&gt;&lt;author&gt;Bauchan, G.R.&lt;/author&gt;&lt;/authors&gt;&lt;/contributors&gt;&lt;titles&gt;&lt;title&gt;&lt;style face="italic" font="default" size="100%"&gt;Brevipalpus phoenicis &lt;/style&gt;&lt;style face="normal" font="default" size="100%"&gt;(Geijskes) species complex (Acari: Tenuipalpidae) - a closer look&lt;/style&gt;&lt;/title&gt;&lt;secondary-title&gt;Zootaxa&lt;/secondary-title&gt;&lt;/titles&gt;&lt;periodical&gt;&lt;full-title&gt;Zootaxa&lt;/full-title&gt;&lt;/periodical&gt;&lt;pages&gt;1-67&lt;/pages&gt;&lt;volume&gt;3944&lt;/volume&gt;&lt;num-vols&gt;1&lt;/num-vols&gt;&lt;keywords&gt;&lt;keyword&gt;Brevipalpus Donnadieu&lt;/keyword&gt;&lt;keyword&gt;Brevipalpus phoenicis&lt;/keyword&gt;&lt;keyword&gt;Brevipalpus azores sp. nov.&lt;/keyword&gt;&lt;keyword&gt;Brevipalpus feresi sp. nov.&lt;/keyword&gt;&lt;keyword&gt;Brevipalpus ferraguti sp. nov.&lt;/keyword&gt;&lt;keyword&gt;Brevipalpus hondurani Evans&lt;/keyword&gt;&lt;keyword&gt;Brevipalpus papayensis Baker&lt;/keyword&gt;&lt;keyword&gt;Brevipalpus phoenicis (Geijskes) sensu stricto Brevipalpus tucuman sp. nov. Beard &amp;amp; Ochoa Brevipalpus yothersi Baker&lt;/keyword&gt;&lt;keyword&gt;Brevipalpus species groups&lt;/keyword&gt;&lt;keyword&gt;Citrus&lt;/keyword&gt;&lt;keyword&gt;citrus leprosis virus&lt;/keyword&gt;&lt;keyword&gt;differential interference contrast&lt;/keyword&gt;&lt;keyword&gt;flat mites&lt;/keyword&gt;&lt;keyword&gt;low temperature scanning electron microscopy&lt;/keyword&gt;&lt;keyword&gt;phase contrast&lt;/keyword&gt;&lt;keyword&gt;systematics&lt;/keyword&gt;&lt;/keywords&gt;&lt;dates&gt;&lt;year&gt;2015&lt;/year&gt;&lt;pub-dates&gt;&lt;date&gt;04/07&lt;/date&gt;&lt;/pub-dates&gt;&lt;/dates&gt;&lt;urls&gt;&lt;pdf-urls&gt;&lt;url&gt;file://J:\E Library\Plant Catalogue\B\Beard et al 2015 EN49653.pdf&lt;/url&gt;&lt;/pdf-urls&gt;&lt;/urls&gt;&lt;custom1&gt;Fresh Table grapes from Brazil MH&lt;/custom1&gt;&lt;electronic-resource-num&gt;DOI 10.11646/zootaxa.3944.1.1&lt;/electronic-resource-num&gt;&lt;/record&gt;&lt;/Cite&gt;&lt;/EndNote&gt;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Beard et al. (2015)</w:t>
        </w:r>
        <w:r w:rsidR="005B3422">
          <w:rPr>
            <w:rFonts w:asciiTheme="minorHAnsi" w:hAnsiTheme="minorHAnsi" w:cstheme="minorHAnsi"/>
          </w:rPr>
          <w:fldChar w:fldCharType="end"/>
        </w:r>
      </w:hyperlink>
      <w:r w:rsidRPr="001522B0">
        <w:rPr>
          <w:rFonts w:asciiTheme="minorHAnsi" w:hAnsiTheme="minorHAnsi" w:cstheme="minorHAnsi"/>
        </w:rPr>
        <w:t xml:space="preserve"> showed that </w:t>
      </w:r>
      <w:r w:rsidRPr="001522B0">
        <w:rPr>
          <w:rFonts w:asciiTheme="minorHAnsi" w:hAnsiTheme="minorHAnsi" w:cstheme="minorHAnsi"/>
          <w:i/>
          <w:iCs/>
        </w:rPr>
        <w:t>B. phoenicis</w:t>
      </w:r>
      <w:r w:rsidRPr="001522B0">
        <w:rPr>
          <w:rFonts w:asciiTheme="minorHAnsi" w:hAnsiTheme="minorHAnsi" w:cstheme="minorHAnsi"/>
        </w:rPr>
        <w:t xml:space="preserve"> is a complex of at least 8 species, with </w:t>
      </w:r>
      <w:r w:rsidRPr="001522B0">
        <w:rPr>
          <w:rFonts w:asciiTheme="minorHAnsi" w:hAnsiTheme="minorHAnsi" w:cstheme="minorHAnsi"/>
          <w:i/>
          <w:iCs/>
        </w:rPr>
        <w:t>B. papayensis</w:t>
      </w:r>
      <w:r w:rsidRPr="001522B0">
        <w:rPr>
          <w:rFonts w:asciiTheme="minorHAnsi" w:hAnsiTheme="minorHAnsi" w:cstheme="minorHAnsi"/>
        </w:rPr>
        <w:t xml:space="preserve"> and </w:t>
      </w:r>
      <w:r w:rsidRPr="001522B0">
        <w:rPr>
          <w:rFonts w:asciiTheme="minorHAnsi" w:hAnsiTheme="minorHAnsi" w:cstheme="minorHAnsi"/>
          <w:i/>
          <w:iCs/>
        </w:rPr>
        <w:t>B. yothersi</w:t>
      </w:r>
      <w:r w:rsidRPr="001522B0">
        <w:rPr>
          <w:rFonts w:asciiTheme="minorHAnsi" w:hAnsiTheme="minorHAnsi" w:cstheme="minorHAnsi"/>
        </w:rPr>
        <w:t xml:space="preserve"> the only 2 species in the complex present in Australia. Therefore, the </w:t>
      </w:r>
      <w:r w:rsidRPr="001522B0">
        <w:rPr>
          <w:rFonts w:asciiTheme="minorHAnsi" w:hAnsiTheme="minorHAnsi" w:cstheme="minorHAnsi"/>
          <w:i/>
          <w:iCs/>
        </w:rPr>
        <w:t>B. phoenicis</w:t>
      </w:r>
      <w:r w:rsidRPr="001522B0">
        <w:rPr>
          <w:rFonts w:asciiTheme="minorHAnsi" w:hAnsiTheme="minorHAnsi" w:cstheme="minorHAnsi"/>
        </w:rPr>
        <w:t xml:space="preserve"> species complex is identified as a quarantine pest for Australia.</w:t>
      </w:r>
    </w:p>
    <w:p w14:paraId="3DA5A755" w14:textId="6E09A463" w:rsidR="007E38F6" w:rsidRPr="001522B0" w:rsidRDefault="007E38F6" w:rsidP="00F1755C">
      <w:pPr>
        <w:rPr>
          <w:rFonts w:asciiTheme="minorHAnsi" w:hAnsiTheme="minorHAnsi" w:cstheme="minorHAnsi"/>
        </w:rPr>
      </w:pPr>
      <w:r w:rsidRPr="001522B0">
        <w:rPr>
          <w:rFonts w:asciiTheme="minorHAnsi" w:hAnsiTheme="minorHAnsi" w:cstheme="minorHAnsi"/>
          <w:i/>
          <w:iCs/>
        </w:rPr>
        <w:t xml:space="preserve">Brevipalpus phoenicis </w:t>
      </w:r>
      <w:r w:rsidRPr="001522B0">
        <w:rPr>
          <w:rFonts w:asciiTheme="minorHAnsi" w:hAnsiTheme="minorHAnsi" w:cstheme="minorHAnsi"/>
        </w:rPr>
        <w:t xml:space="preserve">is reported in Vietnam </w:t>
      </w:r>
      <w:r w:rsidR="005B3422">
        <w:rPr>
          <w:rFonts w:asciiTheme="minorHAnsi" w:hAnsiTheme="minorHAnsi" w:cstheme="minorHAnsi"/>
        </w:rPr>
        <w:fldChar w:fldCharType="begin">
          <w:fldData xml:space="preserve">PEVuZE5vdGU+PENpdGU+PEF1dGhvcj5aaGFuZzwvQXV0aG9yPjxZZWFyPjIwMjE8L1llYXI+PFJl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PEVuZE5vdGU+PENpdGU+PEF1dGhvcj5aaGFuZzwvQXV0aG9yPjxZZWFyPjIwMjE8L1llYXI+PFJl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467" w:tooltip="PPD, 2010 #14900" w:history="1">
        <w:r w:rsidR="005B3422">
          <w:rPr>
            <w:rFonts w:asciiTheme="minorHAnsi" w:hAnsiTheme="minorHAnsi" w:cstheme="minorHAnsi"/>
            <w:noProof/>
          </w:rPr>
          <w:t>PPD 2010b</w:t>
        </w:r>
      </w:hyperlink>
      <w:r w:rsidR="005B3422">
        <w:rPr>
          <w:rFonts w:asciiTheme="minorHAnsi" w:hAnsiTheme="minorHAnsi" w:cstheme="minorHAnsi"/>
          <w:noProof/>
        </w:rPr>
        <w:t xml:space="preserve">; </w:t>
      </w:r>
      <w:hyperlink w:anchor="_ENREF_629" w:tooltip="Zhang, 2021 #45646" w:history="1">
        <w:r w:rsidR="005B3422">
          <w:rPr>
            <w:rFonts w:asciiTheme="minorHAnsi" w:hAnsiTheme="minorHAnsi" w:cstheme="minorHAnsi"/>
            <w:noProof/>
          </w:rPr>
          <w:t>Zhang 2021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 surrounding countries </w:t>
      </w:r>
      <w:r w:rsidR="005B3422">
        <w:rPr>
          <w:rFonts w:asciiTheme="minorHAnsi" w:hAnsiTheme="minorHAnsi" w:cstheme="minorHAnsi"/>
        </w:rPr>
        <w:fldChar w:fldCharType="begin">
          <w:fldData xml:space="preserve">PEVuZE5vdGU+PENpdGU+PEF1dGhvcj5ET0EgVGhhaWxhbmQ8L0F1dGhvcj48WWVhcj4yMDA1PC9Z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=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PEVuZE5vdGU+PENpdGU+PEF1dGhvcj5ET0EgVGhhaWxhbmQ8L0F1dGhvcj48WWVhcj4yMDA1PC9Z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=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73" w:tooltip="CABI, 2025 #55087" w:history="1">
        <w:r w:rsidR="005B3422">
          <w:rPr>
            <w:rFonts w:asciiTheme="minorHAnsi" w:hAnsiTheme="minorHAnsi" w:cstheme="minorHAnsi"/>
            <w:noProof/>
          </w:rPr>
          <w:t>CABI 2025a</w:t>
        </w:r>
      </w:hyperlink>
      <w:r w:rsidR="005B3422">
        <w:rPr>
          <w:rFonts w:asciiTheme="minorHAnsi" w:hAnsiTheme="minorHAnsi" w:cstheme="minorHAnsi"/>
          <w:noProof/>
        </w:rPr>
        <w:t xml:space="preserve">; </w:t>
      </w:r>
      <w:hyperlink w:anchor="_ENREF_151" w:tooltip="DOA Thailand, 2005 #19464" w:history="1">
        <w:r w:rsidR="005B3422">
          <w:rPr>
            <w:rFonts w:asciiTheme="minorHAnsi" w:hAnsiTheme="minorHAnsi" w:cstheme="minorHAnsi"/>
            <w:noProof/>
          </w:rPr>
          <w:t>DOA Thailand 2005</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Because it is not clear which species in the complex are present in Vietnam, the </w:t>
      </w:r>
      <w:bookmarkStart w:id="131" w:name="_Hlk150711339"/>
      <w:r w:rsidRPr="001522B0">
        <w:rPr>
          <w:rFonts w:asciiTheme="minorHAnsi" w:hAnsiTheme="minorHAnsi" w:cstheme="minorHAnsi"/>
          <w:i/>
          <w:iCs/>
        </w:rPr>
        <w:t>B. phoenicis</w:t>
      </w:r>
      <w:r w:rsidRPr="001522B0">
        <w:rPr>
          <w:rFonts w:asciiTheme="minorHAnsi" w:hAnsiTheme="minorHAnsi" w:cstheme="minorHAnsi"/>
        </w:rPr>
        <w:t xml:space="preserve"> </w:t>
      </w:r>
      <w:bookmarkEnd w:id="131"/>
      <w:r w:rsidRPr="001522B0">
        <w:rPr>
          <w:rFonts w:asciiTheme="minorHAnsi" w:hAnsiTheme="minorHAnsi" w:cstheme="minorHAnsi"/>
        </w:rPr>
        <w:t>species complex present in Vietnam is considered to be of biosecurity concern to Australia.</w:t>
      </w:r>
    </w:p>
    <w:p w14:paraId="171136EE" w14:textId="2E7D688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w:t>
      </w:r>
      <w:r w:rsidRPr="001522B0">
        <w:rPr>
          <w:rFonts w:asciiTheme="minorHAnsi" w:hAnsiTheme="minorHAnsi" w:cstheme="minorHAnsi"/>
          <w:i/>
          <w:iCs/>
        </w:rPr>
        <w:t>B. phoenicis</w:t>
      </w:r>
      <w:r w:rsidRPr="001522B0">
        <w:rPr>
          <w:rFonts w:asciiTheme="minorHAnsi" w:hAnsiTheme="minorHAnsi" w:cstheme="minorHAnsi"/>
        </w:rPr>
        <w:t xml:space="preserve"> species complex is also identified as a regulated article for Australia as it is known to vector economically important cileviruses and dichorhaviruses, including citrus leprosis viruses, passionfruit green spot virus and coffee ringspot virus </w:t>
      </w:r>
      <w:r w:rsidR="005B3422">
        <w:rPr>
          <w:rFonts w:asciiTheme="minorHAnsi" w:hAnsiTheme="minorHAnsi" w:cstheme="minorHAnsi"/>
        </w:rPr>
        <w:fldChar w:fldCharType="begin">
          <w:fldData xml:space="preserve">PEVuZE5vdGU+PENpdGU+PEF1dGhvcj5GZXJyZWlyYTwvQXV0aG9yPjxZZWFyPjIwMjA8L1llYXI+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PEVuZE5vdGU+PENpdGU+PEF1dGhvcj5GZXJyZWlyYTwvQXV0aG9yPjxZZWFyPjIwMjA8L1llYXI+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08" w:tooltip="Ferreira, 2020 #48750" w:history="1">
        <w:r w:rsidR="005B3422">
          <w:rPr>
            <w:rFonts w:asciiTheme="minorHAnsi" w:hAnsiTheme="minorHAnsi" w:cstheme="minorHAnsi"/>
            <w:noProof/>
          </w:rPr>
          <w:t>Ferreira et al. 2020</w:t>
        </w:r>
      </w:hyperlink>
      <w:r w:rsidR="005B3422">
        <w:rPr>
          <w:rFonts w:asciiTheme="minorHAnsi" w:hAnsiTheme="minorHAnsi" w:cstheme="minorHAnsi"/>
          <w:noProof/>
        </w:rPr>
        <w:t xml:space="preserve">; </w:t>
      </w:r>
      <w:hyperlink w:anchor="_ENREF_216" w:tooltip="Freitas Astúa, 2018 #34093" w:history="1">
        <w:r w:rsidR="005B3422">
          <w:rPr>
            <w:rFonts w:asciiTheme="minorHAnsi" w:hAnsiTheme="minorHAnsi" w:cstheme="minorHAnsi"/>
            <w:noProof/>
          </w:rPr>
          <w:t>Freitas Astúa et al. 2018</w:t>
        </w:r>
      </w:hyperlink>
      <w:r w:rsidR="005B3422">
        <w:rPr>
          <w:rFonts w:asciiTheme="minorHAnsi" w:hAnsiTheme="minorHAnsi" w:cstheme="minorHAnsi"/>
          <w:noProof/>
        </w:rPr>
        <w:t xml:space="preserve">; </w:t>
      </w:r>
      <w:hyperlink w:anchor="_ENREF_315" w:tooltip="Kitajima, 2003 #16813" w:history="1">
        <w:r w:rsidR="005B3422">
          <w:rPr>
            <w:rFonts w:asciiTheme="minorHAnsi" w:hAnsiTheme="minorHAnsi" w:cstheme="minorHAnsi"/>
            <w:noProof/>
          </w:rPr>
          <w:t>Kitajima, Chagas &amp; Rodrigues 2003</w:t>
        </w:r>
      </w:hyperlink>
      <w:r w:rsidR="005B3422">
        <w:rPr>
          <w:rFonts w:asciiTheme="minorHAnsi" w:hAnsiTheme="minorHAnsi" w:cstheme="minorHAnsi"/>
          <w:noProof/>
        </w:rPr>
        <w:t xml:space="preserve">; </w:t>
      </w:r>
      <w:hyperlink w:anchor="_ENREF_316" w:tooltip="Kitajima, 2020 #51318" w:history="1">
        <w:r w:rsidR="005B3422">
          <w:rPr>
            <w:rFonts w:asciiTheme="minorHAnsi" w:hAnsiTheme="minorHAnsi" w:cstheme="minorHAnsi"/>
            <w:noProof/>
          </w:rPr>
          <w:t>Kitajima et al. 2020</w:t>
        </w:r>
      </w:hyperlink>
      <w:r w:rsidR="005B3422">
        <w:rPr>
          <w:rFonts w:asciiTheme="minorHAnsi" w:hAnsiTheme="minorHAnsi" w:cstheme="minorHAnsi"/>
          <w:noProof/>
        </w:rPr>
        <w:t xml:space="preserve">; </w:t>
      </w:r>
      <w:hyperlink w:anchor="_ENREF_429" w:tooltip="Nunes, 2018 #31645" w:history="1">
        <w:r w:rsidR="005B3422">
          <w:rPr>
            <w:rFonts w:asciiTheme="minorHAnsi" w:hAnsiTheme="minorHAnsi" w:cstheme="minorHAnsi"/>
            <w:noProof/>
          </w:rPr>
          <w:t>Nunes et al. 2018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some of which have been assessed as quarantine pests for Australia. However, there is no report of citrus leprosis viruses, passionfruit green spot virus or coffee ringspot virus being present in Vietnam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&lt;EndNote&gt;&lt;Cite&gt;&lt;Author&gt;Ramos-González&lt;/Author&gt;&lt;Year&gt;2020&lt;/Year&gt;&lt;RecNum&gt;51319&lt;/RecNum&gt;&lt;DisplayText&gt;(Ramos-González et al. 2020)&lt;/DisplayText&gt;&lt;record&gt;&lt;rec-number&gt;51319&lt;/rec-number&gt;&lt;foreign-keys&gt;&lt;key app="EN" db-id="pxwxw0er9zv2fxezxdk5tt5utz5p5vtrwdv0" timestamp="1700087124"&gt;51319&lt;/key&gt;&lt;/foreign-keys&gt;&lt;ref-type name="Journal Articles (online only)"&gt;43&lt;/ref-type&gt;&lt;contributors&gt;&lt;authors&gt;&lt;author&gt;Ramos-González, P.L.&lt;/author&gt;&lt;author&gt;dos Santos, G.F.&lt;/author&gt;&lt;author&gt;Chabi-Jesus, C.&lt;/author&gt;&lt;author&gt;Harakava, R.&lt;/author&gt;&lt;author&gt;Kitajima, E.W.&lt;/author&gt;&lt;author&gt;Freitas-Astúa, J.&lt;/author&gt;&lt;/authors&gt;&lt;/contributors&gt;&lt;titles&gt;&lt;title&gt;Passion fruit green spot virus genome harbors a new orphan ORF and highlights the flexibility of the 5′-end of the RNA2 segment across cileviruses&lt;/title&gt;&lt;secondary-title&gt;Frontiers in Microbiology&lt;/secondary-title&gt;&lt;/titles&gt;&lt;periodical&gt;&lt;full-title&gt;Front Microbiol&lt;/full-title&gt;&lt;abbr-1&gt;Frontiers in microbiology&lt;/abbr-1&gt;&lt;/periodical&gt;&lt;pages&gt;1-16&lt;/pages&gt;&lt;volume&gt;11&lt;/volume&gt;&lt;keywords&gt;&lt;keyword&gt;Passion fruit green spot virus&lt;/keyword&gt;&lt;keyword&gt;genome harbors&lt;/keyword&gt;&lt;keyword&gt;orphan ORF&lt;/keyword&gt;&lt;keyword&gt;highlights&lt;/keyword&gt;&lt;keyword&gt;flexibility of the 5′-end&lt;/keyword&gt;&lt;keyword&gt;RNA2 segment across&lt;/keyword&gt;&lt;keyword&gt;cileviruses&lt;/keyword&gt;&lt;/keywords&gt;&lt;dates&gt;&lt;year&gt;2020&lt;/year&gt;&lt;/dates&gt;&lt;urls&gt;&lt;pdf-urls&gt;&lt;url&gt;file://J:\E Library\Plant Catalogue\R\Ramos-Gonzalez et al 2020 EN51319.pdf&lt;/url&gt;&lt;/pdf-urls&gt;&lt;/urls&gt;&lt;custom1&gt;Passionfruit from Vietnam - GA&lt;/custom1&gt;&lt;custom7&gt;206&lt;/custom7&gt;&lt;electronic-resource-num&gt;DOI 10.3389/fmicb.2020.00206&lt;/electronic-resource-num&gt;&lt;/record&gt;&lt;/Cite&gt;&lt;/EndNote&gt;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81" w:tooltip="Ramos-González, 2020 #51319" w:history="1">
        <w:r w:rsidR="005B3422">
          <w:rPr>
            <w:rFonts w:asciiTheme="minorHAnsi" w:hAnsiTheme="minorHAnsi" w:cstheme="minorHAnsi"/>
            <w:noProof/>
          </w:rPr>
          <w:t>Ramos-González et al. 2020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 therefore the risk associated with the vector component of </w:t>
      </w:r>
      <w:r w:rsidRPr="001522B0">
        <w:rPr>
          <w:rFonts w:asciiTheme="minorHAnsi" w:hAnsiTheme="minorHAnsi" w:cstheme="minorHAnsi"/>
          <w:i/>
          <w:iCs/>
        </w:rPr>
        <w:t>B. phoenicis</w:t>
      </w:r>
      <w:r w:rsidRPr="001522B0">
        <w:rPr>
          <w:rFonts w:asciiTheme="minorHAnsi" w:hAnsiTheme="minorHAnsi" w:cstheme="minorHAnsi"/>
        </w:rPr>
        <w:t xml:space="preserve"> species complex is not assessed here. In line with </w:t>
      </w:r>
      <w:r w:rsidR="00C27826" w:rsidRPr="001522B0">
        <w:rPr>
          <w:rFonts w:asciiTheme="minorHAnsi" w:hAnsiTheme="minorHAnsi" w:cstheme="minorHAnsi"/>
        </w:rPr>
        <w:t xml:space="preserve">section </w:t>
      </w:r>
      <w:r w:rsidR="00B247D2" w:rsidRPr="001522B0">
        <w:rPr>
          <w:rFonts w:asciiTheme="minorHAnsi" w:hAnsiTheme="minorHAnsi" w:cstheme="minorHAnsi"/>
        </w:rPr>
        <w:fldChar w:fldCharType="begin"/>
      </w:r>
      <w:r w:rsidR="00B247D2" w:rsidRPr="001522B0">
        <w:rPr>
          <w:rFonts w:asciiTheme="minorHAnsi" w:hAnsiTheme="minorHAnsi" w:cstheme="minorHAnsi"/>
        </w:rPr>
        <w:instrText xml:space="preserve"> REF _Ref181877664 \n \h </w:instrText>
      </w:r>
      <w:r w:rsidR="001522B0">
        <w:rPr>
          <w:rFonts w:asciiTheme="minorHAnsi" w:hAnsiTheme="minorHAnsi" w:cstheme="minorHAnsi"/>
        </w:rPr>
        <w:instrText xml:space="preserve"> \* MERGEFORMAT </w:instrText>
      </w:r>
      <w:r w:rsidR="00B247D2" w:rsidRPr="001522B0">
        <w:rPr>
          <w:rFonts w:asciiTheme="minorHAnsi" w:hAnsiTheme="minorHAnsi" w:cstheme="minorHAnsi"/>
        </w:rPr>
      </w:r>
      <w:r w:rsidR="00B247D2" w:rsidRPr="001522B0">
        <w:rPr>
          <w:rFonts w:asciiTheme="minorHAnsi" w:hAnsiTheme="minorHAnsi" w:cstheme="minorHAnsi"/>
        </w:rPr>
        <w:fldChar w:fldCharType="separate"/>
      </w:r>
      <w:r w:rsidR="00310377">
        <w:rPr>
          <w:rFonts w:asciiTheme="minorHAnsi" w:hAnsiTheme="minorHAnsi" w:cstheme="minorHAnsi"/>
        </w:rPr>
        <w:t>4.4.2</w:t>
      </w:r>
      <w:r w:rsidR="00B247D2" w:rsidRPr="001522B0">
        <w:rPr>
          <w:rFonts w:asciiTheme="minorHAnsi" w:hAnsiTheme="minorHAnsi" w:cstheme="minorHAnsi"/>
        </w:rPr>
        <w:fldChar w:fldCharType="end"/>
      </w:r>
      <w:r w:rsidRPr="001522B0">
        <w:rPr>
          <w:rFonts w:asciiTheme="minorHAnsi" w:hAnsiTheme="minorHAnsi" w:cstheme="minorHAnsi"/>
        </w:rPr>
        <w:t xml:space="preserve">, the department will assess the risk associated with the vector component of </w:t>
      </w:r>
      <w:r w:rsidRPr="001522B0">
        <w:rPr>
          <w:rFonts w:asciiTheme="minorHAnsi" w:hAnsiTheme="minorHAnsi" w:cstheme="minorHAnsi"/>
          <w:i/>
          <w:iCs/>
        </w:rPr>
        <w:t>B. phoenicis</w:t>
      </w:r>
      <w:r w:rsidRPr="001522B0">
        <w:rPr>
          <w:rFonts w:asciiTheme="minorHAnsi" w:hAnsiTheme="minorHAnsi" w:cstheme="minorHAnsi"/>
        </w:rPr>
        <w:t xml:space="preserve"> species complex for pomelo from Vietnam pathway if there is information to suggest that the status of quarantine viruses vectored by this species complex in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has changed.</w:t>
      </w:r>
    </w:p>
    <w:p w14:paraId="0A751424" w14:textId="4E858CF6"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w:t>
      </w:r>
      <w:r w:rsidRPr="001522B0">
        <w:rPr>
          <w:rFonts w:asciiTheme="minorHAnsi" w:hAnsiTheme="minorHAnsi" w:cstheme="minorHAnsi"/>
          <w:i/>
          <w:iCs/>
        </w:rPr>
        <w:t>B. phoenicis</w:t>
      </w:r>
      <w:r w:rsidRPr="001522B0">
        <w:rPr>
          <w:rFonts w:asciiTheme="minorHAnsi" w:hAnsiTheme="minorHAnsi" w:cstheme="minorHAnsi"/>
        </w:rPr>
        <w:t xml:space="preserve"> species complex belongs to the family Tenuipalpidae. Tenuipalpid mites superficially appear very similar to spider mites, although they lack the ability to produce silk webbing, and are therefore commonly referred to as false spider mites or flat mites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&lt;EndNote&gt;&lt;Cite&gt;&lt;Author&gt;Childers&lt;/Author&gt;&lt;Year&gt;2011&lt;/Year&gt;&lt;RecNum&gt;39747&lt;/RecNum&gt;&lt;DisplayText&gt;(Childers &amp;amp; Denmark 2011)&lt;/DisplayText&gt;&lt;record&gt;&lt;rec-number&gt;39747&lt;/rec-number&gt;&lt;foreign-keys&gt;&lt;key app="EN" db-id="pxwxw0er9zv2fxezxdk5tt5utz5p5vtrwdv0" timestamp="1598612545"&gt;39747&lt;/key&gt;&lt;/foreign-keys&gt;&lt;ref-type name="Journal Articles"&gt;17&lt;/ref-type&gt;&lt;contributors&gt;&lt;authors&gt;&lt;author&gt;Childers, C.C.&lt;/author&gt;&lt;author&gt;Denmark, H.A.&lt;/author&gt;&lt;/authors&gt;&lt;/contributors&gt;&lt;titles&gt;&lt;title&gt;Phytoseiidae (Acari: Mesostigmata) within citrus orchards in Florida: species distribution, relative and seasonal abundance within trees, associated vines and ground cover plants&lt;/title&gt;&lt;secondary-title&gt;Experimental and Applied Acarology&lt;/secondary-title&gt;&lt;/titles&gt;&lt;periodical&gt;&lt;full-title&gt;Experimental and Applied Acarology&lt;/full-title&gt;&lt;/periodical&gt;&lt;pages&gt;331-371&lt;/pages&gt;&lt;volume&gt;54&lt;/volume&gt;&lt;number&gt;4&lt;/number&gt;&lt;keywords&gt;&lt;keyword&gt;Proprioseiopsis detritus (Muma),&lt;/keyword&gt;&lt;keyword&gt;P. dorsatus (Muma),&lt;/keyword&gt;&lt;keyword&gt;P. macrosetae (Banks),&lt;/keyword&gt;&lt;keyword&gt;P. rotundus (Muma),&lt;/keyword&gt;&lt;keyword&gt;P. solens (De Leon),&lt;/keyword&gt;&lt;keyword&gt;Florida,&lt;/keyword&gt;&lt;keyword&gt;USA&lt;/keyword&gt;&lt;/keywords&gt;&lt;dates&gt;&lt;year&gt;2011&lt;/year&gt;&lt;pub-dates&gt;&lt;date&gt;2011/08/01&lt;/date&gt;&lt;/pub-dates&gt;&lt;/dates&gt;&lt;isbn&gt;1572-9702&lt;/isbn&gt;&lt;urls&gt;&lt;/urls&gt;&lt;custom1&gt;Technical Advice Process MH&lt;/custom1&gt;&lt;custom2&gt;Abstract only&lt;/custom2&gt;&lt;electronic-resource-num&gt;https://doi.org/10.1007/s10493-011-9449-1&lt;/electronic-resource-num&gt;&lt;/record&gt;&lt;/Cite&gt;&lt;/EndNote&gt;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91" w:tooltip="Childers, 2011 #39747" w:history="1">
        <w:r w:rsidR="005B3422">
          <w:rPr>
            <w:rFonts w:asciiTheme="minorHAnsi" w:hAnsiTheme="minorHAnsi" w:cstheme="minorHAnsi"/>
            <w:noProof/>
          </w:rPr>
          <w:t>Childers &amp; Denmark 2011</w:t>
        </w:r>
      </w:hyperlink>
      <w:r w:rsidR="005B3422">
        <w:rPr>
          <w:rFonts w:asciiTheme="minorHAnsi" w:hAnsiTheme="minorHAnsi" w:cstheme="minorHAnsi"/>
          <w:noProof/>
        </w:rPr>
        <w:t>)</w:t>
      </w:r>
      <w:r w:rsidR="005B3422">
        <w:rPr>
          <w:rFonts w:asciiTheme="minorHAnsi" w:hAnsiTheme="minorHAnsi" w:cstheme="minorHAnsi"/>
        </w:rPr>
        <w:fldChar w:fldCharType="end"/>
      </w:r>
      <w:r w:rsidR="009C4B1D" w:rsidRPr="001522B0">
        <w:rPr>
          <w:rFonts w:asciiTheme="minorHAnsi" w:hAnsiTheme="minorHAnsi" w:cstheme="minorHAnsi"/>
        </w:rPr>
        <w:t xml:space="preserve">. </w:t>
      </w:r>
      <w:r w:rsidRPr="001522B0">
        <w:rPr>
          <w:rFonts w:asciiTheme="minorHAnsi" w:hAnsiTheme="minorHAnsi" w:cstheme="minorHAnsi"/>
          <w:color w:val="000000"/>
        </w:rPr>
        <w:t>Species in the complex are reported from many parts of the world including</w:t>
      </w:r>
      <w:r w:rsidR="00DB06D7">
        <w:rPr>
          <w:rFonts w:asciiTheme="minorHAnsi" w:hAnsiTheme="minorHAnsi" w:cstheme="minorHAnsi"/>
          <w:color w:val="000000"/>
        </w:rPr>
        <w:t xml:space="preserve"> </w:t>
      </w:r>
      <w:r w:rsidRPr="001522B0">
        <w:rPr>
          <w:rFonts w:asciiTheme="minorHAnsi" w:hAnsiTheme="minorHAnsi" w:cstheme="minorHAnsi"/>
          <w:color w:val="000000"/>
        </w:rPr>
        <w:t>Africa, A</w:t>
      </w:r>
      <w:r w:rsidRPr="001522B0">
        <w:rPr>
          <w:rFonts w:asciiTheme="minorHAnsi" w:hAnsiTheme="minorHAnsi" w:cstheme="minorHAnsi"/>
        </w:rPr>
        <w:t xml:space="preserve">sia, Europe, South America and the USA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&lt;EndNote&gt;&lt;Cite&gt;&lt;Author&gt;Beard&lt;/Author&gt;&lt;Year&gt;2015&lt;/Year&gt;&lt;RecNum&gt;49653&lt;/RecNum&gt;&lt;DisplayText&gt;(Beard et al. 2015)&lt;/DisplayText&gt;&lt;record&gt;&lt;rec-number&gt;49653&lt;/rec-number&gt;&lt;foreign-keys&gt;&lt;key app="EN" db-id="pxwxw0er9zv2fxezxdk5tt5utz5p5vtrwdv0" timestamp="1683778756"&gt;49653&lt;/key&gt;&lt;/foreign-keys&gt;&lt;ref-type name="Journal Articles"&gt;17&lt;/ref-type&gt;&lt;contributors&gt;&lt;authors&gt;&lt;author&gt;Beard, J.J.&lt;/author&gt;&lt;author&gt;Ochoa, R.&lt;/author&gt;&lt;author&gt;Braswell, W.E.&lt;/author&gt;&lt;author&gt;Bauchan, G.R.&lt;/author&gt;&lt;/authors&gt;&lt;/contributors&gt;&lt;titles&gt;&lt;title&gt;&lt;style face="italic" font="default" size="100%"&gt;Brevipalpus phoenicis &lt;/style&gt;&lt;style face="normal" font="default" size="100%"&gt;(Geijskes) species complex (Acari: Tenuipalpidae) - a closer look&lt;/style&gt;&lt;/title&gt;&lt;secondary-title&gt;Zootaxa&lt;/secondary-title&gt;&lt;/titles&gt;&lt;periodical&gt;&lt;full-title&gt;Zootaxa&lt;/full-title&gt;&lt;/periodical&gt;&lt;pages&gt;1-67&lt;/pages&gt;&lt;volume&gt;3944&lt;/volume&gt;&lt;num-vols&gt;1&lt;/num-vols&gt;&lt;keywords&gt;&lt;keyword&gt;Brevipalpus Donnadieu&lt;/keyword&gt;&lt;keyword&gt;Brevipalpus phoenicis&lt;/keyword&gt;&lt;keyword&gt;Brevipalpus azores sp. nov.&lt;/keyword&gt;&lt;keyword&gt;Brevipalpus feresi sp. nov.&lt;/keyword&gt;&lt;keyword&gt;Brevipalpus ferraguti sp. nov.&lt;/keyword&gt;&lt;keyword&gt;Brevipalpus hondurani Evans&lt;/keyword&gt;&lt;keyword&gt;Brevipalpus papayensis Baker&lt;/keyword&gt;&lt;keyword&gt;Brevipalpus phoenicis (Geijskes) sensu stricto Brevipalpus tucuman sp. nov. Beard &amp;amp; Ochoa Brevipalpus yothersi Baker&lt;/keyword&gt;&lt;keyword&gt;Brevipalpus species groups&lt;/keyword&gt;&lt;keyword&gt;Citrus&lt;/keyword&gt;&lt;keyword&gt;citrus leprosis virus&lt;/keyword&gt;&lt;keyword&gt;differential interference contrast&lt;/keyword&gt;&lt;keyword&gt;flat mites&lt;/keyword&gt;&lt;keyword&gt;low temperature scanning electron microscopy&lt;/keyword&gt;&lt;keyword&gt;phase contrast&lt;/keyword&gt;&lt;keyword&gt;systematics&lt;/keyword&gt;&lt;/keywords&gt;&lt;dates&gt;&lt;year&gt;2015&lt;/year&gt;&lt;pub-dates&gt;&lt;date&gt;04/07&lt;/date&gt;&lt;/pub-dates&gt;&lt;/dates&gt;&lt;urls&gt;&lt;pdf-urls&gt;&lt;url&gt;file://J:\E Library\Plant Catalogue\B\Beard et al 2015 EN49653.pdf&lt;/url&gt;&lt;/pdf-urls&gt;&lt;/urls&gt;&lt;custom1&gt;Fresh Table grapes from Brazil MH&lt;/custom1&gt;&lt;electronic-resource-num&gt;DOI 10.11646/zootaxa.3944.1.1&lt;/electronic-resource-num&gt;&lt;/record&gt;&lt;/Cite&gt;&lt;/EndNote&gt;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7" w:tooltip="Beard, 2015 #49653" w:history="1">
        <w:r w:rsidR="005B3422">
          <w:rPr>
            <w:rFonts w:asciiTheme="minorHAnsi" w:hAnsiTheme="minorHAnsi" w:cstheme="minorHAnsi"/>
            <w:noProof/>
          </w:rPr>
          <w:t>Beard et al. 2015</w:t>
        </w:r>
      </w:hyperlink>
      <w:r w:rsidR="005B3422">
        <w:rPr>
          <w:rFonts w:asciiTheme="minorHAnsi" w:hAnsiTheme="minorHAnsi" w:cstheme="minorHAnsi"/>
          <w:noProof/>
        </w:rPr>
        <w:t>)</w:t>
      </w:r>
      <w:r w:rsidR="005B3422">
        <w:rPr>
          <w:rFonts w:asciiTheme="minorHAnsi" w:hAnsiTheme="minorHAnsi" w:cstheme="minorHAnsi"/>
        </w:rPr>
        <w:fldChar w:fldCharType="end"/>
      </w:r>
      <w:r w:rsidR="00287426" w:rsidRPr="001522B0">
        <w:rPr>
          <w:rFonts w:asciiTheme="minorHAnsi" w:hAnsiTheme="minorHAnsi" w:cstheme="minorHAnsi"/>
        </w:rPr>
        <w:t>.</w:t>
      </w:r>
    </w:p>
    <w:p w14:paraId="48926E16" w14:textId="23844E2D" w:rsidR="007E38F6" w:rsidRPr="001522B0" w:rsidRDefault="007E38F6" w:rsidP="00F1755C">
      <w:pPr>
        <w:rPr>
          <w:rFonts w:asciiTheme="minorHAnsi" w:hAnsiTheme="minorHAnsi" w:cstheme="minorHAnsi"/>
          <w:color w:val="000000"/>
          <w:shd w:val="clear" w:color="auto" w:fill="D3EFEF"/>
        </w:rPr>
      </w:pPr>
      <w:r w:rsidRPr="001522B0">
        <w:rPr>
          <w:rFonts w:asciiTheme="minorHAnsi" w:hAnsiTheme="minorHAnsi" w:cstheme="minorHAnsi"/>
          <w:color w:val="000000"/>
        </w:rPr>
        <w:t xml:space="preserve">The eggs of </w:t>
      </w:r>
      <w:bookmarkStart w:id="132" w:name="_Hlk150779141"/>
      <w:r w:rsidRPr="001522B0">
        <w:rPr>
          <w:rFonts w:asciiTheme="minorHAnsi" w:hAnsiTheme="minorHAnsi" w:cstheme="minorHAnsi"/>
          <w:i/>
          <w:iCs/>
          <w:color w:val="000000"/>
        </w:rPr>
        <w:t>B. phoenicis</w:t>
      </w:r>
      <w:r w:rsidRPr="001522B0">
        <w:rPr>
          <w:rFonts w:asciiTheme="minorHAnsi" w:hAnsiTheme="minorHAnsi" w:cstheme="minorHAnsi"/>
          <w:color w:val="000000"/>
        </w:rPr>
        <w:t xml:space="preserve"> </w:t>
      </w:r>
      <w:bookmarkEnd w:id="132"/>
      <w:r w:rsidRPr="001522B0">
        <w:rPr>
          <w:rFonts w:asciiTheme="minorHAnsi" w:hAnsiTheme="minorHAnsi" w:cstheme="minorHAnsi"/>
          <w:color w:val="000000"/>
        </w:rPr>
        <w:t xml:space="preserve">are approximately 0.1 mm long, oval and bright red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&lt;EndNote&gt;&lt;Cite&gt;&lt;Author&gt;Hill&lt;/Author&gt;&lt;Year&gt;2008&lt;/Year&gt;&lt;RecNum&gt;10735&lt;/RecNum&gt;&lt;DisplayText&gt;(Hill 2008)&lt;/DisplayText&gt;&lt;record&gt;&lt;rec-number&gt;10735&lt;/rec-number&gt;&lt;foreign-keys&gt;&lt;key app="EN" db-id="pxwxw0er9zv2fxezxdk5tt5utz5p5vtrwdv0" timestamp="1451972615"&gt;10735&lt;/key&gt;&lt;/foreign-keys&gt;&lt;ref-type name="Books"&gt;6&lt;/ref-type&gt;&lt;contributors&gt;&lt;authors&gt;&lt;author&gt;Hill,D.S.&lt;/author&gt;&lt;/authors&gt;&lt;/contributors&gt;&lt;titles&gt;&lt;title&gt;Pests of crops in warmer climates and their control&lt;/title&gt;&lt;/titles&gt;&lt;pages&gt;1-708&lt;/pages&gt;&lt;keywords&gt;&lt;keyword&gt;Asia&lt;/keyword&gt;&lt;keyword&gt;Climate&lt;/keyword&gt;&lt;keyword&gt;Climates&lt;/keyword&gt;&lt;keyword&gt;control&lt;/keyword&gt;&lt;keyword&gt;Controls&lt;/keyword&gt;&lt;keyword&gt;Crops&lt;/keyword&gt;&lt;keyword&gt;DAFF&lt;/keyword&gt;&lt;keyword&gt;pest&lt;/keyword&gt;&lt;keyword&gt;Pests&lt;/keyword&gt;&lt;/keywords&gt;&lt;dates&gt;&lt;year&gt;2008&lt;/year&gt;&lt;/dates&gt;&lt;pub-location&gt;Skegness&lt;/pub-location&gt;&lt;publisher&gt;Springer-Verlag&lt;/publisher&gt;&lt;label&gt;74645&lt;/label&gt;&lt;urls&gt;&lt;pdf-urls&gt;&lt;url&gt;file://J:\E Library\Plant Catalogue\H\Hill 2008 EN10735 ID74645.pdf&lt;/url&gt;&lt;/pdf-urls&gt;&lt;/urls&gt;&lt;custom1&gt;sp Mexican avocados jc&lt;/custom1&gt;&lt;/record&gt;&lt;/Cite&gt;&lt;/EndNote&gt;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74" w:tooltip="Hill, 2008 #10735" w:history="1">
        <w:r w:rsidR="005B3422">
          <w:rPr>
            <w:rFonts w:asciiTheme="minorHAnsi" w:hAnsiTheme="minorHAnsi" w:cstheme="minorHAnsi"/>
            <w:noProof/>
            <w:color w:val="000000"/>
          </w:rPr>
          <w:t>Hill 2008</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color w:val="000000"/>
        </w:rPr>
        <w:t xml:space="preserve">. The eggs are laid on the underside of leaves or in young bark crevices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&lt;EndNote&gt;&lt;Cite&gt;&lt;Author&gt;Hill&lt;/Author&gt;&lt;Year&gt;2008&lt;/Year&gt;&lt;RecNum&gt;10735&lt;/RecNum&gt;&lt;DisplayText&gt;(Hill 2008)&lt;/DisplayText&gt;&lt;record&gt;&lt;rec-number&gt;10735&lt;/rec-number&gt;&lt;foreign-keys&gt;&lt;key app="EN" db-id="pxwxw0er9zv2fxezxdk5tt5utz5p5vtrwdv0" timestamp="1451972615"&gt;10735&lt;/key&gt;&lt;/foreign-keys&gt;&lt;ref-type name="Books"&gt;6&lt;/ref-type&gt;&lt;contributors&gt;&lt;authors&gt;&lt;author&gt;Hill,D.S.&lt;/author&gt;&lt;/authors&gt;&lt;/contributors&gt;&lt;titles&gt;&lt;title&gt;Pests of crops in warmer climates and their control&lt;/title&gt;&lt;/titles&gt;&lt;pages&gt;1-708&lt;/pages&gt;&lt;keywords&gt;&lt;keyword&gt;Asia&lt;/keyword&gt;&lt;keyword&gt;Climate&lt;/keyword&gt;&lt;keyword&gt;Climates&lt;/keyword&gt;&lt;keyword&gt;control&lt;/keyword&gt;&lt;keyword&gt;Controls&lt;/keyword&gt;&lt;keyword&gt;Crops&lt;/keyword&gt;&lt;keyword&gt;DAFF&lt;/keyword&gt;&lt;keyword&gt;pest&lt;/keyword&gt;&lt;keyword&gt;Pests&lt;/keyword&gt;&lt;/keywords&gt;&lt;dates&gt;&lt;year&gt;2008&lt;/year&gt;&lt;/dates&gt;&lt;pub-location&gt;Skegness&lt;/pub-location&gt;&lt;publisher&gt;Springer-Verlag&lt;/publisher&gt;&lt;label&gt;74645&lt;/label&gt;&lt;urls&gt;&lt;pdf-urls&gt;&lt;url&gt;file://J:\E Library\Plant Catalogue\H\Hill 2008 EN10735 ID74645.pdf&lt;/url&gt;&lt;/pdf-urls&gt;&lt;/urls&gt;&lt;custom1&gt;sp Mexican avocados jc&lt;/custom1&gt;&lt;/record&gt;&lt;/Cite&gt;&lt;/EndNote&gt;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74" w:tooltip="Hill, 2008 #10735" w:history="1">
        <w:r w:rsidR="005B3422">
          <w:rPr>
            <w:rFonts w:asciiTheme="minorHAnsi" w:hAnsiTheme="minorHAnsi" w:cstheme="minorHAnsi"/>
            <w:noProof/>
            <w:color w:val="000000"/>
          </w:rPr>
          <w:t>Hill 2008</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color w:val="000000"/>
        </w:rPr>
        <w:t xml:space="preserve">. Eggs adhere to any surface and are difficult to remove from the plant </w:t>
      </w:r>
      <w:r w:rsidR="005B3422">
        <w:rPr>
          <w:rFonts w:asciiTheme="minorHAnsi" w:hAnsiTheme="minorHAnsi" w:cstheme="minorHAnsi"/>
          <w:color w:val="000000"/>
        </w:rPr>
        <w:fldChar w:fldCharType="begin">
          <w:fldData xml:space="preserve">PEVuZE5vdGU+PENpdGU+PEF1dGhvcj5IYXJhbW90bzwvQXV0aG9yPjxZZWFyPjE5Njk8L1llYXI+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</w:fldData>
        </w:fldChar>
      </w:r>
      <w:r w:rsidR="005B3422">
        <w:rPr>
          <w:rFonts w:asciiTheme="minorHAnsi" w:hAnsiTheme="minorHAnsi" w:cstheme="minorHAnsi"/>
          <w:color w:val="000000"/>
        </w:rPr>
        <w:instrText xml:space="preserve"> ADDIN EN.CITE </w:instrText>
      </w:r>
      <w:r w:rsidR="005B3422">
        <w:rPr>
          <w:rFonts w:asciiTheme="minorHAnsi" w:hAnsiTheme="minorHAnsi" w:cstheme="minorHAnsi"/>
          <w:color w:val="000000"/>
        </w:rPr>
        <w:fldChar w:fldCharType="begin">
          <w:fldData xml:space="preserve">PEVuZE5vdGU+PENpdGU+PEF1dGhvcj5IYXJhbW90bzwvQXV0aG9yPjxZZWFyPjE5Njk8L1llYXI+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</w:fldData>
        </w:fldChar>
      </w:r>
      <w:r w:rsidR="005B3422">
        <w:rPr>
          <w:rFonts w:asciiTheme="minorHAnsi" w:hAnsiTheme="minorHAnsi" w:cstheme="minorHAnsi"/>
          <w:color w:val="000000"/>
        </w:rPr>
        <w:instrText xml:space="preserve"> ADDIN EN.CITE.DATA </w:instrText>
      </w:r>
      <w:r w:rsidR="005B3422">
        <w:rPr>
          <w:rFonts w:asciiTheme="minorHAnsi" w:hAnsiTheme="minorHAnsi" w:cstheme="minorHAnsi"/>
          <w:color w:val="000000"/>
        </w:rPr>
      </w:r>
      <w:r w:rsidR="005B3422">
        <w:rPr>
          <w:rFonts w:asciiTheme="minorHAnsi" w:hAnsiTheme="minorHAnsi" w:cstheme="minorHAnsi"/>
          <w:color w:val="000000"/>
        </w:rPr>
        <w:fldChar w:fldCharType="end"/>
      </w:r>
      <w:r w:rsidR="005B3422">
        <w:rPr>
          <w:rFonts w:asciiTheme="minorHAnsi" w:hAnsiTheme="minorHAnsi" w:cstheme="minorHAnsi"/>
          <w:color w:val="000000"/>
        </w:rPr>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93" w:tooltip="Childers, 2011 #16737" w:history="1">
        <w:r w:rsidR="005B3422">
          <w:rPr>
            <w:rFonts w:asciiTheme="minorHAnsi" w:hAnsiTheme="minorHAnsi" w:cstheme="minorHAnsi"/>
            <w:noProof/>
            <w:color w:val="000000"/>
          </w:rPr>
          <w:t>Childers &amp; Rodrigues 2011</w:t>
        </w:r>
      </w:hyperlink>
      <w:r w:rsidR="005B3422">
        <w:rPr>
          <w:rFonts w:asciiTheme="minorHAnsi" w:hAnsiTheme="minorHAnsi" w:cstheme="minorHAnsi"/>
          <w:noProof/>
          <w:color w:val="000000"/>
        </w:rPr>
        <w:t xml:space="preserve">; </w:t>
      </w:r>
      <w:hyperlink w:anchor="_ENREF_263" w:tooltip="Haramoto, 1969 #51359" w:history="1">
        <w:r w:rsidR="005B3422">
          <w:rPr>
            <w:rFonts w:asciiTheme="minorHAnsi" w:hAnsiTheme="minorHAnsi" w:cstheme="minorHAnsi"/>
            <w:noProof/>
            <w:color w:val="000000"/>
          </w:rPr>
          <w:t>Haramoto 1969</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0069541F" w:rsidRPr="001522B0">
        <w:rPr>
          <w:rFonts w:asciiTheme="minorHAnsi" w:hAnsiTheme="minorHAnsi" w:cstheme="minorHAnsi"/>
          <w:color w:val="000000"/>
        </w:rPr>
        <w:t xml:space="preserve">. </w:t>
      </w:r>
      <w:r w:rsidRPr="001522B0">
        <w:rPr>
          <w:rFonts w:asciiTheme="minorHAnsi" w:hAnsiTheme="minorHAnsi" w:cstheme="minorHAnsi"/>
          <w:color w:val="000000"/>
        </w:rPr>
        <w:t xml:space="preserve">Eggs hatch after about 10 days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&lt;EndNote&gt;&lt;Cite&gt;&lt;Author&gt;Hill&lt;/Author&gt;&lt;Year&gt;2008&lt;/Year&gt;&lt;RecNum&gt;10735&lt;/RecNum&gt;&lt;DisplayText&gt;(Hill 2008)&lt;/DisplayText&gt;&lt;record&gt;&lt;rec-number&gt;10735&lt;/rec-number&gt;&lt;foreign-keys&gt;&lt;key app="EN" db-id="pxwxw0er9zv2fxezxdk5tt5utz5p5vtrwdv0" timestamp="1451972615"&gt;10735&lt;/key&gt;&lt;/foreign-keys&gt;&lt;ref-type name="Books"&gt;6&lt;/ref-type&gt;&lt;contributors&gt;&lt;authors&gt;&lt;author&gt;Hill,D.S.&lt;/author&gt;&lt;/authors&gt;&lt;/contributors&gt;&lt;titles&gt;&lt;title&gt;Pests of crops in warmer climates and their control&lt;/title&gt;&lt;/titles&gt;&lt;pages&gt;1-708&lt;/pages&gt;&lt;keywords&gt;&lt;keyword&gt;Asia&lt;/keyword&gt;&lt;keyword&gt;Climate&lt;/keyword&gt;&lt;keyword&gt;Climates&lt;/keyword&gt;&lt;keyword&gt;control&lt;/keyword&gt;&lt;keyword&gt;Controls&lt;/keyword&gt;&lt;keyword&gt;Crops&lt;/keyword&gt;&lt;keyword&gt;DAFF&lt;/keyword&gt;&lt;keyword&gt;pest&lt;/keyword&gt;&lt;keyword&gt;Pests&lt;/keyword&gt;&lt;/keywords&gt;&lt;dates&gt;&lt;year&gt;2008&lt;/year&gt;&lt;/dates&gt;&lt;pub-location&gt;Skegness&lt;/pub-location&gt;&lt;publisher&gt;Springer-Verlag&lt;/publisher&gt;&lt;label&gt;74645&lt;/label&gt;&lt;urls&gt;&lt;pdf-urls&gt;&lt;url&gt;file://J:\E Library\Plant Catalogue\H\Hill 2008 EN10735 ID74645.pdf&lt;/url&gt;&lt;/pdf-urls&gt;&lt;/urls&gt;&lt;custom1&gt;sp Mexican avocados jc&lt;/custom1&gt;&lt;/record&gt;&lt;/Cite&gt;&lt;/EndNote&gt;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74" w:tooltip="Hill, 2008 #10735" w:history="1">
        <w:r w:rsidR="005B3422">
          <w:rPr>
            <w:rFonts w:asciiTheme="minorHAnsi" w:hAnsiTheme="minorHAnsi" w:cstheme="minorHAnsi"/>
            <w:noProof/>
            <w:color w:val="000000"/>
          </w:rPr>
          <w:t>Hill 2008</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color w:val="000000"/>
        </w:rPr>
        <w:t>.</w:t>
      </w:r>
    </w:p>
    <w:p w14:paraId="349626FF" w14:textId="0585EEAE" w:rsidR="007E38F6" w:rsidRPr="001522B0" w:rsidRDefault="007E38F6" w:rsidP="00F1755C">
      <w:pPr>
        <w:rPr>
          <w:rFonts w:asciiTheme="minorHAnsi" w:hAnsiTheme="minorHAnsi" w:cstheme="minorHAnsi"/>
          <w:color w:val="000000"/>
          <w:shd w:val="clear" w:color="auto" w:fill="D3EFEF"/>
        </w:rPr>
      </w:pPr>
      <w:r w:rsidRPr="001522B0">
        <w:rPr>
          <w:rFonts w:asciiTheme="minorHAnsi" w:hAnsiTheme="minorHAnsi" w:cstheme="minorHAnsi"/>
          <w:color w:val="000000"/>
        </w:rPr>
        <w:t>The larva, protonymph and deu</w:t>
      </w:r>
      <w:r w:rsidRPr="001522B0">
        <w:rPr>
          <w:rFonts w:asciiTheme="minorHAnsi" w:hAnsiTheme="minorHAnsi" w:cstheme="minorHAnsi"/>
        </w:rPr>
        <w:t xml:space="preserve">tonymph stages of </w:t>
      </w:r>
      <w:r w:rsidRPr="001522B0">
        <w:rPr>
          <w:rFonts w:asciiTheme="minorHAnsi" w:hAnsiTheme="minorHAnsi" w:cstheme="minorHAnsi"/>
          <w:i/>
          <w:iCs/>
          <w:color w:val="000000"/>
        </w:rPr>
        <w:t xml:space="preserve">B. phoenicis </w:t>
      </w:r>
      <w:r w:rsidRPr="001522B0">
        <w:rPr>
          <w:rFonts w:asciiTheme="minorHAnsi" w:hAnsiTheme="minorHAnsi" w:cstheme="minorHAnsi"/>
          <w:color w:val="000000"/>
        </w:rPr>
        <w:t xml:space="preserve">are all active stages that feed and disperse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&lt;EndNote&gt;&lt;Cite&gt;&lt;Author&gt;Martin Kessing&lt;/Author&gt;&lt;Year&gt;1992&lt;/Year&gt;&lt;RecNum&gt;9080&lt;/RecNum&gt;&lt;DisplayText&gt;(Martin Kessing &amp;amp; Mau 1992)&lt;/DisplayText&gt;&lt;record&gt;&lt;rec-number&gt;9080&lt;/rec-number&gt;&lt;foreign-keys&gt;&lt;key app="EN" db-id="pxwxw0er9zv2fxezxdk5tt5utz5p5vtrwdv0" timestamp="1451972580"&gt;9080&lt;/key&gt;&lt;/foreign-keys&gt;&lt;ref-type name="Electronic Publications"&gt;44&lt;/ref-type&gt;&lt;contributors&gt;&lt;authors&gt;&lt;author&gt;Martin Kessing,J.L.&lt;/author&gt;&lt;author&gt;Mau,R.F.L.&lt;/author&gt;&lt;/authors&gt;&lt;/contributors&gt;&lt;titles&gt;&lt;title&gt;&lt;style face="italic" font="default" size="100%"&gt;Brevipalpus phoenicis&lt;/style&gt;&lt;style face="normal" font="default" size="100%"&gt; (Geijskes)&lt;/style&gt;&lt;/title&gt;&lt;secondary-title&gt;Crop Knowledge Master&lt;/secondary-title&gt;&lt;/titles&gt;&lt;keywords&gt;&lt;keyword&gt;Brevipalpus&lt;/keyword&gt;&lt;keyword&gt;Brevipalpus phoenicis&lt;/keyword&gt;&lt;/keywords&gt;&lt;dates&gt;&lt;year&gt;1992&lt;/year&gt;&lt;pub-dates&gt;&lt;date&gt;11/30/2009&lt;/date&gt;&lt;/pub-dates&gt;&lt;/dates&gt;&lt;orig-pub&gt;&lt;style face="underline" font="default" size="100%"&gt;J:\E Library\Plant Catalogue\M&lt;/style&gt;&lt;/orig-pub&gt;&lt;label&gt;72840&lt;/label&gt;&lt;urls&gt;&lt;related-urls&gt;&lt;url&gt;&lt;style face="underline" font="default" size="100%"&gt;http://www.extento.hawaii.edu/Kbase/crop/Type/b_phoeni.htm&lt;/style&gt;&lt;/url&gt;&lt;/related-urls&gt;&lt;pdf-urls&gt;&lt;url&gt;file://J:\E Library\Plant Catalogue\M\Martin and Mau 1992 EN9080 Brevipalpus phoenicis is on passionfruit plants.pdf&lt;/url&gt;&lt;/pdf-urls&gt;&lt;/urls&gt;&lt;custom1&gt;summerfruits and cherries sp&lt;/custom1&gt;&lt;/record&gt;&lt;/Cite&gt;&lt;/EndNote&gt;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380" w:tooltip="Martin Kessing, 1992 #9080" w:history="1">
        <w:r w:rsidR="005B3422">
          <w:rPr>
            <w:rFonts w:asciiTheme="minorHAnsi" w:hAnsiTheme="minorHAnsi" w:cstheme="minorHAnsi"/>
            <w:noProof/>
            <w:color w:val="000000"/>
          </w:rPr>
          <w:t>Martin Kessing &amp; Mau 1992</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color w:val="000000"/>
        </w:rPr>
        <w:t xml:space="preserve">. </w:t>
      </w:r>
      <w:r w:rsidRPr="001522B0">
        <w:rPr>
          <w:rFonts w:asciiTheme="minorHAnsi" w:hAnsiTheme="minorHAnsi" w:cstheme="minorHAnsi"/>
        </w:rPr>
        <w:t xml:space="preserve">There is a dormant immobile stage called a chrysalis between each of the life stages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&lt;EndNote&gt;&lt;Cite&gt;&lt;Author&gt;Childers&lt;/Author&gt;&lt;Year&gt;2011&lt;/Year&gt;&lt;RecNum&gt;16737&lt;/RecNum&gt;&lt;DisplayText&gt;(Childers &amp;amp; Rodrigues 2011)&lt;/DisplayText&gt;&lt;record&gt;&lt;rec-number&gt;16737&lt;/rec-number&gt;&lt;foreign-keys&gt;&lt;key app="EN" db-id="pxwxw0er9zv2fxezxdk5tt5utz5p5vtrwdv0" timestamp="1451972739"&gt;16737&lt;/key&gt;&lt;/foreign-keys&gt;&lt;ref-type name="Journal Articles"&gt;17&lt;/ref-type&gt;&lt;contributors&gt;&lt;authors&gt;&lt;author&gt;Childers,C.C.&lt;/author&gt;&lt;author&gt;Rodrigues,J.C.V.&lt;/author&gt;&lt;/authors&gt;&lt;/contributors&gt;&lt;titles&gt;&lt;title&gt;&lt;style face="normal" font="default" size="100%"&gt;An overview of &lt;/style&gt;&lt;style face="italic" font="default" size="100%"&gt;Brevipalpus &lt;/style&gt;&lt;style face="normal" font="default" size="100%"&gt;mites (Acari: Tenuipalpidae) and the plant viruses they transmit&lt;/style&gt;&lt;/title&gt;&lt;secondary-title&gt;Zoosymposia&lt;/secondary-title&gt;&lt;/titles&gt;&lt;periodical&gt;&lt;full-title&gt;Zoosymposia&lt;/full-title&gt;&lt;/periodical&gt;&lt;pages&gt;180-192&lt;/pages&gt;&lt;volume&gt;6&lt;/volume&gt;&lt;keywords&gt;&lt;keyword&gt;Acari&lt;/keyword&gt;&lt;keyword&gt;America&lt;/keyword&gt;&lt;keyword&gt;Brevipalpus&lt;/keyword&gt;&lt;keyword&gt;Entry&lt;/keyword&gt;&lt;keyword&gt;Mites&lt;/keyword&gt;&lt;keyword&gt;Ornamental plants&lt;/keyword&gt;&lt;keyword&gt;pest&lt;/keyword&gt;&lt;keyword&gt;Plant viruses&lt;/keyword&gt;&lt;keyword&gt;Plants&lt;/keyword&gt;&lt;keyword&gt;Species&lt;/keyword&gt;&lt;keyword&gt;Tenuipalpidae&lt;/keyword&gt;&lt;keyword&gt;Viruses&lt;/keyword&gt;&lt;/keywords&gt;&lt;dates&gt;&lt;year&gt;2011&lt;/year&gt;&lt;/dates&gt;&lt;orig-pub&gt;&lt;style face="underline" font="default" size="100%"&gt;J:\E Library\Plant Catalogue\C&lt;/style&gt;&lt;/orig-pub&gt;&lt;label&gt;80948&lt;/label&gt;&lt;urls&gt;&lt;/urls&gt;&lt;custom1&gt;Citrus from Egypt rh&lt;/custom1&gt;&lt;/record&gt;&lt;/Cite&gt;&lt;/EndNote&gt;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93" w:tooltip="Childers, 2011 #16737" w:history="1">
        <w:r w:rsidR="005B3422">
          <w:rPr>
            <w:rFonts w:asciiTheme="minorHAnsi" w:hAnsiTheme="minorHAnsi" w:cstheme="minorHAnsi"/>
            <w:noProof/>
          </w:rPr>
          <w:t>Childers &amp; Rodrigues 2011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r w:rsidRPr="001522B0">
        <w:rPr>
          <w:rFonts w:asciiTheme="minorHAnsi" w:hAnsiTheme="minorHAnsi" w:cstheme="minorHAnsi"/>
          <w:color w:val="000000"/>
        </w:rPr>
        <w:t xml:space="preserve">The adult is also active, approximately 0.3 mm long, and predominantly female, with males being rare </w:t>
      </w:r>
      <w:bookmarkStart w:id="133" w:name="_Hlk150789956"/>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&lt;EndNote&gt;&lt;Cite&gt;&lt;Author&gt;Haramoto&lt;/Author&gt;&lt;Year&gt;1969&lt;/Year&gt;&lt;RecNum&gt;51359&lt;/RecNum&gt;&lt;DisplayText&gt;(Haramoto 1969)&lt;/DisplayText&gt;&lt;record&gt;&lt;rec-number&gt;51359&lt;/rec-number&gt;&lt;foreign-keys&gt;&lt;key app="EN" db-id="pxwxw0er9zv2fxezxdk5tt5utz5p5vtrwdv0" timestamp="1701057266"&gt;51359&lt;/key&gt;&lt;/foreign-keys&gt;&lt;ref-type name="Journal Articles"&gt;17&lt;/ref-type&gt;&lt;contributors&gt;&lt;authors&gt;&lt;author&gt;Haramoto, F.H.&lt;/author&gt;&lt;/authors&gt;&lt;/contributors&gt;&lt;titles&gt;&lt;title&gt;&lt;style face="normal" font="default" size="100%"&gt;Biology and control of &lt;/style&gt;&lt;style face="italic" font="default" size="100%"&gt;Brevipalpus phoenicis&lt;/style&gt;&lt;style face="normal" font="default" size="100%"&gt; (Geijskes) (Acarina: Tenuipalpidae)&lt;/style&gt;&lt;/title&gt;&lt;secondary-title&gt;Hawaii Agricultural Experiment Station Bulletin&lt;/secondary-title&gt;&lt;/titles&gt;&lt;periodical&gt;&lt;full-title&gt;Hawaii Agricultural Experiment Station Bulletin&lt;/full-title&gt;&lt;/periodical&gt;&lt;pages&gt;1-63&lt;/pages&gt;&lt;volume&gt;68&lt;/volume&gt;&lt;keywords&gt;&lt;keyword&gt;Mites&lt;/keyword&gt;&lt;keyword&gt;Brevipalpus phoenicis&lt;/keyword&gt;&lt;keyword&gt;treatment&lt;/keyword&gt;&lt;keyword&gt;measures&lt;/keyword&gt;&lt;keyword&gt;distribution&lt;/keyword&gt;&lt;/keywords&gt;&lt;dates&gt;&lt;year&gt;1969&lt;/year&gt;&lt;/dates&gt;&lt;urls&gt;&lt;pdf-urls&gt;&lt;url&gt;file://J:\E Library\Plant Catalogue\H\Haramoto 1969 EN51359.pdf&lt;/url&gt;&lt;/pdf-urls&gt;&lt;/urls&gt;&lt;custom1&gt;Passionfruit from Vietnam_RG&lt;/custom1&gt;&lt;/record&gt;&lt;/Cite&gt;&lt;/EndNote&gt;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63" w:tooltip="Haramoto, 1969 #51359" w:history="1">
        <w:r w:rsidR="005B3422">
          <w:rPr>
            <w:rFonts w:asciiTheme="minorHAnsi" w:hAnsiTheme="minorHAnsi" w:cstheme="minorHAnsi"/>
            <w:noProof/>
            <w:color w:val="000000"/>
          </w:rPr>
          <w:t>Haramoto 1969</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color w:val="000000"/>
        </w:rPr>
        <w:t xml:space="preserve">. </w:t>
      </w:r>
      <w:bookmarkEnd w:id="133"/>
      <w:r w:rsidRPr="001522B0">
        <w:rPr>
          <w:rFonts w:asciiTheme="minorHAnsi" w:hAnsiTheme="minorHAnsi" w:cstheme="minorHAnsi"/>
          <w:color w:val="000000"/>
        </w:rPr>
        <w:t xml:space="preserve">The species reproduces asexually via parthenogenesis producing only female progeny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&lt;EndNote&gt;&lt;Cite&gt;&lt;Author&gt;Martin Kessing&lt;/Author&gt;&lt;Year&gt;1992&lt;/Year&gt;&lt;RecNum&gt;9080&lt;/RecNum&gt;&lt;DisplayText&gt;(Martin Kessing &amp;amp; Mau 1992)&lt;/DisplayText&gt;&lt;record&gt;&lt;rec-number&gt;9080&lt;/rec-number&gt;&lt;foreign-keys&gt;&lt;key app="EN" db-id="pxwxw0er9zv2fxezxdk5tt5utz5p5vtrwdv0" timestamp="1451972580"&gt;9080&lt;/key&gt;&lt;/foreign-keys&gt;&lt;ref-type name="Electronic Publications"&gt;44&lt;/ref-type&gt;&lt;contributors&gt;&lt;authors&gt;&lt;author&gt;Martin Kessing,J.L.&lt;/author&gt;&lt;author&gt;Mau,R.F.L.&lt;/author&gt;&lt;/authors&gt;&lt;/contributors&gt;&lt;titles&gt;&lt;title&gt;&lt;style face="italic" font="default" size="100%"&gt;Brevipalpus phoenicis&lt;/style&gt;&lt;style face="normal" font="default" size="100%"&gt; (Geijskes)&lt;/style&gt;&lt;/title&gt;&lt;secondary-title&gt;Crop Knowledge Master&lt;/secondary-title&gt;&lt;/titles&gt;&lt;keywords&gt;&lt;keyword&gt;Brevipalpus&lt;/keyword&gt;&lt;keyword&gt;Brevipalpus phoenicis&lt;/keyword&gt;&lt;/keywords&gt;&lt;dates&gt;&lt;year&gt;1992&lt;/year&gt;&lt;pub-dates&gt;&lt;date&gt;11/30/2009&lt;/date&gt;&lt;/pub-dates&gt;&lt;/dates&gt;&lt;orig-pub&gt;&lt;style face="underline" font="default" size="100%"&gt;J:\E Library\Plant Catalogue\M&lt;/style&gt;&lt;/orig-pub&gt;&lt;label&gt;72840&lt;/label&gt;&lt;urls&gt;&lt;related-urls&gt;&lt;url&gt;&lt;style face="underline" font="default" size="100%"&gt;http://www.extento.hawaii.edu/Kbase/crop/Type/b_phoeni.htm&lt;/style&gt;&lt;/url&gt;&lt;/related-urls&gt;&lt;pdf-urls&gt;&lt;url&gt;file://J:\E Library\Plant Catalogue\M\Martin and Mau 1992 EN9080 Brevipalpus phoenicis is on passionfruit plants.pdf&lt;/url&gt;&lt;/pdf-urls&gt;&lt;/urls&gt;&lt;custom1&gt;summerfruits and cherries sp&lt;/custom1&gt;&lt;/record&gt;&lt;/Cite&gt;&lt;/EndNote&gt;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380" w:tooltip="Martin Kessing, 1992 #9080" w:history="1">
        <w:r w:rsidR="005B3422">
          <w:rPr>
            <w:rFonts w:asciiTheme="minorHAnsi" w:hAnsiTheme="minorHAnsi" w:cstheme="minorHAnsi"/>
            <w:noProof/>
            <w:color w:val="000000"/>
          </w:rPr>
          <w:t>Martin Kessing &amp; Mau 1992</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color w:val="000000"/>
        </w:rPr>
        <w:t>.</w:t>
      </w:r>
    </w:p>
    <w:p w14:paraId="7F62D8C7" w14:textId="6B208D4A" w:rsidR="007E38F6" w:rsidRPr="001522B0" w:rsidRDefault="007E38F6" w:rsidP="00F1755C">
      <w:pPr>
        <w:rPr>
          <w:rFonts w:asciiTheme="minorHAnsi" w:hAnsiTheme="minorHAnsi" w:cstheme="minorHAnsi"/>
          <w:color w:val="000000"/>
          <w:shd w:val="clear" w:color="auto" w:fill="D3EFEF"/>
        </w:rPr>
      </w:pPr>
      <w:r w:rsidRPr="001522B0">
        <w:rPr>
          <w:rFonts w:asciiTheme="minorHAnsi" w:hAnsiTheme="minorHAnsi" w:cstheme="minorHAnsi"/>
          <w:color w:val="000000"/>
        </w:rPr>
        <w:t xml:space="preserve">The life cycle of the mite is approximately 6 weeks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&lt;EndNote&gt;&lt;Cite&gt;&lt;Author&gt;Hill&lt;/Author&gt;&lt;Year&gt;2008&lt;/Year&gt;&lt;RecNum&gt;10735&lt;/RecNum&gt;&lt;DisplayText&gt;(Hill 2008)&lt;/DisplayText&gt;&lt;record&gt;&lt;rec-number&gt;10735&lt;/rec-number&gt;&lt;foreign-keys&gt;&lt;key app="EN" db-id="pxwxw0er9zv2fxezxdk5tt5utz5p5vtrwdv0" timestamp="1451972615"&gt;10735&lt;/key&gt;&lt;/foreign-keys&gt;&lt;ref-type name="Books"&gt;6&lt;/ref-type&gt;&lt;contributors&gt;&lt;authors&gt;&lt;author&gt;Hill,D.S.&lt;/author&gt;&lt;/authors&gt;&lt;/contributors&gt;&lt;titles&gt;&lt;title&gt;Pests of crops in warmer climates and their control&lt;/title&gt;&lt;/titles&gt;&lt;pages&gt;1-708&lt;/pages&gt;&lt;keywords&gt;&lt;keyword&gt;Asia&lt;/keyword&gt;&lt;keyword&gt;Climate&lt;/keyword&gt;&lt;keyword&gt;Climates&lt;/keyword&gt;&lt;keyword&gt;control&lt;/keyword&gt;&lt;keyword&gt;Controls&lt;/keyword&gt;&lt;keyword&gt;Crops&lt;/keyword&gt;&lt;keyword&gt;DAFF&lt;/keyword&gt;&lt;keyword&gt;pest&lt;/keyword&gt;&lt;keyword&gt;Pests&lt;/keyword&gt;&lt;/keywords&gt;&lt;dates&gt;&lt;year&gt;2008&lt;/year&gt;&lt;/dates&gt;&lt;pub-location&gt;Skegness&lt;/pub-location&gt;&lt;publisher&gt;Springer-Verlag&lt;/publisher&gt;&lt;label&gt;74645&lt;/label&gt;&lt;urls&gt;&lt;pdf-urls&gt;&lt;url&gt;file://J:\E Library\Plant Catalogue\H\Hill 2008 EN10735 ID74645.pdf&lt;/url&gt;&lt;/pdf-urls&gt;&lt;/urls&gt;&lt;custom1&gt;sp Mexican avocados jc&lt;/custom1&gt;&lt;/record&gt;&lt;/Cite&gt;&lt;/EndNote&gt;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74" w:tooltip="Hill, 2008 #10735" w:history="1">
        <w:r w:rsidR="005B3422">
          <w:rPr>
            <w:rFonts w:asciiTheme="minorHAnsi" w:hAnsiTheme="minorHAnsi" w:cstheme="minorHAnsi"/>
            <w:noProof/>
            <w:color w:val="000000"/>
          </w:rPr>
          <w:t>Hill 2008</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color w:val="000000"/>
        </w:rPr>
        <w:t xml:space="preserve">. However, the duration of the life cycle is dependent on temperature, with laboratory studies recording egg to adult development from 18 days at 30°C, to 50 days at 20°C </w:t>
      </w:r>
      <w:r w:rsidR="005B3422">
        <w:rPr>
          <w:rFonts w:asciiTheme="minorHAnsi" w:hAnsiTheme="minorHAnsi" w:cstheme="minorHAnsi"/>
          <w:color w:val="000000"/>
        </w:rPr>
        <w:fldChar w:fldCharType="begin">
          <w:fldData xml:space="preserve">PEVuZE5vdGU+PENpdGU+PEF1dGhvcj5IYXJhbW90bzwvQXV0aG9yPjxZZWFyPjE5Njk8L1llYXI+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</w:fldData>
        </w:fldChar>
      </w:r>
      <w:r w:rsidR="005B3422">
        <w:rPr>
          <w:rFonts w:asciiTheme="minorHAnsi" w:hAnsiTheme="minorHAnsi" w:cstheme="minorHAnsi"/>
          <w:color w:val="000000"/>
        </w:rPr>
        <w:instrText xml:space="preserve"> ADDIN EN.CITE </w:instrText>
      </w:r>
      <w:r w:rsidR="005B3422">
        <w:rPr>
          <w:rFonts w:asciiTheme="minorHAnsi" w:hAnsiTheme="minorHAnsi" w:cstheme="minorHAnsi"/>
          <w:color w:val="000000"/>
        </w:rPr>
        <w:fldChar w:fldCharType="begin">
          <w:fldData xml:space="preserve">PEVuZE5vdGU+PENpdGU+PEF1dGhvcj5IYXJhbW90bzwvQXV0aG9yPjxZZWFyPjE5Njk8L1llYXI+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</w:fldData>
        </w:fldChar>
      </w:r>
      <w:r w:rsidR="005B3422">
        <w:rPr>
          <w:rFonts w:asciiTheme="minorHAnsi" w:hAnsiTheme="minorHAnsi" w:cstheme="minorHAnsi"/>
          <w:color w:val="000000"/>
        </w:rPr>
        <w:instrText xml:space="preserve"> ADDIN EN.CITE.DATA </w:instrText>
      </w:r>
      <w:r w:rsidR="005B3422">
        <w:rPr>
          <w:rFonts w:asciiTheme="minorHAnsi" w:hAnsiTheme="minorHAnsi" w:cstheme="minorHAnsi"/>
          <w:color w:val="000000"/>
        </w:rPr>
      </w:r>
      <w:r w:rsidR="005B3422">
        <w:rPr>
          <w:rFonts w:asciiTheme="minorHAnsi" w:hAnsiTheme="minorHAnsi" w:cstheme="minorHAnsi"/>
          <w:color w:val="000000"/>
        </w:rPr>
        <w:fldChar w:fldCharType="end"/>
      </w:r>
      <w:r w:rsidR="005B3422">
        <w:rPr>
          <w:rFonts w:asciiTheme="minorHAnsi" w:hAnsiTheme="minorHAnsi" w:cstheme="minorHAnsi"/>
          <w:color w:val="000000"/>
        </w:rPr>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63" w:tooltip="Haramoto, 1969 #51359" w:history="1">
        <w:r w:rsidR="005B3422">
          <w:rPr>
            <w:rFonts w:asciiTheme="minorHAnsi" w:hAnsiTheme="minorHAnsi" w:cstheme="minorHAnsi"/>
            <w:noProof/>
            <w:color w:val="000000"/>
          </w:rPr>
          <w:t>Haramoto 1969</w:t>
        </w:r>
      </w:hyperlink>
      <w:r w:rsidR="005B3422">
        <w:rPr>
          <w:rFonts w:asciiTheme="minorHAnsi" w:hAnsiTheme="minorHAnsi" w:cstheme="minorHAnsi"/>
          <w:noProof/>
          <w:color w:val="000000"/>
        </w:rPr>
        <w:t xml:space="preserve">; </w:t>
      </w:r>
      <w:hyperlink w:anchor="_ENREF_380" w:tooltip="Martin Kessing, 1992 #9080" w:history="1">
        <w:r w:rsidR="005B3422">
          <w:rPr>
            <w:rFonts w:asciiTheme="minorHAnsi" w:hAnsiTheme="minorHAnsi" w:cstheme="minorHAnsi"/>
            <w:noProof/>
            <w:color w:val="000000"/>
          </w:rPr>
          <w:t>Martin Kessing &amp; Mau 1992</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color w:val="000000"/>
        </w:rPr>
        <w:t>.</w:t>
      </w:r>
    </w:p>
    <w:p w14:paraId="0E2349D3" w14:textId="5D3731FD" w:rsidR="007E38F6" w:rsidRPr="001522B0" w:rsidRDefault="007E38F6" w:rsidP="00F1755C">
      <w:pPr>
        <w:autoSpaceDE w:val="0"/>
        <w:autoSpaceDN w:val="0"/>
        <w:rPr>
          <w:rFonts w:asciiTheme="minorHAnsi" w:hAnsiTheme="minorHAnsi" w:cstheme="minorHAnsi"/>
          <w:color w:val="000000"/>
        </w:rPr>
      </w:pPr>
      <w:r w:rsidRPr="001522B0">
        <w:rPr>
          <w:rFonts w:asciiTheme="minorHAnsi" w:hAnsiTheme="minorHAnsi" w:cstheme="minorHAnsi"/>
          <w:color w:val="000000"/>
        </w:rPr>
        <w:t>The species feeds predominantly on leaves</w:t>
      </w:r>
      <w:r w:rsidR="005C302B" w:rsidRPr="001522B0">
        <w:rPr>
          <w:rFonts w:asciiTheme="minorHAnsi" w:hAnsiTheme="minorHAnsi" w:cstheme="minorHAnsi"/>
          <w:color w:val="000000"/>
        </w:rPr>
        <w:t xml:space="preserve">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&lt;EndNote&gt;&lt;Cite&gt;&lt;Author&gt;Gupta&lt;/Author&gt;&lt;Year&gt;1985&lt;/Year&gt;&lt;RecNum&gt;34786&lt;/RecNum&gt;&lt;DisplayText&gt;(Gupta 1985; Hill 2008)&lt;/DisplayText&gt;&lt;record&gt;&lt;rec-number&gt;34786&lt;/rec-number&gt;&lt;foreign-keys&gt;&lt;key app="EN" db-id="pxwxw0er9zv2fxezxdk5tt5utz5p5vtrwdv0" timestamp="1559525121"&gt;34786&lt;/key&gt;&lt;/foreign-keys&gt;&lt;ref-type name="Books"&gt;6&lt;/ref-type&gt;&lt;contributors&gt;&lt;authors&gt;&lt;author&gt;Gupta, S.K.&lt;/author&gt;&lt;/authors&gt;&lt;/contributors&gt;&lt;titles&gt;&lt;title&gt;Plant mites of India&lt;/title&gt;&lt;/titles&gt;&lt;keywords&gt;&lt;keyword&gt;mites&lt;/keyword&gt;&lt;keyword&gt;India&lt;/keyword&gt;&lt;/keywords&gt;&lt;dates&gt;&lt;year&gt;1985&lt;/year&gt;&lt;/dates&gt;&lt;pub-location&gt;Calcutta&lt;/pub-location&gt;&lt;publisher&gt;Government of India&lt;/publisher&gt;&lt;label&gt;Pomegranate from India KP&lt;/label&gt;&lt;urls&gt;&lt;pdf-urls&gt;&lt;url&gt;file://J:\E Library\Plant Catalogue\G\Gupta 1985 EN34786.pdf&lt;/url&gt;&lt;/pdf-urls&gt;&lt;/urls&gt;&lt;/record&gt;&lt;/Cite&gt;&lt;Cite&gt;&lt;Author&gt;Hill&lt;/Author&gt;&lt;Year&gt;2008&lt;/Year&gt;&lt;RecNum&gt;10735&lt;/RecNum&gt;&lt;record&gt;&lt;rec-number&gt;10735&lt;/rec-number&gt;&lt;foreign-keys&gt;&lt;key app="EN" db-id="pxwxw0er9zv2fxezxdk5tt5utz5p5vtrwdv0" timestamp="1451972615"&gt;10735&lt;/key&gt;&lt;/foreign-keys&gt;&lt;ref-type name="Books"&gt;6&lt;/ref-type&gt;&lt;contributors&gt;&lt;authors&gt;&lt;author&gt;Hill,D.S.&lt;/author&gt;&lt;/authors&gt;&lt;/contributors&gt;&lt;titles&gt;&lt;title&gt;Pests of crops in warmer climates and their control&lt;/title&gt;&lt;/titles&gt;&lt;pages&gt;1-708&lt;/pages&gt;&lt;keywords&gt;&lt;keyword&gt;Asia&lt;/keyword&gt;&lt;keyword&gt;Climate&lt;/keyword&gt;&lt;keyword&gt;Climates&lt;/keyword&gt;&lt;keyword&gt;control&lt;/keyword&gt;&lt;keyword&gt;Controls&lt;/keyword&gt;&lt;keyword&gt;Crops&lt;/keyword&gt;&lt;keyword&gt;DAFF&lt;/keyword&gt;&lt;keyword&gt;pest&lt;/keyword&gt;&lt;keyword&gt;Pests&lt;/keyword&gt;&lt;/keywords&gt;&lt;dates&gt;&lt;year&gt;2008&lt;/year&gt;&lt;/dates&gt;&lt;pub-location&gt;Skegness&lt;/pub-location&gt;&lt;publisher&gt;Springer-Verlag&lt;/publisher&gt;&lt;label&gt;74645&lt;/label&gt;&lt;urls&gt;&lt;pdf-urls&gt;&lt;url&gt;file://J:\E Library\Plant Catalogue\H\Hill 2008 EN10735 ID74645.pdf&lt;/url&gt;&lt;/pdf-urls&gt;&lt;/urls&gt;&lt;custom1&gt;sp Mexican avocados jc&lt;/custom1&gt;&lt;/record&gt;&lt;/Cite&gt;&lt;/EndNote&gt;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52" w:tooltip="Gupta, 1985 #34786" w:history="1">
        <w:r w:rsidR="005B3422">
          <w:rPr>
            <w:rFonts w:asciiTheme="minorHAnsi" w:hAnsiTheme="minorHAnsi" w:cstheme="minorHAnsi"/>
            <w:noProof/>
            <w:color w:val="000000"/>
          </w:rPr>
          <w:t>Gupta 1985</w:t>
        </w:r>
      </w:hyperlink>
      <w:r w:rsidR="005B3422">
        <w:rPr>
          <w:rFonts w:asciiTheme="minorHAnsi" w:hAnsiTheme="minorHAnsi" w:cstheme="minorHAnsi"/>
          <w:noProof/>
          <w:color w:val="000000"/>
        </w:rPr>
        <w:t xml:space="preserve">; </w:t>
      </w:r>
      <w:hyperlink w:anchor="_ENREF_274" w:tooltip="Hill, 2008 #10735" w:history="1">
        <w:r w:rsidR="005B3422">
          <w:rPr>
            <w:rFonts w:asciiTheme="minorHAnsi" w:hAnsiTheme="minorHAnsi" w:cstheme="minorHAnsi"/>
            <w:noProof/>
            <w:color w:val="000000"/>
          </w:rPr>
          <w:t>Hill 2008</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00C3277A" w:rsidRPr="001522B0">
        <w:rPr>
          <w:rFonts w:asciiTheme="minorHAnsi" w:hAnsiTheme="minorHAnsi" w:cstheme="minorHAnsi"/>
          <w:color w:val="000000"/>
        </w:rPr>
        <w:t xml:space="preserve"> </w:t>
      </w:r>
      <w:r w:rsidR="005C302B" w:rsidRPr="001522B0">
        <w:rPr>
          <w:rFonts w:asciiTheme="minorHAnsi" w:hAnsiTheme="minorHAnsi" w:cstheme="minorHAnsi"/>
          <w:color w:val="000000"/>
        </w:rPr>
        <w:t>but</w:t>
      </w:r>
      <w:r w:rsidRPr="001522B0">
        <w:rPr>
          <w:rFonts w:asciiTheme="minorHAnsi" w:hAnsiTheme="minorHAnsi" w:cstheme="minorHAnsi"/>
          <w:color w:val="000000"/>
        </w:rPr>
        <w:t xml:space="preserve"> will move to feed on other parts of the host plant, including fruit, when population densities are high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&lt;EndNote&gt;&lt;Cite&gt;&lt;Author&gt;Haramoto&lt;/Author&gt;&lt;Year&gt;1969&lt;/Year&gt;&lt;RecNum&gt;51359&lt;/RecNum&gt;&lt;DisplayText&gt;(Haramoto 1969)&lt;/DisplayText&gt;&lt;record&gt;&lt;rec-number&gt;51359&lt;/rec-number&gt;&lt;foreign-keys&gt;&lt;key app="EN" db-id="pxwxw0er9zv2fxezxdk5tt5utz5p5vtrwdv0" timestamp="1701057266"&gt;51359&lt;/key&gt;&lt;/foreign-keys&gt;&lt;ref-type name="Journal Articles"&gt;17&lt;/ref-type&gt;&lt;contributors&gt;&lt;authors&gt;&lt;author&gt;Haramoto, F.H.&lt;/author&gt;&lt;/authors&gt;&lt;/contributors&gt;&lt;titles&gt;&lt;title&gt;&lt;style face="normal" font="default" size="100%"&gt;Biology and control of &lt;/style&gt;&lt;style face="italic" font="default" size="100%"&gt;Brevipalpus phoenicis&lt;/style&gt;&lt;style face="normal" font="default" size="100%"&gt; (Geijskes) (Acarina: Tenuipalpidae)&lt;/style&gt;&lt;/title&gt;&lt;secondary-title&gt;Hawaii Agricultural Experiment Station Bulletin&lt;/secondary-title&gt;&lt;/titles&gt;&lt;periodical&gt;&lt;full-title&gt;Hawaii Agricultural Experiment Station Bulletin&lt;/full-title&gt;&lt;/periodical&gt;&lt;pages&gt;1-63&lt;/pages&gt;&lt;volume&gt;68&lt;/volume&gt;&lt;keywords&gt;&lt;keyword&gt;Mites&lt;/keyword&gt;&lt;keyword&gt;Brevipalpus phoenicis&lt;/keyword&gt;&lt;keyword&gt;treatment&lt;/keyword&gt;&lt;keyword&gt;measures&lt;/keyword&gt;&lt;keyword&gt;distribution&lt;/keyword&gt;&lt;/keywords&gt;&lt;dates&gt;&lt;year&gt;1969&lt;/year&gt;&lt;/dates&gt;&lt;urls&gt;&lt;pdf-urls&gt;&lt;url&gt;file://J:\E Library\Plant Catalogue\H\Haramoto 1969 EN51359.pdf&lt;/url&gt;&lt;/pdf-urls&gt;&lt;/urls&gt;&lt;custom1&gt;Passionfruit from Vietnam_RG&lt;/custom1&gt;&lt;/record&gt;&lt;/Cite&gt;&lt;/EndNote&gt;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63" w:tooltip="Haramoto, 1969 #51359" w:history="1">
        <w:r w:rsidR="005B3422">
          <w:rPr>
            <w:rFonts w:asciiTheme="minorHAnsi" w:hAnsiTheme="minorHAnsi" w:cstheme="minorHAnsi"/>
            <w:noProof/>
            <w:color w:val="000000"/>
          </w:rPr>
          <w:t>Haramoto 1969</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0069541F" w:rsidRPr="001522B0">
        <w:rPr>
          <w:rFonts w:asciiTheme="minorHAnsi" w:hAnsiTheme="minorHAnsi" w:cstheme="minorHAnsi"/>
          <w:color w:val="000000"/>
        </w:rPr>
        <w:t xml:space="preserve">. </w:t>
      </w:r>
      <w:r w:rsidRPr="001522B0">
        <w:rPr>
          <w:rFonts w:asciiTheme="minorHAnsi" w:hAnsiTheme="minorHAnsi" w:cstheme="minorHAnsi"/>
        </w:rPr>
        <w:t xml:space="preserve">Feeding </w:t>
      </w:r>
      <w:r w:rsidRPr="001522B0">
        <w:rPr>
          <w:rFonts w:asciiTheme="minorHAnsi" w:hAnsiTheme="minorHAnsi" w:cstheme="minorHAnsi"/>
          <w:color w:val="000000"/>
        </w:rPr>
        <w:t xml:space="preserve">causes chlorosis, blistering, bronzing or necrotic areas on host tissues, which subsequently impacts plant growth and development </w:t>
      </w:r>
      <w:bookmarkStart w:id="134" w:name="_Hlk151583241"/>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&lt;EndNote&gt;&lt;Cite&gt;&lt;Author&gt;Childers&lt;/Author&gt;&lt;Year&gt;2003&lt;/Year&gt;&lt;RecNum&gt;4903&lt;/RecNum&gt;&lt;DisplayText&gt;(Childers, French &amp;amp; Rodrigues 2003)&lt;/DisplayText&gt;&lt;record&gt;&lt;rec-number&gt;4903&lt;/rec-number&gt;&lt;foreign-keys&gt;&lt;key app="EN" db-id="pxwxw0er9zv2fxezxdk5tt5utz5p5vtrwdv0" timestamp="1451972490"&gt;4903&lt;/key&gt;&lt;/foreign-keys&gt;&lt;ref-type name="Journal Articles"&gt;17&lt;/ref-type&gt;&lt;contributors&gt;&lt;authors&gt;&lt;author&gt;Childers,C.C.&lt;/author&gt;&lt;author&gt;French,J.V.&lt;/author&gt;&lt;author&gt;Rodrigues,J.C.V.&lt;/author&gt;&lt;/authors&gt;&lt;/contributors&gt;&lt;titles&gt;&lt;title&gt;&lt;style face="italic" font="default" size="100%"&gt;Brevipalpus californicus, B. obovatus, B. phoenicis,&lt;/style&gt;&lt;style face="normal" font="default" size="100%"&gt; and&lt;/style&gt;&lt;style face="italic" font="default" size="100%"&gt; B. lewisi&lt;/style&gt;&lt;style face="normal" font="default" size="100%"&gt; (Acari: Tenuipalpidae): a review of their biology, feeding injury and economic importance&lt;/style&gt;&lt;/title&gt;&lt;secondary-title&gt;Experimental and Applied Acarology&lt;/secondary-title&gt;&lt;/titles&gt;&lt;periodical&gt;&lt;full-title&gt;Experimental and Applied Acarology&lt;/full-title&gt;&lt;/periodical&gt;&lt;pages&gt;5-28&lt;/pages&gt;&lt;volume&gt;30&lt;/volume&gt;&lt;reprint-edition&gt;Not in File&lt;/reprint-edition&gt;&lt;keywords&gt;&lt;keyword&gt;Acari&lt;/keyword&gt;&lt;keyword&gt;Biology&lt;/keyword&gt;&lt;keyword&gt;Brevipalpus&lt;/keyword&gt;&lt;keyword&gt;Brevipalpus californicus&lt;/keyword&gt;&lt;keyword&gt;Economic importance&lt;/keyword&gt;&lt;keyword&gt;Feeding&lt;/keyword&gt;&lt;keyword&gt;Importance&lt;/keyword&gt;&lt;keyword&gt;Injuries&lt;/keyword&gt;&lt;keyword&gt;Injury&lt;/keyword&gt;&lt;keyword&gt;Reviews&lt;/keyword&gt;&lt;keyword&gt;Tenuipalpidae&lt;/keyword&gt;&lt;/keywords&gt;&lt;dates&gt;&lt;year&gt;2003&lt;/year&gt;&lt;/dates&gt;&lt;orig-pub&gt;&lt;style face="underline" font="default" size="100%"&gt;J:\E Library\Plant Catalogue\C&lt;/style&gt;&lt;/orig-pub&gt;&lt;label&gt;67052&lt;/label&gt;&lt;urls&gt;&lt;/urls&gt;&lt;custom1&gt;Mexican avocados sp jc&lt;/custom1&gt;&lt;/record&gt;&lt;/Cite&gt;&lt;/EndNote&gt;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92" w:tooltip="Childers, 2003 #4903" w:history="1">
        <w:r w:rsidR="005B3422">
          <w:rPr>
            <w:rFonts w:asciiTheme="minorHAnsi" w:hAnsiTheme="minorHAnsi" w:cstheme="minorHAnsi"/>
            <w:noProof/>
            <w:color w:val="000000"/>
          </w:rPr>
          <w:t>Childers, French &amp; Rodrigues 2003</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004B3C44" w:rsidRPr="001522B0">
        <w:rPr>
          <w:rFonts w:asciiTheme="minorHAnsi" w:hAnsiTheme="minorHAnsi" w:cstheme="minorHAnsi"/>
          <w:color w:val="000000"/>
        </w:rPr>
        <w:t>.</w:t>
      </w:r>
    </w:p>
    <w:p w14:paraId="7AD3DD1E" w14:textId="24238007" w:rsidR="007E38F6" w:rsidRPr="001522B0" w:rsidRDefault="007E38F6" w:rsidP="00F1755C">
      <w:pPr>
        <w:autoSpaceDE w:val="0"/>
        <w:autoSpaceDN w:val="0"/>
        <w:rPr>
          <w:rFonts w:asciiTheme="minorHAnsi" w:hAnsiTheme="minorHAnsi" w:cstheme="minorHAnsi"/>
          <w:i/>
          <w:iCs/>
          <w:color w:val="000000"/>
        </w:rPr>
      </w:pPr>
      <w:r w:rsidRPr="001522B0">
        <w:rPr>
          <w:rFonts w:asciiTheme="minorHAnsi" w:hAnsiTheme="minorHAnsi" w:cstheme="minorHAnsi"/>
          <w:i/>
          <w:iCs/>
          <w:color w:val="000000"/>
        </w:rPr>
        <w:t>Brevipalpus phoenicis</w:t>
      </w:r>
      <w:r w:rsidRPr="001522B0">
        <w:rPr>
          <w:rFonts w:asciiTheme="minorHAnsi" w:hAnsiTheme="minorHAnsi" w:cstheme="minorHAnsi"/>
          <w:color w:val="000000"/>
        </w:rPr>
        <w:t xml:space="preserve"> is polyphagous and has been recorded on a number of fruit, vegetable and ornamental species, including important crops such as citrus, passionfruit, tea, stone fruit, grapes, coffee, rubber, papaya, squash, persimmon and guava </w: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bXA7IFdlYm91cm4gMjAwMzsgSGlsbCAyMDA4KTwvRGlzcGxheVRleHQ+PHJlY29yZD48cmVjLW51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bXA7IFdlYm91cm4gMjAwMzsgSGlsbCAyMDA4KTwvRGlzcGxheVRleHQ+PHJlY29yZD48cmVjLW51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94" w:tooltip="Childers, 2003 #4902" w:history="1">
        <w:r w:rsidR="005B3422">
          <w:rPr>
            <w:rFonts w:asciiTheme="minorHAnsi" w:hAnsiTheme="minorHAnsi" w:cstheme="minorHAnsi"/>
            <w:noProof/>
          </w:rPr>
          <w:t>Childers, Rodrigues &amp; Webourn 2003</w:t>
        </w:r>
      </w:hyperlink>
      <w:r w:rsidR="005B3422">
        <w:rPr>
          <w:rFonts w:asciiTheme="minorHAnsi" w:hAnsiTheme="minorHAnsi" w:cstheme="minorHAnsi"/>
          <w:noProof/>
        </w:rPr>
        <w:t xml:space="preserve">; </w:t>
      </w:r>
      <w:hyperlink w:anchor="_ENREF_274" w:tooltip="Hill, 2008 #10735" w:history="1">
        <w:r w:rsidR="005B3422">
          <w:rPr>
            <w:rFonts w:asciiTheme="minorHAnsi" w:hAnsiTheme="minorHAnsi" w:cstheme="minorHAnsi"/>
            <w:noProof/>
          </w:rPr>
          <w:t>Hill 2008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color w:val="000000"/>
        </w:rPr>
        <w:t>.</w:t>
      </w:r>
      <w:bookmarkEnd w:id="134"/>
    </w:p>
    <w:p w14:paraId="2CD6D451" w14:textId="3F7CB3B1" w:rsidR="007E38F6" w:rsidRPr="001522B0" w:rsidRDefault="007E38F6" w:rsidP="00F1755C">
      <w:pPr>
        <w:autoSpaceDE w:val="0"/>
        <w:autoSpaceDN w:val="0"/>
        <w:rPr>
          <w:rFonts w:asciiTheme="minorHAnsi" w:hAnsiTheme="minorHAnsi" w:cstheme="minorHAnsi"/>
        </w:rPr>
      </w:pPr>
      <w:r w:rsidRPr="001522B0">
        <w:rPr>
          <w:rFonts w:asciiTheme="minorHAnsi" w:hAnsiTheme="minorHAnsi" w:cstheme="minorHAnsi"/>
          <w:color w:val="000000"/>
          <w:lang w:val="en"/>
        </w:rPr>
        <w:t xml:space="preserve">Pomelo is reported as a host for </w:t>
      </w:r>
      <w:r w:rsidRPr="001522B0">
        <w:rPr>
          <w:rFonts w:asciiTheme="minorHAnsi" w:hAnsiTheme="minorHAnsi" w:cstheme="minorHAnsi"/>
          <w:i/>
          <w:iCs/>
          <w:color w:val="000000"/>
          <w:lang w:val="en"/>
        </w:rPr>
        <w:t>B. phoenicis</w:t>
      </w:r>
      <w:r w:rsidRPr="001522B0">
        <w:rPr>
          <w:rFonts w:asciiTheme="minorHAnsi" w:hAnsiTheme="minorHAnsi" w:cstheme="minorHAnsi"/>
          <w:color w:val="000000"/>
          <w:lang w:val="en"/>
        </w:rPr>
        <w:t xml:space="preserve"> in Africa and Asia </w: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bXA7IFdlYm91cm4gMjAwMzsgTWFpdHkgJmFtcDsgTW9uZGFsIDIwMjMpPC9EaXNwbGF5VGV4dD48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bXA7IFdlYm91cm4gMjAwMzsgTWFpdHkgJmFtcDsgTW9uZGFsIDIwMjMpPC9EaXNwbGF5VGV4dD48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94" w:tooltip="Childers, 2003 #4902" w:history="1">
        <w:r w:rsidR="005B3422">
          <w:rPr>
            <w:rFonts w:asciiTheme="minorHAnsi" w:hAnsiTheme="minorHAnsi" w:cstheme="minorHAnsi"/>
            <w:noProof/>
          </w:rPr>
          <w:t>Childers, Rodrigues &amp; Webourn 2003</w:t>
        </w:r>
      </w:hyperlink>
      <w:r w:rsidR="005B3422">
        <w:rPr>
          <w:rFonts w:asciiTheme="minorHAnsi" w:hAnsiTheme="minorHAnsi" w:cstheme="minorHAnsi"/>
          <w:noProof/>
        </w:rPr>
        <w:t xml:space="preserve">; </w:t>
      </w:r>
      <w:hyperlink w:anchor="_ENREF_361" w:tooltip="Maity, 2023 #51529" w:history="1">
        <w:r w:rsidR="005B3422">
          <w:rPr>
            <w:rFonts w:asciiTheme="minorHAnsi" w:hAnsiTheme="minorHAnsi" w:cstheme="minorHAnsi"/>
            <w:noProof/>
          </w:rPr>
          <w:t>Maity &amp; Mondal 2023</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color w:val="000000"/>
          <w:lang w:val="en"/>
        </w:rPr>
        <w:t>.</w:t>
      </w:r>
      <w:r w:rsidRPr="001522B0">
        <w:rPr>
          <w:rFonts w:asciiTheme="minorHAnsi" w:hAnsiTheme="minorHAnsi" w:cstheme="minorHAnsi"/>
          <w:i/>
          <w:iCs/>
          <w:color w:val="000000"/>
        </w:rPr>
        <w:t xml:space="preserve"> Brevipalpus phoenicis</w:t>
      </w:r>
      <w:r w:rsidRPr="001522B0">
        <w:rPr>
          <w:rFonts w:asciiTheme="minorHAnsi" w:hAnsiTheme="minorHAnsi" w:cstheme="minorHAnsi"/>
          <w:color w:val="000000"/>
        </w:rPr>
        <w:t xml:space="preserve"> has also been reported on citrus </w:t>
      </w:r>
      <w:r w:rsidRPr="001522B0">
        <w:rPr>
          <w:rFonts w:asciiTheme="minorHAnsi" w:hAnsiTheme="minorHAnsi" w:cstheme="minorHAnsi"/>
          <w:color w:val="000000"/>
          <w:lang w:val="en"/>
        </w:rPr>
        <w:t xml:space="preserve">in the USA (Florida and Texas), Mexico, Cuba, Trinidad, Argentina, Brazil, Venezuela, Aden, Ethiopia, Egypt, Spain, Syria, India, and the Philippines </w:t>
      </w:r>
      <w:r w:rsidR="005B3422">
        <w:rPr>
          <w:rFonts w:asciiTheme="minorHAnsi" w:hAnsiTheme="minorHAnsi" w:cstheme="minorHAnsi"/>
          <w:color w:val="000000"/>
          <w:lang w:val="en"/>
        </w:rPr>
        <w:fldChar w:fldCharType="begin">
          <w:fldData xml:space="preserve">PEVuZE5vdGU+PENpdGU+PEF1dGhvcj5Lbm9ycjwvQXV0aG9yPjxZZWFyPjE5NzA8L1llYXI+PFJl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</w:fldData>
        </w:fldChar>
      </w:r>
      <w:r w:rsidR="005B3422">
        <w:rPr>
          <w:rFonts w:asciiTheme="minorHAnsi" w:hAnsiTheme="minorHAnsi" w:cstheme="minorHAnsi"/>
          <w:color w:val="000000"/>
          <w:lang w:val="en"/>
        </w:rPr>
        <w:instrText xml:space="preserve"> ADDIN EN.CITE </w:instrText>
      </w:r>
      <w:r w:rsidR="005B3422">
        <w:rPr>
          <w:rFonts w:asciiTheme="minorHAnsi" w:hAnsiTheme="minorHAnsi" w:cstheme="minorHAnsi"/>
          <w:color w:val="000000"/>
          <w:lang w:val="en"/>
        </w:rPr>
        <w:fldChar w:fldCharType="begin">
          <w:fldData xml:space="preserve">PEVuZE5vdGU+PENpdGU+PEF1dGhvcj5Lbm9ycjwvQXV0aG9yPjxZZWFyPjE5NzA8L1llYXI+PFJl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</w:fldData>
        </w:fldChar>
      </w:r>
      <w:r w:rsidR="005B3422">
        <w:rPr>
          <w:rFonts w:asciiTheme="minorHAnsi" w:hAnsiTheme="minorHAnsi" w:cstheme="minorHAnsi"/>
          <w:color w:val="000000"/>
          <w:lang w:val="en"/>
        </w:rPr>
        <w:instrText xml:space="preserve"> ADDIN EN.CITE.DATA </w:instrText>
      </w:r>
      <w:r w:rsidR="005B3422">
        <w:rPr>
          <w:rFonts w:asciiTheme="minorHAnsi" w:hAnsiTheme="minorHAnsi" w:cstheme="minorHAnsi"/>
          <w:color w:val="000000"/>
          <w:lang w:val="en"/>
        </w:rPr>
      </w:r>
      <w:r w:rsidR="005B3422">
        <w:rPr>
          <w:rFonts w:asciiTheme="minorHAnsi" w:hAnsiTheme="minorHAnsi" w:cstheme="minorHAnsi"/>
          <w:color w:val="000000"/>
          <w:lang w:val="en"/>
        </w:rPr>
        <w:fldChar w:fldCharType="end"/>
      </w:r>
      <w:r w:rsidR="005B3422">
        <w:rPr>
          <w:rFonts w:asciiTheme="minorHAnsi" w:hAnsiTheme="minorHAnsi" w:cstheme="minorHAnsi"/>
          <w:color w:val="000000"/>
          <w:lang w:val="en"/>
        </w:rPr>
      </w:r>
      <w:r w:rsidR="005B3422">
        <w:rPr>
          <w:rFonts w:asciiTheme="minorHAnsi" w:hAnsiTheme="minorHAnsi" w:cstheme="minorHAnsi"/>
          <w:color w:val="000000"/>
          <w:lang w:val="en"/>
        </w:rPr>
        <w:fldChar w:fldCharType="separate"/>
      </w:r>
      <w:r w:rsidR="005B3422">
        <w:rPr>
          <w:rFonts w:asciiTheme="minorHAnsi" w:hAnsiTheme="minorHAnsi" w:cstheme="minorHAnsi"/>
          <w:noProof/>
          <w:color w:val="000000"/>
          <w:lang w:val="en"/>
        </w:rPr>
        <w:t>(</w:t>
      </w:r>
      <w:hyperlink w:anchor="_ENREF_18" w:tooltip="Alves, 2005 #32107" w:history="1">
        <w:r w:rsidR="005B3422">
          <w:rPr>
            <w:rFonts w:asciiTheme="minorHAnsi" w:hAnsiTheme="minorHAnsi" w:cstheme="minorHAnsi"/>
            <w:noProof/>
            <w:color w:val="000000"/>
            <w:lang w:val="en"/>
          </w:rPr>
          <w:t>Alves, Casarin &amp; Omoto 2005</w:t>
        </w:r>
      </w:hyperlink>
      <w:r w:rsidR="005B3422">
        <w:rPr>
          <w:rFonts w:asciiTheme="minorHAnsi" w:hAnsiTheme="minorHAnsi" w:cstheme="minorHAnsi"/>
          <w:noProof/>
          <w:color w:val="000000"/>
          <w:lang w:val="en"/>
        </w:rPr>
        <w:t xml:space="preserve">; </w:t>
      </w:r>
      <w:hyperlink w:anchor="_ENREF_318" w:tooltip="Knorr, 1970 #51552" w:history="1">
        <w:r w:rsidR="005B3422">
          <w:rPr>
            <w:rFonts w:asciiTheme="minorHAnsi" w:hAnsiTheme="minorHAnsi" w:cstheme="minorHAnsi"/>
            <w:noProof/>
            <w:color w:val="000000"/>
            <w:lang w:val="en"/>
          </w:rPr>
          <w:t>Knorr &amp; Denmark 1970</w:t>
        </w:r>
      </w:hyperlink>
      <w:r w:rsidR="005B3422">
        <w:rPr>
          <w:rFonts w:asciiTheme="minorHAnsi" w:hAnsiTheme="minorHAnsi" w:cstheme="minorHAnsi"/>
          <w:noProof/>
          <w:color w:val="000000"/>
          <w:lang w:val="en"/>
        </w:rPr>
        <w:t xml:space="preserve">; </w:t>
      </w:r>
      <w:hyperlink w:anchor="_ENREF_492" w:tooltip="Rodrigues, 2000 #51553" w:history="1">
        <w:r w:rsidR="005B3422">
          <w:rPr>
            <w:rFonts w:asciiTheme="minorHAnsi" w:hAnsiTheme="minorHAnsi" w:cstheme="minorHAnsi"/>
            <w:noProof/>
            <w:color w:val="000000"/>
            <w:lang w:val="en"/>
          </w:rPr>
          <w:t>Rodrigues et al. 2000</w:t>
        </w:r>
      </w:hyperlink>
      <w:r w:rsidR="005B3422">
        <w:rPr>
          <w:rFonts w:asciiTheme="minorHAnsi" w:hAnsiTheme="minorHAnsi" w:cstheme="minorHAnsi"/>
          <w:noProof/>
          <w:color w:val="000000"/>
          <w:lang w:val="en"/>
        </w:rPr>
        <w:t>)</w:t>
      </w:r>
      <w:r w:rsidR="005B3422">
        <w:rPr>
          <w:rFonts w:asciiTheme="minorHAnsi" w:hAnsiTheme="minorHAnsi" w:cstheme="minorHAnsi"/>
          <w:color w:val="000000"/>
          <w:lang w:val="en"/>
        </w:rPr>
        <w:fldChar w:fldCharType="end"/>
      </w:r>
      <w:r w:rsidRPr="001522B0">
        <w:rPr>
          <w:rFonts w:asciiTheme="minorHAnsi" w:hAnsiTheme="minorHAnsi" w:cstheme="minorHAnsi"/>
          <w:color w:val="000000"/>
          <w:lang w:val="en"/>
        </w:rPr>
        <w:t>.</w:t>
      </w:r>
    </w:p>
    <w:p w14:paraId="489BEA30"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risk scenario of biosecurity concern is that the eggs, larvae, nymphs or adults of the </w:t>
      </w:r>
      <w:r w:rsidRPr="001522B0">
        <w:rPr>
          <w:rFonts w:asciiTheme="minorHAnsi" w:hAnsiTheme="minorHAnsi" w:cstheme="minorHAnsi"/>
          <w:i/>
          <w:iCs/>
          <w:color w:val="000000"/>
        </w:rPr>
        <w:t>B. phoenicis</w:t>
      </w:r>
      <w:r w:rsidRPr="001522B0">
        <w:rPr>
          <w:rFonts w:asciiTheme="minorHAnsi" w:hAnsiTheme="minorHAnsi" w:cstheme="minorHAnsi"/>
        </w:rPr>
        <w:t xml:space="preserve"> species complex may be present on the pomelo fruit from Vietnam pathway, which may result in the establishment and spread of this pest in Australia.</w:t>
      </w:r>
    </w:p>
    <w:p w14:paraId="20740736"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Likelihood of entry</w:t>
      </w:r>
    </w:p>
    <w:p w14:paraId="1E4558F1"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likelihood of entry is considered in 2 parts: the likelihood of importation and the likelihood of distribution, which consider pre-border and post-border issues, respectively.</w:t>
      </w:r>
    </w:p>
    <w:p w14:paraId="6571E379" w14:textId="77777777" w:rsidR="007E38F6" w:rsidRPr="001522B0" w:rsidRDefault="007E38F6" w:rsidP="00F1755C">
      <w:pPr>
        <w:rPr>
          <w:rStyle w:val="Strong"/>
          <w:rFonts w:asciiTheme="minorHAnsi" w:hAnsiTheme="minorHAnsi" w:cstheme="minorHAnsi"/>
        </w:rPr>
      </w:pPr>
      <w:r w:rsidRPr="001522B0">
        <w:rPr>
          <w:rStyle w:val="Strong"/>
          <w:rFonts w:asciiTheme="minorHAnsi" w:hAnsiTheme="minorHAnsi" w:cstheme="minorHAnsi"/>
        </w:rPr>
        <w:t>Likelihood of importation</w:t>
      </w:r>
    </w:p>
    <w:p w14:paraId="5D309590" w14:textId="12B5FED2"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that </w:t>
      </w:r>
      <w:r w:rsidRPr="001522B0">
        <w:rPr>
          <w:rFonts w:asciiTheme="minorHAnsi" w:hAnsiTheme="minorHAnsi" w:cstheme="minorHAnsi"/>
          <w:i/>
          <w:iCs/>
          <w:color w:val="000000"/>
        </w:rPr>
        <w:t>B. phoenicis</w:t>
      </w:r>
      <w:r w:rsidRPr="001522B0">
        <w:rPr>
          <w:rFonts w:asciiTheme="minorHAnsi" w:hAnsiTheme="minorHAnsi" w:cstheme="minorHAnsi"/>
        </w:rPr>
        <w:t xml:space="preserve"> species complex will arrive in Australia in a viable state with the importation of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is assessed as: </w:t>
      </w:r>
      <w:r w:rsidRPr="001522B0">
        <w:rPr>
          <w:rFonts w:asciiTheme="minorHAnsi" w:hAnsiTheme="minorHAnsi" w:cstheme="minorHAnsi"/>
          <w:b/>
        </w:rPr>
        <w:t>High</w:t>
      </w:r>
      <w:r w:rsidRPr="001522B0">
        <w:rPr>
          <w:rFonts w:asciiTheme="minorHAnsi" w:hAnsiTheme="minorHAnsi" w:cstheme="minorHAnsi"/>
        </w:rPr>
        <w:t>.</w:t>
      </w:r>
    </w:p>
    <w:p w14:paraId="2BE691C7"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of importation is assessed as High because </w:t>
      </w:r>
      <w:r w:rsidRPr="001522B0">
        <w:rPr>
          <w:rFonts w:asciiTheme="minorHAnsi" w:hAnsiTheme="minorHAnsi" w:cstheme="minorHAnsi"/>
          <w:i/>
          <w:iCs/>
        </w:rPr>
        <w:t>B. phoenicis</w:t>
      </w:r>
      <w:r w:rsidRPr="001522B0">
        <w:rPr>
          <w:rFonts w:asciiTheme="minorHAnsi" w:hAnsiTheme="minorHAnsi" w:cstheme="minorHAnsi"/>
        </w:rPr>
        <w:t xml:space="preserve"> species complex is present in Vietnam and pomelo is a host. Although false spider mites are mainly leaf feeders, they can be found on fruit when pest populations are high. Commercial production practices in the orchard and in the packing house may reduce the risk of </w:t>
      </w:r>
      <w:r w:rsidRPr="001522B0">
        <w:rPr>
          <w:rFonts w:asciiTheme="minorHAnsi" w:hAnsiTheme="minorHAnsi" w:cstheme="minorHAnsi"/>
          <w:i/>
          <w:iCs/>
        </w:rPr>
        <w:t>B. phoenicis</w:t>
      </w:r>
      <w:r w:rsidRPr="001522B0">
        <w:rPr>
          <w:rFonts w:asciiTheme="minorHAnsi" w:hAnsiTheme="minorHAnsi" w:cstheme="minorHAnsi"/>
        </w:rPr>
        <w:t xml:space="preserve"> species complex being present on fruit. However, some life stages may not be removed and present on fruit packed for export and could survive storage and transport conditions.</w:t>
      </w:r>
    </w:p>
    <w:p w14:paraId="47733850"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following information provides supporting evidence for this assessment.</w:t>
      </w:r>
    </w:p>
    <w:p w14:paraId="2A4437AB" w14:textId="77777777" w:rsidR="007E38F6" w:rsidRPr="001522B0" w:rsidRDefault="007E38F6" w:rsidP="00F1755C">
      <w:pPr>
        <w:rPr>
          <w:rFonts w:asciiTheme="minorHAnsi" w:hAnsiTheme="minorHAnsi" w:cstheme="minorHAnsi"/>
          <w:b/>
          <w:bCs/>
        </w:rPr>
      </w:pPr>
      <w:r w:rsidRPr="001522B0">
        <w:rPr>
          <w:rFonts w:asciiTheme="minorHAnsi" w:hAnsiTheme="minorHAnsi" w:cstheme="minorHAnsi"/>
          <w:i/>
          <w:iCs/>
          <w:color w:val="000000"/>
        </w:rPr>
        <w:t xml:space="preserve">Brevipalpus phoenicis </w:t>
      </w:r>
      <w:r w:rsidRPr="001522B0">
        <w:rPr>
          <w:rFonts w:asciiTheme="minorHAnsi" w:hAnsiTheme="minorHAnsi" w:cstheme="minorHAnsi"/>
          <w:color w:val="000000"/>
        </w:rPr>
        <w:t>species complex is reported in Vietnam and is a pest of pomelo.</w:t>
      </w:r>
    </w:p>
    <w:p w14:paraId="16187676" w14:textId="48F36820" w:rsidR="007E38F6" w:rsidRPr="001522B0" w:rsidRDefault="007E38F6" w:rsidP="007E38F6">
      <w:pPr>
        <w:pStyle w:val="ListBullet"/>
        <w:rPr>
          <w:rFonts w:asciiTheme="minorHAnsi" w:hAnsiTheme="minorHAnsi" w:cstheme="minorHAnsi"/>
          <w:shd w:val="clear" w:color="auto" w:fill="D3EFEF"/>
        </w:rPr>
      </w:pPr>
      <w:bookmarkStart w:id="135" w:name="_Hlk150201196"/>
      <w:r w:rsidRPr="001522B0">
        <w:rPr>
          <w:rFonts w:asciiTheme="minorHAnsi" w:hAnsiTheme="minorHAnsi" w:cstheme="minorHAnsi"/>
          <w:i/>
          <w:iCs/>
        </w:rPr>
        <w:t xml:space="preserve">Brevipalpus phoenicis </w:t>
      </w:r>
      <w:r w:rsidRPr="001522B0">
        <w:rPr>
          <w:rFonts w:asciiTheme="minorHAnsi" w:hAnsiTheme="minorHAnsi" w:cstheme="minorHAnsi"/>
        </w:rPr>
        <w:t xml:space="preserve">has been reported in Vietnam </w:t>
      </w:r>
      <w:r w:rsidR="005B3422">
        <w:rPr>
          <w:rFonts w:asciiTheme="minorHAnsi" w:hAnsiTheme="minorHAnsi" w:cstheme="minorHAnsi"/>
        </w:rPr>
        <w:fldChar w:fldCharType="begin">
          <w:fldData xml:space="preserve">PEVuZE5vdGU+PENpdGU+PEF1dGhvcj5aaGFuZzwvQXV0aG9yPjxZZWFyPjIwMjE8L1llYXI+PFJl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PEVuZE5vdGU+PENpdGU+PEF1dGhvcj5aaGFuZzwvQXV0aG9yPjxZZWFyPjIwMjE8L1llYXI+PFJl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467" w:tooltip="PPD, 2010 #14900" w:history="1">
        <w:r w:rsidR="005B3422">
          <w:rPr>
            <w:rFonts w:asciiTheme="minorHAnsi" w:hAnsiTheme="minorHAnsi" w:cstheme="minorHAnsi"/>
            <w:noProof/>
          </w:rPr>
          <w:t>PPD 2010b</w:t>
        </w:r>
      </w:hyperlink>
      <w:r w:rsidR="005B3422">
        <w:rPr>
          <w:rFonts w:asciiTheme="minorHAnsi" w:hAnsiTheme="minorHAnsi" w:cstheme="minorHAnsi"/>
          <w:noProof/>
        </w:rPr>
        <w:t xml:space="preserve">; </w:t>
      </w:r>
      <w:hyperlink w:anchor="_ENREF_629" w:tooltip="Zhang, 2021 #45646" w:history="1">
        <w:r w:rsidR="005B3422">
          <w:rPr>
            <w:rFonts w:asciiTheme="minorHAnsi" w:hAnsiTheme="minorHAnsi" w:cstheme="minorHAnsi"/>
            <w:noProof/>
          </w:rPr>
          <w:t>Zhang 2021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It is not clear which species in the </w:t>
      </w:r>
      <w:r w:rsidRPr="001522B0">
        <w:rPr>
          <w:rFonts w:asciiTheme="minorHAnsi" w:hAnsiTheme="minorHAnsi" w:cstheme="minorHAnsi"/>
          <w:i/>
          <w:iCs/>
        </w:rPr>
        <w:t xml:space="preserve">B. phoenicis </w:t>
      </w:r>
      <w:r w:rsidRPr="001522B0">
        <w:rPr>
          <w:rFonts w:asciiTheme="minorHAnsi" w:hAnsiTheme="minorHAnsi" w:cstheme="minorHAnsi"/>
        </w:rPr>
        <w:t xml:space="preserve">species complex are present in Vietnam. Due to this uncertainty, it is considered that the </w:t>
      </w:r>
      <w:r w:rsidRPr="001522B0">
        <w:rPr>
          <w:rFonts w:asciiTheme="minorHAnsi" w:hAnsiTheme="minorHAnsi" w:cstheme="minorHAnsi"/>
          <w:i/>
          <w:iCs/>
        </w:rPr>
        <w:t>B. phoenicis</w:t>
      </w:r>
      <w:r w:rsidRPr="001522B0">
        <w:rPr>
          <w:rFonts w:asciiTheme="minorHAnsi" w:hAnsiTheme="minorHAnsi" w:cstheme="minorHAnsi"/>
        </w:rPr>
        <w:t xml:space="preserve"> species complex present in Vietnam is of biosecurity concern to Australia until information that suggests otherwise becomes available.</w:t>
      </w:r>
    </w:p>
    <w:bookmarkEnd w:id="135"/>
    <w:p w14:paraId="43855074" w14:textId="15E263F3" w:rsidR="007E38F6" w:rsidRPr="001522B0" w:rsidRDefault="007E38F6" w:rsidP="007E38F6">
      <w:pPr>
        <w:pStyle w:val="ListBullet"/>
        <w:rPr>
          <w:rFonts w:asciiTheme="minorHAnsi" w:hAnsiTheme="minorHAnsi" w:cstheme="minorHAnsi"/>
          <w:shd w:val="clear" w:color="auto" w:fill="D3EFEF"/>
        </w:rPr>
      </w:pPr>
      <w:r w:rsidRPr="001522B0">
        <w:rPr>
          <w:rFonts w:asciiTheme="minorHAnsi" w:hAnsiTheme="minorHAnsi" w:cstheme="minorHAnsi"/>
        </w:rPr>
        <w:t>Pomelo is reported as a host for</w:t>
      </w:r>
      <w:r w:rsidRPr="001522B0">
        <w:rPr>
          <w:rFonts w:asciiTheme="minorHAnsi" w:hAnsiTheme="minorHAnsi" w:cstheme="minorHAnsi"/>
          <w:i/>
          <w:iCs/>
        </w:rPr>
        <w:t xml:space="preserve"> B. phoenicis</w:t>
      </w:r>
      <w:r w:rsidRPr="001522B0">
        <w:rPr>
          <w:rFonts w:asciiTheme="minorHAnsi" w:hAnsiTheme="minorHAnsi" w:cstheme="minorHAnsi"/>
        </w:rPr>
        <w:t xml:space="preserve"> </w: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bXA7IFdlYm91cm4gMjAwMzsgTWFpdHkgJmFtcDsgTW9uZGFsIDIwMjM7IE5ldyBaZWFsYW5kIE1p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==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bXA7IFdlYm91cm4gMjAwMzsgTWFpdHkgJmFtcDsgTW9uZGFsIDIwMjM7IE5ldyBaZWFsYW5kIE1p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==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94" w:tooltip="Childers, 2003 #4902" w:history="1">
        <w:r w:rsidR="005B3422">
          <w:rPr>
            <w:rFonts w:asciiTheme="minorHAnsi" w:hAnsiTheme="minorHAnsi" w:cstheme="minorHAnsi"/>
            <w:noProof/>
          </w:rPr>
          <w:t>Childers, Rodrigues &amp; Webourn 2003</w:t>
        </w:r>
      </w:hyperlink>
      <w:r w:rsidR="005B3422">
        <w:rPr>
          <w:rFonts w:asciiTheme="minorHAnsi" w:hAnsiTheme="minorHAnsi" w:cstheme="minorHAnsi"/>
          <w:noProof/>
        </w:rPr>
        <w:t xml:space="preserve">; </w:t>
      </w:r>
      <w:hyperlink w:anchor="_ENREF_361" w:tooltip="Maity, 2023 #51529" w:history="1">
        <w:r w:rsidR="005B3422">
          <w:rPr>
            <w:rFonts w:asciiTheme="minorHAnsi" w:hAnsiTheme="minorHAnsi" w:cstheme="minorHAnsi"/>
            <w:noProof/>
          </w:rPr>
          <w:t>Maity &amp; Mondal 2023</w:t>
        </w:r>
      </w:hyperlink>
      <w:r w:rsidR="005B3422">
        <w:rPr>
          <w:rFonts w:asciiTheme="minorHAnsi" w:hAnsiTheme="minorHAnsi" w:cstheme="minorHAnsi"/>
          <w:noProof/>
        </w:rPr>
        <w:t xml:space="preserve">; </w:t>
      </w:r>
      <w:hyperlink w:anchor="_ENREF_411" w:tooltip="New Zealand Ministry for Primary Industries, 2022 #49973" w:history="1">
        <w:r w:rsidR="005B3422">
          <w:rPr>
            <w:rFonts w:asciiTheme="minorHAnsi" w:hAnsiTheme="minorHAnsi" w:cstheme="minorHAnsi"/>
            <w:noProof/>
          </w:rPr>
          <w:t>New Zealand Ministry for Primary Industries 2022</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6C6C45D5" w14:textId="41A18BCF" w:rsidR="007E38F6" w:rsidRPr="001522B0" w:rsidRDefault="007E38F6" w:rsidP="007E38F6">
      <w:pPr>
        <w:pStyle w:val="ListBullet"/>
        <w:rPr>
          <w:rFonts w:asciiTheme="minorHAnsi" w:hAnsiTheme="minorHAnsi" w:cstheme="minorHAnsi"/>
          <w:shd w:val="clear" w:color="auto" w:fill="D3EFEF"/>
        </w:rPr>
      </w:pPr>
      <w:r w:rsidRPr="001522B0">
        <w:rPr>
          <w:rFonts w:asciiTheme="minorHAnsi" w:hAnsiTheme="minorHAnsi" w:cstheme="minorHAnsi"/>
        </w:rPr>
        <w:t xml:space="preserve">Pomelo is grown commercially in tropical and sub-tropical climates of Vietnam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and such climates in Vietnam are suitable for the survival and development of </w:t>
      </w:r>
      <w:r w:rsidRPr="001522B0">
        <w:rPr>
          <w:rFonts w:asciiTheme="minorHAnsi" w:hAnsiTheme="minorHAnsi" w:cstheme="minorHAnsi"/>
          <w:i/>
          <w:iCs/>
        </w:rPr>
        <w:t>B. phoenicis</w:t>
      </w:r>
      <w:r w:rsidRPr="001522B0">
        <w:rPr>
          <w:rFonts w:asciiTheme="minorHAnsi" w:hAnsiTheme="minorHAnsi" w:cstheme="minorHAnsi"/>
        </w:rPr>
        <w:t xml:space="preserve"> </w:t>
      </w:r>
      <w:r w:rsidR="005B3422">
        <w:rPr>
          <w:rFonts w:asciiTheme="minorHAnsi" w:hAnsiTheme="minorHAnsi" w:cstheme="minorHAnsi"/>
          <w:color w:val="000000"/>
        </w:rPr>
        <w:fldChar w:fldCharType="begin">
          <w:fldData xml:space="preserve">PEVuZE5vdGU+PENpdGU+PEF1dGhvcj5IYXJhbW90bzwvQXV0aG9yPjxZZWFyPjE5Njk8L1llYXI+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==
</w:fldData>
        </w:fldChar>
      </w:r>
      <w:r w:rsidR="005B3422">
        <w:rPr>
          <w:rFonts w:asciiTheme="minorHAnsi" w:hAnsiTheme="minorHAnsi" w:cstheme="minorHAnsi"/>
          <w:color w:val="000000"/>
        </w:rPr>
        <w:instrText xml:space="preserve"> ADDIN EN.CITE </w:instrText>
      </w:r>
      <w:r w:rsidR="005B3422">
        <w:rPr>
          <w:rFonts w:asciiTheme="minorHAnsi" w:hAnsiTheme="minorHAnsi" w:cstheme="minorHAnsi"/>
          <w:color w:val="000000"/>
        </w:rPr>
        <w:fldChar w:fldCharType="begin">
          <w:fldData xml:space="preserve">PEVuZE5vdGU+PENpdGU+PEF1dGhvcj5IYXJhbW90bzwvQXV0aG9yPjxZZWFyPjE5Njk8L1llYXI+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==
</w:fldData>
        </w:fldChar>
      </w:r>
      <w:r w:rsidR="005B3422">
        <w:rPr>
          <w:rFonts w:asciiTheme="minorHAnsi" w:hAnsiTheme="minorHAnsi" w:cstheme="minorHAnsi"/>
          <w:color w:val="000000"/>
        </w:rPr>
        <w:instrText xml:space="preserve"> ADDIN EN.CITE.DATA </w:instrText>
      </w:r>
      <w:r w:rsidR="005B3422">
        <w:rPr>
          <w:rFonts w:asciiTheme="minorHAnsi" w:hAnsiTheme="minorHAnsi" w:cstheme="minorHAnsi"/>
          <w:color w:val="000000"/>
        </w:rPr>
      </w:r>
      <w:r w:rsidR="005B3422">
        <w:rPr>
          <w:rFonts w:asciiTheme="minorHAnsi" w:hAnsiTheme="minorHAnsi" w:cstheme="minorHAnsi"/>
          <w:color w:val="000000"/>
        </w:rPr>
        <w:fldChar w:fldCharType="end"/>
      </w:r>
      <w:r w:rsidR="005B3422">
        <w:rPr>
          <w:rFonts w:asciiTheme="minorHAnsi" w:hAnsiTheme="minorHAnsi" w:cstheme="minorHAnsi"/>
          <w:color w:val="000000"/>
        </w:rPr>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63" w:tooltip="Haramoto, 1969 #51359" w:history="1">
        <w:r w:rsidR="005B3422">
          <w:rPr>
            <w:rFonts w:asciiTheme="minorHAnsi" w:hAnsiTheme="minorHAnsi" w:cstheme="minorHAnsi"/>
            <w:noProof/>
            <w:color w:val="000000"/>
          </w:rPr>
          <w:t>Haramoto 1969</w:t>
        </w:r>
      </w:hyperlink>
      <w:r w:rsidR="005B3422">
        <w:rPr>
          <w:rFonts w:asciiTheme="minorHAnsi" w:hAnsiTheme="minorHAnsi" w:cstheme="minorHAnsi"/>
          <w:noProof/>
          <w:color w:val="000000"/>
        </w:rPr>
        <w:t xml:space="preserve">; </w:t>
      </w:r>
      <w:hyperlink w:anchor="_ENREF_274" w:tooltip="Hill, 2008 #10735" w:history="1">
        <w:r w:rsidR="005B3422">
          <w:rPr>
            <w:rFonts w:asciiTheme="minorHAnsi" w:hAnsiTheme="minorHAnsi" w:cstheme="minorHAnsi"/>
            <w:noProof/>
            <w:color w:val="000000"/>
          </w:rPr>
          <w:t>Hill 2008</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rPr>
        <w:t>.</w:t>
      </w:r>
    </w:p>
    <w:p w14:paraId="10BFF877" w14:textId="06FFA28B" w:rsidR="007E38F6" w:rsidRPr="001522B0" w:rsidRDefault="007E38F6" w:rsidP="00F1755C">
      <w:pPr>
        <w:rPr>
          <w:rFonts w:asciiTheme="minorHAnsi" w:hAnsiTheme="minorHAnsi" w:cstheme="minorHAnsi"/>
          <w:color w:val="000000"/>
          <w:shd w:val="clear" w:color="auto" w:fill="D3EFEF"/>
        </w:rPr>
      </w:pPr>
      <w:r w:rsidRPr="001522B0">
        <w:rPr>
          <w:rFonts w:asciiTheme="minorHAnsi" w:hAnsiTheme="minorHAnsi" w:cstheme="minorHAnsi"/>
          <w:color w:val="000000"/>
        </w:rPr>
        <w:t xml:space="preserve">Although </w:t>
      </w:r>
      <w:r w:rsidRPr="001522B0">
        <w:rPr>
          <w:rFonts w:asciiTheme="minorHAnsi" w:hAnsiTheme="minorHAnsi" w:cstheme="minorHAnsi"/>
          <w:i/>
          <w:iCs/>
          <w:color w:val="000000"/>
        </w:rPr>
        <w:t>B. phoenicis</w:t>
      </w:r>
      <w:r w:rsidRPr="001522B0">
        <w:rPr>
          <w:rFonts w:asciiTheme="minorHAnsi" w:hAnsiTheme="minorHAnsi" w:cstheme="minorHAnsi"/>
          <w:color w:val="000000"/>
        </w:rPr>
        <w:t xml:space="preserve"> generally feeds on leaves, they can be found on </w:t>
      </w:r>
      <w:r w:rsidR="00D3414E" w:rsidRPr="001522B0">
        <w:rPr>
          <w:rFonts w:asciiTheme="minorHAnsi" w:hAnsiTheme="minorHAnsi" w:cstheme="minorHAnsi"/>
          <w:color w:val="000000"/>
        </w:rPr>
        <w:t xml:space="preserve">citrus </w:t>
      </w:r>
      <w:r w:rsidRPr="001522B0">
        <w:rPr>
          <w:rFonts w:asciiTheme="minorHAnsi" w:hAnsiTheme="minorHAnsi" w:cstheme="minorHAnsi"/>
          <w:color w:val="000000"/>
        </w:rPr>
        <w:t>fruit.</w:t>
      </w:r>
    </w:p>
    <w:p w14:paraId="2FAB98EA" w14:textId="5CEA5FD7" w:rsidR="007E38F6" w:rsidRPr="001522B0" w:rsidRDefault="007E38F6" w:rsidP="007E38F6">
      <w:pPr>
        <w:pStyle w:val="ListBullet"/>
        <w:rPr>
          <w:rFonts w:asciiTheme="minorHAnsi" w:hAnsiTheme="minorHAnsi" w:cstheme="minorHAnsi"/>
          <w:shd w:val="clear" w:color="auto" w:fill="D3EFEF"/>
        </w:rPr>
      </w:pPr>
      <w:r w:rsidRPr="001522B0">
        <w:rPr>
          <w:rFonts w:asciiTheme="minorHAnsi" w:hAnsiTheme="minorHAnsi" w:cstheme="minorHAnsi"/>
          <w:i/>
          <w:iCs/>
        </w:rPr>
        <w:t>Brevipalpus phoenicis</w:t>
      </w:r>
      <w:r w:rsidRPr="001522B0">
        <w:rPr>
          <w:rFonts w:asciiTheme="minorHAnsi" w:hAnsiTheme="minorHAnsi" w:cstheme="minorHAnsi"/>
        </w:rPr>
        <w:t xml:space="preserve"> feeds predominantly on leaves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&lt;EndNote&gt;&lt;Cite&gt;&lt;Author&gt;Hill&lt;/Author&gt;&lt;Year&gt;2008&lt;/Year&gt;&lt;RecNum&gt;10735&lt;/RecNum&gt;&lt;DisplayText&gt;(Hill 2008)&lt;/DisplayText&gt;&lt;record&gt;&lt;rec-number&gt;10735&lt;/rec-number&gt;&lt;foreign-keys&gt;&lt;key app="EN" db-id="pxwxw0er9zv2fxezxdk5tt5utz5p5vtrwdv0" timestamp="1451972615"&gt;10735&lt;/key&gt;&lt;/foreign-keys&gt;&lt;ref-type name="Books"&gt;6&lt;/ref-type&gt;&lt;contributors&gt;&lt;authors&gt;&lt;author&gt;Hill,D.S.&lt;/author&gt;&lt;/authors&gt;&lt;/contributors&gt;&lt;titles&gt;&lt;title&gt;Pests of crops in warmer climates and their control&lt;/title&gt;&lt;/titles&gt;&lt;pages&gt;1-708&lt;/pages&gt;&lt;keywords&gt;&lt;keyword&gt;Asia&lt;/keyword&gt;&lt;keyword&gt;Climate&lt;/keyword&gt;&lt;keyword&gt;Climates&lt;/keyword&gt;&lt;keyword&gt;control&lt;/keyword&gt;&lt;keyword&gt;Controls&lt;/keyword&gt;&lt;keyword&gt;Crops&lt;/keyword&gt;&lt;keyword&gt;DAFF&lt;/keyword&gt;&lt;keyword&gt;pest&lt;/keyword&gt;&lt;keyword&gt;Pests&lt;/keyword&gt;&lt;/keywords&gt;&lt;dates&gt;&lt;year&gt;2008&lt;/year&gt;&lt;/dates&gt;&lt;pub-location&gt;Skegness&lt;/pub-location&gt;&lt;publisher&gt;Springer-Verlag&lt;/publisher&gt;&lt;label&gt;74645&lt;/label&gt;&lt;urls&gt;&lt;pdf-urls&gt;&lt;url&gt;file://J:\E Library\Plant Catalogue\H\Hill 2008 EN10735 ID74645.pdf&lt;/url&gt;&lt;/pdf-urls&gt;&lt;/urls&gt;&lt;custom1&gt;sp Mexican avocados jc&lt;/custom1&gt;&lt;/record&gt;&lt;/Cite&gt;&lt;/EndNote&gt;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74" w:tooltip="Hill, 2008 #10735" w:history="1">
        <w:r w:rsidR="005B3422">
          <w:rPr>
            <w:rFonts w:asciiTheme="minorHAnsi" w:hAnsiTheme="minorHAnsi" w:cstheme="minorHAnsi"/>
            <w:noProof/>
            <w:color w:val="000000"/>
          </w:rPr>
          <w:t>Hill 2008</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rPr>
        <w:t xml:space="preserve">, </w:t>
      </w:r>
      <w:r w:rsidR="00804F8C" w:rsidRPr="001522B0">
        <w:rPr>
          <w:rFonts w:asciiTheme="minorHAnsi" w:hAnsiTheme="minorHAnsi" w:cstheme="minorHAnsi"/>
        </w:rPr>
        <w:t xml:space="preserve">however </w:t>
      </w:r>
      <w:r w:rsidRPr="001522B0">
        <w:rPr>
          <w:rFonts w:asciiTheme="minorHAnsi" w:hAnsiTheme="minorHAnsi" w:cstheme="minorHAnsi"/>
        </w:rPr>
        <w:t xml:space="preserve">may move to feed on other parts of the host plant, including fruit, when population densities are high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&lt;EndNote&gt;&lt;Cite&gt;&lt;Author&gt;Haramoto&lt;/Author&gt;&lt;Year&gt;1969&lt;/Year&gt;&lt;RecNum&gt;51359&lt;/RecNum&gt;&lt;DisplayText&gt;(Haramoto 1969)&lt;/DisplayText&gt;&lt;record&gt;&lt;rec-number&gt;51359&lt;/rec-number&gt;&lt;foreign-keys&gt;&lt;key app="EN" db-id="pxwxw0er9zv2fxezxdk5tt5utz5p5vtrwdv0" timestamp="1701057266"&gt;51359&lt;/key&gt;&lt;/foreign-keys&gt;&lt;ref-type name="Journal Articles"&gt;17&lt;/ref-type&gt;&lt;contributors&gt;&lt;authors&gt;&lt;author&gt;Haramoto, F.H.&lt;/author&gt;&lt;/authors&gt;&lt;/contributors&gt;&lt;titles&gt;&lt;title&gt;&lt;style face="normal" font="default" size="100%"&gt;Biology and control of &lt;/style&gt;&lt;style face="italic" font="default" size="100%"&gt;Brevipalpus phoenicis&lt;/style&gt;&lt;style face="normal" font="default" size="100%"&gt; (Geijskes) (Acarina: Tenuipalpidae)&lt;/style&gt;&lt;/title&gt;&lt;secondary-title&gt;Hawaii Agricultural Experiment Station Bulletin&lt;/secondary-title&gt;&lt;/titles&gt;&lt;periodical&gt;&lt;full-title&gt;Hawaii Agricultural Experiment Station Bulletin&lt;/full-title&gt;&lt;/periodical&gt;&lt;pages&gt;1-63&lt;/pages&gt;&lt;volume&gt;68&lt;/volume&gt;&lt;keywords&gt;&lt;keyword&gt;Mites&lt;/keyword&gt;&lt;keyword&gt;Brevipalpus phoenicis&lt;/keyword&gt;&lt;keyword&gt;treatment&lt;/keyword&gt;&lt;keyword&gt;measures&lt;/keyword&gt;&lt;keyword&gt;distribution&lt;/keyword&gt;&lt;/keywords&gt;&lt;dates&gt;&lt;year&gt;1969&lt;/year&gt;&lt;/dates&gt;&lt;urls&gt;&lt;pdf-urls&gt;&lt;url&gt;file://J:\E Library\Plant Catalogue\H\Haramoto 1969 EN51359.pdf&lt;/url&gt;&lt;/pdf-urls&gt;&lt;/urls&gt;&lt;custom1&gt;Passionfruit from Vietnam_RG&lt;/custom1&gt;&lt;/record&gt;&lt;/Cite&gt;&lt;/EndNote&gt;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63" w:tooltip="Haramoto, 1969 #51359" w:history="1">
        <w:r w:rsidR="005B3422">
          <w:rPr>
            <w:rFonts w:asciiTheme="minorHAnsi" w:hAnsiTheme="minorHAnsi" w:cstheme="minorHAnsi"/>
            <w:noProof/>
            <w:color w:val="000000"/>
          </w:rPr>
          <w:t>Haramoto 1969</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rPr>
        <w:t>.</w:t>
      </w:r>
    </w:p>
    <w:p w14:paraId="65161EE0" w14:textId="1F02ED41" w:rsidR="007E38F6" w:rsidRPr="001522B0" w:rsidRDefault="007E38F6" w:rsidP="007E38F6">
      <w:pPr>
        <w:pStyle w:val="ListBullet"/>
        <w:rPr>
          <w:rFonts w:asciiTheme="minorHAnsi" w:hAnsiTheme="minorHAnsi" w:cstheme="minorHAnsi"/>
          <w:lang w:eastAsia="en-AU"/>
        </w:rPr>
      </w:pPr>
      <w:r w:rsidRPr="001522B0">
        <w:rPr>
          <w:rFonts w:asciiTheme="minorHAnsi" w:hAnsiTheme="minorHAnsi" w:cstheme="minorHAnsi"/>
          <w:i/>
          <w:iCs/>
        </w:rPr>
        <w:t>Brevipalpus phoenicis</w:t>
      </w:r>
      <w:r w:rsidRPr="001522B0">
        <w:rPr>
          <w:rFonts w:asciiTheme="minorHAnsi" w:hAnsiTheme="minorHAnsi" w:cstheme="minorHAnsi"/>
        </w:rPr>
        <w:t xml:space="preserve"> has been reported on the fruits of citrus </w:t>
      </w:r>
      <w:r w:rsidR="005B3422">
        <w:rPr>
          <w:rFonts w:asciiTheme="minorHAnsi" w:hAnsiTheme="minorHAnsi" w:cstheme="minorHAnsi"/>
        </w:rPr>
        <w:fldChar w:fldCharType="begin">
          <w:fldData xml:space="preserve">PEVuZE5vdGU+PENpdGU+PEF1dGhvcj5GZXJyZWlyYTwvQXV0aG9yPjxZZWFyPjIwMjA8L1llYXI+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PEVuZE5vdGU+PENpdGU+PEF1dGhvcj5GZXJyZWlyYTwvQXV0aG9yPjxZZWFyPjIwMjA8L1llYXI+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08" w:tooltip="Ferreira, 2020 #48750" w:history="1">
        <w:r w:rsidR="005B3422">
          <w:rPr>
            <w:rFonts w:asciiTheme="minorHAnsi" w:hAnsiTheme="minorHAnsi" w:cstheme="minorHAnsi"/>
            <w:noProof/>
          </w:rPr>
          <w:t>Ferreira et al. 2020</w:t>
        </w:r>
      </w:hyperlink>
      <w:r w:rsidR="005B3422">
        <w:rPr>
          <w:rFonts w:asciiTheme="minorHAnsi" w:hAnsiTheme="minorHAnsi" w:cstheme="minorHAnsi"/>
          <w:noProof/>
        </w:rPr>
        <w:t xml:space="preserve">; </w:t>
      </w:r>
      <w:hyperlink w:anchor="_ENREF_309" w:tooltip="Kaur, 2020 #43083" w:history="1">
        <w:r w:rsidR="005B3422">
          <w:rPr>
            <w:rFonts w:asciiTheme="minorHAnsi" w:hAnsiTheme="minorHAnsi" w:cstheme="minorHAnsi"/>
            <w:noProof/>
          </w:rPr>
          <w:t>Kaur et al. 2020</w:t>
        </w:r>
      </w:hyperlink>
      <w:r w:rsidR="005B3422">
        <w:rPr>
          <w:rFonts w:asciiTheme="minorHAnsi" w:hAnsiTheme="minorHAnsi" w:cstheme="minorHAnsi"/>
          <w:noProof/>
        </w:rPr>
        <w:t xml:space="preserve">; </w:t>
      </w:r>
      <w:hyperlink w:anchor="_ENREF_318" w:tooltip="Knorr, 1970 #51552" w:history="1">
        <w:r w:rsidR="005B3422">
          <w:rPr>
            <w:rFonts w:asciiTheme="minorHAnsi" w:hAnsiTheme="minorHAnsi" w:cstheme="minorHAnsi"/>
            <w:noProof/>
          </w:rPr>
          <w:t>Knorr &amp; Denmark 1970</w:t>
        </w:r>
      </w:hyperlink>
      <w:r w:rsidR="005B3422">
        <w:rPr>
          <w:rFonts w:asciiTheme="minorHAnsi" w:hAnsiTheme="minorHAnsi" w:cstheme="minorHAnsi"/>
          <w:noProof/>
        </w:rPr>
        <w:t xml:space="preserve">; </w:t>
      </w:r>
      <w:hyperlink w:anchor="_ENREF_421" w:tooltip="Nickel, 1958 #51292" w:history="1">
        <w:r w:rsidR="005B3422">
          <w:rPr>
            <w:rFonts w:asciiTheme="minorHAnsi" w:hAnsiTheme="minorHAnsi" w:cstheme="minorHAnsi"/>
            <w:noProof/>
          </w:rPr>
          <w:t>Nickel 1958</w:t>
        </w:r>
      </w:hyperlink>
      <w:r w:rsidR="005B3422">
        <w:rPr>
          <w:rFonts w:asciiTheme="minorHAnsi" w:hAnsiTheme="minorHAnsi" w:cstheme="minorHAnsi"/>
          <w:noProof/>
        </w:rPr>
        <w:t xml:space="preserve">; </w:t>
      </w:r>
      <w:hyperlink w:anchor="_ENREF_492" w:tooltip="Rodrigues, 2000 #51553" w:history="1">
        <w:r w:rsidR="005B3422">
          <w:rPr>
            <w:rFonts w:asciiTheme="minorHAnsi" w:hAnsiTheme="minorHAnsi" w:cstheme="minorHAnsi"/>
            <w:noProof/>
          </w:rPr>
          <w:t>Rodrigues et al. 2000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lang w:eastAsia="en-AU"/>
        </w:rPr>
        <w:t xml:space="preserve">, </w:t>
      </w:r>
      <w:r w:rsidR="00421072">
        <w:rPr>
          <w:rFonts w:asciiTheme="minorHAnsi" w:hAnsiTheme="minorHAnsi" w:cstheme="minorHAnsi"/>
          <w:lang w:eastAsia="en-AU"/>
        </w:rPr>
        <w:t xml:space="preserve">and </w:t>
      </w:r>
      <w:r w:rsidRPr="001522B0">
        <w:rPr>
          <w:rFonts w:asciiTheme="minorHAnsi" w:hAnsiTheme="minorHAnsi" w:cstheme="minorHAnsi"/>
          <w:lang w:eastAsia="en-AU"/>
        </w:rPr>
        <w:t xml:space="preserve">passionfruit </w: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bXA7IFdlYm91cm4gMjAwMzsgS2l0YWppbWEsIFJlemVuZGUgJmFtcDsgUm9kcmlndWVzIDIwMDMp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bXA7IFdlYm91cm4gMjAwMzsgS2l0YWppbWEsIFJlemVuZGUgJmFtcDsgUm9kcmlndWVzIDIwMDMp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94" w:tooltip="Childers, 2003 #4902" w:history="1">
        <w:r w:rsidR="005B3422">
          <w:rPr>
            <w:rFonts w:asciiTheme="minorHAnsi" w:hAnsiTheme="minorHAnsi" w:cstheme="minorHAnsi"/>
            <w:noProof/>
          </w:rPr>
          <w:t>Childers, Rodrigues &amp; Webourn 2003</w:t>
        </w:r>
      </w:hyperlink>
      <w:r w:rsidR="005B3422">
        <w:rPr>
          <w:rFonts w:asciiTheme="minorHAnsi" w:hAnsiTheme="minorHAnsi" w:cstheme="minorHAnsi"/>
          <w:noProof/>
        </w:rPr>
        <w:t xml:space="preserve">; </w:t>
      </w:r>
      <w:hyperlink w:anchor="_ENREF_317" w:tooltip="Kitajima, 2003 #51289" w:history="1">
        <w:r w:rsidR="005B3422">
          <w:rPr>
            <w:rFonts w:asciiTheme="minorHAnsi" w:hAnsiTheme="minorHAnsi" w:cstheme="minorHAnsi"/>
            <w:noProof/>
          </w:rPr>
          <w:t>Kitajima, Rezende &amp; Rodrigues 2003</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lang w:eastAsia="en-AU"/>
        </w:rPr>
        <w:t>.</w:t>
      </w:r>
    </w:p>
    <w:p w14:paraId="1CAB575C"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Pest management practices in the orchard are likely to reduce mite numbers on pomelo plants and reduce the risk of fruit infestation.</w:t>
      </w:r>
    </w:p>
    <w:p w14:paraId="7443320B" w14:textId="11CADB1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Vietnamese farmers regularly monitor mites and other pests and apply relevant pesticides, as necessary, under the guidance of government plant protection officers </w:t>
      </w:r>
      <w:r w:rsidR="005B3422">
        <w:rPr>
          <w:rFonts w:asciiTheme="minorHAnsi" w:hAnsiTheme="minorHAnsi" w:cstheme="minorHAnsi"/>
        </w:rPr>
        <w:fldChar w:fldCharType="begin">
          <w:fldData xml:space="preserve">PEVuZE5vdGU+PENpdGU+PEF1dGhvcj5NQVJEPC9BdXRob3I+PFllYXI+MjAxNjwvWWVhcj48UmVj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PEVuZE5vdGU+PENpdGU+PEF1dGhvcj5NQVJEPC9BdXRob3I+PFllYXI+MjAxNjwvWWVhcj48UmVj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69" w:tooltip="MARD, 2016 #47298" w:history="1">
        <w:r w:rsidR="005B3422">
          <w:rPr>
            <w:rFonts w:asciiTheme="minorHAnsi" w:hAnsiTheme="minorHAnsi" w:cstheme="minorHAnsi"/>
            <w:noProof/>
          </w:rPr>
          <w:t>MARD 2016</w:t>
        </w:r>
      </w:hyperlink>
      <w:r w:rsidR="005B3422">
        <w:rPr>
          <w:rFonts w:asciiTheme="minorHAnsi" w:hAnsiTheme="minorHAnsi" w:cstheme="minorHAnsi"/>
          <w:noProof/>
        </w:rPr>
        <w:t xml:space="preserve">, </w:t>
      </w:r>
      <w:hyperlink w:anchor="_ENREF_375" w:tooltip="MARD, 2022 #50226" w:history="1">
        <w:r w:rsidR="005B3422">
          <w:rPr>
            <w:rFonts w:asciiTheme="minorHAnsi" w:hAnsiTheme="minorHAnsi" w:cstheme="minorHAnsi"/>
            <w:noProof/>
          </w:rPr>
          <w:t>2022c</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These practices are likely to reduce the risk of </w:t>
      </w:r>
      <w:r w:rsidRPr="001522B0">
        <w:rPr>
          <w:rFonts w:asciiTheme="minorHAnsi" w:hAnsiTheme="minorHAnsi" w:cstheme="minorHAnsi"/>
          <w:i/>
          <w:iCs/>
          <w:color w:val="000000"/>
        </w:rPr>
        <w:t>B. phoenicis</w:t>
      </w:r>
      <w:r w:rsidRPr="001522B0">
        <w:rPr>
          <w:rFonts w:asciiTheme="minorHAnsi" w:hAnsiTheme="minorHAnsi" w:cstheme="minorHAnsi"/>
        </w:rPr>
        <w:t xml:space="preserve"> species complex being on fruit </w:t>
      </w:r>
      <w:r w:rsidR="005B3422">
        <w:rPr>
          <w:rFonts w:asciiTheme="minorHAnsi" w:hAnsiTheme="minorHAnsi" w:cstheme="minorHAnsi"/>
        </w:rPr>
        <w:fldChar w:fldCharType="begin">
          <w:fldData xml:space="preserve">PEVuZE5vdGU+PENpdGU+PEF1dGhvcj5NQVJEPC9BdXRob3I+PFllYXI+MjAxNjwvWWVhcj48UmVj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PEVuZE5vdGU+PENpdGU+PEF1dGhvcj5NQVJEPC9BdXRob3I+PFllYXI+MjAxNjwvWWVhcj48UmVj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69" w:tooltip="MARD, 2016 #47298" w:history="1">
        <w:r w:rsidR="005B3422">
          <w:rPr>
            <w:rFonts w:asciiTheme="minorHAnsi" w:hAnsiTheme="minorHAnsi" w:cstheme="minorHAnsi"/>
            <w:noProof/>
          </w:rPr>
          <w:t>MARD 2016</w:t>
        </w:r>
      </w:hyperlink>
      <w:r w:rsidR="005B3422">
        <w:rPr>
          <w:rFonts w:asciiTheme="minorHAnsi" w:hAnsiTheme="minorHAnsi" w:cstheme="minorHAnsi"/>
          <w:noProof/>
        </w:rPr>
        <w:t xml:space="preserve">, </w:t>
      </w:r>
      <w:hyperlink w:anchor="_ENREF_375" w:tooltip="MARD, 2022 #50226" w:history="1">
        <w:r w:rsidR="005B3422">
          <w:rPr>
            <w:rFonts w:asciiTheme="minorHAnsi" w:hAnsiTheme="minorHAnsi" w:cstheme="minorHAnsi"/>
            <w:noProof/>
          </w:rPr>
          <w:t>2022c</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50E3D717"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Harvest and postharvest processes are unlikely to remove all </w:t>
      </w:r>
      <w:r w:rsidRPr="001522B0">
        <w:rPr>
          <w:rFonts w:asciiTheme="minorHAnsi" w:hAnsiTheme="minorHAnsi" w:cstheme="minorHAnsi"/>
          <w:color w:val="000000"/>
        </w:rPr>
        <w:t>mites</w:t>
      </w:r>
      <w:r w:rsidRPr="001522B0">
        <w:rPr>
          <w:rFonts w:asciiTheme="minorHAnsi" w:hAnsiTheme="minorHAnsi" w:cstheme="minorHAnsi"/>
        </w:rPr>
        <w:t xml:space="preserve"> from the fruit.</w:t>
      </w:r>
    </w:p>
    <w:p w14:paraId="4FBF7A60" w14:textId="03D33E9D"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color w:val="000000"/>
        </w:rPr>
        <w:t xml:space="preserve">Life stages of </w:t>
      </w:r>
      <w:r w:rsidRPr="001522B0">
        <w:rPr>
          <w:rFonts w:asciiTheme="minorHAnsi" w:hAnsiTheme="minorHAnsi" w:cstheme="minorHAnsi"/>
          <w:i/>
          <w:iCs/>
          <w:color w:val="000000"/>
        </w:rPr>
        <w:t>B. phoenicis</w:t>
      </w:r>
      <w:r w:rsidRPr="001522B0">
        <w:rPr>
          <w:rFonts w:asciiTheme="minorHAnsi" w:hAnsiTheme="minorHAnsi" w:cstheme="minorHAnsi"/>
          <w:color w:val="000000"/>
        </w:rPr>
        <w:t xml:space="preserve"> </w:t>
      </w:r>
      <w:r w:rsidRPr="001522B0">
        <w:rPr>
          <w:rFonts w:asciiTheme="minorHAnsi" w:hAnsiTheme="minorHAnsi" w:cstheme="minorHAnsi"/>
        </w:rPr>
        <w:t xml:space="preserve">are almost microscopic and may not be detected during postharvest processes. Adults are approximately 0.3 mm long, and eggs are about 0.1 mm in diameter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&lt;EndNote&gt;&lt;Cite&gt;&lt;Author&gt;Haramoto&lt;/Author&gt;&lt;Year&gt;1969&lt;/Year&gt;&lt;RecNum&gt;51359&lt;/RecNum&gt;&lt;DisplayText&gt;(Haramoto 1969)&lt;/DisplayText&gt;&lt;record&gt;&lt;rec-number&gt;51359&lt;/rec-number&gt;&lt;foreign-keys&gt;&lt;key app="EN" db-id="pxwxw0er9zv2fxezxdk5tt5utz5p5vtrwdv0" timestamp="1701057266"&gt;51359&lt;/key&gt;&lt;/foreign-keys&gt;&lt;ref-type name="Journal Articles"&gt;17&lt;/ref-type&gt;&lt;contributors&gt;&lt;authors&gt;&lt;author&gt;Haramoto, F.H.&lt;/author&gt;&lt;/authors&gt;&lt;/contributors&gt;&lt;titles&gt;&lt;title&gt;&lt;style face="normal" font="default" size="100%"&gt;Biology and control of &lt;/style&gt;&lt;style face="italic" font="default" size="100%"&gt;Brevipalpus phoenicis&lt;/style&gt;&lt;style face="normal" font="default" size="100%"&gt; (Geijskes) (Acarina: Tenuipalpidae)&lt;/style&gt;&lt;/title&gt;&lt;secondary-title&gt;Hawaii Agricultural Experiment Station Bulletin&lt;/secondary-title&gt;&lt;/titles&gt;&lt;periodical&gt;&lt;full-title&gt;Hawaii Agricultural Experiment Station Bulletin&lt;/full-title&gt;&lt;/periodical&gt;&lt;pages&gt;1-63&lt;/pages&gt;&lt;volume&gt;68&lt;/volume&gt;&lt;keywords&gt;&lt;keyword&gt;Mites&lt;/keyword&gt;&lt;keyword&gt;Brevipalpus phoenicis&lt;/keyword&gt;&lt;keyword&gt;treatment&lt;/keyword&gt;&lt;keyword&gt;measures&lt;/keyword&gt;&lt;keyword&gt;distribution&lt;/keyword&gt;&lt;/keywords&gt;&lt;dates&gt;&lt;year&gt;1969&lt;/year&gt;&lt;/dates&gt;&lt;urls&gt;&lt;pdf-urls&gt;&lt;url&gt;file://J:\E Library\Plant Catalogue\H\Haramoto 1969 EN51359.pdf&lt;/url&gt;&lt;/pdf-urls&gt;&lt;/urls&gt;&lt;custom1&gt;Passionfruit from Vietnam_RG&lt;/custom1&gt;&lt;/record&gt;&lt;/Cite&gt;&lt;/EndNote&gt;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63" w:tooltip="Haramoto, 1969 #51359" w:history="1">
        <w:r w:rsidR="005B3422">
          <w:rPr>
            <w:rFonts w:asciiTheme="minorHAnsi" w:hAnsiTheme="minorHAnsi" w:cstheme="minorHAnsi"/>
            <w:noProof/>
            <w:color w:val="000000"/>
          </w:rPr>
          <w:t>Haramoto 1969</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rPr>
        <w:t>.</w:t>
      </w:r>
    </w:p>
    <w:p w14:paraId="7FC699BA" w14:textId="7ABCA59B"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Postharvest processes in the packing house, such as washing, drying and waxing, would remove a number of mites on the surface of the fruit. However, some mites may survive these processes and remain on the fruit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&lt;EndNote&gt;&lt;Cite&gt;&lt;Author&gt;Childers&lt;/Author&gt;&lt;Year&gt;2011&lt;/Year&gt;&lt;RecNum&gt;16737&lt;/RecNum&gt;&lt;DisplayText&gt;(Childers &amp;amp; Rodrigues 2011)&lt;/DisplayText&gt;&lt;record&gt;&lt;rec-number&gt;16737&lt;/rec-number&gt;&lt;foreign-keys&gt;&lt;key app="EN" db-id="pxwxw0er9zv2fxezxdk5tt5utz5p5vtrwdv0" timestamp="1451972739"&gt;16737&lt;/key&gt;&lt;/foreign-keys&gt;&lt;ref-type name="Journal Articles"&gt;17&lt;/ref-type&gt;&lt;contributors&gt;&lt;authors&gt;&lt;author&gt;Childers,C.C.&lt;/author&gt;&lt;author&gt;Rodrigues,J.C.V.&lt;/author&gt;&lt;/authors&gt;&lt;/contributors&gt;&lt;titles&gt;&lt;title&gt;&lt;style face="normal" font="default" size="100%"&gt;An overview of &lt;/style&gt;&lt;style face="italic" font="default" size="100%"&gt;Brevipalpus &lt;/style&gt;&lt;style face="normal" font="default" size="100%"&gt;mites (Acari: Tenuipalpidae) and the plant viruses they transmit&lt;/style&gt;&lt;/title&gt;&lt;secondary-title&gt;Zoosymposia&lt;/secondary-title&gt;&lt;/titles&gt;&lt;periodical&gt;&lt;full-title&gt;Zoosymposia&lt;/full-title&gt;&lt;/periodical&gt;&lt;pages&gt;180-192&lt;/pages&gt;&lt;volume&gt;6&lt;/volume&gt;&lt;keywords&gt;&lt;keyword&gt;Acari&lt;/keyword&gt;&lt;keyword&gt;America&lt;/keyword&gt;&lt;keyword&gt;Brevipalpus&lt;/keyword&gt;&lt;keyword&gt;Entry&lt;/keyword&gt;&lt;keyword&gt;Mites&lt;/keyword&gt;&lt;keyword&gt;Ornamental plants&lt;/keyword&gt;&lt;keyword&gt;pest&lt;/keyword&gt;&lt;keyword&gt;Plant viruses&lt;/keyword&gt;&lt;keyword&gt;Plants&lt;/keyword&gt;&lt;keyword&gt;Species&lt;/keyword&gt;&lt;keyword&gt;Tenuipalpidae&lt;/keyword&gt;&lt;keyword&gt;Viruses&lt;/keyword&gt;&lt;/keywords&gt;&lt;dates&gt;&lt;year&gt;2011&lt;/year&gt;&lt;/dates&gt;&lt;orig-pub&gt;&lt;style face="underline" font="default" size="100%"&gt;J:\E Library\Plant Catalogue\C&lt;/style&gt;&lt;/orig-pub&gt;&lt;label&gt;80948&lt;/label&gt;&lt;urls&gt;&lt;/urls&gt;&lt;custom1&gt;Citrus from Egypt rh&lt;/custom1&gt;&lt;/record&gt;&lt;/Cite&gt;&lt;/EndNote&gt;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93" w:tooltip="Childers, 2011 #16737" w:history="1">
        <w:r w:rsidR="005B3422">
          <w:rPr>
            <w:rFonts w:asciiTheme="minorHAnsi" w:hAnsiTheme="minorHAnsi" w:cstheme="minorHAnsi"/>
            <w:noProof/>
          </w:rPr>
          <w:t>Childers &amp; Rodrigues 2011</w:t>
        </w:r>
      </w:hyperlink>
      <w:r w:rsidR="005B3422">
        <w:rPr>
          <w:rFonts w:asciiTheme="minorHAnsi" w:hAnsiTheme="minorHAnsi" w:cstheme="minorHAnsi"/>
          <w:noProof/>
        </w:rPr>
        <w:t>)</w:t>
      </w:r>
      <w:r w:rsidR="005B3422">
        <w:rPr>
          <w:rFonts w:asciiTheme="minorHAnsi" w:hAnsiTheme="minorHAnsi" w:cstheme="minorHAnsi"/>
        </w:rPr>
        <w:fldChar w:fldCharType="end"/>
      </w:r>
      <w:r w:rsidR="005A150C" w:rsidRPr="001522B0">
        <w:rPr>
          <w:rFonts w:asciiTheme="minorHAnsi" w:hAnsiTheme="minorHAnsi" w:cstheme="minorHAnsi"/>
        </w:rPr>
        <w:t>.</w:t>
      </w:r>
    </w:p>
    <w:p w14:paraId="01046125" w14:textId="1916C9EB"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Inactive juvenile stages, known as chrysalis stages, could anchor on the fruit surface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&lt;EndNote&gt;&lt;Cite&gt;&lt;Author&gt;Childers&lt;/Author&gt;&lt;Year&gt;2011&lt;/Year&gt;&lt;RecNum&gt;16737&lt;/RecNum&gt;&lt;DisplayText&gt;(Childers &amp;amp; Rodrigues 2011)&lt;/DisplayText&gt;&lt;record&gt;&lt;rec-number&gt;16737&lt;/rec-number&gt;&lt;foreign-keys&gt;&lt;key app="EN" db-id="pxwxw0er9zv2fxezxdk5tt5utz5p5vtrwdv0" timestamp="1451972739"&gt;16737&lt;/key&gt;&lt;/foreign-keys&gt;&lt;ref-type name="Journal Articles"&gt;17&lt;/ref-type&gt;&lt;contributors&gt;&lt;authors&gt;&lt;author&gt;Childers,C.C.&lt;/author&gt;&lt;author&gt;Rodrigues,J.C.V.&lt;/author&gt;&lt;/authors&gt;&lt;/contributors&gt;&lt;titles&gt;&lt;title&gt;&lt;style face="normal" font="default" size="100%"&gt;An overview of &lt;/style&gt;&lt;style face="italic" font="default" size="100%"&gt;Brevipalpus &lt;/style&gt;&lt;style face="normal" font="default" size="100%"&gt;mites (Acari: Tenuipalpidae) and the plant viruses they transmit&lt;/style&gt;&lt;/title&gt;&lt;secondary-title&gt;Zoosymposia&lt;/secondary-title&gt;&lt;/titles&gt;&lt;periodical&gt;&lt;full-title&gt;Zoosymposia&lt;/full-title&gt;&lt;/periodical&gt;&lt;pages&gt;180-192&lt;/pages&gt;&lt;volume&gt;6&lt;/volume&gt;&lt;keywords&gt;&lt;keyword&gt;Acari&lt;/keyword&gt;&lt;keyword&gt;America&lt;/keyword&gt;&lt;keyword&gt;Brevipalpus&lt;/keyword&gt;&lt;keyword&gt;Entry&lt;/keyword&gt;&lt;keyword&gt;Mites&lt;/keyword&gt;&lt;keyword&gt;Ornamental plants&lt;/keyword&gt;&lt;keyword&gt;pest&lt;/keyword&gt;&lt;keyword&gt;Plant viruses&lt;/keyword&gt;&lt;keyword&gt;Plants&lt;/keyword&gt;&lt;keyword&gt;Species&lt;/keyword&gt;&lt;keyword&gt;Tenuipalpidae&lt;/keyword&gt;&lt;keyword&gt;Viruses&lt;/keyword&gt;&lt;/keywords&gt;&lt;dates&gt;&lt;year&gt;2011&lt;/year&gt;&lt;/dates&gt;&lt;orig-pub&gt;&lt;style face="underline" font="default" size="100%"&gt;J:\E Library\Plant Catalogue\C&lt;/style&gt;&lt;/orig-pub&gt;&lt;label&gt;80948&lt;/label&gt;&lt;urls&gt;&lt;/urls&gt;&lt;custom1&gt;Citrus from Egypt rh&lt;/custom1&gt;&lt;/record&gt;&lt;/Cite&gt;&lt;/EndNote&gt;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93" w:tooltip="Childers, 2011 #16737" w:history="1">
        <w:r w:rsidR="005B3422">
          <w:rPr>
            <w:rFonts w:asciiTheme="minorHAnsi" w:hAnsiTheme="minorHAnsi" w:cstheme="minorHAnsi"/>
            <w:noProof/>
          </w:rPr>
          <w:t>Childers &amp; Rodrigues 2011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 may not be removed during packing house processes.</w:t>
      </w:r>
    </w:p>
    <w:p w14:paraId="200F8390"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Adults and immature stages on fruit may survive cold temperatures during storage and while in transit from Vietnam to Australia.</w:t>
      </w:r>
    </w:p>
    <w:p w14:paraId="0E36EADB"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Pomelo fruit are likely to be imported into Australia soon after harvest to maximise fruit quality and commercial shelf life. Fruit may be exported via either sea freight taking 20 to 30 days or air freight taking up to several days, during which fruit will be maintained at cold temperatures.</w:t>
      </w:r>
    </w:p>
    <w:p w14:paraId="6BDC93BB" w14:textId="5DBD964D"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The main export </w:t>
      </w:r>
      <w:r w:rsidR="009E3131" w:rsidRPr="001522B0">
        <w:rPr>
          <w:rFonts w:asciiTheme="minorHAnsi" w:hAnsiTheme="minorHAnsi" w:cstheme="minorHAnsi"/>
        </w:rPr>
        <w:t xml:space="preserve">cultivars </w:t>
      </w:r>
      <w:r w:rsidRPr="001522B0">
        <w:rPr>
          <w:rFonts w:asciiTheme="minorHAnsi" w:hAnsiTheme="minorHAnsi" w:cstheme="minorHAnsi"/>
        </w:rPr>
        <w:t xml:space="preserve">of pomelo fruit are generally stored and transported at temperatures of 2°C to 8°C and a relative humidity of 85 to 95%, in order to maintain the quality of fresh fruit for up to 6 months </w:t>
      </w:r>
      <w:r w:rsidR="005B3422">
        <w:rPr>
          <w:rFonts w:asciiTheme="minorHAnsi" w:hAnsiTheme="minorHAnsi" w:cstheme="minorHAnsi"/>
        </w:rPr>
        <w:fldChar w:fldCharType="begin">
          <w:fldData xml:space="preserve">PEVuZE5vdGU+PENpdGU+PEF1dGhvcj5DaMOhbmggVGh1IEZydWl0czwvQXV0aG9yPjxZZWFyPjIw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PEVuZE5vdGU+PENpdGU+PEF1dGhvcj5DaMOhbmggVGh1IEZydWl0czwvQXV0aG9yPjxZZWFyPjIw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86" w:tooltip="Chánh Thu Fruits, 2023 #50955" w:history="1">
        <w:r w:rsidR="005B3422">
          <w:rPr>
            <w:rFonts w:asciiTheme="minorHAnsi" w:hAnsiTheme="minorHAnsi" w:cstheme="minorHAnsi"/>
            <w:noProof/>
          </w:rPr>
          <w:t>Chánh Thu Fruits 2023</w:t>
        </w:r>
      </w:hyperlink>
      <w:r w:rsidR="005B3422">
        <w:rPr>
          <w:rFonts w:asciiTheme="minorHAnsi" w:hAnsiTheme="minorHAnsi" w:cstheme="minorHAnsi"/>
          <w:noProof/>
        </w:rPr>
        <w:t xml:space="preserve">; </w:t>
      </w:r>
      <w:hyperlink w:anchor="_ENREF_584" w:tooltip="Viet Quality, 2022 #50962" w:history="1">
        <w:r w:rsidR="005B3422">
          <w:rPr>
            <w:rFonts w:asciiTheme="minorHAnsi" w:hAnsiTheme="minorHAnsi" w:cstheme="minorHAnsi"/>
            <w:noProof/>
          </w:rPr>
          <w:t>Viet Quality 2022</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081C7006" w14:textId="4DA2A839"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color w:val="000000"/>
        </w:rPr>
        <w:t xml:space="preserve">There is no evidence to suggest that these storage and transport conditions are lethal to </w:t>
      </w:r>
      <w:r w:rsidRPr="001522B0">
        <w:rPr>
          <w:rFonts w:asciiTheme="minorHAnsi" w:hAnsiTheme="minorHAnsi" w:cstheme="minorHAnsi"/>
          <w:i/>
          <w:iCs/>
          <w:color w:val="000000"/>
        </w:rPr>
        <w:t>B. phoenicis</w:t>
      </w:r>
      <w:r w:rsidRPr="001522B0">
        <w:rPr>
          <w:rFonts w:asciiTheme="minorHAnsi" w:hAnsiTheme="minorHAnsi" w:cstheme="minorHAnsi"/>
          <w:color w:val="000000"/>
        </w:rPr>
        <w:t xml:space="preserve">. </w:t>
      </w:r>
      <w:r w:rsidRPr="001522B0">
        <w:rPr>
          <w:rFonts w:asciiTheme="minorHAnsi" w:hAnsiTheme="minorHAnsi" w:cstheme="minorHAnsi"/>
        </w:rPr>
        <w:t xml:space="preserve">Larvae and adult females of </w:t>
      </w:r>
      <w:bookmarkStart w:id="136" w:name="_Hlk151926690"/>
      <w:r w:rsidRPr="001522B0">
        <w:rPr>
          <w:rFonts w:asciiTheme="minorHAnsi" w:hAnsiTheme="minorHAnsi" w:cstheme="minorHAnsi"/>
          <w:i/>
          <w:iCs/>
          <w:color w:val="000000"/>
        </w:rPr>
        <w:t xml:space="preserve">B. phoenicis </w:t>
      </w:r>
      <w:bookmarkEnd w:id="136"/>
      <w:r w:rsidRPr="001522B0">
        <w:rPr>
          <w:rFonts w:asciiTheme="minorHAnsi" w:hAnsiTheme="minorHAnsi" w:cstheme="minorHAnsi"/>
          <w:color w:val="000000"/>
        </w:rPr>
        <w:t>have been shown to survive temperatures as low as 10</w:t>
      </w:r>
      <w:r w:rsidRPr="001522B0">
        <w:rPr>
          <w:rFonts w:asciiTheme="minorHAnsi" w:hAnsiTheme="minorHAnsi" w:cstheme="minorHAnsi"/>
        </w:rPr>
        <w:t>°C</w:t>
      </w:r>
      <w:r w:rsidRPr="001522B0">
        <w:rPr>
          <w:rFonts w:asciiTheme="minorHAnsi" w:hAnsiTheme="minorHAnsi" w:cstheme="minorHAnsi"/>
          <w:color w:val="000000"/>
        </w:rPr>
        <w:t xml:space="preserve"> for up to one week and 23 days, respectively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&lt;EndNote&gt;&lt;Cite&gt;&lt;Author&gt;Haramoto&lt;/Author&gt;&lt;Year&gt;1969&lt;/Year&gt;&lt;RecNum&gt;51359&lt;/RecNum&gt;&lt;DisplayText&gt;(Haramoto 1969)&lt;/DisplayText&gt;&lt;record&gt;&lt;rec-number&gt;51359&lt;/rec-number&gt;&lt;foreign-keys&gt;&lt;key app="EN" db-id="pxwxw0er9zv2fxezxdk5tt5utz5p5vtrwdv0" timestamp="1701057266"&gt;51359&lt;/key&gt;&lt;/foreign-keys&gt;&lt;ref-type name="Journal Articles"&gt;17&lt;/ref-type&gt;&lt;contributors&gt;&lt;authors&gt;&lt;author&gt;Haramoto, F.H.&lt;/author&gt;&lt;/authors&gt;&lt;/contributors&gt;&lt;titles&gt;&lt;title&gt;&lt;style face="normal" font="default" size="100%"&gt;Biology and control of &lt;/style&gt;&lt;style face="italic" font="default" size="100%"&gt;Brevipalpus phoenicis&lt;/style&gt;&lt;style face="normal" font="default" size="100%"&gt; (Geijskes) (Acarina: Tenuipalpidae)&lt;/style&gt;&lt;/title&gt;&lt;secondary-title&gt;Hawaii Agricultural Experiment Station Bulletin&lt;/secondary-title&gt;&lt;/titles&gt;&lt;periodical&gt;&lt;full-title&gt;Hawaii Agricultural Experiment Station Bulletin&lt;/full-title&gt;&lt;/periodical&gt;&lt;pages&gt;1-63&lt;/pages&gt;&lt;volume&gt;68&lt;/volume&gt;&lt;keywords&gt;&lt;keyword&gt;Mites&lt;/keyword&gt;&lt;keyword&gt;Brevipalpus phoenicis&lt;/keyword&gt;&lt;keyword&gt;treatment&lt;/keyword&gt;&lt;keyword&gt;measures&lt;/keyword&gt;&lt;keyword&gt;distribution&lt;/keyword&gt;&lt;/keywords&gt;&lt;dates&gt;&lt;year&gt;1969&lt;/year&gt;&lt;/dates&gt;&lt;urls&gt;&lt;pdf-urls&gt;&lt;url&gt;file://J:\E Library\Plant Catalogue\H\Haramoto 1969 EN51359.pdf&lt;/url&gt;&lt;/pdf-urls&gt;&lt;/urls&gt;&lt;custom1&gt;Passionfruit from Vietnam_RG&lt;/custom1&gt;&lt;/record&gt;&lt;/Cite&gt;&lt;/EndNote&gt;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63" w:tooltip="Haramoto, 1969 #51359" w:history="1">
        <w:r w:rsidR="005B3422">
          <w:rPr>
            <w:rFonts w:asciiTheme="minorHAnsi" w:hAnsiTheme="minorHAnsi" w:cstheme="minorHAnsi"/>
            <w:noProof/>
            <w:color w:val="000000"/>
          </w:rPr>
          <w:t>Haramoto 1969</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color w:val="000000"/>
        </w:rPr>
        <w:t>. Although high mortality rates of larvae and adult females were recorded at 10</w:t>
      </w:r>
      <w:r w:rsidRPr="001522B0">
        <w:rPr>
          <w:rFonts w:asciiTheme="minorHAnsi" w:hAnsiTheme="minorHAnsi" w:cstheme="minorHAnsi"/>
        </w:rPr>
        <w:t>°C</w:t>
      </w:r>
      <w:r w:rsidRPr="001522B0">
        <w:rPr>
          <w:rFonts w:asciiTheme="minorHAnsi" w:hAnsiTheme="minorHAnsi" w:cstheme="minorHAnsi"/>
          <w:color w:val="000000"/>
        </w:rPr>
        <w:t>, some survived and, when returned to a more favourable temperature of 25</w:t>
      </w:r>
      <w:r w:rsidRPr="001522B0">
        <w:rPr>
          <w:rFonts w:asciiTheme="minorHAnsi" w:hAnsiTheme="minorHAnsi" w:cstheme="minorHAnsi"/>
        </w:rPr>
        <w:t>°C</w:t>
      </w:r>
      <w:r w:rsidRPr="001522B0">
        <w:rPr>
          <w:rFonts w:asciiTheme="minorHAnsi" w:hAnsiTheme="minorHAnsi" w:cstheme="minorHAnsi"/>
          <w:color w:val="000000"/>
        </w:rPr>
        <w:t xml:space="preserve">, larvae continued development and adults were able to produce eggs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&lt;EndNote&gt;&lt;Cite&gt;&lt;Author&gt;Haramoto&lt;/Author&gt;&lt;Year&gt;1969&lt;/Year&gt;&lt;RecNum&gt;51359&lt;/RecNum&gt;&lt;DisplayText&gt;(Haramoto 1969)&lt;/DisplayText&gt;&lt;record&gt;&lt;rec-number&gt;51359&lt;/rec-number&gt;&lt;foreign-keys&gt;&lt;key app="EN" db-id="pxwxw0er9zv2fxezxdk5tt5utz5p5vtrwdv0" timestamp="1701057266"&gt;51359&lt;/key&gt;&lt;/foreign-keys&gt;&lt;ref-type name="Journal Articles"&gt;17&lt;/ref-type&gt;&lt;contributors&gt;&lt;authors&gt;&lt;author&gt;Haramoto, F.H.&lt;/author&gt;&lt;/authors&gt;&lt;/contributors&gt;&lt;titles&gt;&lt;title&gt;&lt;style face="normal" font="default" size="100%"&gt;Biology and control of &lt;/style&gt;&lt;style face="italic" font="default" size="100%"&gt;Brevipalpus phoenicis&lt;/style&gt;&lt;style face="normal" font="default" size="100%"&gt; (Geijskes) (Acarina: Tenuipalpidae)&lt;/style&gt;&lt;/title&gt;&lt;secondary-title&gt;Hawaii Agricultural Experiment Station Bulletin&lt;/secondary-title&gt;&lt;/titles&gt;&lt;periodical&gt;&lt;full-title&gt;Hawaii Agricultural Experiment Station Bulletin&lt;/full-title&gt;&lt;/periodical&gt;&lt;pages&gt;1-63&lt;/pages&gt;&lt;volume&gt;68&lt;/volume&gt;&lt;keywords&gt;&lt;keyword&gt;Mites&lt;/keyword&gt;&lt;keyword&gt;Brevipalpus phoenicis&lt;/keyword&gt;&lt;keyword&gt;treatment&lt;/keyword&gt;&lt;keyword&gt;measures&lt;/keyword&gt;&lt;keyword&gt;distribution&lt;/keyword&gt;&lt;/keywords&gt;&lt;dates&gt;&lt;year&gt;1969&lt;/year&gt;&lt;/dates&gt;&lt;urls&gt;&lt;pdf-urls&gt;&lt;url&gt;file://J:\E Library\Plant Catalogue\H\Haramoto 1969 EN51359.pdf&lt;/url&gt;&lt;/pdf-urls&gt;&lt;/urls&gt;&lt;custom1&gt;Passionfruit from Vietnam_RG&lt;/custom1&gt;&lt;/record&gt;&lt;/Cite&gt;&lt;/EndNote&gt;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63" w:tooltip="Haramoto, 1969 #51359" w:history="1">
        <w:r w:rsidR="005B3422">
          <w:rPr>
            <w:rFonts w:asciiTheme="minorHAnsi" w:hAnsiTheme="minorHAnsi" w:cstheme="minorHAnsi"/>
            <w:noProof/>
            <w:color w:val="000000"/>
          </w:rPr>
          <w:t>Haramoto 1969</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color w:val="000000"/>
        </w:rPr>
        <w:t>.</w:t>
      </w:r>
    </w:p>
    <w:p w14:paraId="4A5B73AE" w14:textId="67EB84C2" w:rsidR="00B32D12" w:rsidRPr="001522B0" w:rsidRDefault="007E38F6" w:rsidP="00F1755C">
      <w:pPr>
        <w:rPr>
          <w:rFonts w:asciiTheme="minorHAnsi" w:hAnsiTheme="minorHAnsi" w:cstheme="minorHAnsi"/>
        </w:rPr>
      </w:pPr>
      <w:r w:rsidRPr="001522B0">
        <w:rPr>
          <w:rFonts w:asciiTheme="minorHAnsi" w:hAnsiTheme="minorHAnsi" w:cstheme="minorHAnsi"/>
        </w:rPr>
        <w:t xml:space="preserve">For the reasons outlined, the likelihood that </w:t>
      </w:r>
      <w:r w:rsidRPr="001522B0">
        <w:rPr>
          <w:rFonts w:asciiTheme="minorHAnsi" w:hAnsiTheme="minorHAnsi" w:cstheme="minorHAnsi"/>
          <w:i/>
          <w:iCs/>
        </w:rPr>
        <w:t>B. phoenicis</w:t>
      </w:r>
      <w:r w:rsidRPr="001522B0">
        <w:rPr>
          <w:rFonts w:asciiTheme="minorHAnsi" w:hAnsiTheme="minorHAnsi" w:cstheme="minorHAnsi"/>
        </w:rPr>
        <w:t xml:space="preserve"> will arrive in Australia in a viable state with the importation of </w:t>
      </w:r>
      <w:r w:rsidRPr="001522B0">
        <w:rPr>
          <w:rFonts w:asciiTheme="minorHAnsi" w:hAnsiTheme="minorHAnsi" w:cstheme="minorHAnsi"/>
          <w:color w:val="000000" w:themeColor="text1"/>
        </w:rPr>
        <w:t>pomelo fruit f</w:t>
      </w:r>
      <w:r w:rsidRPr="001522B0">
        <w:rPr>
          <w:rFonts w:asciiTheme="minorHAnsi" w:hAnsiTheme="minorHAnsi" w:cstheme="minorHAnsi"/>
        </w:rPr>
        <w:t xml:space="preserve">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is assessed as </w:t>
      </w:r>
      <w:r w:rsidRPr="001522B0">
        <w:rPr>
          <w:rFonts w:asciiTheme="minorHAnsi" w:hAnsiTheme="minorHAnsi" w:cstheme="minorHAnsi"/>
          <w:b/>
          <w:bCs/>
        </w:rPr>
        <w:t>High</w:t>
      </w:r>
      <w:r w:rsidRPr="001522B0">
        <w:rPr>
          <w:rFonts w:asciiTheme="minorHAnsi" w:hAnsiTheme="minorHAnsi" w:cstheme="minorHAnsi"/>
        </w:rPr>
        <w:t>.</w:t>
      </w:r>
    </w:p>
    <w:p w14:paraId="3627ABC3" w14:textId="4015E971" w:rsidR="00FC12CE" w:rsidRPr="001522B0" w:rsidRDefault="00FC12CE">
      <w:pPr>
        <w:spacing w:after="160" w:line="259" w:lineRule="auto"/>
        <w:rPr>
          <w:rStyle w:val="Strong"/>
          <w:rFonts w:asciiTheme="minorHAnsi" w:hAnsiTheme="minorHAnsi" w:cstheme="minorHAnsi"/>
        </w:rPr>
      </w:pPr>
    </w:p>
    <w:p w14:paraId="626E7114" w14:textId="6B3A49A2" w:rsidR="007E38F6" w:rsidRPr="001522B0" w:rsidRDefault="007E38F6" w:rsidP="00F1755C">
      <w:pPr>
        <w:rPr>
          <w:rStyle w:val="Strong"/>
          <w:rFonts w:asciiTheme="minorHAnsi" w:hAnsiTheme="minorHAnsi" w:cstheme="minorHAnsi"/>
        </w:rPr>
      </w:pPr>
      <w:r w:rsidRPr="001522B0">
        <w:rPr>
          <w:rStyle w:val="Strong"/>
          <w:rFonts w:asciiTheme="minorHAnsi" w:hAnsiTheme="minorHAnsi" w:cstheme="minorHAnsi"/>
        </w:rPr>
        <w:t>Likelihood of distribution</w:t>
      </w:r>
    </w:p>
    <w:p w14:paraId="41F4FA09" w14:textId="6B93CE8B"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that </w:t>
      </w:r>
      <w:r w:rsidRPr="001522B0">
        <w:rPr>
          <w:rFonts w:asciiTheme="minorHAnsi" w:hAnsiTheme="minorHAnsi" w:cstheme="minorHAnsi"/>
          <w:i/>
          <w:iCs/>
        </w:rPr>
        <w:t>B. phoenicis</w:t>
      </w:r>
      <w:r w:rsidRPr="001522B0">
        <w:rPr>
          <w:rFonts w:asciiTheme="minorHAnsi" w:hAnsiTheme="minorHAnsi" w:cstheme="minorHAnsi"/>
        </w:rPr>
        <w:t xml:space="preserve"> species complex will be distributed within Australia in a viable state as a result of processing, sale or disposal of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and subsequently transfer to a susceptible part of a host is assessed as: </w:t>
      </w:r>
      <w:r w:rsidRPr="001522B0">
        <w:rPr>
          <w:rFonts w:asciiTheme="minorHAnsi" w:hAnsiTheme="minorHAnsi" w:cstheme="minorHAnsi"/>
          <w:b/>
        </w:rPr>
        <w:t>Moderate</w:t>
      </w:r>
      <w:r w:rsidRPr="001522B0">
        <w:rPr>
          <w:rFonts w:asciiTheme="minorHAnsi" w:hAnsiTheme="minorHAnsi" w:cstheme="minorHAnsi"/>
        </w:rPr>
        <w:t>.</w:t>
      </w:r>
    </w:p>
    <w:p w14:paraId="6E290914"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of distribution is assessed as Moderate because </w:t>
      </w:r>
      <w:r w:rsidRPr="001522B0">
        <w:rPr>
          <w:rFonts w:asciiTheme="minorHAnsi" w:hAnsiTheme="minorHAnsi" w:cstheme="minorHAnsi"/>
          <w:i/>
          <w:iCs/>
        </w:rPr>
        <w:t>B. phoenicis</w:t>
      </w:r>
      <w:r w:rsidRPr="001522B0">
        <w:rPr>
          <w:rFonts w:asciiTheme="minorHAnsi" w:hAnsiTheme="minorHAnsi" w:cstheme="minorHAnsi"/>
        </w:rPr>
        <w:t xml:space="preserve"> species complex may survive storage and transport conditions prior to sale. Any mites on fruit are most likely to enter the external environment through the disposal of fruit waste. The species complex is polyphagous and several host plants are widely available in Australia. However, transfer of false spider mites to a host in Australia is likely to be moderated by their limited mobility and survival capacity on discarded fruit waste.</w:t>
      </w:r>
    </w:p>
    <w:p w14:paraId="374E2DFE"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following information provides supporting evidence for this assessment.</w:t>
      </w:r>
    </w:p>
    <w:p w14:paraId="4D472823"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Pomelo fruit imported from Vietnam will be distributed throughout Australia for retail sale. Prior to sale, fruit are likely to be stored and transported at cold temperatures for a short period of time, and any mites on fruit in transit are likely to survive.</w:t>
      </w:r>
    </w:p>
    <w:p w14:paraId="3DDBAFC4" w14:textId="6D535BCD"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Pomelo fruit would be distributed for sale to various destinations in Australia. They may be distributed through large fresh produce wholesale markets and then to supermarkets or other sellers, or directly to smaller retailers and then to consumers. Prior to sale, fruit will likely be stored and transported at the recommended temperature between 2°C to 8°C </w:t>
      </w:r>
      <w:r w:rsidR="005B3422">
        <w:rPr>
          <w:rFonts w:asciiTheme="minorHAnsi" w:hAnsiTheme="minorHAnsi" w:cstheme="minorHAnsi"/>
        </w:rPr>
        <w:fldChar w:fldCharType="begin">
          <w:fldData xml:space="preserve">PEVuZE5vdGU+PENpdGU+PEF1dGhvcj5DaMOhbmggVGh1IEZydWl0czwvQXV0aG9yPjxZZWFyPjIw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PEVuZE5vdGU+PENpdGU+PEF1dGhvcj5DaMOhbmggVGh1IEZydWl0czwvQXV0aG9yPjxZZWFyPjIw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86" w:tooltip="Chánh Thu Fruits, 2023 #50955" w:history="1">
        <w:r w:rsidR="005B3422">
          <w:rPr>
            <w:rFonts w:asciiTheme="minorHAnsi" w:hAnsiTheme="minorHAnsi" w:cstheme="minorHAnsi"/>
            <w:noProof/>
          </w:rPr>
          <w:t>Chánh Thu Fruits 2023</w:t>
        </w:r>
      </w:hyperlink>
      <w:r w:rsidR="005B3422">
        <w:rPr>
          <w:rFonts w:asciiTheme="minorHAnsi" w:hAnsiTheme="minorHAnsi" w:cstheme="minorHAnsi"/>
          <w:noProof/>
        </w:rPr>
        <w:t xml:space="preserve">; </w:t>
      </w:r>
      <w:hyperlink w:anchor="_ENREF_584" w:tooltip="Viet Quality, 2022 #50962" w:history="1">
        <w:r w:rsidR="005B3422">
          <w:rPr>
            <w:rFonts w:asciiTheme="minorHAnsi" w:hAnsiTheme="minorHAnsi" w:cstheme="minorHAnsi"/>
            <w:noProof/>
          </w:rPr>
          <w:t>Viet Quality 2022</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2FF2BF02"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Mites that are on pomelo fruit may survive during storage and transport</w:t>
      </w:r>
      <w:r w:rsidRPr="001522B0">
        <w:rPr>
          <w:rStyle w:val="CommentReference"/>
          <w:rFonts w:asciiTheme="minorHAnsi" w:hAnsiTheme="minorHAnsi" w:cstheme="minorHAnsi"/>
        </w:rPr>
        <w:t xml:space="preserve"> </w:t>
      </w:r>
      <w:r w:rsidRPr="001522B0">
        <w:rPr>
          <w:rFonts w:asciiTheme="minorHAnsi" w:hAnsiTheme="minorHAnsi" w:cstheme="minorHAnsi"/>
        </w:rPr>
        <w:t xml:space="preserve">as there is evidence that life stages of </w:t>
      </w:r>
      <w:r w:rsidRPr="001522B0">
        <w:rPr>
          <w:rFonts w:asciiTheme="minorHAnsi" w:hAnsiTheme="minorHAnsi" w:cstheme="minorHAnsi"/>
          <w:i/>
          <w:iCs/>
        </w:rPr>
        <w:t>B. phoenicis</w:t>
      </w:r>
      <w:r w:rsidRPr="001522B0">
        <w:rPr>
          <w:rFonts w:asciiTheme="minorHAnsi" w:hAnsiTheme="minorHAnsi" w:cstheme="minorHAnsi"/>
        </w:rPr>
        <w:t xml:space="preserve"> have some cold tolerance capacity.</w:t>
      </w:r>
    </w:p>
    <w:p w14:paraId="0E966A2D" w14:textId="2EA18911"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color w:val="000000"/>
        </w:rPr>
        <w:t>Brevipalpus phoenicis</w:t>
      </w:r>
      <w:r w:rsidRPr="001522B0">
        <w:rPr>
          <w:rFonts w:asciiTheme="minorHAnsi" w:hAnsiTheme="minorHAnsi" w:cstheme="minorHAnsi"/>
        </w:rPr>
        <w:t xml:space="preserve"> larvae and adult females can survive at 10°C for up to one week and 23 days, respectively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&lt;EndNote&gt;&lt;Cite&gt;&lt;Author&gt;Haramoto&lt;/Author&gt;&lt;Year&gt;1969&lt;/Year&gt;&lt;RecNum&gt;51359&lt;/RecNum&gt;&lt;DisplayText&gt;(Haramoto 1969)&lt;/DisplayText&gt;&lt;record&gt;&lt;rec-number&gt;51359&lt;/rec-number&gt;&lt;foreign-keys&gt;&lt;key app="EN" db-id="pxwxw0er9zv2fxezxdk5tt5utz5p5vtrwdv0" timestamp="1701057266"&gt;51359&lt;/key&gt;&lt;/foreign-keys&gt;&lt;ref-type name="Journal Articles"&gt;17&lt;/ref-type&gt;&lt;contributors&gt;&lt;authors&gt;&lt;author&gt;Haramoto, F.H.&lt;/author&gt;&lt;/authors&gt;&lt;/contributors&gt;&lt;titles&gt;&lt;title&gt;&lt;style face="normal" font="default" size="100%"&gt;Biology and control of &lt;/style&gt;&lt;style face="italic" font="default" size="100%"&gt;Brevipalpus phoenicis&lt;/style&gt;&lt;style face="normal" font="default" size="100%"&gt; (Geijskes) (Acarina: Tenuipalpidae)&lt;/style&gt;&lt;/title&gt;&lt;secondary-title&gt;Hawaii Agricultural Experiment Station Bulletin&lt;/secondary-title&gt;&lt;/titles&gt;&lt;periodical&gt;&lt;full-title&gt;Hawaii Agricultural Experiment Station Bulletin&lt;/full-title&gt;&lt;/periodical&gt;&lt;pages&gt;1-63&lt;/pages&gt;&lt;volume&gt;68&lt;/volume&gt;&lt;keywords&gt;&lt;keyword&gt;Mites&lt;/keyword&gt;&lt;keyword&gt;Brevipalpus phoenicis&lt;/keyword&gt;&lt;keyword&gt;treatment&lt;/keyword&gt;&lt;keyword&gt;measures&lt;/keyword&gt;&lt;keyword&gt;distribution&lt;/keyword&gt;&lt;/keywords&gt;&lt;dates&gt;&lt;year&gt;1969&lt;/year&gt;&lt;/dates&gt;&lt;urls&gt;&lt;pdf-urls&gt;&lt;url&gt;file://J:\E Library\Plant Catalogue\H\Haramoto 1969 EN51359.pdf&lt;/url&gt;&lt;/pdf-urls&gt;&lt;/urls&gt;&lt;custom1&gt;Passionfruit from Vietnam_RG&lt;/custom1&gt;&lt;/record&gt;&lt;/Cite&gt;&lt;/EndNote&gt;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63" w:tooltip="Haramoto, 1969 #51359" w:history="1">
        <w:r w:rsidR="005B3422">
          <w:rPr>
            <w:rFonts w:asciiTheme="minorHAnsi" w:hAnsiTheme="minorHAnsi" w:cstheme="minorHAnsi"/>
            <w:noProof/>
            <w:color w:val="000000"/>
          </w:rPr>
          <w:t>Haramoto 1969</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color w:val="000000"/>
        </w:rPr>
        <w:t>.</w:t>
      </w:r>
      <w:r w:rsidRPr="001522B0">
        <w:rPr>
          <w:rFonts w:asciiTheme="minorHAnsi" w:hAnsiTheme="minorHAnsi" w:cstheme="minorHAnsi"/>
        </w:rPr>
        <w:t xml:space="preserve"> </w:t>
      </w:r>
      <w:r w:rsidRPr="001522B0">
        <w:rPr>
          <w:rFonts w:asciiTheme="minorHAnsi" w:hAnsiTheme="minorHAnsi" w:cstheme="minorHAnsi"/>
          <w:color w:val="000000"/>
        </w:rPr>
        <w:t>When returned to a more favourable temperature of 25</w:t>
      </w:r>
      <w:r w:rsidRPr="001522B0">
        <w:rPr>
          <w:rFonts w:asciiTheme="minorHAnsi" w:hAnsiTheme="minorHAnsi" w:cstheme="minorHAnsi"/>
        </w:rPr>
        <w:t>°C</w:t>
      </w:r>
      <w:r w:rsidRPr="001522B0">
        <w:rPr>
          <w:rFonts w:asciiTheme="minorHAnsi" w:hAnsiTheme="minorHAnsi" w:cstheme="minorHAnsi"/>
          <w:color w:val="000000"/>
        </w:rPr>
        <w:t>, larvae continued development and females were able to produce eggs.</w:t>
      </w:r>
    </w:p>
    <w:p w14:paraId="3B73E789"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False spider mites are most likely to enter the external environment through the disposal of fruit waste. Although most pomelo fruit waste will likely be discarded into managed waste systems, some fruit waste may be discarded into the environment near a suitable host. </w:t>
      </w:r>
      <w:r w:rsidRPr="001522B0">
        <w:rPr>
          <w:rFonts w:asciiTheme="minorHAnsi" w:hAnsiTheme="minorHAnsi" w:cstheme="minorHAnsi"/>
          <w:i/>
          <w:iCs/>
        </w:rPr>
        <w:t>Brevipalpus phoenicis</w:t>
      </w:r>
      <w:r w:rsidRPr="001522B0">
        <w:rPr>
          <w:rFonts w:asciiTheme="minorHAnsi" w:hAnsiTheme="minorHAnsi" w:cstheme="minorHAnsi"/>
        </w:rPr>
        <w:t xml:space="preserve"> species complex has a wide range of hosts and several hosts are widely available in Australia. However, their life stages have limited capacity to transfer to a new host.</w:t>
      </w:r>
    </w:p>
    <w:p w14:paraId="68864C88" w14:textId="6507F12B"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Most fruit waste would likely be disposed of via municipal waste facilities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&lt;EndNote&gt;&lt;Cite&gt;&lt;Author&gt;Pickin&lt;/Author&gt;&lt;Year&gt;2022&lt;/Year&gt;&lt;RecNum&gt;51222&lt;/RecNum&gt;&lt;DisplayText&gt;(Pickin et al. 2022)&lt;/DisplayText&gt;&lt;record&gt;&lt;rec-number&gt;51222&lt;/rec-number&gt;&lt;foreign-keys&gt;&lt;key app="EN" db-id="pxwxw0er9zv2fxezxdk5tt5utz5p5vtrwdv0" timestamp="1697754444"&gt;51222&lt;/key&gt;&lt;/foreign-keys&gt;&lt;ref-type name="Reports"&gt;27&lt;/ref-type&gt;&lt;contributors&gt;&lt;authors&gt;&lt;author&gt;Pickin, J.&lt;/author&gt;&lt;author&gt;Wardle, C.&lt;/author&gt;&lt;author&gt;O’Farrell, K.&lt;/author&gt;&lt;author&gt;Stovell, L.&lt;/author&gt;&lt;author&gt;Nyunt, P.&lt;/author&gt;&lt;author&gt;Guazzo, S.&lt;/author&gt;&lt;author&gt;Lin, Y.&lt;/author&gt;&lt;author&gt;Caggiati-Shortell, G.&lt;/author&gt;&lt;author&gt;Chakma, P.&lt;/author&gt;&lt;author&gt;Edwards, C.&lt;/author&gt;&lt;author&gt;Lindley, B.&lt;/author&gt;&lt;author&gt;Latimer, G.&lt;/author&gt;&lt;author&gt;Downes, J.&lt;/author&gt;&lt;/authors&gt;&lt;/contributors&gt;&lt;titles&gt;&lt;title&gt;National waste report 2022&lt;/title&gt;&lt;secondary-title&gt;The Department of Climate Change, Energy, the Environment and Water&lt;/secondary-title&gt;&lt;/titles&gt;&lt;pages&gt;1-125&lt;/pages&gt;&lt;keywords&gt;&lt;keyword&gt;National waste report&lt;/keyword&gt;&lt;keyword&gt;2022&lt;/keyword&gt;&lt;keyword&gt;Scope&lt;/keyword&gt;&lt;keyword&gt;Data&lt;/keyword&gt;&lt;keyword&gt;Method&lt;/keyword&gt;&lt;/keywords&gt;&lt;dates&gt;&lt;year&gt;2022&lt;/year&gt;&lt;/dates&gt;&lt;pub-location&gt;Melbourne, Australia&lt;/pub-location&gt;&lt;publisher&gt;Blue environment Pty Ltd&lt;/publisher&gt;&lt;urls&gt;&lt;pdf-urls&gt;&lt;url&gt;file://J:\E Library\Plant Catalogue\N\National-waste-report-2022 EN51222.pdf&lt;/url&gt;&lt;/pdf-urls&gt;&lt;/urls&gt;&lt;custom1&gt;Passionfruit from Vietnum - GA&lt;/custom1&gt;&lt;/record&gt;&lt;/Cite&gt;&lt;/EndNote&gt;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58" w:tooltip="Pickin, 2022 #51222" w:history="1">
        <w:r w:rsidR="005B3422">
          <w:rPr>
            <w:rFonts w:asciiTheme="minorHAnsi" w:hAnsiTheme="minorHAnsi" w:cstheme="minorHAnsi"/>
            <w:noProof/>
          </w:rPr>
          <w:t>Pickin et al. 2022</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where host plants are generally not available.</w:t>
      </w:r>
    </w:p>
    <w:p w14:paraId="0332EE7A"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However, consumers may discard small quantities of fruit waste in a variety of urban, rural and natural environments. Some of this waste could be discarded near suitable host plants.</w:t>
      </w:r>
    </w:p>
    <w:p w14:paraId="53F37577" w14:textId="236A8B6B"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The </w:t>
      </w:r>
      <w:r w:rsidRPr="001522B0">
        <w:rPr>
          <w:rFonts w:asciiTheme="minorHAnsi" w:hAnsiTheme="minorHAnsi" w:cstheme="minorHAnsi"/>
          <w:i/>
          <w:iCs/>
        </w:rPr>
        <w:t>B. phoenicis</w:t>
      </w:r>
      <w:r w:rsidRPr="001522B0">
        <w:rPr>
          <w:rFonts w:asciiTheme="minorHAnsi" w:hAnsiTheme="minorHAnsi" w:cstheme="minorHAnsi"/>
        </w:rPr>
        <w:t xml:space="preserve"> species complex is polyphagous, feeding on many fruit, vegetable and ornamental host plants, including citrus, passionfruit, tea, stone fruit, grapes, coffee, rubber, papaya, squash, persimmon, guava, clematis,</w:t>
      </w:r>
      <w:r w:rsidRPr="001522B0">
        <w:rPr>
          <w:rFonts w:asciiTheme="minorHAnsi" w:hAnsiTheme="minorHAnsi" w:cstheme="minorHAnsi"/>
          <w:i/>
          <w:iCs/>
        </w:rPr>
        <w:t xml:space="preserve"> </w:t>
      </w:r>
      <w:r w:rsidRPr="001522B0">
        <w:rPr>
          <w:rFonts w:asciiTheme="minorHAnsi" w:hAnsiTheme="minorHAnsi" w:cstheme="minorHAnsi"/>
        </w:rPr>
        <w:t xml:space="preserve">oleander, geranium and azalea </w: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bXA7IFdlYm91cm4gMjAwMzsgSGlsbCAyMDA4KTwvRGlzcGxheVRleHQ+PHJlY29yZD48cmVjLW51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bXA7IFdlYm91cm4gMjAwMzsgSGlsbCAyMDA4KTwvRGlzcGxheVRleHQ+PHJlY29yZD48cmVjLW51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94" w:tooltip="Childers, 2003 #4902" w:history="1">
        <w:r w:rsidR="005B3422">
          <w:rPr>
            <w:rFonts w:asciiTheme="minorHAnsi" w:hAnsiTheme="minorHAnsi" w:cstheme="minorHAnsi"/>
            <w:noProof/>
          </w:rPr>
          <w:t>Childers, Rodrigues &amp; Webourn 2003</w:t>
        </w:r>
      </w:hyperlink>
      <w:r w:rsidR="005B3422">
        <w:rPr>
          <w:rFonts w:asciiTheme="minorHAnsi" w:hAnsiTheme="minorHAnsi" w:cstheme="minorHAnsi"/>
          <w:noProof/>
        </w:rPr>
        <w:t xml:space="preserve">; </w:t>
      </w:r>
      <w:hyperlink w:anchor="_ENREF_274" w:tooltip="Hill, 2008 #10735" w:history="1">
        <w:r w:rsidR="005B3422">
          <w:rPr>
            <w:rFonts w:asciiTheme="minorHAnsi" w:hAnsiTheme="minorHAnsi" w:cstheme="minorHAnsi"/>
            <w:noProof/>
          </w:rPr>
          <w:t>Hill 2008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Many host plants are widely available in Australia.</w:t>
      </w:r>
    </w:p>
    <w:p w14:paraId="3DEE4A72" w14:textId="53489ECD"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False spider mites have limited capacity to move to a new host as they can only crawl short distances </w:t>
      </w:r>
      <w:r w:rsidR="005B3422">
        <w:rPr>
          <w:rFonts w:asciiTheme="minorHAnsi" w:hAnsiTheme="minorHAnsi" w:cstheme="minorHAnsi"/>
          <w:noProof/>
        </w:rPr>
        <w:fldChar w:fldCharType="begin">
          <w:fldData xml:space="preserve">PEVuZE5vdGU+PENpdGU+PEF1dGhvcj5BbHZlczwvQXV0aG9yPjxZZWFyPjIwMDU8L1llYXI+PFJl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PEVuZE5vdGU+PENpdGU+PEF1dGhvcj5BbHZlczwvQXV0aG9yPjxZZWFyPjIwMDU8L1llYXI+PFJl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8" w:tooltip="Alves, 2005 #32107" w:history="1">
        <w:r w:rsidR="005B3422">
          <w:rPr>
            <w:rFonts w:asciiTheme="minorHAnsi" w:hAnsiTheme="minorHAnsi" w:cstheme="minorHAnsi"/>
            <w:noProof/>
          </w:rPr>
          <w:t>Alves, Casarin &amp; Omoto 2005</w:t>
        </w:r>
      </w:hyperlink>
      <w:r w:rsidR="005B3422">
        <w:rPr>
          <w:rFonts w:asciiTheme="minorHAnsi" w:hAnsiTheme="minorHAnsi" w:cstheme="minorHAnsi"/>
          <w:noProof/>
        </w:rPr>
        <w:t xml:space="preserve">; </w:t>
      </w:r>
      <w:hyperlink w:anchor="_ENREF_263" w:tooltip="Haramoto, 1969 #51359" w:history="1">
        <w:r w:rsidR="005B3422">
          <w:rPr>
            <w:rFonts w:asciiTheme="minorHAnsi" w:hAnsiTheme="minorHAnsi" w:cstheme="minorHAnsi"/>
            <w:noProof/>
          </w:rPr>
          <w:t>Haramoto 1969</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False spider mites also have limited wind dispersal capacity as they lack the ability to produce silk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&lt;EndNote&gt;&lt;Cite&gt;&lt;Author&gt;Childers&lt;/Author&gt;&lt;Year&gt;2011&lt;/Year&gt;&lt;RecNum&gt;39747&lt;/RecNum&gt;&lt;DisplayText&gt;(Childers &amp;amp; Denmark 2011)&lt;/DisplayText&gt;&lt;record&gt;&lt;rec-number&gt;39747&lt;/rec-number&gt;&lt;foreign-keys&gt;&lt;key app="EN" db-id="pxwxw0er9zv2fxezxdk5tt5utz5p5vtrwdv0" timestamp="1598612545"&gt;39747&lt;/key&gt;&lt;/foreign-keys&gt;&lt;ref-type name="Journal Articles"&gt;17&lt;/ref-type&gt;&lt;contributors&gt;&lt;authors&gt;&lt;author&gt;Childers, C.C.&lt;/author&gt;&lt;author&gt;Denmark, H.A.&lt;/author&gt;&lt;/authors&gt;&lt;/contributors&gt;&lt;titles&gt;&lt;title&gt;Phytoseiidae (Acari: Mesostigmata) within citrus orchards in Florida: species distribution, relative and seasonal abundance within trees, associated vines and ground cover plants&lt;/title&gt;&lt;secondary-title&gt;Experimental and Applied Acarology&lt;/secondary-title&gt;&lt;/titles&gt;&lt;periodical&gt;&lt;full-title&gt;Experimental and Applied Acarology&lt;/full-title&gt;&lt;/periodical&gt;&lt;pages&gt;331-371&lt;/pages&gt;&lt;volume&gt;54&lt;/volume&gt;&lt;number&gt;4&lt;/number&gt;&lt;keywords&gt;&lt;keyword&gt;Proprioseiopsis detritus (Muma),&lt;/keyword&gt;&lt;keyword&gt;P. dorsatus (Muma),&lt;/keyword&gt;&lt;keyword&gt;P. macrosetae (Banks),&lt;/keyword&gt;&lt;keyword&gt;P. rotundus (Muma),&lt;/keyword&gt;&lt;keyword&gt;P. solens (De Leon),&lt;/keyword&gt;&lt;keyword&gt;Florida,&lt;/keyword&gt;&lt;keyword&gt;USA&lt;/keyword&gt;&lt;/keywords&gt;&lt;dates&gt;&lt;year&gt;2011&lt;/year&gt;&lt;pub-dates&gt;&lt;date&gt;2011/08/01&lt;/date&gt;&lt;/pub-dates&gt;&lt;/dates&gt;&lt;isbn&gt;1572-9702&lt;/isbn&gt;&lt;urls&gt;&lt;/urls&gt;&lt;custom1&gt;Technical Advice Process MH&lt;/custom1&gt;&lt;custom2&gt;Abstract only&lt;/custom2&gt;&lt;electronic-resource-num&gt;https://doi.org/10.1007/s10493-011-9449-1&lt;/electronic-resource-num&gt;&lt;/record&gt;&lt;/Cite&gt;&lt;/EndNote&gt;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91" w:tooltip="Childers, 2011 #39747" w:history="1">
        <w:r w:rsidR="005B3422">
          <w:rPr>
            <w:rFonts w:asciiTheme="minorHAnsi" w:hAnsiTheme="minorHAnsi" w:cstheme="minorHAnsi"/>
            <w:noProof/>
          </w:rPr>
          <w:t>Childers &amp; Denmark 2011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unlike spider mites which can disperse using silk threads </w:t>
      </w:r>
      <w:r w:rsidR="005B3422">
        <w:rPr>
          <w:rFonts w:asciiTheme="minorHAnsi" w:hAnsiTheme="minorHAnsi" w:cstheme="minorHAnsi"/>
        </w:rPr>
        <w:fldChar w:fldCharType="begin">
          <w:fldData xml:space="preserve">PEVuZE5vdGU+PENpdGU+PEF1dGhvcj5CZWxsPC9BdXRob3I+PFllYXI+MjAwNTwvWWVhcj48UmVj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PEVuZE5vdGU+PENpdGU+PEF1dGhvcj5CZWxsPC9BdXRob3I+PFllYXI+MjAwNTwvWWVhcj48UmVj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9" w:tooltip="Bell, 2005 #2831" w:history="1">
        <w:r w:rsidR="005B3422">
          <w:rPr>
            <w:rFonts w:asciiTheme="minorHAnsi" w:hAnsiTheme="minorHAnsi" w:cstheme="minorHAnsi"/>
            <w:noProof/>
          </w:rPr>
          <w:t>Bell et al. 2005</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79AADDB0" w14:textId="51C81939"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Transfer to a new host is further limited as life stages cannot live without food for more than 3 days, and they are vulnerable to death by desiccation and predation </w:t>
      </w:r>
      <w:r w:rsidR="005B3422">
        <w:rPr>
          <w:rFonts w:asciiTheme="minorHAnsi" w:hAnsiTheme="minorHAnsi" w:cstheme="minorHAnsi"/>
        </w:rPr>
        <w:fldChar w:fldCharType="begin">
          <w:fldData xml:space="preserve">PEVuZE5vdGU+PENpdGU+PEF1dGhvcj5DaGlsZGVyczwvQXV0aG9yPjxZZWFyPjIwMTE8L1llYXI+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PEVuZE5vdGU+PENpdGU+PEF1dGhvcj5DaGlsZGVyczwvQXV0aG9yPjxZZWFyPjIwMTE8L1llYXI+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93" w:tooltip="Childers, 2011 #16737" w:history="1">
        <w:r w:rsidR="005B3422">
          <w:rPr>
            <w:rFonts w:asciiTheme="minorHAnsi" w:hAnsiTheme="minorHAnsi" w:cstheme="minorHAnsi"/>
            <w:noProof/>
          </w:rPr>
          <w:t>Childers &amp; Rodrigues 2011</w:t>
        </w:r>
      </w:hyperlink>
      <w:r w:rsidR="005B3422">
        <w:rPr>
          <w:rFonts w:asciiTheme="minorHAnsi" w:hAnsiTheme="minorHAnsi" w:cstheme="minorHAnsi"/>
          <w:noProof/>
        </w:rPr>
        <w:t xml:space="preserve">; </w:t>
      </w:r>
      <w:hyperlink w:anchor="_ENREF_263" w:tooltip="Haramoto, 1969 #51359" w:history="1">
        <w:r w:rsidR="005B3422">
          <w:rPr>
            <w:rFonts w:asciiTheme="minorHAnsi" w:hAnsiTheme="minorHAnsi" w:cstheme="minorHAnsi"/>
            <w:noProof/>
          </w:rPr>
          <w:t>Haramoto 1969</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2B07A6D2" w14:textId="5B0FC941"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For the reasons outlined, the likelihood that </w:t>
      </w:r>
      <w:r w:rsidRPr="001522B0">
        <w:rPr>
          <w:rFonts w:asciiTheme="minorHAnsi" w:hAnsiTheme="minorHAnsi" w:cstheme="minorHAnsi"/>
          <w:i/>
          <w:iCs/>
        </w:rPr>
        <w:t>B. phoenicis</w:t>
      </w:r>
      <w:r w:rsidRPr="001522B0">
        <w:rPr>
          <w:rFonts w:asciiTheme="minorHAnsi" w:hAnsiTheme="minorHAnsi" w:cstheme="minorHAnsi"/>
        </w:rPr>
        <w:t xml:space="preserve"> species complex will be distributed within Australia in a viable state as a result of processing, sale or disposal of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and subsequently transfer to a susceptible part of a host is assessed as </w:t>
      </w:r>
      <w:r w:rsidRPr="001522B0">
        <w:rPr>
          <w:rFonts w:asciiTheme="minorHAnsi" w:hAnsiTheme="minorHAnsi" w:cstheme="minorHAnsi"/>
          <w:b/>
          <w:bCs/>
        </w:rPr>
        <w:t>Moderate</w:t>
      </w:r>
      <w:r w:rsidRPr="001522B0">
        <w:rPr>
          <w:rFonts w:asciiTheme="minorHAnsi" w:hAnsiTheme="minorHAnsi" w:cstheme="minorHAnsi"/>
        </w:rPr>
        <w:t>.</w:t>
      </w:r>
    </w:p>
    <w:p w14:paraId="5F977FC2" w14:textId="77777777" w:rsidR="007E38F6" w:rsidRPr="001522B0" w:rsidRDefault="007E38F6" w:rsidP="00F1755C">
      <w:pPr>
        <w:rPr>
          <w:rStyle w:val="Strong"/>
          <w:rFonts w:asciiTheme="minorHAnsi" w:hAnsiTheme="minorHAnsi" w:cstheme="minorHAnsi"/>
        </w:rPr>
      </w:pPr>
      <w:r w:rsidRPr="001522B0">
        <w:rPr>
          <w:rStyle w:val="Strong"/>
          <w:rFonts w:asciiTheme="minorHAnsi" w:hAnsiTheme="minorHAnsi" w:cstheme="minorHAnsi"/>
        </w:rPr>
        <w:t>Likelihood of entry</w:t>
      </w:r>
    </w:p>
    <w:p w14:paraId="520D1B87" w14:textId="65C5B9C1"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of entry is determined by combining the likelihood of importation with the likelihood of distribution using the matrix of rules shown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_Ref524354947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2</w:t>
      </w:r>
      <w:r w:rsidRPr="001522B0">
        <w:rPr>
          <w:rFonts w:asciiTheme="minorHAnsi" w:hAnsiTheme="minorHAnsi" w:cstheme="minorHAnsi"/>
        </w:rPr>
        <w:fldChar w:fldCharType="end"/>
      </w:r>
      <w:r w:rsidRPr="001522B0">
        <w:rPr>
          <w:rFonts w:asciiTheme="minorHAnsi" w:hAnsiTheme="minorHAnsi" w:cstheme="minorHAnsi"/>
        </w:rPr>
        <w:t>.</w:t>
      </w:r>
    </w:p>
    <w:p w14:paraId="5BE5F304" w14:textId="095C7CBB"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 xml:space="preserve">The likelihood that </w:t>
      </w:r>
      <w:r w:rsidRPr="001522B0">
        <w:rPr>
          <w:rFonts w:asciiTheme="minorHAnsi" w:hAnsiTheme="minorHAnsi" w:cstheme="minorHAnsi"/>
          <w:i/>
          <w:iCs/>
        </w:rPr>
        <w:t>B. phoenicis</w:t>
      </w:r>
      <w:r w:rsidRPr="001522B0">
        <w:rPr>
          <w:rFonts w:asciiTheme="minorHAnsi" w:hAnsiTheme="minorHAnsi" w:cstheme="minorHAnsi"/>
        </w:rPr>
        <w:t xml:space="preserve"> species complex</w:t>
      </w:r>
      <w:r w:rsidRPr="001522B0">
        <w:rPr>
          <w:rFonts w:asciiTheme="minorHAnsi" w:hAnsiTheme="minorHAnsi" w:cstheme="minorHAnsi"/>
          <w:color w:val="000000" w:themeColor="text1"/>
        </w:rPr>
        <w:t xml:space="preserve"> will enter </w:t>
      </w:r>
      <w:r w:rsidRPr="001522B0">
        <w:rPr>
          <w:rFonts w:asciiTheme="minorHAnsi" w:hAnsiTheme="minorHAnsi" w:cstheme="minorHAnsi"/>
        </w:rPr>
        <w:t>Australia</w:t>
      </w:r>
      <w:r w:rsidRPr="001522B0">
        <w:rPr>
          <w:rFonts w:asciiTheme="minorHAnsi" w:hAnsiTheme="minorHAnsi" w:cstheme="minorHAnsi"/>
          <w:color w:val="000000" w:themeColor="text1"/>
        </w:rPr>
        <w:t xml:space="preserve"> as a result of </w:t>
      </w:r>
      <w:r w:rsidRPr="001522B0">
        <w:rPr>
          <w:rFonts w:asciiTheme="minorHAnsi" w:hAnsiTheme="minorHAnsi" w:cstheme="minorHAnsi"/>
        </w:rPr>
        <w:t xml:space="preserve">trade in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and be distributed in a viable state to a susceptible part of a h</w:t>
      </w:r>
      <w:r w:rsidRPr="001522B0">
        <w:rPr>
          <w:rFonts w:asciiTheme="minorHAnsi" w:hAnsiTheme="minorHAnsi" w:cstheme="minorHAnsi"/>
          <w:color w:val="000000" w:themeColor="text1"/>
        </w:rPr>
        <w:t xml:space="preserve">ost is assessed as: </w:t>
      </w:r>
      <w:r w:rsidRPr="001522B0">
        <w:rPr>
          <w:rFonts w:asciiTheme="minorHAnsi" w:hAnsiTheme="minorHAnsi" w:cstheme="minorHAnsi"/>
          <w:b/>
        </w:rPr>
        <w:t>Moderate</w:t>
      </w:r>
      <w:r w:rsidRPr="001522B0">
        <w:rPr>
          <w:rFonts w:asciiTheme="minorHAnsi" w:hAnsiTheme="minorHAnsi" w:cstheme="minorHAnsi"/>
          <w:color w:val="000000" w:themeColor="text1"/>
        </w:rPr>
        <w:t>.</w:t>
      </w:r>
    </w:p>
    <w:p w14:paraId="1FA8CCA7"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Likelihood of establishment</w:t>
      </w:r>
    </w:p>
    <w:p w14:paraId="29BFE13C"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that </w:t>
      </w:r>
      <w:r w:rsidRPr="001522B0">
        <w:rPr>
          <w:rFonts w:asciiTheme="minorHAnsi" w:hAnsiTheme="minorHAnsi" w:cstheme="minorHAnsi"/>
          <w:i/>
          <w:iCs/>
        </w:rPr>
        <w:t>B. phoenicis</w:t>
      </w:r>
      <w:r w:rsidRPr="001522B0">
        <w:rPr>
          <w:rFonts w:asciiTheme="minorHAnsi" w:hAnsiTheme="minorHAnsi" w:cstheme="minorHAnsi"/>
        </w:rPr>
        <w:t xml:space="preserve"> species complex will establish within Australia, based on a comparison of factors in the source and destination areas that affect pest survival and reproduction, is assessed as: </w:t>
      </w:r>
      <w:r w:rsidRPr="001522B0">
        <w:rPr>
          <w:rFonts w:asciiTheme="minorHAnsi" w:hAnsiTheme="minorHAnsi" w:cstheme="minorHAnsi"/>
          <w:b/>
        </w:rPr>
        <w:t>High</w:t>
      </w:r>
      <w:r w:rsidRPr="001522B0">
        <w:rPr>
          <w:rFonts w:asciiTheme="minorHAnsi" w:hAnsiTheme="minorHAnsi" w:cstheme="minorHAnsi"/>
        </w:rPr>
        <w:t>.</w:t>
      </w:r>
    </w:p>
    <w:p w14:paraId="413087F9"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of establishment is assessed as High because hosts are widely available. Species in the complex are found throughout the world, including in Australia, and many parts of Australia have climates that are likely to be suitable for establishment. </w:t>
      </w:r>
      <w:r w:rsidRPr="001522B0">
        <w:rPr>
          <w:rFonts w:asciiTheme="minorHAnsi" w:hAnsiTheme="minorHAnsi" w:cstheme="minorHAnsi"/>
          <w:i/>
          <w:iCs/>
        </w:rPr>
        <w:t>Brevipalpus phoenicis</w:t>
      </w:r>
      <w:r w:rsidRPr="001522B0">
        <w:rPr>
          <w:rFonts w:asciiTheme="minorHAnsi" w:hAnsiTheme="minorHAnsi" w:cstheme="minorHAnsi"/>
        </w:rPr>
        <w:t xml:space="preserve"> species complex reproduces asexually and can develop rapidly under suitable conditions, which would be likely to assist establishment.</w:t>
      </w:r>
    </w:p>
    <w:p w14:paraId="7DDD38BD"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following information provides supporting evidence for this assessment.</w:t>
      </w:r>
    </w:p>
    <w:p w14:paraId="2AD6B055"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Host plant species of the </w:t>
      </w:r>
      <w:r w:rsidRPr="001522B0">
        <w:rPr>
          <w:rFonts w:asciiTheme="minorHAnsi" w:hAnsiTheme="minorHAnsi" w:cstheme="minorHAnsi"/>
          <w:i/>
          <w:iCs/>
        </w:rPr>
        <w:t>B. phoenicis</w:t>
      </w:r>
      <w:r w:rsidRPr="001522B0">
        <w:rPr>
          <w:rFonts w:asciiTheme="minorHAnsi" w:hAnsiTheme="minorHAnsi" w:cstheme="minorHAnsi"/>
        </w:rPr>
        <w:t xml:space="preserve"> species complex are widely available in Australia.</w:t>
      </w:r>
    </w:p>
    <w:p w14:paraId="09378885" w14:textId="7C58E4BB"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rPr>
        <w:t>Brevipalpus phoenicis</w:t>
      </w:r>
      <w:r w:rsidRPr="001522B0">
        <w:rPr>
          <w:rFonts w:asciiTheme="minorHAnsi" w:hAnsiTheme="minorHAnsi" w:cstheme="minorHAnsi"/>
        </w:rPr>
        <w:t xml:space="preserve"> is polyphagous and has been recorded on many fruit, vegetable and ornamental host plants, including citrus, passionfruit, tea, stone fruit, grapes, coffee, rubber, papaya, squash, persimmon, guava, clematis,</w:t>
      </w:r>
      <w:r w:rsidRPr="001522B0">
        <w:rPr>
          <w:rFonts w:asciiTheme="minorHAnsi" w:hAnsiTheme="minorHAnsi" w:cstheme="minorHAnsi"/>
          <w:i/>
          <w:iCs/>
        </w:rPr>
        <w:t xml:space="preserve"> </w:t>
      </w:r>
      <w:r w:rsidRPr="001522B0">
        <w:rPr>
          <w:rFonts w:asciiTheme="minorHAnsi" w:hAnsiTheme="minorHAnsi" w:cstheme="minorHAnsi"/>
        </w:rPr>
        <w:t xml:space="preserve">oleander, geranium and azalea </w: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bXA7IFdlYm91cm4gMjAwMzsgSGlsbCAyMDA4KTwvRGlzcGxheVRleHQ+PHJlY29yZD48cmVjLW51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bXA7IFdlYm91cm4gMjAwMzsgSGlsbCAyMDA4KTwvRGlzcGxheVRleHQ+PHJlY29yZD48cmVjLW51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94" w:tooltip="Childers, 2003 #4902" w:history="1">
        <w:r w:rsidR="005B3422">
          <w:rPr>
            <w:rFonts w:asciiTheme="minorHAnsi" w:hAnsiTheme="minorHAnsi" w:cstheme="minorHAnsi"/>
            <w:noProof/>
          </w:rPr>
          <w:t>Childers, Rodrigues &amp; Webourn 2003</w:t>
        </w:r>
      </w:hyperlink>
      <w:r w:rsidR="005B3422">
        <w:rPr>
          <w:rFonts w:asciiTheme="minorHAnsi" w:hAnsiTheme="minorHAnsi" w:cstheme="minorHAnsi"/>
          <w:noProof/>
        </w:rPr>
        <w:t xml:space="preserve">; </w:t>
      </w:r>
      <w:hyperlink w:anchor="_ENREF_274" w:tooltip="Hill, 2008 #10735" w:history="1">
        <w:r w:rsidR="005B3422">
          <w:rPr>
            <w:rFonts w:asciiTheme="minorHAnsi" w:hAnsiTheme="minorHAnsi" w:cstheme="minorHAnsi"/>
            <w:noProof/>
          </w:rPr>
          <w:t>Hill 2008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327D0F6A"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Many of these hosts are widely grown in Australia, including in home gardens, parks and commercial farms.</w:t>
      </w:r>
    </w:p>
    <w:p w14:paraId="02C518B9"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Many areas of Australia are likely to be suitable for </w:t>
      </w:r>
      <w:r w:rsidRPr="001522B0">
        <w:rPr>
          <w:rFonts w:asciiTheme="minorHAnsi" w:hAnsiTheme="minorHAnsi" w:cstheme="minorHAnsi"/>
          <w:i/>
          <w:iCs/>
        </w:rPr>
        <w:t>B. phoenicis</w:t>
      </w:r>
      <w:r w:rsidRPr="001522B0">
        <w:rPr>
          <w:rFonts w:asciiTheme="minorHAnsi" w:hAnsiTheme="minorHAnsi" w:cstheme="minorHAnsi"/>
        </w:rPr>
        <w:t xml:space="preserve"> species complex.</w:t>
      </w:r>
    </w:p>
    <w:p w14:paraId="5E52220F" w14:textId="25A053ED"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Species in the </w:t>
      </w:r>
      <w:r w:rsidRPr="001522B0">
        <w:rPr>
          <w:rFonts w:asciiTheme="minorHAnsi" w:hAnsiTheme="minorHAnsi" w:cstheme="minorHAnsi"/>
          <w:i/>
          <w:iCs/>
        </w:rPr>
        <w:t>B. phoenicis</w:t>
      </w:r>
      <w:r w:rsidRPr="001522B0">
        <w:rPr>
          <w:rFonts w:asciiTheme="minorHAnsi" w:hAnsiTheme="minorHAnsi" w:cstheme="minorHAnsi"/>
        </w:rPr>
        <w:t xml:space="preserve"> species complex are found throughout the world including Africa, Asia, Europe, South America and the USA </w:t>
      </w:r>
      <w:bookmarkStart w:id="137" w:name="_Hlk151662933"/>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&lt;EndNote&gt;&lt;Cite&gt;&lt;Author&gt;Denmark&lt;/Author&gt;&lt;Year&gt;2018&lt;/Year&gt;&lt;RecNum&gt;51354&lt;/RecNum&gt;&lt;DisplayText&gt;(Denmark 2018)&lt;/DisplayText&gt;&lt;record&gt;&lt;rec-number&gt;51354&lt;/rec-number&gt;&lt;foreign-keys&gt;&lt;key app="EN" db-id="pxwxw0er9zv2fxezxdk5tt5utz5p5vtrwdv0" timestamp="1701044560"&gt;51354&lt;/key&gt;&lt;/foreign-keys&gt;&lt;ref-type name="Reports"&gt;27&lt;/ref-type&gt;&lt;contributors&gt;&lt;authors&gt;&lt;author&gt;Denmark, H.A.&lt;/author&gt;&lt;/authors&gt;&lt;/contributors&gt;&lt;titles&gt;&lt;title&gt;&lt;style face="normal" font="default" size="100%"&gt;Red and black flat mite, a false spider mite, &lt;/style&gt;&lt;style face="italic" font="default" size="100%"&gt;Brevipalpus phoenicis &lt;/style&gt;&lt;style face="normal" font="default" size="100%"&gt;(Geijskes) (Arachnida: Acari: Tenuipalpidae)&lt;/style&gt;&lt;/title&gt;&lt;/titles&gt;&lt;number&gt;EENY-381&lt;/number&gt;&lt;keywords&gt;&lt;keyword&gt;Red and black flat mite&lt;/keyword&gt;&lt;keyword&gt;false spider mite&lt;/keyword&gt;&lt;keyword&gt;Brevipalpus phoenicis (Geijskes)&lt;/keyword&gt;&lt;keyword&gt;Arachnida: Acari&lt;/keyword&gt;&lt;keyword&gt;Tenuipalpidae&lt;/keyword&gt;&lt;/keywords&gt;&lt;dates&gt;&lt;year&gt;2018&lt;/year&gt;&lt;/dates&gt;&lt;pub-location&gt;Florida&lt;/pub-location&gt;&lt;publisher&gt;University of Florida, IFAS Extension&lt;/publisher&gt;&lt;urls&gt;&lt;pdf-urls&gt;&lt;url&gt;file://J:\E Library\Plant Catalogue\D\Denmark 2018 EN51354.pdf&lt;/url&gt;&lt;/pdf-urls&gt;&lt;/urls&gt;&lt;custom1&gt;Passionfruit from Vietnam -GA&lt;/custom1&gt;&lt;/record&gt;&lt;/Cite&gt;&lt;/EndNote&gt;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40" w:tooltip="Denmark, 2018 #51354" w:history="1">
        <w:r w:rsidR="005B3422">
          <w:rPr>
            <w:rFonts w:asciiTheme="minorHAnsi" w:hAnsiTheme="minorHAnsi" w:cstheme="minorHAnsi"/>
            <w:noProof/>
          </w:rPr>
          <w:t>Denmark 2018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bookmarkEnd w:id="137"/>
    <w:p w14:paraId="0FF183C7" w14:textId="2693EC41"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The two species in the complex that are present in Australia, </w:t>
      </w:r>
      <w:r w:rsidRPr="001522B0">
        <w:rPr>
          <w:rFonts w:asciiTheme="minorHAnsi" w:hAnsiTheme="minorHAnsi" w:cstheme="minorHAnsi"/>
          <w:i/>
          <w:iCs/>
        </w:rPr>
        <w:t>B. papayensis</w:t>
      </w:r>
      <w:r w:rsidRPr="001522B0">
        <w:rPr>
          <w:rFonts w:asciiTheme="minorHAnsi" w:hAnsiTheme="minorHAnsi" w:cstheme="minorHAnsi"/>
        </w:rPr>
        <w:t xml:space="preserve"> and </w:t>
      </w:r>
      <w:r w:rsidRPr="001522B0">
        <w:rPr>
          <w:rFonts w:asciiTheme="minorHAnsi" w:hAnsiTheme="minorHAnsi" w:cstheme="minorHAnsi"/>
          <w:i/>
          <w:iCs/>
        </w:rPr>
        <w:t>B. yothersi</w:t>
      </w:r>
      <w:r w:rsidRPr="001522B0">
        <w:rPr>
          <w:rFonts w:asciiTheme="minorHAnsi" w:hAnsiTheme="minorHAnsi" w:cstheme="minorHAnsi"/>
        </w:rPr>
        <w:t xml:space="preserve">, have been reported from many parts of Australia </w:t>
      </w:r>
      <w:r w:rsidR="005B3422">
        <w:rPr>
          <w:rFonts w:asciiTheme="minorHAnsi" w:hAnsiTheme="minorHAnsi" w:cstheme="minorHAnsi"/>
        </w:rPr>
        <w:fldChar w:fldCharType="begin">
          <w:fldData xml:space="preserve">PEVuZE5vdGU+PENpdGU+PEF1dGhvcj5Ba3lhemk8L0F1dGhvcj48WWVhcj4yMDE3PC9ZZWFyPjxS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PEVuZE5vdGU+PENpdGU+PEF1dGhvcj5Ba3lhemk8L0F1dGhvcj48WWVhcj4yMDE3PC9ZZWFyPjxS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8" w:tooltip="Akyazi, 2017 #39502" w:history="1">
        <w:r w:rsidR="005B3422">
          <w:rPr>
            <w:rFonts w:asciiTheme="minorHAnsi" w:hAnsiTheme="minorHAnsi" w:cstheme="minorHAnsi"/>
            <w:noProof/>
          </w:rPr>
          <w:t>Akyazi, Ueckermann &amp; Liburd 2017</w:t>
        </w:r>
      </w:hyperlink>
      <w:r w:rsidR="005B3422">
        <w:rPr>
          <w:rFonts w:asciiTheme="minorHAnsi" w:hAnsiTheme="minorHAnsi" w:cstheme="minorHAnsi"/>
          <w:noProof/>
        </w:rPr>
        <w:t xml:space="preserve">; </w:t>
      </w:r>
      <w:hyperlink w:anchor="_ENREF_22" w:tooltip="APPD, 2025 #55080" w:history="1">
        <w:r w:rsidR="005B3422">
          <w:rPr>
            <w:rFonts w:asciiTheme="minorHAnsi" w:hAnsiTheme="minorHAnsi" w:cstheme="minorHAnsi"/>
            <w:noProof/>
          </w:rPr>
          <w:t>APPD 2025</w:t>
        </w:r>
      </w:hyperlink>
      <w:r w:rsidR="005B3422">
        <w:rPr>
          <w:rFonts w:asciiTheme="minorHAnsi" w:hAnsiTheme="minorHAnsi" w:cstheme="minorHAnsi"/>
          <w:noProof/>
        </w:rPr>
        <w:t xml:space="preserve">; </w:t>
      </w:r>
      <w:hyperlink w:anchor="_ENREF_37" w:tooltip="Beard, 2015 #49653" w:history="1">
        <w:r w:rsidR="005B3422">
          <w:rPr>
            <w:rFonts w:asciiTheme="minorHAnsi" w:hAnsiTheme="minorHAnsi" w:cstheme="minorHAnsi"/>
            <w:noProof/>
          </w:rPr>
          <w:t>Beard et al. 2015</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3F592A1B"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Australia is likely to have suitable climates and environments to enable establishment of other species in the complex.</w:t>
      </w:r>
    </w:p>
    <w:p w14:paraId="5AB12C38" w14:textId="77777777" w:rsidR="007E38F6" w:rsidRPr="001522B0" w:rsidRDefault="007E38F6" w:rsidP="00F1755C">
      <w:pPr>
        <w:rPr>
          <w:rFonts w:asciiTheme="minorHAnsi" w:hAnsiTheme="minorHAnsi" w:cstheme="minorHAnsi"/>
        </w:rPr>
      </w:pPr>
      <w:r w:rsidRPr="001522B0">
        <w:rPr>
          <w:rFonts w:asciiTheme="minorHAnsi" w:hAnsiTheme="minorHAnsi" w:cstheme="minorHAnsi"/>
          <w:i/>
          <w:iCs/>
        </w:rPr>
        <w:t>Brevipalpus phoenicis</w:t>
      </w:r>
      <w:r w:rsidRPr="001522B0">
        <w:rPr>
          <w:rFonts w:asciiTheme="minorHAnsi" w:hAnsiTheme="minorHAnsi" w:cstheme="minorHAnsi"/>
        </w:rPr>
        <w:t xml:space="preserve"> species complex reproduces asexually and can develop rapidly, which would be likely to assist establishment.</w:t>
      </w:r>
    </w:p>
    <w:p w14:paraId="59FA3516" w14:textId="6F52E397" w:rsidR="007E38F6" w:rsidRPr="001522B0" w:rsidRDefault="007E38F6" w:rsidP="007E38F6">
      <w:pPr>
        <w:pStyle w:val="ListBullet"/>
        <w:rPr>
          <w:rFonts w:asciiTheme="minorHAnsi" w:hAnsiTheme="minorHAnsi" w:cstheme="minorHAnsi"/>
          <w:shd w:val="clear" w:color="auto" w:fill="D3EFEF"/>
        </w:rPr>
      </w:pPr>
      <w:r w:rsidRPr="001522B0">
        <w:rPr>
          <w:rFonts w:asciiTheme="minorHAnsi" w:hAnsiTheme="minorHAnsi" w:cstheme="minorHAnsi"/>
          <w:i/>
          <w:iCs/>
        </w:rPr>
        <w:t>Brevipalpus phoenicis</w:t>
      </w:r>
      <w:r w:rsidRPr="001522B0">
        <w:rPr>
          <w:rFonts w:asciiTheme="minorHAnsi" w:hAnsiTheme="minorHAnsi" w:cstheme="minorHAnsi"/>
        </w:rPr>
        <w:t xml:space="preserve"> reproduces asexually via parthenogenesis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&lt;EndNote&gt;&lt;Cite&gt;&lt;Author&gt;Martin Kessing&lt;/Author&gt;&lt;Year&gt;1992&lt;/Year&gt;&lt;RecNum&gt;9080&lt;/RecNum&gt;&lt;DisplayText&gt;(Martin Kessing &amp;amp; Mau 1992)&lt;/DisplayText&gt;&lt;record&gt;&lt;rec-number&gt;9080&lt;/rec-number&gt;&lt;foreign-keys&gt;&lt;key app="EN" db-id="pxwxw0er9zv2fxezxdk5tt5utz5p5vtrwdv0" timestamp="1451972580"&gt;9080&lt;/key&gt;&lt;/foreign-keys&gt;&lt;ref-type name="Electronic Publications"&gt;44&lt;/ref-type&gt;&lt;contributors&gt;&lt;authors&gt;&lt;author&gt;Martin Kessing,J.L.&lt;/author&gt;&lt;author&gt;Mau,R.F.L.&lt;/author&gt;&lt;/authors&gt;&lt;/contributors&gt;&lt;titles&gt;&lt;title&gt;&lt;style face="italic" font="default" size="100%"&gt;Brevipalpus phoenicis&lt;/style&gt;&lt;style face="normal" font="default" size="100%"&gt; (Geijskes)&lt;/style&gt;&lt;/title&gt;&lt;secondary-title&gt;Crop Knowledge Master&lt;/secondary-title&gt;&lt;/titles&gt;&lt;keywords&gt;&lt;keyword&gt;Brevipalpus&lt;/keyword&gt;&lt;keyword&gt;Brevipalpus phoenicis&lt;/keyword&gt;&lt;/keywords&gt;&lt;dates&gt;&lt;year&gt;1992&lt;/year&gt;&lt;pub-dates&gt;&lt;date&gt;11/30/2009&lt;/date&gt;&lt;/pub-dates&gt;&lt;/dates&gt;&lt;orig-pub&gt;&lt;style face="underline" font="default" size="100%"&gt;J:\E Library\Plant Catalogue\M&lt;/style&gt;&lt;/orig-pub&gt;&lt;label&gt;72840&lt;/label&gt;&lt;urls&gt;&lt;related-urls&gt;&lt;url&gt;&lt;style face="underline" font="default" size="100%"&gt;http://www.extento.hawaii.edu/Kbase/crop/Type/b_phoeni.htm&lt;/style&gt;&lt;/url&gt;&lt;/related-urls&gt;&lt;pdf-urls&gt;&lt;url&gt;file://J:\E Library\Plant Catalogue\M\Martin and Mau 1992 EN9080 Brevipalpus phoenicis is on passionfruit plants.pdf&lt;/url&gt;&lt;/pdf-urls&gt;&lt;/urls&gt;&lt;custom1&gt;summerfruits and cherries sp&lt;/custom1&gt;&lt;/record&gt;&lt;/Cite&gt;&lt;/EndNote&gt;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380" w:tooltip="Martin Kessing, 1992 #9080" w:history="1">
        <w:r w:rsidR="005B3422">
          <w:rPr>
            <w:rFonts w:asciiTheme="minorHAnsi" w:hAnsiTheme="minorHAnsi" w:cstheme="minorHAnsi"/>
            <w:noProof/>
            <w:color w:val="000000"/>
          </w:rPr>
          <w:t>Martin Kessing &amp; Mau 1992</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rPr>
        <w:t xml:space="preserve"> and therefore, a single adult female is sufficient to lead to establishment of a new population in an area.</w:t>
      </w:r>
    </w:p>
    <w:p w14:paraId="6ED3778A" w14:textId="4B7C22FE"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rPr>
        <w:t xml:space="preserve">Brevipalpus phoenicis </w:t>
      </w:r>
      <w:r w:rsidRPr="001522B0">
        <w:rPr>
          <w:rFonts w:asciiTheme="minorHAnsi" w:hAnsiTheme="minorHAnsi" w:cstheme="minorHAnsi"/>
        </w:rPr>
        <w:t>can</w:t>
      </w:r>
      <w:r w:rsidRPr="001522B0">
        <w:rPr>
          <w:rFonts w:asciiTheme="minorHAnsi" w:hAnsiTheme="minorHAnsi" w:cstheme="minorHAnsi"/>
          <w:i/>
          <w:iCs/>
        </w:rPr>
        <w:t xml:space="preserve"> </w:t>
      </w:r>
      <w:r w:rsidRPr="001522B0">
        <w:rPr>
          <w:rFonts w:asciiTheme="minorHAnsi" w:hAnsiTheme="minorHAnsi" w:cstheme="minorHAnsi"/>
        </w:rPr>
        <w:t xml:space="preserve">develop rapidly and undergo many generations per year under suitable conditions </w:t>
      </w:r>
      <w:r w:rsidR="005B3422">
        <w:rPr>
          <w:rFonts w:asciiTheme="minorHAnsi" w:hAnsiTheme="minorHAnsi" w:cstheme="minorHAnsi"/>
          <w:color w:val="000000"/>
        </w:rPr>
        <w:fldChar w:fldCharType="begin">
          <w:fldData xml:space="preserve">PEVuZE5vdGU+PENpdGU+PEF1dGhvcj5IYXJhbW90bzwvQXV0aG9yPjxZZWFyPjE5Njk8L1llYXI+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</w:fldData>
        </w:fldChar>
      </w:r>
      <w:r w:rsidR="005B3422">
        <w:rPr>
          <w:rFonts w:asciiTheme="minorHAnsi" w:hAnsiTheme="minorHAnsi" w:cstheme="minorHAnsi"/>
          <w:color w:val="000000"/>
        </w:rPr>
        <w:instrText xml:space="preserve"> ADDIN EN.CITE </w:instrText>
      </w:r>
      <w:r w:rsidR="005B3422">
        <w:rPr>
          <w:rFonts w:asciiTheme="minorHAnsi" w:hAnsiTheme="minorHAnsi" w:cstheme="minorHAnsi"/>
          <w:color w:val="000000"/>
        </w:rPr>
        <w:fldChar w:fldCharType="begin">
          <w:fldData xml:space="preserve">PEVuZE5vdGU+PENpdGU+PEF1dGhvcj5IYXJhbW90bzwvQXV0aG9yPjxZZWFyPjE5Njk8L1llYXI+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</w:fldData>
        </w:fldChar>
      </w:r>
      <w:r w:rsidR="005B3422">
        <w:rPr>
          <w:rFonts w:asciiTheme="minorHAnsi" w:hAnsiTheme="minorHAnsi" w:cstheme="minorHAnsi"/>
          <w:color w:val="000000"/>
        </w:rPr>
        <w:instrText xml:space="preserve"> ADDIN EN.CITE.DATA </w:instrText>
      </w:r>
      <w:r w:rsidR="005B3422">
        <w:rPr>
          <w:rFonts w:asciiTheme="minorHAnsi" w:hAnsiTheme="minorHAnsi" w:cstheme="minorHAnsi"/>
          <w:color w:val="000000"/>
        </w:rPr>
      </w:r>
      <w:r w:rsidR="005B3422">
        <w:rPr>
          <w:rFonts w:asciiTheme="minorHAnsi" w:hAnsiTheme="minorHAnsi" w:cstheme="minorHAnsi"/>
          <w:color w:val="000000"/>
        </w:rPr>
        <w:fldChar w:fldCharType="end"/>
      </w:r>
      <w:r w:rsidR="005B3422">
        <w:rPr>
          <w:rFonts w:asciiTheme="minorHAnsi" w:hAnsiTheme="minorHAnsi" w:cstheme="minorHAnsi"/>
          <w:color w:val="000000"/>
        </w:rPr>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63" w:tooltip="Haramoto, 1969 #51359" w:history="1">
        <w:r w:rsidR="005B3422">
          <w:rPr>
            <w:rFonts w:asciiTheme="minorHAnsi" w:hAnsiTheme="minorHAnsi" w:cstheme="minorHAnsi"/>
            <w:noProof/>
            <w:color w:val="000000"/>
          </w:rPr>
          <w:t>Haramoto 1969</w:t>
        </w:r>
      </w:hyperlink>
      <w:r w:rsidR="005B3422">
        <w:rPr>
          <w:rFonts w:asciiTheme="minorHAnsi" w:hAnsiTheme="minorHAnsi" w:cstheme="minorHAnsi"/>
          <w:noProof/>
          <w:color w:val="000000"/>
        </w:rPr>
        <w:t xml:space="preserve">; </w:t>
      </w:r>
      <w:hyperlink w:anchor="_ENREF_313" w:tooltip="Kennedy, 1996 #51335" w:history="1">
        <w:r w:rsidR="005B3422">
          <w:rPr>
            <w:rFonts w:asciiTheme="minorHAnsi" w:hAnsiTheme="minorHAnsi" w:cstheme="minorHAnsi"/>
            <w:noProof/>
            <w:color w:val="000000"/>
          </w:rPr>
          <w:t>Kennedy et al. 1996</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rPr>
        <w:t>.</w:t>
      </w:r>
    </w:p>
    <w:p w14:paraId="419DCE36"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For the reasons outlined, the likelihood that </w:t>
      </w:r>
      <w:r w:rsidRPr="001522B0">
        <w:rPr>
          <w:rFonts w:asciiTheme="minorHAnsi" w:hAnsiTheme="minorHAnsi" w:cstheme="minorHAnsi"/>
          <w:i/>
          <w:iCs/>
        </w:rPr>
        <w:t>B. phoenicis</w:t>
      </w:r>
      <w:r w:rsidRPr="001522B0">
        <w:rPr>
          <w:rFonts w:asciiTheme="minorHAnsi" w:hAnsiTheme="minorHAnsi" w:cstheme="minorHAnsi"/>
        </w:rPr>
        <w:t xml:space="preserve"> species complex will establish within Australia is assessed as </w:t>
      </w:r>
      <w:r w:rsidRPr="001522B0">
        <w:rPr>
          <w:rFonts w:asciiTheme="minorHAnsi" w:hAnsiTheme="minorHAnsi" w:cstheme="minorHAnsi"/>
          <w:b/>
          <w:bCs/>
        </w:rPr>
        <w:t>High</w:t>
      </w:r>
      <w:r w:rsidRPr="001522B0">
        <w:rPr>
          <w:rFonts w:asciiTheme="minorHAnsi" w:hAnsiTheme="minorHAnsi" w:cstheme="minorHAnsi"/>
        </w:rPr>
        <w:t>.</w:t>
      </w:r>
    </w:p>
    <w:p w14:paraId="5DFCC8CE"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Likelihood of spread</w:t>
      </w:r>
    </w:p>
    <w:p w14:paraId="45B062D9" w14:textId="2D66E159"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that </w:t>
      </w:r>
      <w:r w:rsidRPr="001522B0">
        <w:rPr>
          <w:rFonts w:asciiTheme="minorHAnsi" w:hAnsiTheme="minorHAnsi" w:cstheme="minorHAnsi"/>
          <w:i/>
          <w:iCs/>
        </w:rPr>
        <w:t>B</w:t>
      </w:r>
      <w:r w:rsidR="00224540" w:rsidRPr="001522B0">
        <w:rPr>
          <w:rFonts w:asciiTheme="minorHAnsi" w:hAnsiTheme="minorHAnsi" w:cstheme="minorHAnsi"/>
          <w:i/>
          <w:iCs/>
        </w:rPr>
        <w:t xml:space="preserve">. </w:t>
      </w:r>
      <w:r w:rsidRPr="001522B0">
        <w:rPr>
          <w:rFonts w:asciiTheme="minorHAnsi" w:hAnsiTheme="minorHAnsi" w:cstheme="minorHAnsi"/>
          <w:i/>
          <w:iCs/>
        </w:rPr>
        <w:t>phoenicis</w:t>
      </w:r>
      <w:r w:rsidRPr="001522B0">
        <w:rPr>
          <w:rFonts w:asciiTheme="minorHAnsi" w:hAnsiTheme="minorHAnsi" w:cstheme="minorHAnsi"/>
        </w:rPr>
        <w:t xml:space="preserve"> species complex will spread within Australia, based on a comparison of factors in the source and destination areas that affect the expansion of the geographic distribution of the pest is assessed as: </w:t>
      </w:r>
      <w:r w:rsidRPr="001522B0">
        <w:rPr>
          <w:rFonts w:asciiTheme="minorHAnsi" w:hAnsiTheme="minorHAnsi" w:cstheme="minorHAnsi"/>
          <w:b/>
        </w:rPr>
        <w:t>High</w:t>
      </w:r>
      <w:r w:rsidRPr="001522B0">
        <w:rPr>
          <w:rFonts w:asciiTheme="minorHAnsi" w:hAnsiTheme="minorHAnsi" w:cstheme="minorHAnsi"/>
        </w:rPr>
        <w:t>.</w:t>
      </w:r>
    </w:p>
    <w:p w14:paraId="1ACCFAC6"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likelihood of spread is assessed as High because hosts are widely available in Australia. Although larvae, nymphs and adults are active, they are unable to move long distances naturally. However, mites can be spread over long distances via human-assisted movement, including trade, of infested plants or plant parts.</w:t>
      </w:r>
    </w:p>
    <w:p w14:paraId="44BD2C89" w14:textId="77777777" w:rsidR="007E38F6" w:rsidRPr="001522B0" w:rsidRDefault="007E38F6" w:rsidP="00F1755C">
      <w:pPr>
        <w:tabs>
          <w:tab w:val="left" w:pos="425"/>
        </w:tabs>
        <w:rPr>
          <w:rFonts w:asciiTheme="minorHAnsi" w:hAnsiTheme="minorHAnsi" w:cstheme="minorHAnsi"/>
        </w:rPr>
      </w:pPr>
      <w:r w:rsidRPr="001522B0">
        <w:rPr>
          <w:rFonts w:asciiTheme="minorHAnsi" w:hAnsiTheme="minorHAnsi" w:cstheme="minorHAnsi"/>
        </w:rPr>
        <w:t>The following information provides supporting evidence for this assessment.</w:t>
      </w:r>
    </w:p>
    <w:p w14:paraId="28625CDC"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Host plant species of </w:t>
      </w:r>
      <w:r w:rsidRPr="001522B0">
        <w:rPr>
          <w:rFonts w:asciiTheme="minorHAnsi" w:hAnsiTheme="minorHAnsi" w:cstheme="minorHAnsi"/>
          <w:i/>
          <w:iCs/>
        </w:rPr>
        <w:t>B. phoenicis</w:t>
      </w:r>
      <w:r w:rsidRPr="001522B0">
        <w:rPr>
          <w:rFonts w:asciiTheme="minorHAnsi" w:hAnsiTheme="minorHAnsi" w:cstheme="minorHAnsi"/>
        </w:rPr>
        <w:t xml:space="preserve"> species complex are widely available in Australia.</w:t>
      </w:r>
    </w:p>
    <w:p w14:paraId="60913CA3" w14:textId="6EB2A4EE"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rPr>
        <w:t>Brevipalpus phoenicis</w:t>
      </w:r>
      <w:r w:rsidRPr="001522B0">
        <w:rPr>
          <w:rFonts w:asciiTheme="minorHAnsi" w:hAnsiTheme="minorHAnsi" w:cstheme="minorHAnsi"/>
        </w:rPr>
        <w:t xml:space="preserve"> is polyphagous and has been recorded on a number of species including citrus, passionfruit, tea, stone fruit, grapes, coffee, rubber, papaya, squash, persimmon, guava, clematis,</w:t>
      </w:r>
      <w:r w:rsidRPr="001522B0">
        <w:rPr>
          <w:rFonts w:asciiTheme="minorHAnsi" w:hAnsiTheme="minorHAnsi" w:cstheme="minorHAnsi"/>
          <w:i/>
          <w:iCs/>
        </w:rPr>
        <w:t xml:space="preserve"> </w:t>
      </w:r>
      <w:r w:rsidRPr="001522B0">
        <w:rPr>
          <w:rFonts w:asciiTheme="minorHAnsi" w:hAnsiTheme="minorHAnsi" w:cstheme="minorHAnsi"/>
        </w:rPr>
        <w:t xml:space="preserve">oleander, geranium and azalea </w: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bXA7IFdlYm91cm4gMjAwMzsgSGlsbCAyMDA4KTwvRGlzcGxheVRleHQ+PHJlY29yZD48cmVjLW51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bXA7IFdlYm91cm4gMjAwMzsgSGlsbCAyMDA4KTwvRGlzcGxheVRleHQ+PHJlY29yZD48cmVjLW51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94" w:tooltip="Childers, 2003 #4902" w:history="1">
        <w:r w:rsidR="005B3422">
          <w:rPr>
            <w:rFonts w:asciiTheme="minorHAnsi" w:hAnsiTheme="minorHAnsi" w:cstheme="minorHAnsi"/>
            <w:noProof/>
          </w:rPr>
          <w:t>Childers, Rodrigues &amp; Webourn 2003</w:t>
        </w:r>
      </w:hyperlink>
      <w:r w:rsidR="005B3422">
        <w:rPr>
          <w:rFonts w:asciiTheme="minorHAnsi" w:hAnsiTheme="minorHAnsi" w:cstheme="minorHAnsi"/>
          <w:noProof/>
        </w:rPr>
        <w:t xml:space="preserve">; </w:t>
      </w:r>
      <w:hyperlink w:anchor="_ENREF_274" w:tooltip="Hill, 2008 #10735" w:history="1">
        <w:r w:rsidR="005B3422">
          <w:rPr>
            <w:rFonts w:asciiTheme="minorHAnsi" w:hAnsiTheme="minorHAnsi" w:cstheme="minorHAnsi"/>
            <w:noProof/>
          </w:rPr>
          <w:t>Hill 2008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3ED01574"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Many of these hosts are widely grown in Australia, including in home gardens, parks and commercial farms, which would assist spread.</w:t>
      </w:r>
    </w:p>
    <w:p w14:paraId="4FD3CD9E"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Spread via active movement will be limited, but human-mediated movement of infested plants and plant parts may facilitate spread over long distances.</w:t>
      </w:r>
    </w:p>
    <w:p w14:paraId="0B84155F" w14:textId="348E4C5B"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Although false spider mite larvae, nymphs and adults have legs and can crawl, they have limited capacity to actively move to new hosts. Laboratory experiments using closely spaced plants showed low levels of active dispersal of </w:t>
      </w:r>
      <w:r w:rsidRPr="001522B0">
        <w:rPr>
          <w:rFonts w:asciiTheme="minorHAnsi" w:hAnsiTheme="minorHAnsi" w:cstheme="minorHAnsi"/>
          <w:i/>
          <w:iCs/>
        </w:rPr>
        <w:t>B. phoenicis</w:t>
      </w:r>
      <w:r w:rsidRPr="001522B0">
        <w:rPr>
          <w:rFonts w:asciiTheme="minorHAnsi" w:hAnsiTheme="minorHAnsi" w:cstheme="minorHAnsi"/>
        </w:rPr>
        <w:t xml:space="preserve"> adults from heavily infested plants to uninfested plants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&lt;EndNote&gt;&lt;Cite&gt;&lt;Author&gt;Haramoto&lt;/Author&gt;&lt;Year&gt;1969&lt;/Year&gt;&lt;RecNum&gt;51359&lt;/RecNum&gt;&lt;DisplayText&gt;(Haramoto 1969)&lt;/DisplayText&gt;&lt;record&gt;&lt;rec-number&gt;51359&lt;/rec-number&gt;&lt;foreign-keys&gt;&lt;key app="EN" db-id="pxwxw0er9zv2fxezxdk5tt5utz5p5vtrwdv0" timestamp="1701057266"&gt;51359&lt;/key&gt;&lt;/foreign-keys&gt;&lt;ref-type name="Journal Articles"&gt;17&lt;/ref-type&gt;&lt;contributors&gt;&lt;authors&gt;&lt;author&gt;Haramoto, F.H.&lt;/author&gt;&lt;/authors&gt;&lt;/contributors&gt;&lt;titles&gt;&lt;title&gt;&lt;style face="normal" font="default" size="100%"&gt;Biology and control of &lt;/style&gt;&lt;style face="italic" font="default" size="100%"&gt;Brevipalpus phoenicis&lt;/style&gt;&lt;style face="normal" font="default" size="100%"&gt; (Geijskes) (Acarina: Tenuipalpidae)&lt;/style&gt;&lt;/title&gt;&lt;secondary-title&gt;Hawaii Agricultural Experiment Station Bulletin&lt;/secondary-title&gt;&lt;/titles&gt;&lt;periodical&gt;&lt;full-title&gt;Hawaii Agricultural Experiment Station Bulletin&lt;/full-title&gt;&lt;/periodical&gt;&lt;pages&gt;1-63&lt;/pages&gt;&lt;volume&gt;68&lt;/volume&gt;&lt;keywords&gt;&lt;keyword&gt;Mites&lt;/keyword&gt;&lt;keyword&gt;Brevipalpus phoenicis&lt;/keyword&gt;&lt;keyword&gt;treatment&lt;/keyword&gt;&lt;keyword&gt;measures&lt;/keyword&gt;&lt;keyword&gt;distribution&lt;/keyword&gt;&lt;/keywords&gt;&lt;dates&gt;&lt;year&gt;1969&lt;/year&gt;&lt;/dates&gt;&lt;urls&gt;&lt;pdf-urls&gt;&lt;url&gt;file://J:\E Library\Plant Catalogue\H\Haramoto 1969 EN51359.pdf&lt;/url&gt;&lt;/pdf-urls&gt;&lt;/urls&gt;&lt;custom1&gt;Passionfruit from Vietnam_RG&lt;/custom1&gt;&lt;/record&gt;&lt;/Cite&gt;&lt;/EndNote&gt;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263" w:tooltip="Haramoto, 1969 #51359" w:history="1">
        <w:r w:rsidR="005B3422">
          <w:rPr>
            <w:rFonts w:asciiTheme="minorHAnsi" w:hAnsiTheme="minorHAnsi" w:cstheme="minorHAnsi"/>
            <w:noProof/>
            <w:color w:val="000000"/>
          </w:rPr>
          <w:t>Haramoto 1969</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rPr>
        <w:t>.</w:t>
      </w:r>
    </w:p>
    <w:p w14:paraId="6534915C" w14:textId="14EBA7B1"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False spider mites also have limited wind dispersal capacity as they lack the ability to produce silk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&lt;EndNote&gt;&lt;Cite&gt;&lt;Author&gt;Childers&lt;/Author&gt;&lt;Year&gt;2011&lt;/Year&gt;&lt;RecNum&gt;39747&lt;/RecNum&gt;&lt;DisplayText&gt;(Childers &amp;amp; Denmark 2011)&lt;/DisplayText&gt;&lt;record&gt;&lt;rec-number&gt;39747&lt;/rec-number&gt;&lt;foreign-keys&gt;&lt;key app="EN" db-id="pxwxw0er9zv2fxezxdk5tt5utz5p5vtrwdv0" timestamp="1598612545"&gt;39747&lt;/key&gt;&lt;/foreign-keys&gt;&lt;ref-type name="Journal Articles"&gt;17&lt;/ref-type&gt;&lt;contributors&gt;&lt;authors&gt;&lt;author&gt;Childers, C.C.&lt;/author&gt;&lt;author&gt;Denmark, H.A.&lt;/author&gt;&lt;/authors&gt;&lt;/contributors&gt;&lt;titles&gt;&lt;title&gt;Phytoseiidae (Acari: Mesostigmata) within citrus orchards in Florida: species distribution, relative and seasonal abundance within trees, associated vines and ground cover plants&lt;/title&gt;&lt;secondary-title&gt;Experimental and Applied Acarology&lt;/secondary-title&gt;&lt;/titles&gt;&lt;periodical&gt;&lt;full-title&gt;Experimental and Applied Acarology&lt;/full-title&gt;&lt;/periodical&gt;&lt;pages&gt;331-371&lt;/pages&gt;&lt;volume&gt;54&lt;/volume&gt;&lt;number&gt;4&lt;/number&gt;&lt;keywords&gt;&lt;keyword&gt;Proprioseiopsis detritus (Muma),&lt;/keyword&gt;&lt;keyword&gt;P. dorsatus (Muma),&lt;/keyword&gt;&lt;keyword&gt;P. macrosetae (Banks),&lt;/keyword&gt;&lt;keyword&gt;P. rotundus (Muma),&lt;/keyword&gt;&lt;keyword&gt;P. solens (De Leon),&lt;/keyword&gt;&lt;keyword&gt;Florida,&lt;/keyword&gt;&lt;keyword&gt;USA&lt;/keyword&gt;&lt;/keywords&gt;&lt;dates&gt;&lt;year&gt;2011&lt;/year&gt;&lt;pub-dates&gt;&lt;date&gt;2011/08/01&lt;/date&gt;&lt;/pub-dates&gt;&lt;/dates&gt;&lt;isbn&gt;1572-9702&lt;/isbn&gt;&lt;urls&gt;&lt;/urls&gt;&lt;custom1&gt;Technical Advice Process MH&lt;/custom1&gt;&lt;custom2&gt;Abstract only&lt;/custom2&gt;&lt;electronic-resource-num&gt;https://doi.org/10.1007/s10493-011-9449-1&lt;/electronic-resource-num&gt;&lt;/record&gt;&lt;/Cite&gt;&lt;/EndNote&gt;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91" w:tooltip="Childers, 2011 #39747" w:history="1">
        <w:r w:rsidR="005B3422">
          <w:rPr>
            <w:rFonts w:asciiTheme="minorHAnsi" w:hAnsiTheme="minorHAnsi" w:cstheme="minorHAnsi"/>
            <w:noProof/>
          </w:rPr>
          <w:t>Childers &amp; Denmark 2011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unlike spider mites which can disperse in the wind using silk threads </w:t>
      </w:r>
      <w:r w:rsidR="005B3422">
        <w:rPr>
          <w:rFonts w:asciiTheme="minorHAnsi" w:hAnsiTheme="minorHAnsi" w:cstheme="minorHAnsi"/>
        </w:rPr>
        <w:fldChar w:fldCharType="begin">
          <w:fldData xml:space="preserve">PEVuZE5vdGU+PENpdGU+PEF1dGhvcj5CZWxsPC9BdXRob3I+PFllYXI+MjAwNTwvWWVhcj48UmVj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PEVuZE5vdGU+PENpdGU+PEF1dGhvcj5CZWxsPC9BdXRob3I+PFllYXI+MjAwNTwvWWVhcj48UmVj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9" w:tooltip="Bell, 2005 #2831" w:history="1">
        <w:r w:rsidR="005B3422">
          <w:rPr>
            <w:rFonts w:asciiTheme="minorHAnsi" w:hAnsiTheme="minorHAnsi" w:cstheme="minorHAnsi"/>
            <w:noProof/>
          </w:rPr>
          <w:t>Bell et al. 2005</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2CB96AF0" w14:textId="623F293E"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Laboratory and field studies of </w:t>
      </w:r>
      <w:r w:rsidRPr="001522B0">
        <w:rPr>
          <w:rFonts w:asciiTheme="minorHAnsi" w:hAnsiTheme="minorHAnsi" w:cstheme="minorHAnsi"/>
          <w:i/>
          <w:iCs/>
        </w:rPr>
        <w:t>B. phoenicis</w:t>
      </w:r>
      <w:r w:rsidRPr="001522B0">
        <w:rPr>
          <w:rFonts w:asciiTheme="minorHAnsi" w:hAnsiTheme="minorHAnsi" w:cstheme="minorHAnsi"/>
        </w:rPr>
        <w:t xml:space="preserve"> on citrus reported low levels of wind dispersal of adults to new host plants, even at wind speeds of 30 to 40 km per hour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&lt;EndNote&gt;&lt;Cite&gt;&lt;Author&gt;Alves&lt;/Author&gt;&lt;Year&gt;2005&lt;/Year&gt;&lt;RecNum&gt;32107&lt;/RecNum&gt;&lt;DisplayText&gt;(Alves, Casarin &amp;amp; Omoto 2005)&lt;/DisplayText&gt;&lt;record&gt;&lt;rec-number&gt;32107&lt;/rec-number&gt;&lt;foreign-keys&gt;&lt;key app="EN" db-id="pxwxw0er9zv2fxezxdk5tt5utz5p5vtrwdv0" timestamp="1536304659"&gt;32107&lt;/key&gt;&lt;/foreign-keys&gt;&lt;ref-type name="Journal Articles, Foreign Language"&gt;19&lt;/ref-type&gt;&lt;contributors&gt;&lt;authors&gt;&lt;author&gt;Alves, E.B.&lt;/author&gt;&lt;author&gt;Casarin, N.F.B.&lt;/author&gt;&lt;author&gt;Omoto, C.&lt;/author&gt;&lt;/authors&gt;&lt;/contributors&gt;&lt;titles&gt;&lt;title&gt;&lt;style face="normal" font="default" size="100%"&gt;Dispersal mechanisms of &lt;/style&gt;&lt;style face="italic" font="default" size="100%"&gt;Brevipalpus phoenicis&lt;/style&gt;&lt;style face="normal" font="default" size="100%"&gt; (Geijskes) (Acari: Tenuipalpidae) in citrus groves&lt;/style&gt;&lt;/title&gt;&lt;secondary-title&gt;Neotropical Entomology&lt;/secondary-title&gt;&lt;translated-title&gt;&lt;style face="normal" font="default" size="100%"&gt;Mecanismos de dispersão de &lt;/style&gt;&lt;style face="italic" font="default" size="100%"&gt;Brevipalpus phoenicis&lt;/style&gt;&lt;style face="normal" font="default" size="100%"&gt; (Geijskes) (Acari: Tenuipalpidae) em pomares de citros&lt;/style&gt;&lt;/translated-title&gt;&lt;/titles&gt;&lt;periodical&gt;&lt;full-title&gt;Neotropical Entomology&lt;/full-title&gt;&lt;/periodical&gt;&lt;pages&gt;89-96&lt;/pages&gt;&lt;volume&gt;34&lt;/volume&gt;&lt;number&gt;1&lt;/number&gt;&lt;keywords&gt;&lt;keyword&gt;Dispersal&lt;/keyword&gt;&lt;keyword&gt;Brevipalpus phoenicis&lt;/keyword&gt;&lt;keyword&gt;Leprosis&lt;/keyword&gt;&lt;keyword&gt;Mites&lt;/keyword&gt;&lt;keyword&gt;Acaricide resistance&lt;/keyword&gt;&lt;keyword&gt;Aerial dispersal&lt;/keyword&gt;&lt;/keywords&gt;&lt;dates&gt;&lt;year&gt;2005&lt;/year&gt;&lt;/dates&gt;&lt;urls&gt;&lt;pdf-urls&gt;&lt;url&gt;file://J:\E Library\Plant Catalogue\A\Alves et al 2005 EN32107.pdf&lt;/url&gt;&lt;/pdf-urls&gt;&lt;/urls&gt;&lt;custom1&gt;Persian limes from Mexico_RG&lt;/custom1&gt;&lt;language&gt;Spanish&lt;/language&gt;&lt;/record&gt;&lt;/Cite&gt;&lt;/EndNote&gt;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8" w:tooltip="Alves, 2005 #32107" w:history="1">
        <w:r w:rsidR="005B3422">
          <w:rPr>
            <w:rFonts w:asciiTheme="minorHAnsi" w:hAnsiTheme="minorHAnsi" w:cstheme="minorHAnsi"/>
            <w:noProof/>
          </w:rPr>
          <w:t>Alves, Casarin &amp; Omoto 2005</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60483DF8" w14:textId="2EC37BA6" w:rsidR="007E38F6" w:rsidRPr="001522B0" w:rsidRDefault="007E38F6" w:rsidP="000D21E7">
      <w:pPr>
        <w:pStyle w:val="ListBullet2"/>
        <w:ind w:left="754" w:hanging="357"/>
        <w:rPr>
          <w:rFonts w:asciiTheme="minorHAnsi" w:hAnsiTheme="minorHAnsi" w:cstheme="minorHAnsi"/>
        </w:rPr>
      </w:pPr>
      <w:hyperlink w:anchor="_ENREF_251" w:tooltip="Haramoto, 1969 #51359" w:history="1"/>
      <w:r w:rsidRPr="001522B0">
        <w:rPr>
          <w:rFonts w:asciiTheme="minorHAnsi" w:hAnsiTheme="minorHAnsi" w:cstheme="minorHAnsi"/>
        </w:rPr>
        <w:t xml:space="preserve"> </w:t>
      </w:r>
      <w:hyperlink w:anchor="_ENREF_250" w:tooltip="Haramoto, 1966 #37490" w:history="1"/>
      <w:hyperlink w:anchor="_ENREF_263" w:tooltip="Haramoto, 1969 #51359" w:history="1">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 AuthorYear="1"&gt;&lt;Author&gt;Haramoto&lt;/Author&gt;&lt;Year&gt;1969&lt;/Year&gt;&lt;RecNum&gt;51359&lt;/RecNum&gt;&lt;DisplayText&gt;Haramoto (1969)&lt;/DisplayText&gt;&lt;record&gt;&lt;rec-number&gt;51359&lt;/rec-number&gt;&lt;foreign-keys&gt;&lt;key app="EN" db-id="pxwxw0er9zv2fxezxdk5tt5utz5p5vtrwdv0" timestamp="1701057266"&gt;51359&lt;/key&gt;&lt;/foreign-keys&gt;&lt;ref-type name="Journal Articles"&gt;17&lt;/ref-type&gt;&lt;contributors&gt;&lt;authors&gt;&lt;author&gt;Haramoto, F.H.&lt;/author&gt;&lt;/authors&gt;&lt;/contributors&gt;&lt;titles&gt;&lt;title&gt;&lt;style face="normal" font="default" size="100%"&gt;Biology and control of &lt;/style&gt;&lt;style face="italic" font="default" size="100%"&gt;Brevipalpus phoenicis&lt;/style&gt;&lt;style face="normal" font="default" size="100%"&gt; (Geijskes) (Acarina: Tenuipalpidae)&lt;/style&gt;&lt;/title&gt;&lt;secondary-title&gt;Hawaii Agricultural Experiment Station Bulletin&lt;/secondary-title&gt;&lt;/titles&gt;&lt;periodical&gt;&lt;full-title&gt;Hawaii Agricultural Experiment Station Bulletin&lt;/full-title&gt;&lt;/periodical&gt;&lt;pages&gt;1-63&lt;/pages&gt;&lt;volume&gt;68&lt;/volume&gt;&lt;keywords&gt;&lt;keyword&gt;Mites&lt;/keyword&gt;&lt;keyword&gt;Brevipalpus phoenicis&lt;/keyword&gt;&lt;keyword&gt;treatment&lt;/keyword&gt;&lt;keyword&gt;measures&lt;/keyword&gt;&lt;keyword&gt;distribution&lt;/keyword&gt;&lt;/keywords&gt;&lt;dates&gt;&lt;year&gt;1969&lt;/year&gt;&lt;/dates&gt;&lt;urls&gt;&lt;pdf-urls&gt;&lt;url&gt;file://J:\E Library\Plant Catalogue\H\Haramoto 1969 EN51359.pdf&lt;/url&gt;&lt;/pdf-urls&gt;&lt;/urls&gt;&lt;custom1&gt;Passionfruit from Vietnam_RG&lt;/custom1&gt;&lt;/record&gt;&lt;/Cite&gt;&lt;/EndNote&gt;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Haramoto (1969)</w:t>
        </w:r>
        <w:r w:rsidR="005B3422">
          <w:rPr>
            <w:rFonts w:asciiTheme="minorHAnsi" w:hAnsiTheme="minorHAnsi" w:cstheme="minorHAnsi"/>
          </w:rPr>
          <w:fldChar w:fldCharType="end"/>
        </w:r>
      </w:hyperlink>
      <w:r w:rsidRPr="001522B0">
        <w:rPr>
          <w:rFonts w:asciiTheme="minorHAnsi" w:hAnsiTheme="minorHAnsi" w:cstheme="minorHAnsi"/>
        </w:rPr>
        <w:t xml:space="preserve"> recorded successful dispersal of </w:t>
      </w:r>
      <w:r w:rsidRPr="001522B0">
        <w:rPr>
          <w:rFonts w:asciiTheme="minorHAnsi" w:hAnsiTheme="minorHAnsi" w:cstheme="minorHAnsi"/>
          <w:i/>
          <w:iCs/>
        </w:rPr>
        <w:t>B. phoenicis</w:t>
      </w:r>
      <w:r w:rsidRPr="001522B0">
        <w:rPr>
          <w:rFonts w:asciiTheme="minorHAnsi" w:hAnsiTheme="minorHAnsi" w:cstheme="minorHAnsi"/>
        </w:rPr>
        <w:t xml:space="preserve"> adults to new host plants, up to 15 m downwind of infested papaya plants.</w:t>
      </w:r>
    </w:p>
    <w:p w14:paraId="4E7E498E"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Human-mediated movement of infested host plants, plant parts and propagative material could facilitate spread of these mites over long distances within Australia.</w:t>
      </w:r>
    </w:p>
    <w:p w14:paraId="5DD8AD18"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For the reasons outlined, the likelihood that </w:t>
      </w:r>
      <w:r w:rsidRPr="001522B0">
        <w:rPr>
          <w:rFonts w:asciiTheme="minorHAnsi" w:hAnsiTheme="minorHAnsi" w:cstheme="minorHAnsi"/>
          <w:i/>
          <w:iCs/>
        </w:rPr>
        <w:t>B. phoenicis</w:t>
      </w:r>
      <w:r w:rsidRPr="001522B0">
        <w:rPr>
          <w:rFonts w:asciiTheme="minorHAnsi" w:hAnsiTheme="minorHAnsi" w:cstheme="minorHAnsi"/>
        </w:rPr>
        <w:t xml:space="preserve"> species complex will spread within Australia is assessed as </w:t>
      </w:r>
      <w:r w:rsidRPr="001522B0">
        <w:rPr>
          <w:rFonts w:asciiTheme="minorHAnsi" w:hAnsiTheme="minorHAnsi" w:cstheme="minorHAnsi"/>
          <w:b/>
          <w:bCs/>
        </w:rPr>
        <w:t>High</w:t>
      </w:r>
      <w:r w:rsidRPr="001522B0">
        <w:rPr>
          <w:rFonts w:asciiTheme="minorHAnsi" w:hAnsiTheme="minorHAnsi" w:cstheme="minorHAnsi"/>
        </w:rPr>
        <w:t>.</w:t>
      </w:r>
    </w:p>
    <w:p w14:paraId="5C7549C2"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Overall likelihood of entry, establishment and spread</w:t>
      </w:r>
    </w:p>
    <w:p w14:paraId="1A9B81BA" w14:textId="05DA93A0"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overall likelihood of entry, establishment and spread is determined by combining the individual likelihoods of entry, establishment and spread using the matrix of rules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_Ref524354947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2</w:t>
      </w:r>
      <w:r w:rsidRPr="001522B0">
        <w:rPr>
          <w:rFonts w:asciiTheme="minorHAnsi" w:hAnsiTheme="minorHAnsi" w:cstheme="minorHAnsi"/>
        </w:rPr>
        <w:fldChar w:fldCharType="end"/>
      </w:r>
      <w:r w:rsidRPr="001522B0">
        <w:rPr>
          <w:rFonts w:asciiTheme="minorHAnsi" w:hAnsiTheme="minorHAnsi" w:cstheme="minorHAnsi"/>
        </w:rPr>
        <w:t>.</w:t>
      </w:r>
    </w:p>
    <w:p w14:paraId="5ACC85C6" w14:textId="34C40FBC"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overall likelihood that </w:t>
      </w:r>
      <w:r w:rsidRPr="001522B0">
        <w:rPr>
          <w:rFonts w:asciiTheme="minorHAnsi" w:hAnsiTheme="minorHAnsi" w:cstheme="minorHAnsi"/>
          <w:i/>
          <w:iCs/>
        </w:rPr>
        <w:t>B. phoenicis</w:t>
      </w:r>
      <w:r w:rsidRPr="001522B0">
        <w:rPr>
          <w:rFonts w:asciiTheme="minorHAnsi" w:hAnsiTheme="minorHAnsi" w:cstheme="minorHAnsi"/>
        </w:rPr>
        <w:t xml:space="preserve"> species complex will enter Australia as a result of trade in </w:t>
      </w:r>
      <w:r w:rsidRPr="001522B0">
        <w:rPr>
          <w:rFonts w:asciiTheme="minorHAnsi" w:hAnsiTheme="minorHAnsi" w:cstheme="minorHAnsi"/>
          <w:color w:val="000000" w:themeColor="text1"/>
        </w:rPr>
        <w:t>pomelo fruit f</w:t>
      </w:r>
      <w:r w:rsidRPr="001522B0">
        <w:rPr>
          <w:rFonts w:asciiTheme="minorHAnsi" w:hAnsiTheme="minorHAnsi" w:cstheme="minorHAnsi"/>
        </w:rPr>
        <w:t xml:space="preserve">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be distributed in a viable state to a susceptible part of a host, establish in Australia and subsequently spread within Australia is assessed as: </w:t>
      </w:r>
      <w:r w:rsidRPr="001522B0">
        <w:rPr>
          <w:rFonts w:asciiTheme="minorHAnsi" w:hAnsiTheme="minorHAnsi" w:cstheme="minorHAnsi"/>
          <w:b/>
        </w:rPr>
        <w:t>Moderate.</w:t>
      </w:r>
    </w:p>
    <w:p w14:paraId="7334E886"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Consequences</w:t>
      </w:r>
    </w:p>
    <w:p w14:paraId="4FC95696" w14:textId="45095BDE"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potential consequences of the establishment of </w:t>
      </w:r>
      <w:r w:rsidRPr="001522B0">
        <w:rPr>
          <w:rFonts w:asciiTheme="minorHAnsi" w:hAnsiTheme="minorHAnsi" w:cstheme="minorHAnsi"/>
          <w:i/>
          <w:iCs/>
        </w:rPr>
        <w:t>B. phoenicis</w:t>
      </w:r>
      <w:r w:rsidRPr="001522B0">
        <w:rPr>
          <w:rFonts w:asciiTheme="minorHAnsi" w:hAnsiTheme="minorHAnsi" w:cstheme="minorHAnsi"/>
        </w:rPr>
        <w:t xml:space="preserve"> species complex in Australia has been estimated according to the methods described in </w:t>
      </w:r>
      <w:r w:rsidRPr="001522B0">
        <w:rPr>
          <w:rFonts w:asciiTheme="minorHAnsi" w:hAnsiTheme="minorHAnsi" w:cstheme="minorHAnsi"/>
        </w:rPr>
        <w:fldChar w:fldCharType="begin"/>
      </w:r>
      <w:r w:rsidRPr="001522B0">
        <w:rPr>
          <w:rFonts w:asciiTheme="minorHAnsi" w:hAnsiTheme="minorHAnsi" w:cstheme="minorHAnsi"/>
        </w:rPr>
        <w:instrText xml:space="preserve"> REF _Ref90446454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9D6711">
        <w:rPr>
          <w:rFonts w:asciiTheme="minorHAnsi" w:hAnsiTheme="minorHAnsi" w:cstheme="minorHAnsi"/>
        </w:rPr>
        <w:t>Figure A.</w:t>
      </w:r>
      <w:r w:rsidR="00310377">
        <w:rPr>
          <w:rFonts w:asciiTheme="minorHAnsi" w:hAnsiTheme="minorHAnsi" w:cstheme="minorHAnsi"/>
          <w:noProof/>
        </w:rPr>
        <w:t>1</w:t>
      </w:r>
      <w:r w:rsidRPr="001522B0">
        <w:rPr>
          <w:rFonts w:asciiTheme="minorHAnsi" w:hAnsiTheme="minorHAnsi" w:cstheme="minorHAnsi"/>
        </w:rPr>
        <w:fldChar w:fldCharType="end"/>
      </w:r>
      <w:r w:rsidRPr="001522B0">
        <w:rPr>
          <w:rFonts w:asciiTheme="minorHAnsi" w:hAnsiTheme="minorHAnsi" w:cstheme="minorHAnsi"/>
        </w:rPr>
        <w:t>.</w:t>
      </w:r>
    </w:p>
    <w:p w14:paraId="7A0BA6B5" w14:textId="636DB469" w:rsidR="007E38F6" w:rsidRPr="001522B0" w:rsidRDefault="007E38F6" w:rsidP="00F1755C">
      <w:pPr>
        <w:rPr>
          <w:rFonts w:asciiTheme="minorHAnsi" w:hAnsiTheme="minorHAnsi" w:cstheme="minorHAnsi"/>
          <w:b/>
        </w:rPr>
      </w:pPr>
      <w:r w:rsidRPr="001522B0">
        <w:rPr>
          <w:rFonts w:asciiTheme="minorHAnsi" w:hAnsiTheme="minorHAnsi" w:cstheme="minorHAnsi"/>
        </w:rPr>
        <w:t xml:space="preserve">Based on the decision rules described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_Ref524355002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3</w:t>
      </w:r>
      <w:r w:rsidRPr="001522B0">
        <w:rPr>
          <w:rFonts w:asciiTheme="minorHAnsi" w:hAnsiTheme="minorHAnsi" w:cstheme="minorHAnsi"/>
        </w:rPr>
        <w:fldChar w:fldCharType="end"/>
      </w:r>
      <w:r w:rsidRPr="001522B0">
        <w:rPr>
          <w:rFonts w:asciiTheme="minorHAnsi" w:hAnsiTheme="minorHAnsi" w:cstheme="minorHAnsi"/>
        </w:rPr>
        <w:t xml:space="preserve">, that is, where the potential consequences of a pest with respect to one or more criteria are 'D', the overall consequences are estimated to be </w:t>
      </w:r>
      <w:r w:rsidRPr="001522B0">
        <w:rPr>
          <w:rFonts w:asciiTheme="minorHAnsi" w:hAnsiTheme="minorHAnsi" w:cstheme="minorHAnsi"/>
          <w:b/>
        </w:rPr>
        <w:t>Low.</w:t>
      </w:r>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18"/>
        <w:gridCol w:w="6652"/>
      </w:tblGrid>
      <w:tr w:rsidR="007E38F6" w:rsidRPr="001522B0" w14:paraId="5BE37627" w14:textId="77777777" w:rsidTr="00F1755C">
        <w:trPr>
          <w:cantSplit/>
          <w:tblHeader/>
        </w:trPr>
        <w:tc>
          <w:tcPr>
            <w:tcW w:w="1333" w:type="pct"/>
            <w:tcBorders>
              <w:top w:val="single" w:sz="4" w:space="0" w:color="auto"/>
              <w:left w:val="nil"/>
              <w:bottom w:val="single" w:sz="4" w:space="0" w:color="auto"/>
              <w:right w:val="nil"/>
            </w:tcBorders>
            <w:hideMark/>
          </w:tcPr>
          <w:p w14:paraId="2C077560" w14:textId="77777777" w:rsidR="007E38F6" w:rsidRPr="001522B0" w:rsidRDefault="007E38F6" w:rsidP="00F1755C">
            <w:pPr>
              <w:pStyle w:val="TableHeading"/>
              <w:ind w:left="794" w:hanging="794"/>
              <w:rPr>
                <w:rFonts w:asciiTheme="minorHAnsi" w:hAnsiTheme="minorHAnsi" w:cstheme="minorHAnsi"/>
              </w:rPr>
            </w:pPr>
            <w:bookmarkStart w:id="138" w:name="_Hlk80355934"/>
            <w:r w:rsidRPr="001522B0">
              <w:rPr>
                <w:rFonts w:asciiTheme="minorHAnsi" w:hAnsiTheme="minorHAnsi" w:cstheme="minorHAnsi"/>
              </w:rPr>
              <w:t>Criterion</w:t>
            </w:r>
          </w:p>
        </w:tc>
        <w:tc>
          <w:tcPr>
            <w:tcW w:w="3667" w:type="pct"/>
            <w:tcBorders>
              <w:top w:val="single" w:sz="4" w:space="0" w:color="auto"/>
              <w:left w:val="nil"/>
              <w:bottom w:val="single" w:sz="4" w:space="0" w:color="auto"/>
              <w:right w:val="nil"/>
            </w:tcBorders>
            <w:hideMark/>
          </w:tcPr>
          <w:p w14:paraId="352EB506" w14:textId="77777777" w:rsidR="007E38F6" w:rsidRPr="001522B0" w:rsidRDefault="007E38F6" w:rsidP="00F1755C">
            <w:pPr>
              <w:pStyle w:val="TableHeading"/>
              <w:ind w:left="794" w:hanging="794"/>
              <w:rPr>
                <w:rFonts w:asciiTheme="minorHAnsi" w:hAnsiTheme="minorHAnsi" w:cstheme="minorHAnsi"/>
              </w:rPr>
            </w:pPr>
            <w:r w:rsidRPr="001522B0">
              <w:rPr>
                <w:rFonts w:asciiTheme="minorHAnsi" w:hAnsiTheme="minorHAnsi" w:cstheme="minorHAnsi"/>
              </w:rPr>
              <w:t>Estimate and rationale</w:t>
            </w:r>
          </w:p>
        </w:tc>
      </w:tr>
      <w:tr w:rsidR="007E38F6" w:rsidRPr="001522B0" w14:paraId="578E90A7" w14:textId="77777777" w:rsidTr="00F1755C">
        <w:tc>
          <w:tcPr>
            <w:tcW w:w="5000" w:type="pct"/>
            <w:gridSpan w:val="2"/>
            <w:tcBorders>
              <w:top w:val="single" w:sz="4" w:space="0" w:color="auto"/>
              <w:left w:val="nil"/>
              <w:bottom w:val="single" w:sz="4" w:space="0" w:color="BFBFBF" w:themeColor="background1" w:themeShade="BF"/>
              <w:right w:val="nil"/>
            </w:tcBorders>
            <w:hideMark/>
          </w:tcPr>
          <w:p w14:paraId="4038A13E" w14:textId="77777777" w:rsidR="007E38F6" w:rsidRPr="001522B0" w:rsidRDefault="007E38F6" w:rsidP="00F1755C">
            <w:pPr>
              <w:pStyle w:val="TableText"/>
              <w:ind w:left="794" w:hanging="794"/>
              <w:rPr>
                <w:rStyle w:val="Strong"/>
                <w:rFonts w:asciiTheme="minorHAnsi" w:hAnsiTheme="minorHAnsi" w:cstheme="minorHAnsi"/>
              </w:rPr>
            </w:pPr>
            <w:r w:rsidRPr="001522B0">
              <w:rPr>
                <w:rStyle w:val="Strong"/>
                <w:rFonts w:asciiTheme="minorHAnsi" w:hAnsiTheme="minorHAnsi" w:cstheme="minorHAnsi"/>
              </w:rPr>
              <w:t>Direct</w:t>
            </w:r>
          </w:p>
        </w:tc>
      </w:tr>
      <w:tr w:rsidR="007E38F6" w:rsidRPr="001522B0" w14:paraId="64095BF7" w14:textId="77777777" w:rsidTr="00F1755C">
        <w:tc>
          <w:tcPr>
            <w:tcW w:w="1333" w:type="pct"/>
            <w:tcBorders>
              <w:top w:val="single" w:sz="4" w:space="0" w:color="BFBFBF" w:themeColor="background1" w:themeShade="BF"/>
              <w:left w:val="nil"/>
              <w:bottom w:val="single" w:sz="4" w:space="0" w:color="BFBFBF" w:themeColor="background1" w:themeShade="BF"/>
              <w:right w:val="nil"/>
            </w:tcBorders>
            <w:hideMark/>
          </w:tcPr>
          <w:p w14:paraId="13503B4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life or health of plants and plant products</w:t>
            </w:r>
          </w:p>
        </w:tc>
        <w:tc>
          <w:tcPr>
            <w:tcW w:w="3667" w:type="pct"/>
            <w:tcBorders>
              <w:top w:val="single" w:sz="4" w:space="0" w:color="BFBFBF" w:themeColor="background1" w:themeShade="BF"/>
              <w:left w:val="nil"/>
              <w:bottom w:val="single" w:sz="4" w:space="0" w:color="BFBFBF" w:themeColor="background1" w:themeShade="BF"/>
              <w:right w:val="nil"/>
            </w:tcBorders>
            <w:hideMark/>
          </w:tcPr>
          <w:p w14:paraId="07FFAA47"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D – Significant at the district level</w:t>
            </w:r>
          </w:p>
          <w:p w14:paraId="76342D32" w14:textId="6AAB7AA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False spider mites in the </w:t>
            </w:r>
            <w:r w:rsidRPr="001522B0">
              <w:rPr>
                <w:rFonts w:asciiTheme="minorHAnsi" w:hAnsiTheme="minorHAnsi" w:cstheme="minorHAnsi"/>
                <w:i/>
                <w:iCs/>
              </w:rPr>
              <w:t>B. phoenicis</w:t>
            </w:r>
            <w:r w:rsidRPr="001522B0">
              <w:rPr>
                <w:rFonts w:asciiTheme="minorHAnsi" w:hAnsiTheme="minorHAnsi" w:cstheme="minorHAnsi"/>
              </w:rPr>
              <w:t xml:space="preserve"> species complex feed on many plants including fruit trees, vegetable crops and ornamentals </w: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bXA7IFdlYm91cm4gMjAwMzsgSGlsbCAyMDA4KTwvRGlzcGxheVRleHQ+PHJlY29yZD48cmVjLW51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bXA7IFdlYm91cm4gMjAwMzsgSGlsbCAyMDA4KTwvRGlzcGxheVRleHQ+PHJlY29yZD48cmVjLW51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94" w:tooltip="Childers, 2003 #4902" w:history="1">
              <w:r w:rsidR="005B3422">
                <w:rPr>
                  <w:rFonts w:asciiTheme="minorHAnsi" w:hAnsiTheme="minorHAnsi" w:cstheme="minorHAnsi"/>
                  <w:noProof/>
                </w:rPr>
                <w:t>Childers, Rodrigues &amp; Webourn 2003</w:t>
              </w:r>
            </w:hyperlink>
            <w:r w:rsidR="005B3422">
              <w:rPr>
                <w:rFonts w:asciiTheme="minorHAnsi" w:hAnsiTheme="minorHAnsi" w:cstheme="minorHAnsi"/>
                <w:noProof/>
              </w:rPr>
              <w:t xml:space="preserve">; </w:t>
            </w:r>
            <w:hyperlink w:anchor="_ENREF_274" w:tooltip="Hill, 2008 #10735" w:history="1">
              <w:r w:rsidR="005B3422">
                <w:rPr>
                  <w:rFonts w:asciiTheme="minorHAnsi" w:hAnsiTheme="minorHAnsi" w:cstheme="minorHAnsi"/>
                  <w:noProof/>
                </w:rPr>
                <w:t>Hill 2008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color w:val="000000" w:themeColor="text1"/>
              </w:rPr>
              <w:t xml:space="preserve">. Hosts such as citrus, passionfruit, stone fruit and grapes are widely grown and economically important crops in Australia. False spider mites feed on </w:t>
            </w:r>
            <w:r w:rsidRPr="001522B0">
              <w:rPr>
                <w:rFonts w:asciiTheme="minorHAnsi" w:hAnsiTheme="minorHAnsi" w:cstheme="minorHAnsi"/>
              </w:rPr>
              <w:t xml:space="preserve">leaves, soft twigs and fruits </w:t>
            </w:r>
            <w:r w:rsidR="005B3422">
              <w:rPr>
                <w:rFonts w:asciiTheme="minorHAnsi" w:hAnsiTheme="minorHAnsi" w:cstheme="minorHAnsi"/>
              </w:rPr>
              <w:fldChar w:fldCharType="begin">
                <w:fldData xml:space="preserve">PEVuZE5vdGU+PENpdGU+PEF1dGhvcj5HdXB0YTwvQXV0aG9yPjxZZWFyPjE5ODU8L1llYXI+PFJl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PEVuZE5vdGU+PENpdGU+PEF1dGhvcj5HdXB0YTwvQXV0aG9yPjxZZWFyPjE5ODU8L1llYXI+PFJl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52" w:tooltip="Gupta, 1985 #34786" w:history="1">
              <w:r w:rsidR="005B3422">
                <w:rPr>
                  <w:rFonts w:asciiTheme="minorHAnsi" w:hAnsiTheme="minorHAnsi" w:cstheme="minorHAnsi"/>
                  <w:noProof/>
                </w:rPr>
                <w:t>Gupta 1985</w:t>
              </w:r>
            </w:hyperlink>
            <w:r w:rsidR="005B3422">
              <w:rPr>
                <w:rFonts w:asciiTheme="minorHAnsi" w:hAnsiTheme="minorHAnsi" w:cstheme="minorHAnsi"/>
                <w:noProof/>
              </w:rPr>
              <w:t xml:space="preserve">; </w:t>
            </w:r>
            <w:hyperlink w:anchor="_ENREF_263" w:tooltip="Haramoto, 1969 #51359" w:history="1">
              <w:r w:rsidR="005B3422">
                <w:rPr>
                  <w:rFonts w:asciiTheme="minorHAnsi" w:hAnsiTheme="minorHAnsi" w:cstheme="minorHAnsi"/>
                  <w:noProof/>
                </w:rPr>
                <w:t>Haramoto 1969</w:t>
              </w:r>
            </w:hyperlink>
            <w:r w:rsidR="005B3422">
              <w:rPr>
                <w:rFonts w:asciiTheme="minorHAnsi" w:hAnsiTheme="minorHAnsi" w:cstheme="minorHAnsi"/>
                <w:noProof/>
              </w:rPr>
              <w:t xml:space="preserve">; </w:t>
            </w:r>
            <w:hyperlink w:anchor="_ENREF_274" w:tooltip="Hill, 2008 #10735" w:history="1">
              <w:r w:rsidR="005B3422">
                <w:rPr>
                  <w:rFonts w:asciiTheme="minorHAnsi" w:hAnsiTheme="minorHAnsi" w:cstheme="minorHAnsi"/>
                  <w:noProof/>
                </w:rPr>
                <w:t>Hill 2008</w:t>
              </w:r>
            </w:hyperlink>
            <w:r w:rsidR="005B3422">
              <w:rPr>
                <w:rFonts w:asciiTheme="minorHAnsi" w:hAnsiTheme="minorHAnsi" w:cstheme="minorHAnsi"/>
                <w:noProof/>
              </w:rPr>
              <w:t xml:space="preserve">; </w:t>
            </w:r>
            <w:hyperlink w:anchor="_ENREF_569" w:tooltip="Vacante, 2010 #15378" w:history="1">
              <w:r w:rsidR="005B3422">
                <w:rPr>
                  <w:rFonts w:asciiTheme="minorHAnsi" w:hAnsiTheme="minorHAnsi" w:cstheme="minorHAnsi"/>
                  <w:noProof/>
                </w:rPr>
                <w:t>Vacante 2010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color w:val="000000" w:themeColor="text1"/>
              </w:rPr>
              <w:t xml:space="preserve">, </w:t>
            </w:r>
            <w:r w:rsidRPr="001522B0">
              <w:rPr>
                <w:rFonts w:asciiTheme="minorHAnsi" w:hAnsiTheme="minorHAnsi" w:cstheme="minorHAnsi"/>
              </w:rPr>
              <w:t xml:space="preserve">causing chlorosis, blistering, bronzing or necrotic areas on the infested host tissues, subsequently impacting plant growth and development </w:t>
            </w:r>
            <w:r w:rsidR="005B3422">
              <w:rPr>
                <w:rFonts w:asciiTheme="minorHAnsi" w:hAnsiTheme="minorHAnsi" w:cstheme="minorHAnsi"/>
                <w:color w:val="000000"/>
              </w:rPr>
              <w:fldChar w:fldCharType="begin"/>
            </w:r>
            <w:r w:rsidR="005B3422">
              <w:rPr>
                <w:rFonts w:asciiTheme="minorHAnsi" w:hAnsiTheme="minorHAnsi" w:cstheme="minorHAnsi"/>
                <w:color w:val="000000"/>
              </w:rPr>
              <w:instrText xml:space="preserve"> ADDIN EN.CITE &lt;EndNote&gt;&lt;Cite&gt;&lt;Author&gt;Childers&lt;/Author&gt;&lt;Year&gt;2003&lt;/Year&gt;&lt;RecNum&gt;4903&lt;/RecNum&gt;&lt;DisplayText&gt;(Childers, French &amp;amp; Rodrigues 2003)&lt;/DisplayText&gt;&lt;record&gt;&lt;rec-number&gt;4903&lt;/rec-number&gt;&lt;foreign-keys&gt;&lt;key app="EN" db-id="pxwxw0er9zv2fxezxdk5tt5utz5p5vtrwdv0" timestamp="1451972490"&gt;4903&lt;/key&gt;&lt;/foreign-keys&gt;&lt;ref-type name="Journal Articles"&gt;17&lt;/ref-type&gt;&lt;contributors&gt;&lt;authors&gt;&lt;author&gt;Childers,C.C.&lt;/author&gt;&lt;author&gt;French,J.V.&lt;/author&gt;&lt;author&gt;Rodrigues,J.C.V.&lt;/author&gt;&lt;/authors&gt;&lt;/contributors&gt;&lt;titles&gt;&lt;title&gt;&lt;style face="italic" font="default" size="100%"&gt;Brevipalpus californicus, B. obovatus, B. phoenicis,&lt;/style&gt;&lt;style face="normal" font="default" size="100%"&gt; and&lt;/style&gt;&lt;style face="italic" font="default" size="100%"&gt; B. lewisi&lt;/style&gt;&lt;style face="normal" font="default" size="100%"&gt; (Acari: Tenuipalpidae): a review of their biology, feeding injury and economic importance&lt;/style&gt;&lt;/title&gt;&lt;secondary-title&gt;Experimental and Applied Acarology&lt;/secondary-title&gt;&lt;/titles&gt;&lt;periodical&gt;&lt;full-title&gt;Experimental and Applied Acarology&lt;/full-title&gt;&lt;/periodical&gt;&lt;pages&gt;5-28&lt;/pages&gt;&lt;volume&gt;30&lt;/volume&gt;&lt;reprint-edition&gt;Not in File&lt;/reprint-edition&gt;&lt;keywords&gt;&lt;keyword&gt;Acari&lt;/keyword&gt;&lt;keyword&gt;Biology&lt;/keyword&gt;&lt;keyword&gt;Brevipalpus&lt;/keyword&gt;&lt;keyword&gt;Brevipalpus californicus&lt;/keyword&gt;&lt;keyword&gt;Economic importance&lt;/keyword&gt;&lt;keyword&gt;Feeding&lt;/keyword&gt;&lt;keyword&gt;Importance&lt;/keyword&gt;&lt;keyword&gt;Injuries&lt;/keyword&gt;&lt;keyword&gt;Injury&lt;/keyword&gt;&lt;keyword&gt;Reviews&lt;/keyword&gt;&lt;keyword&gt;Tenuipalpidae&lt;/keyword&gt;&lt;/keywords&gt;&lt;dates&gt;&lt;year&gt;2003&lt;/year&gt;&lt;/dates&gt;&lt;orig-pub&gt;&lt;style face="underline" font="default" size="100%"&gt;J:\E Library\Plant Catalogue\C&lt;/style&gt;&lt;/orig-pub&gt;&lt;label&gt;67052&lt;/label&gt;&lt;urls&gt;&lt;/urls&gt;&lt;custom1&gt;Mexican avocados sp jc&lt;/custom1&gt;&lt;/record&gt;&lt;/Cite&gt;&lt;/EndNote&gt;</w:instrText>
            </w:r>
            <w:r w:rsidR="005B3422">
              <w:rPr>
                <w:rFonts w:asciiTheme="minorHAnsi" w:hAnsiTheme="minorHAnsi" w:cstheme="minorHAnsi"/>
                <w:color w:val="000000"/>
              </w:rPr>
              <w:fldChar w:fldCharType="separate"/>
            </w:r>
            <w:r w:rsidR="005B3422">
              <w:rPr>
                <w:rFonts w:asciiTheme="minorHAnsi" w:hAnsiTheme="minorHAnsi" w:cstheme="minorHAnsi"/>
                <w:noProof/>
                <w:color w:val="000000"/>
              </w:rPr>
              <w:t>(</w:t>
            </w:r>
            <w:hyperlink w:anchor="_ENREF_92" w:tooltip="Childers, 2003 #4903" w:history="1">
              <w:r w:rsidR="005B3422">
                <w:rPr>
                  <w:rFonts w:asciiTheme="minorHAnsi" w:hAnsiTheme="minorHAnsi" w:cstheme="minorHAnsi"/>
                  <w:noProof/>
                  <w:color w:val="000000"/>
                </w:rPr>
                <w:t>Childers, French &amp; Rodrigues 2003</w:t>
              </w:r>
            </w:hyperlink>
            <w:r w:rsidR="005B3422">
              <w:rPr>
                <w:rFonts w:asciiTheme="minorHAnsi" w:hAnsiTheme="minorHAnsi" w:cstheme="minorHAnsi"/>
                <w:noProof/>
                <w:color w:val="000000"/>
              </w:rPr>
              <w:t>)</w:t>
            </w:r>
            <w:r w:rsidR="005B3422">
              <w:rPr>
                <w:rFonts w:asciiTheme="minorHAnsi" w:hAnsiTheme="minorHAnsi" w:cstheme="minorHAnsi"/>
                <w:color w:val="000000"/>
              </w:rPr>
              <w:fldChar w:fldCharType="end"/>
            </w:r>
            <w:r w:rsidRPr="001522B0">
              <w:rPr>
                <w:rFonts w:asciiTheme="minorHAnsi" w:hAnsiTheme="minorHAnsi" w:cstheme="minorHAnsi"/>
              </w:rPr>
              <w:t xml:space="preserve">. Establishment and spread of </w:t>
            </w:r>
            <w:r w:rsidRPr="001522B0">
              <w:rPr>
                <w:rFonts w:asciiTheme="minorHAnsi" w:hAnsiTheme="minorHAnsi" w:cstheme="minorHAnsi"/>
                <w:i/>
                <w:iCs/>
              </w:rPr>
              <w:t xml:space="preserve">B. phoenicis </w:t>
            </w:r>
            <w:r w:rsidRPr="001522B0">
              <w:rPr>
                <w:rFonts w:asciiTheme="minorHAnsi" w:hAnsiTheme="minorHAnsi" w:cstheme="minorHAnsi"/>
              </w:rPr>
              <w:t>species complex in Australia could potentially impact production and profitability of various crops.</w:t>
            </w:r>
          </w:p>
          <w:p w14:paraId="4AB6DB56" w14:textId="61238620"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The </w:t>
            </w:r>
            <w:r w:rsidRPr="001522B0">
              <w:rPr>
                <w:rFonts w:asciiTheme="minorHAnsi" w:hAnsiTheme="minorHAnsi" w:cstheme="minorHAnsi"/>
                <w:i/>
                <w:iCs/>
              </w:rPr>
              <w:t>B. phoenicis</w:t>
            </w:r>
            <w:r w:rsidRPr="001522B0">
              <w:rPr>
                <w:rFonts w:asciiTheme="minorHAnsi" w:hAnsiTheme="minorHAnsi" w:cstheme="minorHAnsi"/>
              </w:rPr>
              <w:t xml:space="preserve"> species complex is known to transmit cileviruses and dichorhaviruses, including citrus leprosis viruses, passionfruit green spot virus and coffee ringspot virus </w:t>
            </w:r>
            <w:r w:rsidR="005B3422">
              <w:rPr>
                <w:rFonts w:asciiTheme="minorHAnsi" w:hAnsiTheme="minorHAnsi" w:cstheme="minorHAnsi"/>
              </w:rPr>
              <w:fldChar w:fldCharType="begin">
                <w:fldData xml:space="preserve">PEVuZE5vdGU+PENpdGU+PEF1dGhvcj5GZXJyZWlyYTwvQXV0aG9yPjxZZWFyPjIwMjA8L1llYXI+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=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PEVuZE5vdGU+PENpdGU+PEF1dGhvcj5GZXJyZWlyYTwvQXV0aG9yPjxZZWFyPjIwMjA8L1llYXI+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=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08" w:tooltip="Ferreira, 2020 #48750" w:history="1">
              <w:r w:rsidR="005B3422">
                <w:rPr>
                  <w:rFonts w:asciiTheme="minorHAnsi" w:hAnsiTheme="minorHAnsi" w:cstheme="minorHAnsi"/>
                  <w:noProof/>
                </w:rPr>
                <w:t>Ferreira et al. 2020</w:t>
              </w:r>
            </w:hyperlink>
            <w:r w:rsidR="005B3422">
              <w:rPr>
                <w:rFonts w:asciiTheme="minorHAnsi" w:hAnsiTheme="minorHAnsi" w:cstheme="minorHAnsi"/>
                <w:noProof/>
              </w:rPr>
              <w:t xml:space="preserve">; </w:t>
            </w:r>
            <w:hyperlink w:anchor="_ENREF_216" w:tooltip="Freitas Astúa, 2018 #34093" w:history="1">
              <w:r w:rsidR="005B3422">
                <w:rPr>
                  <w:rFonts w:asciiTheme="minorHAnsi" w:hAnsiTheme="minorHAnsi" w:cstheme="minorHAnsi"/>
                  <w:noProof/>
                </w:rPr>
                <w:t>Freitas Astúa et al. 2018</w:t>
              </w:r>
            </w:hyperlink>
            <w:r w:rsidR="005B3422">
              <w:rPr>
                <w:rFonts w:asciiTheme="minorHAnsi" w:hAnsiTheme="minorHAnsi" w:cstheme="minorHAnsi"/>
                <w:noProof/>
              </w:rPr>
              <w:t xml:space="preserve">; </w:t>
            </w:r>
            <w:hyperlink w:anchor="_ENREF_316" w:tooltip="Kitajima, 2020 #51318" w:history="1">
              <w:r w:rsidR="005B3422">
                <w:rPr>
                  <w:rFonts w:asciiTheme="minorHAnsi" w:hAnsiTheme="minorHAnsi" w:cstheme="minorHAnsi"/>
                  <w:noProof/>
                </w:rPr>
                <w:t>Kitajima et al. 2020</w:t>
              </w:r>
            </w:hyperlink>
            <w:r w:rsidR="005B3422">
              <w:rPr>
                <w:rFonts w:asciiTheme="minorHAnsi" w:hAnsiTheme="minorHAnsi" w:cstheme="minorHAnsi"/>
                <w:noProof/>
              </w:rPr>
              <w:t xml:space="preserve">; </w:t>
            </w:r>
            <w:hyperlink w:anchor="_ENREF_317" w:tooltip="Kitajima, 2003 #51289" w:history="1">
              <w:r w:rsidR="005B3422">
                <w:rPr>
                  <w:rFonts w:asciiTheme="minorHAnsi" w:hAnsiTheme="minorHAnsi" w:cstheme="minorHAnsi"/>
                  <w:noProof/>
                </w:rPr>
                <w:t>Kitajima, Rezende &amp; Rodrigues 2003</w:t>
              </w:r>
            </w:hyperlink>
            <w:r w:rsidR="005B3422">
              <w:rPr>
                <w:rFonts w:asciiTheme="minorHAnsi" w:hAnsiTheme="minorHAnsi" w:cstheme="minorHAnsi"/>
                <w:noProof/>
              </w:rPr>
              <w:t xml:space="preserve">; </w:t>
            </w:r>
            <w:hyperlink w:anchor="_ENREF_429" w:tooltip="Nunes, 2018 #31645" w:history="1">
              <w:r w:rsidR="005B3422">
                <w:rPr>
                  <w:rFonts w:asciiTheme="minorHAnsi" w:hAnsiTheme="minorHAnsi" w:cstheme="minorHAnsi"/>
                  <w:noProof/>
                </w:rPr>
                <w:t>Nunes et al. 2018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These viruses are not reported to be present in Vietnam.</w:t>
            </w:r>
          </w:p>
        </w:tc>
      </w:tr>
      <w:tr w:rsidR="007E38F6" w:rsidRPr="001522B0" w14:paraId="0BDA3913" w14:textId="77777777" w:rsidTr="00F1755C">
        <w:tc>
          <w:tcPr>
            <w:tcW w:w="1333" w:type="pct"/>
            <w:tcBorders>
              <w:top w:val="single" w:sz="4" w:space="0" w:color="BFBFBF" w:themeColor="background1" w:themeShade="BF"/>
              <w:left w:val="nil"/>
              <w:bottom w:val="single" w:sz="4" w:space="0" w:color="BFBFBF" w:themeColor="background1" w:themeShade="BF"/>
              <w:right w:val="nil"/>
            </w:tcBorders>
            <w:hideMark/>
          </w:tcPr>
          <w:p w14:paraId="5619F7E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Other aspects of the environment</w:t>
            </w:r>
          </w:p>
        </w:tc>
        <w:tc>
          <w:tcPr>
            <w:tcW w:w="3667" w:type="pct"/>
            <w:tcBorders>
              <w:top w:val="single" w:sz="4" w:space="0" w:color="BFBFBF" w:themeColor="background1" w:themeShade="BF"/>
              <w:left w:val="nil"/>
              <w:bottom w:val="single" w:sz="4" w:space="0" w:color="BFBFBF" w:themeColor="background1" w:themeShade="BF"/>
              <w:right w:val="nil"/>
            </w:tcBorders>
            <w:hideMark/>
          </w:tcPr>
          <w:p w14:paraId="3D477B2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B – Minor significance at the local level</w:t>
            </w:r>
          </w:p>
          <w:p w14:paraId="7A4D8AF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The introduction of </w:t>
            </w:r>
            <w:r w:rsidRPr="001522B0">
              <w:rPr>
                <w:rFonts w:asciiTheme="minorHAnsi" w:hAnsiTheme="minorHAnsi" w:cstheme="minorHAnsi"/>
                <w:i/>
                <w:iCs/>
              </w:rPr>
              <w:t xml:space="preserve">B. phoenicis </w:t>
            </w:r>
            <w:r w:rsidRPr="001522B0">
              <w:rPr>
                <w:rFonts w:asciiTheme="minorHAnsi" w:hAnsiTheme="minorHAnsi" w:cstheme="minorHAnsi"/>
              </w:rPr>
              <w:t xml:space="preserve">species complex may have a minor impact on native mite species by competing for the same or similar resources. The </w:t>
            </w:r>
            <w:r w:rsidRPr="001522B0">
              <w:rPr>
                <w:rFonts w:asciiTheme="minorHAnsi" w:hAnsiTheme="minorHAnsi" w:cstheme="minorHAnsi"/>
                <w:i/>
                <w:iCs/>
              </w:rPr>
              <w:t xml:space="preserve">B. phoenicis </w:t>
            </w:r>
            <w:r w:rsidRPr="001522B0">
              <w:rPr>
                <w:rFonts w:asciiTheme="minorHAnsi" w:hAnsiTheme="minorHAnsi" w:cstheme="minorHAnsi"/>
              </w:rPr>
              <w:t>species complex is not likely to reduce abundance of keystone plant species, or plant species that are major components of ecosystems.</w:t>
            </w:r>
          </w:p>
        </w:tc>
      </w:tr>
      <w:tr w:rsidR="007E38F6" w:rsidRPr="001522B0" w14:paraId="2EA786EA" w14:textId="77777777" w:rsidTr="00F1755C">
        <w:tc>
          <w:tcPr>
            <w:tcW w:w="5000" w:type="pct"/>
            <w:gridSpan w:val="2"/>
            <w:tcBorders>
              <w:top w:val="single" w:sz="4" w:space="0" w:color="BFBFBF" w:themeColor="background1" w:themeShade="BF"/>
              <w:left w:val="nil"/>
              <w:bottom w:val="single" w:sz="4" w:space="0" w:color="BFBFBF" w:themeColor="background1" w:themeShade="BF"/>
              <w:right w:val="nil"/>
            </w:tcBorders>
            <w:hideMark/>
          </w:tcPr>
          <w:p w14:paraId="4DCC38B0" w14:textId="77777777" w:rsidR="007E38F6" w:rsidRPr="001522B0" w:rsidRDefault="007E38F6" w:rsidP="00F1755C">
            <w:pPr>
              <w:pStyle w:val="TableText"/>
              <w:ind w:left="794" w:hanging="794"/>
              <w:rPr>
                <w:rStyle w:val="Strong"/>
                <w:rFonts w:asciiTheme="minorHAnsi" w:hAnsiTheme="minorHAnsi" w:cstheme="minorHAnsi"/>
              </w:rPr>
            </w:pPr>
            <w:r w:rsidRPr="001522B0">
              <w:rPr>
                <w:rStyle w:val="Strong"/>
                <w:rFonts w:asciiTheme="minorHAnsi" w:hAnsiTheme="minorHAnsi" w:cstheme="minorHAnsi"/>
              </w:rPr>
              <w:t>Indirect</w:t>
            </w:r>
          </w:p>
        </w:tc>
      </w:tr>
      <w:tr w:rsidR="007E38F6" w:rsidRPr="001522B0" w14:paraId="7A441E48" w14:textId="77777777" w:rsidTr="00F1755C">
        <w:tc>
          <w:tcPr>
            <w:tcW w:w="1333" w:type="pct"/>
            <w:tcBorders>
              <w:top w:val="single" w:sz="4" w:space="0" w:color="BFBFBF" w:themeColor="background1" w:themeShade="BF"/>
              <w:left w:val="nil"/>
              <w:bottom w:val="single" w:sz="4" w:space="0" w:color="BFBFBF" w:themeColor="background1" w:themeShade="BF"/>
              <w:right w:val="nil"/>
            </w:tcBorders>
            <w:hideMark/>
          </w:tcPr>
          <w:p w14:paraId="6BEF83B7" w14:textId="77777777" w:rsidR="007E38F6" w:rsidRPr="001522B0" w:rsidRDefault="007E38F6" w:rsidP="00F1755C">
            <w:pPr>
              <w:pStyle w:val="TableText"/>
              <w:ind w:left="794" w:hanging="794"/>
              <w:rPr>
                <w:rFonts w:asciiTheme="minorHAnsi" w:hAnsiTheme="minorHAnsi" w:cstheme="minorHAnsi"/>
                <w:color w:val="000000" w:themeColor="text1"/>
              </w:rPr>
            </w:pPr>
            <w:r w:rsidRPr="001522B0">
              <w:rPr>
                <w:rFonts w:asciiTheme="minorHAnsi" w:hAnsiTheme="minorHAnsi" w:cstheme="minorHAnsi"/>
                <w:color w:val="000000" w:themeColor="text1"/>
              </w:rPr>
              <w:t>Eradication, control</w:t>
            </w:r>
          </w:p>
        </w:tc>
        <w:tc>
          <w:tcPr>
            <w:tcW w:w="3667" w:type="pct"/>
            <w:tcBorders>
              <w:top w:val="single" w:sz="4" w:space="0" w:color="BFBFBF" w:themeColor="background1" w:themeShade="BF"/>
              <w:left w:val="nil"/>
              <w:bottom w:val="single" w:sz="4" w:space="0" w:color="BFBFBF" w:themeColor="background1" w:themeShade="BF"/>
              <w:right w:val="nil"/>
            </w:tcBorders>
            <w:hideMark/>
          </w:tcPr>
          <w:p w14:paraId="5E9CF2F9"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D – Significant at the district level</w:t>
            </w:r>
          </w:p>
          <w:p w14:paraId="46221F1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It is expected that efforts would be required to contain and possibly eradicate an incursion of the </w:t>
            </w:r>
            <w:r w:rsidRPr="001522B0">
              <w:rPr>
                <w:rFonts w:asciiTheme="minorHAnsi" w:hAnsiTheme="minorHAnsi" w:cstheme="minorHAnsi"/>
                <w:i/>
                <w:iCs/>
              </w:rPr>
              <w:t xml:space="preserve">B. phoenicis </w:t>
            </w:r>
            <w:r w:rsidRPr="001522B0">
              <w:rPr>
                <w:rFonts w:asciiTheme="minorHAnsi" w:hAnsiTheme="minorHAnsi" w:cstheme="minorHAnsi"/>
              </w:rPr>
              <w:t xml:space="preserve">species complex within Australia. It is likely that eradicating </w:t>
            </w:r>
            <w:r w:rsidRPr="001522B0">
              <w:rPr>
                <w:rFonts w:asciiTheme="minorHAnsi" w:hAnsiTheme="minorHAnsi" w:cstheme="minorHAnsi"/>
                <w:i/>
                <w:iCs/>
              </w:rPr>
              <w:t xml:space="preserve">B. phoenicis </w:t>
            </w:r>
            <w:r w:rsidRPr="001522B0">
              <w:rPr>
                <w:rFonts w:asciiTheme="minorHAnsi" w:hAnsiTheme="minorHAnsi" w:cstheme="minorHAnsi"/>
              </w:rPr>
              <w:t>species complex could be difficult due to their wide host range and the commonly delayed period to detection.</w:t>
            </w:r>
          </w:p>
          <w:p w14:paraId="260F66A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Where eradication is not considered feasible, efforts would be required to control and manage the species complex on an ongoing basis. Control of false spider mites usually involves cultural, physical, biological and chemical control methods. Existing control practices for other species of mites on citrus crops may also control </w:t>
            </w:r>
            <w:r w:rsidRPr="001522B0">
              <w:rPr>
                <w:rFonts w:asciiTheme="minorHAnsi" w:hAnsiTheme="minorHAnsi" w:cstheme="minorHAnsi"/>
                <w:i/>
                <w:iCs/>
              </w:rPr>
              <w:t>B. phoenicis</w:t>
            </w:r>
            <w:r w:rsidRPr="001522B0">
              <w:rPr>
                <w:rFonts w:asciiTheme="minorHAnsi" w:hAnsiTheme="minorHAnsi" w:cstheme="minorHAnsi"/>
              </w:rPr>
              <w:t xml:space="preserve"> in Australian orchards. The introduction of an exotic false spider mite in a cropping system will likely require initial investigation and ongoing additional research to determine what modifications to existing pest management regimes are required, and to evaluate their effectiveness.</w:t>
            </w:r>
          </w:p>
          <w:p w14:paraId="37E228C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indirect effects of eradication or control as a result of the introduction of false spider mites may include a large increase in costs for containment, eradication and control at the local level. Containment and eradication activities are costly and would also cause significant disruption to agribusiness at the district level. The costs associated with the initial response to an incursion and ongoing control of the introduced false spider mites, including any additional research requirement, would be expected to be of minor significance at the regional level.</w:t>
            </w:r>
          </w:p>
        </w:tc>
      </w:tr>
      <w:tr w:rsidR="007E38F6" w:rsidRPr="001522B0" w14:paraId="44933B50" w14:textId="77777777" w:rsidTr="00F1755C">
        <w:tc>
          <w:tcPr>
            <w:tcW w:w="1333" w:type="pct"/>
            <w:tcBorders>
              <w:top w:val="single" w:sz="4" w:space="0" w:color="BFBFBF" w:themeColor="background1" w:themeShade="BF"/>
              <w:left w:val="nil"/>
              <w:bottom w:val="single" w:sz="4" w:space="0" w:color="BFBFBF" w:themeColor="background1" w:themeShade="BF"/>
              <w:right w:val="nil"/>
            </w:tcBorders>
            <w:hideMark/>
          </w:tcPr>
          <w:p w14:paraId="224A99E2" w14:textId="77777777" w:rsidR="007E38F6" w:rsidRPr="001522B0" w:rsidRDefault="007E38F6" w:rsidP="00F1755C">
            <w:pPr>
              <w:pStyle w:val="TableText"/>
              <w:ind w:left="794" w:hanging="794"/>
              <w:rPr>
                <w:rFonts w:asciiTheme="minorHAnsi" w:hAnsiTheme="minorHAnsi" w:cstheme="minorHAnsi"/>
              </w:rPr>
            </w:pPr>
            <w:r w:rsidRPr="001522B0">
              <w:rPr>
                <w:rFonts w:asciiTheme="minorHAnsi" w:hAnsiTheme="minorHAnsi" w:cstheme="minorHAnsi"/>
              </w:rPr>
              <w:t>Domestic trade</w:t>
            </w:r>
          </w:p>
        </w:tc>
        <w:tc>
          <w:tcPr>
            <w:tcW w:w="3667" w:type="pct"/>
            <w:tcBorders>
              <w:top w:val="single" w:sz="4" w:space="0" w:color="BFBFBF" w:themeColor="background1" w:themeShade="BF"/>
              <w:left w:val="nil"/>
              <w:bottom w:val="single" w:sz="4" w:space="0" w:color="BFBFBF" w:themeColor="background1" w:themeShade="BF"/>
              <w:right w:val="nil"/>
            </w:tcBorders>
            <w:hideMark/>
          </w:tcPr>
          <w:p w14:paraId="22FE31F8"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C – Minor significance at the district level</w:t>
            </w:r>
          </w:p>
          <w:p w14:paraId="0CCFB9C9"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 xml:space="preserve">An incursion of </w:t>
            </w:r>
            <w:r w:rsidRPr="001522B0">
              <w:rPr>
                <w:rFonts w:asciiTheme="minorHAnsi" w:hAnsiTheme="minorHAnsi" w:cstheme="minorHAnsi"/>
                <w:i/>
                <w:iCs/>
                <w:color w:val="000000" w:themeColor="text1"/>
              </w:rPr>
              <w:t xml:space="preserve">B. phoenicis </w:t>
            </w:r>
            <w:r w:rsidRPr="001522B0">
              <w:rPr>
                <w:rFonts w:asciiTheme="minorHAnsi" w:hAnsiTheme="minorHAnsi" w:cstheme="minorHAnsi"/>
                <w:color w:val="000000" w:themeColor="text1"/>
              </w:rPr>
              <w:t>species complex could lead to a moderate reduction of trade or loss of domestic markets at the local level. Biosecurity measures would likely be enforced to prevent the movement of infested plant material out of the initial incursion area, which would have significant economic impact on host crop industries and business at the local level.</w:t>
            </w:r>
          </w:p>
          <w:p w14:paraId="1816FA76"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The introduction of a new pest to a district would be likely to disrupt intra- and/or interstate trade due to biosecurity restrictions on the domestic movement of affected commodities. This would be expected to be of minor significance at the district level.</w:t>
            </w:r>
          </w:p>
        </w:tc>
      </w:tr>
      <w:tr w:rsidR="007E38F6" w:rsidRPr="001522B0" w14:paraId="35FFAFDC" w14:textId="77777777" w:rsidTr="00F1755C">
        <w:tc>
          <w:tcPr>
            <w:tcW w:w="1333" w:type="pct"/>
            <w:tcBorders>
              <w:top w:val="single" w:sz="4" w:space="0" w:color="BFBFBF" w:themeColor="background1" w:themeShade="BF"/>
              <w:left w:val="nil"/>
              <w:bottom w:val="single" w:sz="4" w:space="0" w:color="BFBFBF" w:themeColor="background1" w:themeShade="BF"/>
              <w:right w:val="nil"/>
            </w:tcBorders>
            <w:hideMark/>
          </w:tcPr>
          <w:p w14:paraId="5F57399D" w14:textId="77777777" w:rsidR="007E38F6" w:rsidRPr="001522B0" w:rsidRDefault="007E38F6" w:rsidP="00F1755C">
            <w:pPr>
              <w:pStyle w:val="TableText"/>
              <w:ind w:left="794" w:hanging="794"/>
              <w:rPr>
                <w:rFonts w:asciiTheme="minorHAnsi" w:hAnsiTheme="minorHAnsi" w:cstheme="minorHAnsi"/>
              </w:rPr>
            </w:pPr>
            <w:r w:rsidRPr="001522B0">
              <w:rPr>
                <w:rFonts w:asciiTheme="minorHAnsi" w:hAnsiTheme="minorHAnsi" w:cstheme="minorHAnsi"/>
              </w:rPr>
              <w:t>International trade</w:t>
            </w:r>
          </w:p>
        </w:tc>
        <w:tc>
          <w:tcPr>
            <w:tcW w:w="3667" w:type="pct"/>
            <w:tcBorders>
              <w:top w:val="single" w:sz="4" w:space="0" w:color="BFBFBF" w:themeColor="background1" w:themeShade="BF"/>
              <w:left w:val="nil"/>
              <w:bottom w:val="single" w:sz="4" w:space="0" w:color="BFBFBF" w:themeColor="background1" w:themeShade="BF"/>
              <w:right w:val="nil"/>
            </w:tcBorders>
            <w:hideMark/>
          </w:tcPr>
          <w:p w14:paraId="304A15CD"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C – Minor significance at the district level</w:t>
            </w:r>
          </w:p>
          <w:p w14:paraId="2533242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Many countries require phytosanitary measures to mitigate the risk posed by their tenuipalpid quarantine species. Should exotic species within the </w:t>
            </w:r>
            <w:r w:rsidRPr="001522B0">
              <w:rPr>
                <w:rFonts w:asciiTheme="minorHAnsi" w:hAnsiTheme="minorHAnsi" w:cstheme="minorHAnsi"/>
                <w:i/>
                <w:iCs/>
              </w:rPr>
              <w:t xml:space="preserve">B. phoenicis </w:t>
            </w:r>
            <w:r w:rsidRPr="001522B0">
              <w:rPr>
                <w:rFonts w:asciiTheme="minorHAnsi" w:hAnsiTheme="minorHAnsi" w:cstheme="minorHAnsi"/>
              </w:rPr>
              <w:t>species complex become established on host crops grown for export markets, Australia’s trading partners may impose phytosanitary measures, resulting in additional export costs and/or disruption to the existing trade. The impact would be expected to threaten economic viability through a moderate reduction and/or disruption of trade and export markets at the local level and have a minor impact on affected industries at the district level. Resources would also be required to support affected industries in regaining market access or in implementing the additional phytosanitary measures.</w:t>
            </w:r>
          </w:p>
        </w:tc>
      </w:tr>
      <w:tr w:rsidR="007E38F6" w:rsidRPr="001522B0" w14:paraId="31B47766" w14:textId="77777777" w:rsidTr="00F1755C">
        <w:tc>
          <w:tcPr>
            <w:tcW w:w="1333" w:type="pct"/>
            <w:tcBorders>
              <w:top w:val="single" w:sz="4" w:space="0" w:color="BFBFBF" w:themeColor="background1" w:themeShade="BF"/>
              <w:left w:val="nil"/>
              <w:bottom w:val="single" w:sz="4" w:space="0" w:color="auto"/>
              <w:right w:val="nil"/>
            </w:tcBorders>
            <w:hideMark/>
          </w:tcPr>
          <w:p w14:paraId="2D0A58C6" w14:textId="77777777" w:rsidR="007E38F6" w:rsidRPr="001522B0" w:rsidRDefault="007E38F6" w:rsidP="00F1755C">
            <w:pPr>
              <w:pStyle w:val="TableText"/>
              <w:ind w:left="794" w:hanging="794"/>
              <w:rPr>
                <w:rFonts w:asciiTheme="minorHAnsi" w:hAnsiTheme="minorHAnsi" w:cstheme="minorHAnsi"/>
              </w:rPr>
            </w:pPr>
            <w:r w:rsidRPr="001522B0">
              <w:rPr>
                <w:rFonts w:asciiTheme="minorHAnsi" w:hAnsiTheme="minorHAnsi" w:cstheme="minorHAnsi"/>
              </w:rPr>
              <w:t>Non-commercial and</w:t>
            </w:r>
          </w:p>
          <w:p w14:paraId="00FC7335" w14:textId="77777777" w:rsidR="007E38F6" w:rsidRPr="001522B0" w:rsidRDefault="007E38F6" w:rsidP="00F1755C">
            <w:pPr>
              <w:pStyle w:val="TableText"/>
              <w:ind w:left="794" w:hanging="794"/>
              <w:rPr>
                <w:rFonts w:asciiTheme="minorHAnsi" w:hAnsiTheme="minorHAnsi" w:cstheme="minorHAnsi"/>
              </w:rPr>
            </w:pPr>
            <w:r w:rsidRPr="001522B0">
              <w:rPr>
                <w:rFonts w:asciiTheme="minorHAnsi" w:hAnsiTheme="minorHAnsi" w:cstheme="minorHAnsi"/>
              </w:rPr>
              <w:t>environmental</w:t>
            </w:r>
          </w:p>
        </w:tc>
        <w:tc>
          <w:tcPr>
            <w:tcW w:w="3667" w:type="pct"/>
            <w:tcBorders>
              <w:top w:val="single" w:sz="4" w:space="0" w:color="BFBFBF" w:themeColor="background1" w:themeShade="BF"/>
              <w:left w:val="nil"/>
              <w:bottom w:val="single" w:sz="4" w:space="0" w:color="auto"/>
              <w:right w:val="nil"/>
            </w:tcBorders>
            <w:hideMark/>
          </w:tcPr>
          <w:p w14:paraId="6FDC7278"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B – Minor significance at the local level</w:t>
            </w:r>
          </w:p>
          <w:p w14:paraId="77206AF7"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rPr>
              <w:t>Any additional usage of chemical sprays may affect the environment. However, this is unlikely to impact on the environment to any greater extent than already occurs due to control measures for other pests.</w:t>
            </w:r>
          </w:p>
        </w:tc>
      </w:tr>
      <w:bookmarkEnd w:id="138"/>
    </w:tbl>
    <w:p w14:paraId="73554CA8" w14:textId="77777777" w:rsidR="007E38F6" w:rsidRPr="001522B0" w:rsidRDefault="007E38F6" w:rsidP="00F1755C">
      <w:pPr>
        <w:rPr>
          <w:rFonts w:asciiTheme="minorHAnsi" w:hAnsiTheme="minorHAnsi" w:cstheme="minorHAnsi"/>
          <w:b/>
        </w:rPr>
      </w:pPr>
    </w:p>
    <w:p w14:paraId="2A6AC99C"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Unrestricted risk estimate</w:t>
      </w:r>
    </w:p>
    <w:p w14:paraId="5DC533D2" w14:textId="4118B872"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Unrestricted risk is the result of combining the overall likelihood of entry, establishment and spread with the outcome of overall consequences. The likelihood and consequences are combined using the risk estimation matrix shown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_Ref524355015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4</w:t>
      </w:r>
      <w:r w:rsidRPr="001522B0">
        <w:rPr>
          <w:rFonts w:asciiTheme="minorHAnsi" w:hAnsiTheme="minorHAnsi" w:cstheme="minorHAnsi"/>
        </w:rPr>
        <w:fldChar w:fldCharType="end"/>
      </w:r>
      <w:r w:rsidRPr="001522B0">
        <w:rPr>
          <w:rFonts w:asciiTheme="minorHAnsi" w:hAnsiTheme="minorHAnsi" w:cstheme="minorHAnsi"/>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7E38F6" w:rsidRPr="001522B0" w14:paraId="546B9AC9" w14:textId="77777777" w:rsidTr="00F1755C">
        <w:trPr>
          <w:trHeight w:val="423"/>
        </w:trPr>
        <w:tc>
          <w:tcPr>
            <w:tcW w:w="5000" w:type="pct"/>
            <w:gridSpan w:val="2"/>
            <w:tcBorders>
              <w:top w:val="single" w:sz="4" w:space="0" w:color="auto"/>
              <w:bottom w:val="single" w:sz="4" w:space="0" w:color="auto"/>
            </w:tcBorders>
            <w:shd w:val="clear" w:color="auto" w:fill="auto"/>
          </w:tcPr>
          <w:p w14:paraId="7161EA6F"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 xml:space="preserve">Unrestricted risk estimate for </w:t>
            </w:r>
            <w:r w:rsidRPr="001522B0">
              <w:rPr>
                <w:rFonts w:asciiTheme="minorHAnsi" w:hAnsiTheme="minorHAnsi" w:cstheme="minorHAnsi"/>
                <w:i/>
                <w:iCs/>
              </w:rPr>
              <w:t xml:space="preserve">B. phoenicis </w:t>
            </w:r>
            <w:r w:rsidRPr="001522B0">
              <w:rPr>
                <w:rFonts w:asciiTheme="minorHAnsi" w:hAnsiTheme="minorHAnsi" w:cstheme="minorHAnsi"/>
              </w:rPr>
              <w:t>species complex</w:t>
            </w:r>
          </w:p>
        </w:tc>
      </w:tr>
      <w:tr w:rsidR="007E38F6" w:rsidRPr="001522B0" w14:paraId="459B99C5" w14:textId="77777777" w:rsidTr="00F1755C">
        <w:trPr>
          <w:trHeight w:val="273"/>
        </w:trPr>
        <w:tc>
          <w:tcPr>
            <w:tcW w:w="3417" w:type="pct"/>
            <w:tcBorders>
              <w:top w:val="single" w:sz="4" w:space="0" w:color="auto"/>
              <w:bottom w:val="nil"/>
            </w:tcBorders>
            <w:shd w:val="clear" w:color="auto" w:fill="auto"/>
          </w:tcPr>
          <w:p w14:paraId="3F1DF19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Overall likelihood of entry, establishment and spread</w:t>
            </w:r>
          </w:p>
        </w:tc>
        <w:tc>
          <w:tcPr>
            <w:tcW w:w="1583" w:type="pct"/>
            <w:tcBorders>
              <w:top w:val="single" w:sz="4" w:space="0" w:color="auto"/>
              <w:bottom w:val="nil"/>
            </w:tcBorders>
            <w:shd w:val="clear" w:color="auto" w:fill="auto"/>
          </w:tcPr>
          <w:p w14:paraId="7ACA7FF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p>
        </w:tc>
      </w:tr>
      <w:tr w:rsidR="007E38F6" w:rsidRPr="001522B0" w14:paraId="2449E24C" w14:textId="77777777" w:rsidTr="00F1755C">
        <w:trPr>
          <w:trHeight w:val="284"/>
        </w:trPr>
        <w:tc>
          <w:tcPr>
            <w:tcW w:w="3417" w:type="pct"/>
            <w:tcBorders>
              <w:top w:val="nil"/>
              <w:bottom w:val="nil"/>
            </w:tcBorders>
            <w:shd w:val="clear" w:color="auto" w:fill="auto"/>
          </w:tcPr>
          <w:p w14:paraId="7D66E43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Consequences</w:t>
            </w:r>
          </w:p>
        </w:tc>
        <w:tc>
          <w:tcPr>
            <w:tcW w:w="1583" w:type="pct"/>
            <w:tcBorders>
              <w:top w:val="nil"/>
              <w:bottom w:val="nil"/>
            </w:tcBorders>
            <w:shd w:val="clear" w:color="auto" w:fill="auto"/>
          </w:tcPr>
          <w:p w14:paraId="6F4E276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Low</w:t>
            </w:r>
          </w:p>
        </w:tc>
      </w:tr>
      <w:tr w:rsidR="007E38F6" w:rsidRPr="001522B0" w14:paraId="766F2FCA" w14:textId="77777777" w:rsidTr="00F1755C">
        <w:trPr>
          <w:trHeight w:val="284"/>
        </w:trPr>
        <w:tc>
          <w:tcPr>
            <w:tcW w:w="3417" w:type="pct"/>
            <w:tcBorders>
              <w:top w:val="nil"/>
              <w:bottom w:val="single" w:sz="4" w:space="0" w:color="auto"/>
            </w:tcBorders>
            <w:shd w:val="clear" w:color="auto" w:fill="auto"/>
          </w:tcPr>
          <w:p w14:paraId="417B55A6" w14:textId="77777777" w:rsidR="007E38F6" w:rsidRPr="001522B0" w:rsidRDefault="007E38F6" w:rsidP="00F1755C">
            <w:pPr>
              <w:pStyle w:val="TableText"/>
              <w:rPr>
                <w:rFonts w:asciiTheme="minorHAnsi" w:hAnsiTheme="minorHAnsi" w:cstheme="minorHAnsi"/>
                <w:b/>
                <w:bCs/>
              </w:rPr>
            </w:pPr>
            <w:r w:rsidRPr="001522B0">
              <w:rPr>
                <w:rFonts w:asciiTheme="minorHAnsi" w:hAnsiTheme="minorHAnsi" w:cstheme="minorHAnsi"/>
                <w:b/>
                <w:bCs/>
              </w:rPr>
              <w:t>Unrestricted risk</w:t>
            </w:r>
          </w:p>
        </w:tc>
        <w:tc>
          <w:tcPr>
            <w:tcW w:w="1583" w:type="pct"/>
            <w:tcBorders>
              <w:top w:val="nil"/>
              <w:bottom w:val="single" w:sz="4" w:space="0" w:color="auto"/>
            </w:tcBorders>
            <w:shd w:val="clear" w:color="auto" w:fill="auto"/>
          </w:tcPr>
          <w:p w14:paraId="3391AB8E" w14:textId="77777777" w:rsidR="007E38F6" w:rsidRPr="001522B0" w:rsidRDefault="007E38F6" w:rsidP="00F1755C">
            <w:pPr>
              <w:pStyle w:val="TableText"/>
              <w:rPr>
                <w:rFonts w:asciiTheme="minorHAnsi" w:hAnsiTheme="minorHAnsi" w:cstheme="minorHAnsi"/>
                <w:b/>
                <w:bCs/>
                <w:color w:val="63B1E5"/>
              </w:rPr>
            </w:pPr>
            <w:r w:rsidRPr="001522B0">
              <w:rPr>
                <w:rFonts w:asciiTheme="minorHAnsi" w:hAnsiTheme="minorHAnsi" w:cstheme="minorHAnsi"/>
                <w:b/>
                <w:bCs/>
              </w:rPr>
              <w:t>Low</w:t>
            </w:r>
          </w:p>
        </w:tc>
      </w:tr>
      <w:bookmarkEnd w:id="120"/>
      <w:bookmarkEnd w:id="121"/>
    </w:tbl>
    <w:p w14:paraId="228943FB" w14:textId="77777777" w:rsidR="007E38F6" w:rsidRPr="001522B0" w:rsidRDefault="007E38F6" w:rsidP="00F1755C">
      <w:pPr>
        <w:spacing w:after="160" w:line="259" w:lineRule="auto"/>
        <w:rPr>
          <w:rFonts w:asciiTheme="minorHAnsi" w:hAnsiTheme="minorHAnsi" w:cstheme="minorHAnsi"/>
          <w:b/>
          <w:bCs/>
          <w:color w:val="FF0000"/>
        </w:rPr>
      </w:pPr>
    </w:p>
    <w:p w14:paraId="0701C7BC" w14:textId="02DDFF10" w:rsidR="007E38F6" w:rsidRPr="001522B0" w:rsidRDefault="007E38F6" w:rsidP="00F1755C">
      <w:pPr>
        <w:spacing w:before="200"/>
        <w:rPr>
          <w:rFonts w:asciiTheme="minorHAnsi" w:hAnsiTheme="minorHAnsi" w:cstheme="minorHAnsi"/>
        </w:rPr>
      </w:pPr>
      <w:r w:rsidRPr="001522B0">
        <w:rPr>
          <w:rFonts w:asciiTheme="minorHAnsi" w:hAnsiTheme="minorHAnsi" w:cstheme="minorHAnsi"/>
          <w:color w:val="000000"/>
        </w:rPr>
        <w:t xml:space="preserve">The URE for </w:t>
      </w:r>
      <w:r w:rsidRPr="001522B0">
        <w:rPr>
          <w:rStyle w:val="cf11"/>
          <w:rFonts w:asciiTheme="minorHAnsi" w:hAnsiTheme="minorHAnsi" w:cstheme="minorHAnsi"/>
          <w:sz w:val="22"/>
          <w:szCs w:val="22"/>
        </w:rPr>
        <w:t>B. phoenicis</w:t>
      </w:r>
      <w:r w:rsidRPr="001522B0">
        <w:rPr>
          <w:rFonts w:asciiTheme="minorHAnsi" w:hAnsiTheme="minorHAnsi" w:cstheme="minorHAnsi"/>
          <w:color w:val="000000"/>
        </w:rPr>
        <w:t xml:space="preserve"> species complex on the </w:t>
      </w:r>
      <w:r w:rsidRPr="001522B0">
        <w:rPr>
          <w:rFonts w:asciiTheme="minorHAnsi" w:hAnsiTheme="minorHAnsi" w:cstheme="minorHAnsi"/>
          <w:color w:val="000000" w:themeColor="text1"/>
        </w:rPr>
        <w:t xml:space="preserve">pomelo fruit </w:t>
      </w:r>
      <w:r w:rsidRPr="001522B0">
        <w:rPr>
          <w:rFonts w:asciiTheme="minorHAnsi" w:hAnsiTheme="minorHAnsi" w:cstheme="minorHAnsi"/>
          <w:color w:val="000000"/>
        </w:rPr>
        <w:t xml:space="preserve">from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country \h  \* MERGEFORMAT </w:instrText>
      </w:r>
      <w:r w:rsidRPr="001522B0">
        <w:rPr>
          <w:rFonts w:asciiTheme="minorHAnsi" w:hAnsiTheme="minorHAnsi" w:cstheme="minorHAnsi"/>
          <w:color w:val="000000"/>
        </w:rPr>
      </w:r>
      <w:r w:rsidRPr="001522B0">
        <w:rPr>
          <w:rFonts w:asciiTheme="minorHAnsi" w:hAnsiTheme="minorHAnsi" w:cstheme="minorHAnsi"/>
          <w:color w:val="000000"/>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pathway is assessed as </w:t>
      </w:r>
      <w:r w:rsidRPr="001522B0">
        <w:rPr>
          <w:rStyle w:val="Strong"/>
          <w:rFonts w:asciiTheme="minorHAnsi" w:hAnsiTheme="minorHAnsi" w:cstheme="minorHAnsi"/>
        </w:rPr>
        <w:t>Low</w:t>
      </w:r>
      <w:r w:rsidRPr="001522B0">
        <w:rPr>
          <w:rFonts w:asciiTheme="minorHAnsi" w:hAnsiTheme="minorHAnsi" w:cstheme="minorHAnsi"/>
          <w:color w:val="000000"/>
        </w:rPr>
        <w:t xml:space="preserve">, which </w:t>
      </w:r>
      <w:r w:rsidRPr="001522B0">
        <w:rPr>
          <w:rFonts w:asciiTheme="minorHAnsi" w:hAnsiTheme="minorHAnsi" w:cstheme="minorHAnsi"/>
        </w:rPr>
        <w:t>does not achieve</w:t>
      </w:r>
      <w:r w:rsidRPr="001522B0">
        <w:rPr>
          <w:rFonts w:asciiTheme="minorHAnsi" w:hAnsiTheme="minorHAnsi" w:cstheme="minorHAnsi"/>
          <w:color w:val="000000"/>
        </w:rPr>
        <w:t xml:space="preserve"> the ALOP for Australia. </w:t>
      </w:r>
      <w:r w:rsidRPr="001522B0">
        <w:rPr>
          <w:rFonts w:asciiTheme="minorHAnsi" w:hAnsiTheme="minorHAnsi" w:cstheme="minorHAnsi"/>
        </w:rPr>
        <w:t xml:space="preserve">Therefore, specific risk management measures are required for </w:t>
      </w:r>
      <w:r w:rsidRPr="001522B0">
        <w:rPr>
          <w:rStyle w:val="cf11"/>
          <w:rFonts w:asciiTheme="minorHAnsi" w:hAnsiTheme="minorHAnsi" w:cstheme="minorHAnsi"/>
          <w:sz w:val="22"/>
          <w:szCs w:val="22"/>
        </w:rPr>
        <w:t>B. phoenicis</w:t>
      </w:r>
      <w:r w:rsidRPr="001522B0">
        <w:rPr>
          <w:rFonts w:asciiTheme="minorHAnsi" w:hAnsiTheme="minorHAnsi" w:cstheme="minorHAnsi"/>
        </w:rPr>
        <w:t xml:space="preserve"> species complex on this pathway.</w:t>
      </w:r>
      <w:r w:rsidRPr="001522B0">
        <w:rPr>
          <w:rFonts w:asciiTheme="minorHAnsi" w:hAnsiTheme="minorHAnsi" w:cstheme="minorHAnsi"/>
          <w:b/>
          <w:bCs/>
          <w:color w:val="FF0000"/>
        </w:rPr>
        <w:br w:type="page"/>
      </w:r>
    </w:p>
    <w:p w14:paraId="6A5818B6" w14:textId="77777777" w:rsidR="007E38F6" w:rsidRPr="001522B0" w:rsidRDefault="007E38F6" w:rsidP="00F1755C">
      <w:pPr>
        <w:pStyle w:val="Heading3"/>
        <w:rPr>
          <w:rFonts w:asciiTheme="minorHAnsi" w:hAnsiTheme="minorHAnsi" w:cstheme="minorHAnsi"/>
        </w:rPr>
      </w:pPr>
      <w:bookmarkStart w:id="139" w:name="_Ref185845246"/>
      <w:bookmarkStart w:id="140" w:name="_Toc187409659"/>
      <w:bookmarkStart w:id="141" w:name="_Hlk77324109"/>
      <w:bookmarkStart w:id="142" w:name="_Hlk77324523"/>
      <w:r w:rsidRPr="001522B0">
        <w:rPr>
          <w:rFonts w:asciiTheme="minorHAnsi" w:hAnsiTheme="minorHAnsi" w:cstheme="minorHAnsi"/>
        </w:rPr>
        <w:t>Fruit flies</w:t>
      </w:r>
      <w:bookmarkEnd w:id="139"/>
      <w:bookmarkEnd w:id="140"/>
    </w:p>
    <w:p w14:paraId="50B8FEC5" w14:textId="77777777" w:rsidR="007E38F6" w:rsidRPr="000D21E7" w:rsidRDefault="007E38F6" w:rsidP="00F1755C">
      <w:pPr>
        <w:rPr>
          <w:rFonts w:asciiTheme="minorHAnsi" w:hAnsiTheme="minorHAnsi" w:cstheme="minorHAnsi"/>
          <w:b/>
          <w:bCs/>
          <w:i/>
          <w:lang w:val="pt-BR"/>
        </w:rPr>
      </w:pPr>
      <w:r w:rsidRPr="000D21E7">
        <w:rPr>
          <w:rFonts w:asciiTheme="minorHAnsi" w:hAnsiTheme="minorHAnsi" w:cstheme="minorHAnsi"/>
          <w:b/>
          <w:bCs/>
          <w:i/>
          <w:iCs/>
          <w:lang w:val="pt-BR"/>
        </w:rPr>
        <w:t xml:space="preserve">Bactrocera </w:t>
      </w:r>
      <w:r w:rsidRPr="000D21E7">
        <w:rPr>
          <w:rStyle w:val="Emphasis"/>
          <w:rFonts w:asciiTheme="minorHAnsi" w:hAnsiTheme="minorHAnsi" w:cstheme="minorHAnsi"/>
          <w:b/>
          <w:bCs/>
          <w:lang w:val="pt-BR"/>
        </w:rPr>
        <w:t>carambolae</w:t>
      </w:r>
      <w:r w:rsidRPr="000D21E7">
        <w:rPr>
          <w:rFonts w:asciiTheme="minorHAnsi" w:hAnsiTheme="minorHAnsi" w:cstheme="minorHAnsi"/>
          <w:b/>
          <w:bCs/>
          <w:i/>
          <w:iCs/>
          <w:lang w:val="pt-BR"/>
        </w:rPr>
        <w:t xml:space="preserve"> </w:t>
      </w:r>
      <w:r w:rsidRPr="000D21E7">
        <w:rPr>
          <w:rFonts w:asciiTheme="minorHAnsi" w:hAnsiTheme="minorHAnsi" w:cstheme="minorHAnsi"/>
          <w:b/>
          <w:bCs/>
          <w:lang w:val="pt-BR"/>
        </w:rPr>
        <w:t xml:space="preserve">(EP), </w:t>
      </w:r>
      <w:bookmarkStart w:id="143" w:name="_Hlk136850539"/>
      <w:r w:rsidRPr="001522B0">
        <w:rPr>
          <w:rStyle w:val="Emphasis"/>
          <w:rFonts w:asciiTheme="minorHAnsi" w:hAnsiTheme="minorHAnsi" w:cstheme="minorHAnsi"/>
          <w:b/>
          <w:bCs/>
          <w:lang w:val="pt-BR"/>
        </w:rPr>
        <w:t xml:space="preserve">Bactrocera correcta </w:t>
      </w:r>
      <w:bookmarkEnd w:id="143"/>
      <w:r w:rsidRPr="000D21E7">
        <w:rPr>
          <w:rFonts w:asciiTheme="minorHAnsi" w:hAnsiTheme="minorHAnsi" w:cstheme="minorHAnsi"/>
          <w:b/>
          <w:bCs/>
          <w:lang w:val="pt-BR"/>
        </w:rPr>
        <w:t>(EP)</w:t>
      </w:r>
      <w:r w:rsidRPr="001522B0">
        <w:rPr>
          <w:rStyle w:val="Emphasis"/>
          <w:rFonts w:asciiTheme="minorHAnsi" w:hAnsiTheme="minorHAnsi" w:cstheme="minorHAnsi"/>
          <w:b/>
          <w:bCs/>
          <w:lang w:val="pt-BR"/>
        </w:rPr>
        <w:t xml:space="preserve">, </w:t>
      </w:r>
      <w:r w:rsidRPr="000D21E7">
        <w:rPr>
          <w:rFonts w:asciiTheme="minorHAnsi" w:hAnsiTheme="minorHAnsi" w:cstheme="minorHAnsi"/>
          <w:b/>
          <w:bCs/>
          <w:i/>
          <w:iCs/>
          <w:lang w:val="pt-BR"/>
        </w:rPr>
        <w:t>Bactrocera dorsalis</w:t>
      </w:r>
      <w:r w:rsidRPr="000D21E7">
        <w:rPr>
          <w:rFonts w:asciiTheme="minorHAnsi" w:hAnsiTheme="minorHAnsi" w:cstheme="minorHAnsi"/>
          <w:b/>
          <w:bCs/>
          <w:lang w:val="pt-BR"/>
        </w:rPr>
        <w:t xml:space="preserve"> (EP), </w:t>
      </w:r>
      <w:bookmarkStart w:id="144" w:name="_Hlk136850595"/>
      <w:r w:rsidRPr="001522B0">
        <w:rPr>
          <w:rStyle w:val="Emphasis"/>
          <w:rFonts w:asciiTheme="minorHAnsi" w:hAnsiTheme="minorHAnsi" w:cstheme="minorHAnsi"/>
          <w:b/>
          <w:bCs/>
          <w:lang w:val="pt-BR"/>
        </w:rPr>
        <w:t xml:space="preserve">Bactrocera zonata </w:t>
      </w:r>
      <w:bookmarkEnd w:id="144"/>
      <w:r w:rsidRPr="000D21E7">
        <w:rPr>
          <w:rFonts w:asciiTheme="minorHAnsi" w:hAnsiTheme="minorHAnsi" w:cstheme="minorHAnsi"/>
          <w:b/>
          <w:bCs/>
          <w:lang w:val="pt-BR"/>
        </w:rPr>
        <w:t>(EP)</w:t>
      </w:r>
      <w:r w:rsidRPr="001522B0">
        <w:rPr>
          <w:rStyle w:val="Emphasis"/>
          <w:rFonts w:asciiTheme="minorHAnsi" w:hAnsiTheme="minorHAnsi" w:cstheme="minorHAnsi"/>
          <w:b/>
          <w:bCs/>
          <w:lang w:val="pt-BR"/>
        </w:rPr>
        <w:t xml:space="preserve">, </w:t>
      </w:r>
      <w:r w:rsidRPr="000D21E7">
        <w:rPr>
          <w:rFonts w:asciiTheme="minorHAnsi" w:hAnsiTheme="minorHAnsi" w:cstheme="minorHAnsi"/>
          <w:b/>
          <w:bCs/>
          <w:i/>
          <w:iCs/>
          <w:lang w:val="pt-BR"/>
        </w:rPr>
        <w:t>Zeugodacus cucurbitae</w:t>
      </w:r>
      <w:r w:rsidRPr="000D21E7">
        <w:rPr>
          <w:rFonts w:asciiTheme="minorHAnsi" w:hAnsiTheme="minorHAnsi" w:cstheme="minorHAnsi"/>
          <w:b/>
          <w:bCs/>
          <w:lang w:val="pt-BR"/>
        </w:rPr>
        <w:t xml:space="preserve"> (EP) and </w:t>
      </w:r>
      <w:r w:rsidRPr="000D21E7">
        <w:rPr>
          <w:rFonts w:asciiTheme="minorHAnsi" w:hAnsiTheme="minorHAnsi" w:cstheme="minorHAnsi"/>
          <w:b/>
          <w:bCs/>
          <w:i/>
          <w:iCs/>
          <w:lang w:val="pt-BR"/>
        </w:rPr>
        <w:t>Zeugodacus tau</w:t>
      </w:r>
      <w:r w:rsidRPr="000D21E7">
        <w:rPr>
          <w:rFonts w:asciiTheme="minorHAnsi" w:hAnsiTheme="minorHAnsi" w:cstheme="minorHAnsi"/>
          <w:b/>
          <w:bCs/>
          <w:lang w:val="pt-BR"/>
        </w:rPr>
        <w:t xml:space="preserve"> (EP)</w:t>
      </w:r>
    </w:p>
    <w:p w14:paraId="6412A0AF" w14:textId="551C0A74" w:rsidR="007E38F6" w:rsidRPr="001522B0" w:rsidRDefault="007E38F6" w:rsidP="00F1755C">
      <w:pPr>
        <w:rPr>
          <w:rFonts w:asciiTheme="minorHAnsi" w:hAnsiTheme="minorHAnsi" w:cstheme="minorHAnsi"/>
        </w:rPr>
      </w:pPr>
      <w:r w:rsidRPr="001522B0">
        <w:rPr>
          <w:rFonts w:asciiTheme="minorHAnsi" w:hAnsiTheme="minorHAnsi" w:cstheme="minorHAnsi"/>
          <w:i/>
          <w:iCs/>
        </w:rPr>
        <w:t xml:space="preserve">Bactrocera </w:t>
      </w:r>
      <w:r w:rsidRPr="001522B0">
        <w:rPr>
          <w:rStyle w:val="Emphasis"/>
          <w:rFonts w:asciiTheme="minorHAnsi" w:hAnsiTheme="minorHAnsi" w:cstheme="minorHAnsi"/>
        </w:rPr>
        <w:t>carambolae</w:t>
      </w:r>
      <w:r w:rsidRPr="001522B0">
        <w:rPr>
          <w:rFonts w:asciiTheme="minorHAnsi" w:hAnsiTheme="minorHAnsi" w:cstheme="minorHAnsi"/>
          <w:i/>
          <w:iCs/>
        </w:rPr>
        <w:t xml:space="preserve"> </w:t>
      </w:r>
      <w:r w:rsidRPr="001522B0">
        <w:rPr>
          <w:rFonts w:asciiTheme="minorHAnsi" w:hAnsiTheme="minorHAnsi" w:cstheme="minorHAnsi"/>
        </w:rPr>
        <w:t>(</w:t>
      </w:r>
      <w:r w:rsidRPr="001522B0">
        <w:rPr>
          <w:rFonts w:asciiTheme="minorHAnsi" w:hAnsiTheme="minorHAnsi" w:cstheme="minorHAnsi"/>
          <w:i/>
          <w:iCs/>
        </w:rPr>
        <w:t>c</w:t>
      </w:r>
      <w:r w:rsidRPr="001522B0">
        <w:rPr>
          <w:rStyle w:val="Emphasis"/>
          <w:rFonts w:asciiTheme="minorHAnsi" w:hAnsiTheme="minorHAnsi" w:cstheme="minorHAnsi"/>
          <w:i w:val="0"/>
          <w:iCs w:val="0"/>
        </w:rPr>
        <w:t>arambola fruit fly)</w:t>
      </w:r>
      <w:r w:rsidRPr="001522B0">
        <w:rPr>
          <w:rStyle w:val="Emphasis"/>
          <w:rFonts w:asciiTheme="minorHAnsi" w:hAnsiTheme="minorHAnsi" w:cstheme="minorHAnsi"/>
        </w:rPr>
        <w:t xml:space="preserve">, </w:t>
      </w:r>
      <w:r w:rsidRPr="000D21E7">
        <w:rPr>
          <w:rStyle w:val="Emphasis"/>
          <w:rFonts w:asciiTheme="minorHAnsi" w:hAnsiTheme="minorHAnsi" w:cstheme="minorHAnsi"/>
        </w:rPr>
        <w:t>B. correcta</w:t>
      </w:r>
      <w:r w:rsidRPr="001522B0">
        <w:rPr>
          <w:rFonts w:asciiTheme="minorHAnsi" w:hAnsiTheme="minorHAnsi" w:cstheme="minorHAnsi"/>
        </w:rPr>
        <w:t xml:space="preserve"> (g</w:t>
      </w:r>
      <w:r w:rsidRPr="001522B0">
        <w:rPr>
          <w:rStyle w:val="Emphasis"/>
          <w:rFonts w:asciiTheme="minorHAnsi" w:hAnsiTheme="minorHAnsi" w:cstheme="minorHAnsi"/>
          <w:i w:val="0"/>
          <w:iCs w:val="0"/>
        </w:rPr>
        <w:t>uava fruit fly),</w:t>
      </w:r>
      <w:r w:rsidRPr="001522B0">
        <w:rPr>
          <w:rStyle w:val="Emphasis"/>
          <w:rFonts w:asciiTheme="minorHAnsi" w:hAnsiTheme="minorHAnsi" w:cstheme="minorHAnsi"/>
        </w:rPr>
        <w:t xml:space="preserve"> </w:t>
      </w:r>
      <w:r w:rsidRPr="001522B0">
        <w:rPr>
          <w:rFonts w:asciiTheme="minorHAnsi" w:hAnsiTheme="minorHAnsi" w:cstheme="minorHAnsi"/>
          <w:i/>
          <w:iCs/>
        </w:rPr>
        <w:t>B. dorsalis</w:t>
      </w:r>
      <w:r w:rsidRPr="001522B0">
        <w:rPr>
          <w:rFonts w:asciiTheme="minorHAnsi" w:hAnsiTheme="minorHAnsi" w:cstheme="minorHAnsi"/>
        </w:rPr>
        <w:t xml:space="preserve"> (Oriental fruit fly), </w:t>
      </w:r>
      <w:r w:rsidRPr="000D21E7">
        <w:rPr>
          <w:rStyle w:val="Emphasis"/>
          <w:rFonts w:asciiTheme="minorHAnsi" w:hAnsiTheme="minorHAnsi" w:cstheme="minorHAnsi"/>
        </w:rPr>
        <w:t xml:space="preserve">B. zonata </w:t>
      </w:r>
      <w:r w:rsidRPr="000D21E7">
        <w:rPr>
          <w:rStyle w:val="Emphasis"/>
          <w:rFonts w:asciiTheme="minorHAnsi" w:hAnsiTheme="minorHAnsi" w:cstheme="minorHAnsi"/>
          <w:i w:val="0"/>
          <w:iCs w:val="0"/>
        </w:rPr>
        <w:t>(p</w:t>
      </w:r>
      <w:r w:rsidRPr="001522B0">
        <w:rPr>
          <w:rStyle w:val="Emphasis"/>
          <w:rFonts w:asciiTheme="minorHAnsi" w:hAnsiTheme="minorHAnsi" w:cstheme="minorHAnsi"/>
          <w:i w:val="0"/>
          <w:iCs w:val="0"/>
        </w:rPr>
        <w:t>each fruit fly)</w:t>
      </w:r>
      <w:r w:rsidRPr="001522B0">
        <w:rPr>
          <w:rStyle w:val="Emphasis"/>
          <w:rFonts w:asciiTheme="minorHAnsi" w:hAnsiTheme="minorHAnsi" w:cstheme="minorHAnsi"/>
        </w:rPr>
        <w:t xml:space="preserve">, </w:t>
      </w:r>
      <w:r w:rsidRPr="001522B0">
        <w:rPr>
          <w:rFonts w:asciiTheme="minorHAnsi" w:hAnsiTheme="minorHAnsi" w:cstheme="minorHAnsi"/>
          <w:i/>
          <w:iCs/>
        </w:rPr>
        <w:t>Zeugodacus cucurbitae</w:t>
      </w:r>
      <w:r w:rsidRPr="001522B0">
        <w:rPr>
          <w:rFonts w:asciiTheme="minorHAnsi" w:hAnsiTheme="minorHAnsi" w:cstheme="minorHAnsi"/>
        </w:rPr>
        <w:t xml:space="preserve"> (melon fly) and </w:t>
      </w:r>
      <w:r w:rsidRPr="001522B0">
        <w:rPr>
          <w:rFonts w:asciiTheme="minorHAnsi" w:hAnsiTheme="minorHAnsi" w:cstheme="minorHAnsi"/>
          <w:i/>
          <w:iCs/>
        </w:rPr>
        <w:t>Z. tau</w:t>
      </w:r>
      <w:r w:rsidRPr="001522B0">
        <w:rPr>
          <w:rFonts w:asciiTheme="minorHAnsi" w:hAnsiTheme="minorHAnsi" w:cstheme="minorHAnsi"/>
        </w:rPr>
        <w:t xml:space="preserve"> (pumpkin fruit fly) belong to the Tephritidae family. These fruit flies are considered to be amongst the most damaging pests of horticultural crops, including in parts of Asia </w:t>
      </w:r>
      <w:r w:rsidR="005B3422">
        <w:rPr>
          <w:rFonts w:asciiTheme="minorHAnsi" w:hAnsiTheme="minorHAnsi" w:cstheme="minorHAnsi"/>
        </w:rPr>
        <w:fldChar w:fldCharType="begin">
          <w:fldData xml:space="preserve">PEVuZE5vdGU+PENpdGU+PEF1dGhvcj5XaGl0ZTwvQXV0aG9yPjxZZWFyPjE5OTQ8L1llYXI+PFJl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PEVuZE5vdGU+PENpdGU+PEF1dGhvcj5XaGl0ZTwvQXV0aG9yPjxZZWFyPjE5OTQ8L1llYXI+PFJl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444" w:tooltip="Peña, 1998 #6376" w:history="1">
        <w:r w:rsidR="005B3422">
          <w:rPr>
            <w:rFonts w:asciiTheme="minorHAnsi" w:hAnsiTheme="minorHAnsi" w:cstheme="minorHAnsi"/>
            <w:noProof/>
          </w:rPr>
          <w:t>Peña 1998</w:t>
        </w:r>
      </w:hyperlink>
      <w:r w:rsidR="005B3422">
        <w:rPr>
          <w:rFonts w:asciiTheme="minorHAnsi" w:hAnsiTheme="minorHAnsi" w:cstheme="minorHAnsi"/>
          <w:noProof/>
        </w:rPr>
        <w:t xml:space="preserve">; </w:t>
      </w:r>
      <w:hyperlink w:anchor="_ENREF_604" w:tooltip="White, 1994 #22801" w:history="1">
        <w:r w:rsidR="005B3422">
          <w:rPr>
            <w:rFonts w:asciiTheme="minorHAnsi" w:hAnsiTheme="minorHAnsi" w:cstheme="minorHAnsi"/>
            <w:noProof/>
          </w:rPr>
          <w:t>White &amp; Elson-Harris 1994</w:t>
        </w:r>
      </w:hyperlink>
      <w:r w:rsidR="005B3422">
        <w:rPr>
          <w:rFonts w:asciiTheme="minorHAnsi" w:hAnsiTheme="minorHAnsi" w:cstheme="minorHAnsi"/>
          <w:noProof/>
        </w:rPr>
        <w:t>)</w:t>
      </w:r>
      <w:r w:rsidR="005B3422">
        <w:rPr>
          <w:rFonts w:asciiTheme="minorHAnsi" w:hAnsiTheme="minorHAnsi" w:cstheme="minorHAnsi"/>
        </w:rPr>
        <w:fldChar w:fldCharType="end"/>
      </w:r>
      <w:r w:rsidR="00C577E8" w:rsidRPr="001522B0">
        <w:rPr>
          <w:rFonts w:asciiTheme="minorHAnsi" w:hAnsiTheme="minorHAnsi" w:cstheme="minorHAnsi"/>
        </w:rPr>
        <w:t>.</w:t>
      </w:r>
    </w:p>
    <w:p w14:paraId="39AB409A" w14:textId="77777777" w:rsidR="007E38F6" w:rsidRPr="001522B0" w:rsidRDefault="007E38F6" w:rsidP="00F1755C">
      <w:pPr>
        <w:rPr>
          <w:rFonts w:asciiTheme="minorHAnsi" w:hAnsiTheme="minorHAnsi" w:cstheme="minorHAnsi"/>
        </w:rPr>
      </w:pPr>
      <w:r w:rsidRPr="001522B0">
        <w:rPr>
          <w:rFonts w:asciiTheme="minorHAnsi" w:hAnsiTheme="minorHAnsi" w:cstheme="minorHAnsi"/>
          <w:i/>
          <w:iCs/>
        </w:rPr>
        <w:t xml:space="preserve">Bactrocera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have not been reported in Australia; therefore, they are quarantine pests for all of Australia.</w:t>
      </w:r>
    </w:p>
    <w:p w14:paraId="79DA246A" w14:textId="68E9B04A"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On the basis of phylogenetic relationship analysis, </w:t>
      </w:r>
      <w:r w:rsidRPr="001522B0">
        <w:rPr>
          <w:rFonts w:asciiTheme="minorHAnsi" w:hAnsiTheme="minorHAnsi" w:cstheme="minorHAnsi"/>
          <w:i/>
          <w:iCs/>
        </w:rPr>
        <w:t>Bactrocera cucurbitae</w:t>
      </w:r>
      <w:r w:rsidRPr="001522B0">
        <w:rPr>
          <w:rFonts w:asciiTheme="minorHAnsi" w:hAnsiTheme="minorHAnsi" w:cstheme="minorHAnsi"/>
        </w:rPr>
        <w:t xml:space="preserve"> and </w:t>
      </w:r>
      <w:r w:rsidRPr="001522B0">
        <w:rPr>
          <w:rFonts w:asciiTheme="minorHAnsi" w:hAnsiTheme="minorHAnsi" w:cstheme="minorHAnsi"/>
          <w:i/>
          <w:iCs/>
        </w:rPr>
        <w:t>B. tau</w:t>
      </w:r>
      <w:r w:rsidRPr="001522B0">
        <w:rPr>
          <w:rFonts w:asciiTheme="minorHAnsi" w:hAnsiTheme="minorHAnsi" w:cstheme="minorHAnsi"/>
        </w:rPr>
        <w:t xml:space="preserve"> have been placed in the genus </w:t>
      </w:r>
      <w:r w:rsidRPr="001522B0">
        <w:rPr>
          <w:rFonts w:asciiTheme="minorHAnsi" w:hAnsiTheme="minorHAnsi" w:cstheme="minorHAnsi"/>
          <w:i/>
          <w:iCs/>
        </w:rPr>
        <w:t>Zeugodacus</w:t>
      </w:r>
      <w:r w:rsidRPr="001522B0">
        <w:rPr>
          <w:rFonts w:asciiTheme="minorHAnsi" w:hAnsiTheme="minorHAnsi" w:cstheme="minorHAnsi"/>
        </w:rPr>
        <w:t xml:space="preserve"> </w:t>
      </w:r>
      <w:r w:rsidR="005B3422">
        <w:rPr>
          <w:rFonts w:asciiTheme="minorHAnsi" w:hAnsiTheme="minorHAnsi" w:cstheme="minorHAnsi"/>
        </w:rPr>
        <w:fldChar w:fldCharType="begin">
          <w:fldData xml:space="preserve">PEVuZE5vdGU+PENpdGU+PEF1dGhvcj5EZSBNZXllcjwvQXV0aG9yPjxZZWFyPjIwMTU8L1llYXI+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==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PEVuZE5vdGU+PENpdGU+PEF1dGhvcj5EZSBNZXllcjwvQXV0aG9yPjxZZWFyPjIwMTU8L1llYXI+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==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38" w:tooltip="De Meyer, 2015 #25929" w:history="1">
        <w:r w:rsidR="005B3422">
          <w:rPr>
            <w:rFonts w:asciiTheme="minorHAnsi" w:hAnsiTheme="minorHAnsi" w:cstheme="minorHAnsi"/>
            <w:noProof/>
          </w:rPr>
          <w:t>De Meyer et al. 2015</w:t>
        </w:r>
      </w:hyperlink>
      <w:r w:rsidR="005B3422">
        <w:rPr>
          <w:rFonts w:asciiTheme="minorHAnsi" w:hAnsiTheme="minorHAnsi" w:cstheme="minorHAnsi"/>
          <w:noProof/>
        </w:rPr>
        <w:t xml:space="preserve">; </w:t>
      </w:r>
      <w:hyperlink w:anchor="_ENREF_587" w:tooltip="Virgilio, 2015 #32887" w:history="1">
        <w:r w:rsidR="005B3422">
          <w:rPr>
            <w:rFonts w:asciiTheme="minorHAnsi" w:hAnsiTheme="minorHAnsi" w:cstheme="minorHAnsi"/>
            <w:noProof/>
          </w:rPr>
          <w:t>Virgilio et al. 2015</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The literature refers to these species under both the former (</w:t>
      </w:r>
      <w:r w:rsidRPr="001522B0">
        <w:rPr>
          <w:rFonts w:asciiTheme="minorHAnsi" w:hAnsiTheme="minorHAnsi" w:cstheme="minorHAnsi"/>
          <w:i/>
          <w:iCs/>
        </w:rPr>
        <w:t>B. cucurbitae</w:t>
      </w:r>
      <w:r w:rsidRPr="001522B0">
        <w:rPr>
          <w:rFonts w:asciiTheme="minorHAnsi" w:hAnsiTheme="minorHAnsi" w:cstheme="minorHAnsi"/>
        </w:rPr>
        <w:t xml:space="preserve"> and </w:t>
      </w:r>
      <w:r w:rsidRPr="001522B0">
        <w:rPr>
          <w:rFonts w:asciiTheme="minorHAnsi" w:hAnsiTheme="minorHAnsi" w:cstheme="minorHAnsi"/>
          <w:i/>
          <w:iCs/>
        </w:rPr>
        <w:t>B. tau</w:t>
      </w:r>
      <w:r w:rsidRPr="001522B0">
        <w:rPr>
          <w:rFonts w:asciiTheme="minorHAnsi" w:hAnsiTheme="minorHAnsi" w:cstheme="minorHAnsi"/>
        </w:rPr>
        <w:t>) and current (</w:t>
      </w:r>
      <w:r w:rsidRPr="001522B0">
        <w:rPr>
          <w:rFonts w:asciiTheme="minorHAnsi" w:hAnsiTheme="minorHAnsi" w:cstheme="minorHAnsi"/>
          <w:i/>
          <w:iCs/>
        </w:rPr>
        <w:t>Z.</w:t>
      </w:r>
      <w:r w:rsidR="0068532D" w:rsidRPr="001522B0">
        <w:rPr>
          <w:rFonts w:asciiTheme="minorHAnsi" w:hAnsiTheme="minorHAnsi" w:cstheme="minorHAnsi"/>
          <w:i/>
          <w:iCs/>
        </w:rPr>
        <w:t> </w:t>
      </w:r>
      <w:r w:rsidRPr="001522B0">
        <w:rPr>
          <w:rFonts w:asciiTheme="minorHAnsi" w:hAnsiTheme="minorHAnsi" w:cstheme="minorHAnsi"/>
          <w:i/>
          <w:iCs/>
        </w:rPr>
        <w:t>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scientific names. This document uses the currently accepted names of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w:t>
      </w:r>
    </w:p>
    <w:p w14:paraId="40B3F9DB" w14:textId="77777777" w:rsidR="007E38F6" w:rsidRPr="001522B0" w:rsidRDefault="007E38F6" w:rsidP="00F1755C">
      <w:pPr>
        <w:rPr>
          <w:rFonts w:asciiTheme="minorHAnsi" w:hAnsiTheme="minorHAnsi" w:cstheme="minorHAnsi"/>
        </w:rPr>
      </w:pPr>
      <w:r w:rsidRPr="001522B0">
        <w:rPr>
          <w:rFonts w:asciiTheme="minorHAnsi" w:hAnsiTheme="minorHAnsi" w:cstheme="minorHAnsi"/>
          <w:i/>
          <w:iCs/>
        </w:rPr>
        <w:t xml:space="preserve">Bactrocera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have been grouped together in this assessment as they have common biological characteristics and are considered to pose similar risks. In this assessment, the term 'fruit flies' is used to refer to these six species as a group. The scientific name is used when the information relates to a specific species.</w:t>
      </w:r>
    </w:p>
    <w:p w14:paraId="5385306E" w14:textId="635E1EB0"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Tephritid fruit flies have 4 life stages: egg, larva, pupa and adult. Adult females lay eggs in clutches under the skin of host fruits. Once the eggs hatch, the larvae feed on the flesh of the host fruit. On reaching maturity, larvae usually leave the fruit, drop to the ground, and pupate in the soil beneath the host plant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&lt;EndNote&gt;&lt;Cite&gt;&lt;Author&gt;Christenson&lt;/Author&gt;&lt;Year&gt;1960&lt;/Year&gt;&lt;RecNum&gt;6586&lt;/RecNum&gt;&lt;DisplayText&gt;(Christenson &amp;amp; Foote 1960)&lt;/DisplayText&gt;&lt;record&gt;&lt;rec-number&gt;6586&lt;/rec-number&gt;&lt;foreign-keys&gt;&lt;key app="EN" db-id="pxwxw0er9zv2fxezxdk5tt5utz5p5vtrwdv0" timestamp="1451972526"&gt;6586&lt;/key&gt;&lt;/foreign-keys&gt;&lt;ref-type name="Journal Articles"&gt;17&lt;/ref-type&gt;&lt;contributors&gt;&lt;authors&gt;&lt;author&gt;Christenson,L.D.&lt;/author&gt;&lt;author&gt;Foote,R.H.&lt;/author&gt;&lt;/authors&gt;&lt;/contributors&gt;&lt;titles&gt;&lt;title&gt;Biology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Entomology&lt;/full-title&gt;&lt;/periodical&gt;&lt;pages&gt;171-192&lt;/pages&gt;&lt;volume&gt;5&lt;/volume&gt;&lt;keywords&gt;&lt;keyword&gt;Biology&lt;/keyword&gt;&lt;keyword&gt;Flies&lt;/keyword&gt;&lt;keyword&gt;fruit&lt;/keyword&gt;&lt;keyword&gt;Fruit flies&lt;/keyword&gt;&lt;keyword&gt;fruit fly&lt;/keyword&gt;&lt;/keywords&gt;&lt;dates&gt;&lt;year&gt;1960&lt;/year&gt;&lt;/dates&gt;&lt;orig-pub&gt;&lt;style face="underline" font="default" size="100%"&gt;J:\E Library\Plant Catalogue\C&lt;/style&gt;&lt;/orig-pub&gt;&lt;label&gt;70083&lt;/label&gt;&lt;urls&gt;&lt;pdf-urls&gt;&lt;url&gt;file://J:\E Library\Plant Catalogue\C\Christenson and Foote 1960 EN6586.pdf&lt;/url&gt;&lt;/pdf-urls&gt;&lt;/urls&gt;&lt;custom1&gt;China table grapes avocados Unshu mandarins sp&lt;/custom1&gt;&lt;electronic-resource-num&gt;https://doi.org/10.1146/annurev.en.05.010160.001131&lt;/electronic-resource-num&gt;&lt;/record&gt;&lt;/Cite&gt;&lt;/EndNote&gt;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97" w:tooltip="Christenson, 1960 #6586" w:history="1">
        <w:r w:rsidR="005B3422">
          <w:rPr>
            <w:rFonts w:asciiTheme="minorHAnsi" w:hAnsiTheme="minorHAnsi" w:cstheme="minorHAnsi"/>
            <w:noProof/>
          </w:rPr>
          <w:t>Christenson &amp; Foote 1960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Adults begin mating within 1 to 2 weeks following emergence, and may live from 1 to 3 months, or up to 12 months in cool conditions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&lt;EndNote&gt;&lt;Cite&gt;&lt;Author&gt;Christenson&lt;/Author&gt;&lt;Year&gt;1960&lt;/Year&gt;&lt;RecNum&gt;6586&lt;/RecNum&gt;&lt;DisplayText&gt;(Christenson &amp;amp; Foote 1960)&lt;/DisplayText&gt;&lt;record&gt;&lt;rec-number&gt;6586&lt;/rec-number&gt;&lt;foreign-keys&gt;&lt;key app="EN" db-id="pxwxw0er9zv2fxezxdk5tt5utz5p5vtrwdv0" timestamp="1451972526"&gt;6586&lt;/key&gt;&lt;/foreign-keys&gt;&lt;ref-type name="Journal Articles"&gt;17&lt;/ref-type&gt;&lt;contributors&gt;&lt;authors&gt;&lt;author&gt;Christenson,L.D.&lt;/author&gt;&lt;author&gt;Foote,R.H.&lt;/author&gt;&lt;/authors&gt;&lt;/contributors&gt;&lt;titles&gt;&lt;title&gt;Biology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Entomology&lt;/full-title&gt;&lt;/periodical&gt;&lt;pages&gt;171-192&lt;/pages&gt;&lt;volume&gt;5&lt;/volume&gt;&lt;keywords&gt;&lt;keyword&gt;Biology&lt;/keyword&gt;&lt;keyword&gt;Flies&lt;/keyword&gt;&lt;keyword&gt;fruit&lt;/keyword&gt;&lt;keyword&gt;Fruit flies&lt;/keyword&gt;&lt;keyword&gt;fruit fly&lt;/keyword&gt;&lt;/keywords&gt;&lt;dates&gt;&lt;year&gt;1960&lt;/year&gt;&lt;/dates&gt;&lt;orig-pub&gt;&lt;style face="underline" font="default" size="100%"&gt;J:\E Library\Plant Catalogue\C&lt;/style&gt;&lt;/orig-pub&gt;&lt;label&gt;70083&lt;/label&gt;&lt;urls&gt;&lt;pdf-urls&gt;&lt;url&gt;file://J:\E Library\Plant Catalogue\C\Christenson and Foote 1960 EN6586.pdf&lt;/url&gt;&lt;/pdf-urls&gt;&lt;/urls&gt;&lt;custom1&gt;China table grapes avocados Unshu mandarins sp&lt;/custom1&gt;&lt;electronic-resource-num&gt;https://doi.org/10.1146/annurev.en.05.010160.001131&lt;/electronic-resource-num&gt;&lt;/record&gt;&lt;/Cite&gt;&lt;/EndNote&gt;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97" w:tooltip="Christenson, 1960 #6586" w:history="1">
        <w:r w:rsidR="005B3422">
          <w:rPr>
            <w:rFonts w:asciiTheme="minorHAnsi" w:hAnsiTheme="minorHAnsi" w:cstheme="minorHAnsi"/>
            <w:noProof/>
          </w:rPr>
          <w:t>Christenson &amp; Foote 1960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379FDF0D" w14:textId="3F66F455"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Tephritid fruit flies can produce several generations each year, depending primarily on temperature and host plant availability </w:t>
      </w:r>
      <w:r w:rsidR="005B3422">
        <w:rPr>
          <w:rFonts w:asciiTheme="minorHAnsi" w:hAnsiTheme="minorHAnsi" w:cstheme="minorHAnsi"/>
        </w:rPr>
        <w:fldChar w:fldCharType="begin">
          <w:fldData xml:space="preserve">PEVuZE5vdGU+PENpdGU+PEF1dGhvcj5WYXJnYXM8L0F1dGhvcj48WWVhcj4yMDAwPC9ZZWFyPjxS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PEVuZE5vdGU+PENpdGU+PEF1dGhvcj5WYXJnYXM8L0F1dGhvcj48WWVhcj4yMDAwPC9ZZWFyPjxS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10" w:tooltip="Fletcher, 1987 #6590" w:history="1">
        <w:r w:rsidR="005B3422">
          <w:rPr>
            <w:rFonts w:asciiTheme="minorHAnsi" w:hAnsiTheme="minorHAnsi" w:cstheme="minorHAnsi"/>
            <w:noProof/>
          </w:rPr>
          <w:t>Fletcher 1987</w:t>
        </w:r>
      </w:hyperlink>
      <w:r w:rsidR="005B3422">
        <w:rPr>
          <w:rFonts w:asciiTheme="minorHAnsi" w:hAnsiTheme="minorHAnsi" w:cstheme="minorHAnsi"/>
          <w:noProof/>
        </w:rPr>
        <w:t xml:space="preserve">; </w:t>
      </w:r>
      <w:hyperlink w:anchor="_ENREF_347" w:tooltip="Liu, 2009 #22100" w:history="1">
        <w:r w:rsidR="005B3422">
          <w:rPr>
            <w:rFonts w:asciiTheme="minorHAnsi" w:hAnsiTheme="minorHAnsi" w:cstheme="minorHAnsi"/>
            <w:noProof/>
          </w:rPr>
          <w:t>Liu &amp; Ye 2009</w:t>
        </w:r>
      </w:hyperlink>
      <w:r w:rsidR="005B3422">
        <w:rPr>
          <w:rFonts w:asciiTheme="minorHAnsi" w:hAnsiTheme="minorHAnsi" w:cstheme="minorHAnsi"/>
          <w:noProof/>
        </w:rPr>
        <w:t xml:space="preserve">; </w:t>
      </w:r>
      <w:hyperlink w:anchor="_ENREF_348" w:tooltip="Liu, 2019 #49998" w:history="1">
        <w:r w:rsidR="005B3422">
          <w:rPr>
            <w:rFonts w:asciiTheme="minorHAnsi" w:hAnsiTheme="minorHAnsi" w:cstheme="minorHAnsi"/>
            <w:noProof/>
          </w:rPr>
          <w:t>Liu et al. 2019</w:t>
        </w:r>
      </w:hyperlink>
      <w:r w:rsidR="005B3422">
        <w:rPr>
          <w:rFonts w:asciiTheme="minorHAnsi" w:hAnsiTheme="minorHAnsi" w:cstheme="minorHAnsi"/>
          <w:noProof/>
        </w:rPr>
        <w:t xml:space="preserve">; </w:t>
      </w:r>
      <w:hyperlink w:anchor="_ENREF_580" w:tooltip="Vargas, 2000 #30026" w:history="1">
        <w:r w:rsidR="005B3422">
          <w:rPr>
            <w:rFonts w:asciiTheme="minorHAnsi" w:hAnsiTheme="minorHAnsi" w:cstheme="minorHAnsi"/>
            <w:noProof/>
          </w:rPr>
          <w:t>Vargas et al. 2000</w:t>
        </w:r>
      </w:hyperlink>
      <w:r w:rsidR="005B3422">
        <w:rPr>
          <w:rFonts w:asciiTheme="minorHAnsi" w:hAnsiTheme="minorHAnsi" w:cstheme="minorHAnsi"/>
          <w:noProof/>
        </w:rPr>
        <w:t>)</w:t>
      </w:r>
      <w:r w:rsidR="005B3422">
        <w:rPr>
          <w:rFonts w:asciiTheme="minorHAnsi" w:hAnsiTheme="minorHAnsi" w:cstheme="minorHAnsi"/>
        </w:rPr>
        <w:fldChar w:fldCharType="end"/>
      </w:r>
      <w:r w:rsidR="00733C3A" w:rsidRPr="001522B0">
        <w:rPr>
          <w:rFonts w:asciiTheme="minorHAnsi" w:hAnsiTheme="minorHAnsi" w:cstheme="minorHAnsi"/>
        </w:rPr>
        <w:t xml:space="preserve">. </w:t>
      </w:r>
      <w:r w:rsidRPr="001522B0">
        <w:rPr>
          <w:rFonts w:asciiTheme="minorHAnsi" w:hAnsiTheme="minorHAnsi" w:cstheme="minorHAnsi"/>
        </w:rPr>
        <w:t xml:space="preserve">The optimal temperature for development of most tephritid fruit flies is 25°C to 30°C </w:t>
      </w:r>
      <w:r w:rsidR="005B3422">
        <w:rPr>
          <w:rFonts w:asciiTheme="minorHAnsi" w:hAnsiTheme="minorHAnsi" w:cstheme="minorHAnsi"/>
        </w:rPr>
        <w:fldChar w:fldCharType="begin">
          <w:fldData xml:space="preserve">PEVuZE5vdGU+PENpdGU+PEF1dGhvcj5WYXJnYXM8L0F1dGhvcj48WWVhcj4yMDAwPC9ZZWFyPjxS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PEVuZE5vdGU+PENpdGU+PEF1dGhvcj5WYXJnYXM8L0F1dGhvcj48WWVhcj4yMDAwPC9ZZWFyPjxS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18" w:tooltip="Danjuma, 2014 #22095" w:history="1">
        <w:r w:rsidR="005B3422">
          <w:rPr>
            <w:rFonts w:asciiTheme="minorHAnsi" w:hAnsiTheme="minorHAnsi" w:cstheme="minorHAnsi"/>
            <w:noProof/>
          </w:rPr>
          <w:t>Danjuma et al. 2014</w:t>
        </w:r>
      </w:hyperlink>
      <w:r w:rsidR="005B3422">
        <w:rPr>
          <w:rFonts w:asciiTheme="minorHAnsi" w:hAnsiTheme="minorHAnsi" w:cstheme="minorHAnsi"/>
          <w:noProof/>
        </w:rPr>
        <w:t xml:space="preserve">; </w:t>
      </w:r>
      <w:hyperlink w:anchor="_ENREF_144" w:tooltip="Dhillon, 2005 #1748" w:history="1">
        <w:r w:rsidR="005B3422">
          <w:rPr>
            <w:rFonts w:asciiTheme="minorHAnsi" w:hAnsiTheme="minorHAnsi" w:cstheme="minorHAnsi"/>
            <w:noProof/>
          </w:rPr>
          <w:t>Dhillon et al. 2005</w:t>
        </w:r>
      </w:hyperlink>
      <w:r w:rsidR="005B3422">
        <w:rPr>
          <w:rFonts w:asciiTheme="minorHAnsi" w:hAnsiTheme="minorHAnsi" w:cstheme="minorHAnsi"/>
          <w:noProof/>
        </w:rPr>
        <w:t xml:space="preserve">; </w:t>
      </w:r>
      <w:hyperlink w:anchor="_ENREF_347" w:tooltip="Liu, 2009 #22100" w:history="1">
        <w:r w:rsidR="005B3422">
          <w:rPr>
            <w:rFonts w:asciiTheme="minorHAnsi" w:hAnsiTheme="minorHAnsi" w:cstheme="minorHAnsi"/>
            <w:noProof/>
          </w:rPr>
          <w:t>Liu &amp; Ye 2009</w:t>
        </w:r>
      </w:hyperlink>
      <w:r w:rsidR="005B3422">
        <w:rPr>
          <w:rFonts w:asciiTheme="minorHAnsi" w:hAnsiTheme="minorHAnsi" w:cstheme="minorHAnsi"/>
          <w:noProof/>
        </w:rPr>
        <w:t xml:space="preserve">; </w:t>
      </w:r>
      <w:hyperlink w:anchor="_ENREF_387" w:tooltip="Michel, 2021 #47258" w:history="1">
        <w:r w:rsidR="005B3422">
          <w:rPr>
            <w:rFonts w:asciiTheme="minorHAnsi" w:hAnsiTheme="minorHAnsi" w:cstheme="minorHAnsi"/>
            <w:noProof/>
          </w:rPr>
          <w:t>Michel et al. 2021</w:t>
        </w:r>
      </w:hyperlink>
      <w:r w:rsidR="005B3422">
        <w:rPr>
          <w:rFonts w:asciiTheme="minorHAnsi" w:hAnsiTheme="minorHAnsi" w:cstheme="minorHAnsi"/>
          <w:noProof/>
        </w:rPr>
        <w:t xml:space="preserve">; </w:t>
      </w:r>
      <w:hyperlink w:anchor="_ENREF_580" w:tooltip="Vargas, 2000 #30026" w:history="1">
        <w:r w:rsidR="005B3422">
          <w:rPr>
            <w:rFonts w:asciiTheme="minorHAnsi" w:hAnsiTheme="minorHAnsi" w:cstheme="minorHAnsi"/>
            <w:noProof/>
          </w:rPr>
          <w:t>Vargas et al. 2000</w:t>
        </w:r>
      </w:hyperlink>
      <w:r w:rsidR="005B3422">
        <w:rPr>
          <w:rFonts w:asciiTheme="minorHAnsi" w:hAnsiTheme="minorHAnsi" w:cstheme="minorHAnsi"/>
          <w:noProof/>
        </w:rPr>
        <w:t>)</w:t>
      </w:r>
      <w:r w:rsidR="005B3422">
        <w:rPr>
          <w:rFonts w:asciiTheme="minorHAnsi" w:hAnsiTheme="minorHAnsi" w:cstheme="minorHAnsi"/>
        </w:rPr>
        <w:fldChar w:fldCharType="end"/>
      </w:r>
      <w:r w:rsidR="009F5E4D" w:rsidRPr="001522B0">
        <w:rPr>
          <w:rFonts w:asciiTheme="minorHAnsi" w:hAnsiTheme="minorHAnsi" w:cstheme="minorHAnsi"/>
        </w:rPr>
        <w:t xml:space="preserve">. </w:t>
      </w:r>
      <w:r w:rsidRPr="001522B0">
        <w:rPr>
          <w:rFonts w:asciiTheme="minorHAnsi" w:hAnsiTheme="minorHAnsi" w:cstheme="minorHAnsi"/>
        </w:rPr>
        <w:t xml:space="preserve">Low survival rates are generally observed at temperatures of 15°C or below and 35°C or above for all developmental stages of tephritid fruit flies </w:t>
      </w:r>
      <w:r w:rsidR="005B3422">
        <w:rPr>
          <w:rFonts w:asciiTheme="minorHAnsi" w:hAnsiTheme="minorHAnsi" w:cstheme="minorHAnsi"/>
        </w:rPr>
        <w:fldChar w:fldCharType="begin">
          <w:fldData xml:space="preserve">PEVuZE5vdGU+PENpdGU+PEF1dGhvcj5EdXljazwvQXV0aG9yPjxZZWFyPjIwMDI8L1llYXI+PFJl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=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PEVuZE5vdGU+PENpdGU+PEF1dGhvcj5EdXljazwvQXV0aG9yPjxZZWFyPjIwMDI8L1llYXI+PFJl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=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57" w:tooltip="Brévault, 2003 #50953" w:history="1">
        <w:r w:rsidR="005B3422">
          <w:rPr>
            <w:rFonts w:asciiTheme="minorHAnsi" w:hAnsiTheme="minorHAnsi" w:cstheme="minorHAnsi"/>
            <w:noProof/>
          </w:rPr>
          <w:t>Brévault &amp; Quilici 2003</w:t>
        </w:r>
      </w:hyperlink>
      <w:r w:rsidR="005B3422">
        <w:rPr>
          <w:rFonts w:asciiTheme="minorHAnsi" w:hAnsiTheme="minorHAnsi" w:cstheme="minorHAnsi"/>
          <w:noProof/>
        </w:rPr>
        <w:t xml:space="preserve">; </w:t>
      </w:r>
      <w:hyperlink w:anchor="_ENREF_169" w:tooltip="Duyck, 2002 #29044" w:history="1">
        <w:r w:rsidR="005B3422">
          <w:rPr>
            <w:rFonts w:asciiTheme="minorHAnsi" w:hAnsiTheme="minorHAnsi" w:cstheme="minorHAnsi"/>
            <w:noProof/>
          </w:rPr>
          <w:t>Duyck &amp; Quilici 2002</w:t>
        </w:r>
      </w:hyperlink>
      <w:r w:rsidR="005B3422">
        <w:rPr>
          <w:rFonts w:asciiTheme="minorHAnsi" w:hAnsiTheme="minorHAnsi" w:cstheme="minorHAnsi"/>
          <w:noProof/>
        </w:rPr>
        <w:t xml:space="preserve">; </w:t>
      </w:r>
      <w:hyperlink w:anchor="_ENREF_170" w:tooltip="Duyck, 2004 #16799" w:history="1">
        <w:r w:rsidR="005B3422">
          <w:rPr>
            <w:rFonts w:asciiTheme="minorHAnsi" w:hAnsiTheme="minorHAnsi" w:cstheme="minorHAnsi"/>
            <w:noProof/>
          </w:rPr>
          <w:t>Duyck, Sterlin &amp; Quilici 2004</w:t>
        </w:r>
      </w:hyperlink>
      <w:r w:rsidR="005B3422">
        <w:rPr>
          <w:rFonts w:asciiTheme="minorHAnsi" w:hAnsiTheme="minorHAnsi" w:cstheme="minorHAnsi"/>
          <w:noProof/>
        </w:rPr>
        <w:t xml:space="preserve">; </w:t>
      </w:r>
      <w:hyperlink w:anchor="_ENREF_498" w:tooltip="Rwomushana, 2008 #21444" w:history="1">
        <w:r w:rsidR="005B3422">
          <w:rPr>
            <w:rFonts w:asciiTheme="minorHAnsi" w:hAnsiTheme="minorHAnsi" w:cstheme="minorHAnsi"/>
            <w:noProof/>
          </w:rPr>
          <w:t>Rwomushana et al. 2008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0B3CCF91" w14:textId="54A1CDD4"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major dispersal mechanism of tephritid fruit flies is by human-mediated activities through transportation of infested fruit </w:t>
      </w:r>
      <w:r w:rsidR="005B3422">
        <w:rPr>
          <w:rFonts w:asciiTheme="minorHAnsi" w:hAnsiTheme="minorHAnsi" w:cstheme="minorHAnsi"/>
        </w:rPr>
        <w:fldChar w:fldCharType="begin">
          <w:fldData xml:space="preserve">PEVuZE5vdGU+PENpdGU+PEF1dGhvcj5Mb3V6ZWlybzwvQXV0aG9yPjxZZWFyPjIwMjE8L1llYXI+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PEVuZE5vdGU+PENpdGU+PEF1dGhvcj5Mb3V6ZWlybzwvQXV0aG9yPjxZZWFyPjIwMjE8L1llYXI+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54" w:tooltip="Louzeiro, 2021 #47849" w:history="1">
        <w:r w:rsidR="005B3422">
          <w:rPr>
            <w:rFonts w:asciiTheme="minorHAnsi" w:hAnsiTheme="minorHAnsi" w:cstheme="minorHAnsi"/>
            <w:noProof/>
          </w:rPr>
          <w:t>Louzeiro et al. 2021</w:t>
        </w:r>
      </w:hyperlink>
      <w:r w:rsidR="005B3422">
        <w:rPr>
          <w:rFonts w:asciiTheme="minorHAnsi" w:hAnsiTheme="minorHAnsi" w:cstheme="minorHAnsi"/>
          <w:noProof/>
        </w:rPr>
        <w:t xml:space="preserve">; </w:t>
      </w:r>
      <w:hyperlink w:anchor="_ENREF_472" w:tooltip="Putulan, 2004 #40805" w:history="1">
        <w:r w:rsidR="005B3422">
          <w:rPr>
            <w:rFonts w:asciiTheme="minorHAnsi" w:hAnsiTheme="minorHAnsi" w:cstheme="minorHAnsi"/>
            <w:noProof/>
          </w:rPr>
          <w:t>Putulan et al. 2004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Dispersal by adult flight is also effective, as they actively search for food and hosts to lay eggs </w:t>
      </w:r>
      <w:r w:rsidR="005B3422">
        <w:rPr>
          <w:rFonts w:asciiTheme="minorHAnsi" w:hAnsiTheme="minorHAnsi" w:cstheme="minorHAnsi"/>
        </w:rPr>
        <w:fldChar w:fldCharType="begin">
          <w:fldData xml:space="preserve">PEVuZE5vdGU+PENpdGU+PEF1dGhvcj5XaW48L0F1dGhvcj48WWVhcj4yMDE0PC9ZZWFyPjxSZWNO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==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PEVuZE5vdGU+PENpdGU+PEF1dGhvcj5XaW48L0F1dGhvcj48WWVhcj4yMDE0PC9ZZWFyPjxSZWNO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==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10" w:tooltip="Kausar, 2022 #50954" w:history="1">
        <w:r w:rsidR="005B3422">
          <w:rPr>
            <w:rFonts w:asciiTheme="minorHAnsi" w:hAnsiTheme="minorHAnsi" w:cstheme="minorHAnsi"/>
            <w:noProof/>
          </w:rPr>
          <w:t>Kausar et al. 2022</w:t>
        </w:r>
      </w:hyperlink>
      <w:r w:rsidR="005B3422">
        <w:rPr>
          <w:rFonts w:asciiTheme="minorHAnsi" w:hAnsiTheme="minorHAnsi" w:cstheme="minorHAnsi"/>
          <w:noProof/>
        </w:rPr>
        <w:t xml:space="preserve">; </w:t>
      </w:r>
      <w:hyperlink w:anchor="_ENREF_608" w:tooltip="Win, 2014 #49002" w:history="1">
        <w:r w:rsidR="005B3422">
          <w:rPr>
            <w:rFonts w:asciiTheme="minorHAnsi" w:hAnsiTheme="minorHAnsi" w:cstheme="minorHAnsi"/>
            <w:noProof/>
          </w:rPr>
          <w:t>Win et al. 2014</w:t>
        </w:r>
      </w:hyperlink>
      <w:r w:rsidR="005B3422">
        <w:rPr>
          <w:rFonts w:asciiTheme="minorHAnsi" w:hAnsiTheme="minorHAnsi" w:cstheme="minorHAnsi"/>
          <w:noProof/>
        </w:rPr>
        <w:t>)</w:t>
      </w:r>
      <w:r w:rsidR="005B3422">
        <w:rPr>
          <w:rFonts w:asciiTheme="minorHAnsi" w:hAnsiTheme="minorHAnsi" w:cstheme="minorHAnsi"/>
        </w:rPr>
        <w:fldChar w:fldCharType="end"/>
      </w:r>
      <w:r w:rsidR="00B762DA" w:rsidRPr="001522B0">
        <w:rPr>
          <w:rFonts w:asciiTheme="minorHAnsi" w:hAnsiTheme="minorHAnsi" w:cstheme="minorHAnsi"/>
        </w:rPr>
        <w:t>.</w:t>
      </w:r>
    </w:p>
    <w:p w14:paraId="36F398FC" w14:textId="5890BCF5"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All 6 species of fruit flies have been assessed previously in existing policies. </w:t>
      </w:r>
      <w:r w:rsidRPr="001522B0">
        <w:rPr>
          <w:rFonts w:asciiTheme="minorHAnsi" w:hAnsiTheme="minorHAnsi" w:cstheme="minorHAnsi"/>
          <w:i/>
          <w:iCs/>
        </w:rPr>
        <w:t>Bactrocera carambolae</w:t>
      </w:r>
      <w:r w:rsidRPr="001522B0">
        <w:rPr>
          <w:rFonts w:asciiTheme="minorHAnsi" w:hAnsiTheme="minorHAnsi" w:cstheme="minorHAnsi"/>
        </w:rPr>
        <w:t xml:space="preserve"> has been assessed for fresh pomegranate whole fruit and extracted arils from India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&lt;EndNote&gt;&lt;Cite&gt;&lt;Author&gt;DAWE&lt;/Author&gt;&lt;Year&gt;2020&lt;/Year&gt;&lt;RecNum&gt;41213&lt;/RecNum&gt;&lt;DisplayText&gt;(DAWE 2020)&lt;/DisplayText&gt;&lt;record&gt;&lt;rec-number&gt;41213&lt;/rec-number&gt;&lt;foreign-keys&gt;&lt;key app="EN" db-id="pxwxw0er9zv2fxezxdk5tt5utz5p5vtrwdv0" timestamp="1606371828"&gt;41213&lt;/key&gt;&lt;/foreign-keys&gt;&lt;ref-type name="Reports"&gt;27&lt;/ref-type&gt;&lt;contributors&gt;&lt;authors&gt;&lt;author&gt;DAWE,&lt;/author&gt;&lt;/authors&gt;&lt;/contributors&gt;&lt;titles&gt;&lt;title&gt;Final report for the review of biosecurity import requirements for fresh pomegranate whole fruit and processed &amp;apos;ready-to-eat&amp;apos; arils from India&lt;/title&gt;&lt;/titles&gt;&lt;pages&gt;270&lt;/pages&gt;&lt;keywords&gt;&lt;keyword&gt;final report&lt;/keyword&gt;&lt;keyword&gt;fresh fruit&lt;/keyword&gt;&lt;keyword&gt;pomegranate&lt;/keyword&gt;&lt;keyword&gt;India&lt;/keyword&gt;&lt;/keywords&gt;&lt;dates&gt;&lt;year&gt;2020&lt;/year&gt;&lt;/dates&gt;&lt;pub-location&gt;Canberra&lt;/pub-location&gt;&lt;publisher&gt;Department of Agriculture, Water and the Environment&lt;/publisher&gt;&lt;urls&gt;&lt;related-urls&gt;&lt;url&gt;https://www.agriculture.gov.au/biosecurity-trade/policy/risk-analysis/plant/pomegranates-from-india&lt;/url&gt;&lt;/related-urls&gt;&lt;/urls&gt;&lt;custom1&gt;Cut flowers part 2 - BC&lt;/custom1&gt;&lt;/record&gt;&lt;/Cite&gt;&lt;/EndNote&gt;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23" w:tooltip="DAWE, 2020 #41213" w:history="1">
        <w:r w:rsidR="005B3422">
          <w:rPr>
            <w:rFonts w:asciiTheme="minorHAnsi" w:hAnsiTheme="minorHAnsi" w:cstheme="minorHAnsi"/>
            <w:noProof/>
          </w:rPr>
          <w:t>DAWE 2020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table grapes from India 2016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&lt;EndNote&gt;&lt;Cite&gt;&lt;Author&gt;DAWR&lt;/Author&gt;&lt;Year&gt;2016&lt;/Year&gt;&lt;RecNum&gt;24631&lt;/RecNum&gt;&lt;DisplayText&gt;(DAWR 2016b)&lt;/DisplayText&gt;&lt;record&gt;&lt;rec-number&gt;24631&lt;/rec-number&gt;&lt;foreign-keys&gt;&lt;key app="EN" db-id="pxwxw0er9zv2fxezxdk5tt5utz5p5vtrwdv0" timestamp="1470095818"&gt;24631&lt;/key&gt;&lt;/foreign-keys&gt;&lt;ref-type name="Reports"&gt;27&lt;/ref-type&gt;&lt;contributors&gt;&lt;authors&gt;&lt;author&gt;DAWR,&lt;/author&gt;&lt;/authors&gt;&lt;/contributors&gt;&lt;titles&gt;&lt;title&gt;Final report for the non-regulated analysis of existing policy for table grapes from India&lt;/title&gt;&lt;/titles&gt;&lt;pages&gt;1-257&lt;/pages&gt;&lt;keywords&gt;&lt;keyword&gt;Analysis&lt;/keyword&gt;&lt;keyword&gt;Final Report&lt;/keyword&gt;&lt;keyword&gt;Table grapes&lt;/keyword&gt;&lt;keyword&gt;India&lt;/keyword&gt;&lt;keyword&gt;Policies&lt;/keyword&gt;&lt;keyword&gt;Policy&lt;/keyword&gt;&lt;/keywords&gt;&lt;dates&gt;&lt;year&gt;2016&lt;/year&gt;&lt;/dates&gt;&lt;pub-location&gt;Canberra&lt;/pub-location&gt;&lt;publisher&gt;the Australian Government Department of Agriculture and Water Resources&lt;/publisher&gt;&lt;urls&gt;&lt;related-urls&gt;&lt;url&gt;https://www.agriculture.gov.au/biosecurity-trade/policy/risk-analysis/memos/ba2016-25&lt;/url&gt;&lt;/related-urls&gt;&lt;pdf-urls&gt;&lt;url&gt;file://J:\E Library\Plant Catalogue\D\DAWR 2016 EN24631.pdf&lt;/url&gt;&lt;/pdf-urls&gt;&lt;/urls&gt;&lt;custom1&gt;Table grapes from Mexico GB&lt;/custom1&gt;&lt;/record&gt;&lt;/Cite&gt;&lt;/EndNote&gt;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29" w:tooltip="DAWR, 2016 #24631" w:history="1">
        <w:r w:rsidR="005B3422">
          <w:rPr>
            <w:rFonts w:asciiTheme="minorHAnsi" w:hAnsiTheme="minorHAnsi" w:cstheme="minorHAnsi"/>
            <w:noProof/>
          </w:rPr>
          <w:t>DAWR 2016b</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color w:val="2F5496" w:themeColor="accent1" w:themeShade="BF"/>
        </w:rPr>
        <w:t xml:space="preserve"> </w:t>
      </w:r>
      <w:r w:rsidRPr="001522B0">
        <w:rPr>
          <w:rFonts w:asciiTheme="minorHAnsi" w:hAnsiTheme="minorHAnsi" w:cstheme="minorHAnsi"/>
        </w:rPr>
        <w:t xml:space="preserve">and mango fruit from Indonesia, Thailand and Vietnam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&lt;EndNote&gt;&lt;Cite&gt;&lt;Author&gt;DAWR&lt;/Author&gt;&lt;Year&gt;2015&lt;/Year&gt;&lt;RecNum&gt;24370&lt;/RecNum&gt;&lt;DisplayText&gt;(DAWR 2015)&lt;/DisplayText&gt;&lt;record&gt;&lt;rec-number&gt;24370&lt;/rec-number&gt;&lt;foreign-keys&gt;&lt;key app="EN" db-id="pxwxw0er9zv2fxezxdk5tt5utz5p5vtrwdv0" timestamp="1467694873"&gt;24370&lt;/key&gt;&lt;/foreign-keys&gt;&lt;ref-type name="Reports"&gt;27&lt;/ref-type&gt;&lt;contributors&gt;&lt;authors&gt;&lt;author&gt;DAWR,&lt;/author&gt;&lt;/authors&gt;&lt;/contributors&gt;&lt;titles&gt;&lt;title&gt;Final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Resources&lt;/publisher&gt;&lt;urls&gt;&lt;related-urls&gt;&lt;url&gt;https://www.agriculture.gov.au/biosecurity-trade/policy/risk-analysis/plant/mango-indonesia-thailand-vietnam&lt;/url&gt;&lt;/related-urls&gt;&lt;pdf-urls&gt;&lt;url&gt;file://J:\E Library\Plant Catalogue\D\DAWR 2015 EN24370.pdf&lt;/url&gt;&lt;/pdf-urls&gt;&lt;/urls&gt;&lt;custom1&gt;MENA fresh dates SC&lt;/custom1&gt;&lt;custom2&gt;3.6 mb&lt;/custom2&gt;&lt;custom3&gt;pdf&lt;/custom3&gt;&lt;/record&gt;&lt;/Cite&gt;&lt;/EndNote&gt;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7" w:tooltip="DAWR, 2015 #24370" w:history="1">
        <w:r w:rsidR="005B3422">
          <w:rPr>
            <w:rFonts w:asciiTheme="minorHAnsi" w:hAnsiTheme="minorHAnsi" w:cstheme="minorHAnsi"/>
            <w:noProof/>
          </w:rPr>
          <w:t>DAWR 2015</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r w:rsidRPr="001522B0">
        <w:rPr>
          <w:rFonts w:asciiTheme="minorHAnsi" w:hAnsiTheme="minorHAnsi" w:cstheme="minorHAnsi"/>
          <w:i/>
          <w:iCs/>
        </w:rPr>
        <w:t>Bactrocera</w:t>
      </w:r>
      <w:r w:rsidRPr="000D21E7">
        <w:rPr>
          <w:rFonts w:asciiTheme="minorHAnsi" w:hAnsiTheme="minorHAnsi" w:cstheme="minorHAnsi"/>
          <w:i/>
          <w:iCs/>
        </w:rPr>
        <w:t xml:space="preserve"> correcta</w:t>
      </w:r>
      <w:r w:rsidRPr="001522B0">
        <w:rPr>
          <w:rFonts w:asciiTheme="minorHAnsi" w:hAnsiTheme="minorHAnsi" w:cstheme="minorHAnsi"/>
        </w:rPr>
        <w:t xml:space="preserve"> has been assessed for jujubes from China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&lt;EndNote&gt;&lt;Cite&gt;&lt;Author&gt;Department of Agriculture&lt;/Author&gt;&lt;Year&gt;2020&lt;/Year&gt;&lt;RecNum&gt;42070&lt;/RecNum&gt;&lt;DisplayText&gt;(Department of Agriculture 2020)&lt;/DisplayText&gt;&lt;record&gt;&lt;rec-number&gt;42070&lt;/rec-number&gt;&lt;foreign-keys&gt;&lt;key app="EN" db-id="pxwxw0er9zv2fxezxdk5tt5utz5p5vtrwdv0" timestamp="1612322677"&gt;42070&lt;/key&gt;&lt;/foreign-keys&gt;&lt;ref-type name="Reports"&gt;27&lt;/ref-type&gt;&lt;contributors&gt;&lt;authors&gt;&lt;author&gt;Department of Agriculture,&lt;/author&gt;&lt;/authors&gt;&lt;/contributors&gt;&lt;titles&gt;&lt;title&gt;Final report for the review of biosecurity import requirements for fresh Chinese jujube fruit from China&lt;/title&gt;&lt;/titles&gt;&lt;pages&gt;200&lt;/pages&gt;&lt;keywords&gt;&lt;keyword&gt;Spider mites [Prostigmata: Tetranychidae]&lt;/keyword&gt;&lt;keyword&gt;Amphitetranychus viennensis (EP)&lt;/keyword&gt;&lt;keyword&gt;Fruit flies [Diptera: Tephritidae]&lt;/keyword&gt;&lt;keyword&gt;Bactrocera correcta (EP)&lt;/keyword&gt;&lt;keyword&gt;Zeugodacus cucurbitae (EP)&lt;/keyword&gt;&lt;keyword&gt;Bactrocera dorsalis (EP)&lt;/keyword&gt;&lt;keyword&gt;Carpomyia vesuviana&lt;/keyword&gt;&lt;keyword&gt;Mealybugs [Hemiptera: Pseudococcidae]&lt;/keyword&gt;&lt;keyword&gt;Heliococcus destructor&lt;/keyword&gt;&lt;keyword&gt;Armoured scales [Hemiptera: Diaspididae]&lt;/keyword&gt;&lt;keyword&gt;Parlatoreopsis chinensis&lt;/keyword&gt;&lt;keyword&gt;Fruit borer [Lepidoptera: Carposinidae]&lt;/keyword&gt;&lt;keyword&gt;Carposina sasakii (EP)&lt;/keyword&gt;&lt;/keywords&gt;&lt;dates&gt;&lt;year&gt;2020&lt;/year&gt;&lt;/dates&gt;&lt;pub-location&gt;Canberra&lt;/pub-location&gt;&lt;publisher&gt;Department of Agriculture&lt;/publisher&gt;&lt;urls&gt;&lt;related-urls&gt;&lt;url&gt;https://www.agriculture.gov.au/biosecurity-trade/policy/risk-analysis/plant/jujubes-from-china&lt;/url&gt;&lt;/related-urls&gt;&lt;pdf-urls&gt;&lt;url&gt;file://J:\E Library\Plant Catalogue\D\Department of Agriculture 2020 EN42070.pdf&lt;/url&gt;&lt;/pdf-urls&gt;&lt;/urls&gt;&lt;custom1&gt;Technical Advice Process on Asparagus from Peru &amp;amp; Mexico MH&lt;/custom1&gt;&lt;/record&gt;&lt;/Cite&gt;&lt;/EndNote&gt;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42" w:tooltip="Department of Agriculture, 2020 #42070" w:history="1">
        <w:r w:rsidR="005B3422">
          <w:rPr>
            <w:rFonts w:asciiTheme="minorHAnsi" w:hAnsiTheme="minorHAnsi" w:cstheme="minorHAnsi"/>
            <w:noProof/>
          </w:rPr>
          <w:t>Department of Agriculture 2020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 nectarines from China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&lt;EndNote&gt;&lt;Cite&gt;&lt;Author&gt;DAWR&lt;/Author&gt;&lt;Year&gt;2016&lt;/Year&gt;&lt;RecNum&gt;23854&lt;/RecNum&gt;&lt;DisplayText&gt;(DAWR 2016a)&lt;/DisplayText&gt;&lt;record&gt;&lt;rec-number&gt;23854&lt;/rec-number&gt;&lt;foreign-keys&gt;&lt;key app="EN" db-id="pxwxw0er9zv2fxezxdk5tt5utz5p5vtrwdv0" timestamp="1462159011"&gt;23854&lt;/key&gt;&lt;/foreign-keys&gt;&lt;ref-type name="Reports"&gt;27&lt;/ref-type&gt;&lt;contributors&gt;&lt;authors&gt;&lt;author&gt;DAWR,&lt;/author&gt;&lt;/authors&gt;&lt;/contributors&gt;&lt;titles&gt;&lt;title&gt;Final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Department of Agriculture and Water Resources&lt;/publisher&gt;&lt;urls&gt;&lt;related-urls&gt;&lt;url&gt;https://www.agriculture.gov.au/biosecurity-trade/policy/risk-analysis/plant/nectarines-from-china&lt;/url&gt;&lt;/related-urls&gt;&lt;pdf-urls&gt;&lt;url&gt;file://J:\E Library\Plant Catalogue\D\DAWR 2016 EN23854.pdf&lt;/url&gt;&lt;/pdf-urls&gt;&lt;/urls&gt;&lt;custom1&gt;GB&lt;/custom1&gt;&lt;custom2&gt;3.58 mb&lt;/custom2&gt;&lt;custom3&gt;pdf&lt;/custom3&gt;&lt;/record&gt;&lt;/Cite&gt;&lt;/EndNote&gt;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28" w:tooltip="DAWR, 2016 #23854" w:history="1">
        <w:r w:rsidR="005B3422">
          <w:rPr>
            <w:rFonts w:asciiTheme="minorHAnsi" w:hAnsiTheme="minorHAnsi" w:cstheme="minorHAnsi"/>
            <w:noProof/>
          </w:rPr>
          <w:t>DAWR 2016a</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r w:rsidRPr="001522B0">
        <w:rPr>
          <w:rFonts w:asciiTheme="minorHAnsi" w:hAnsiTheme="minorHAnsi" w:cstheme="minorHAnsi"/>
          <w:i/>
          <w:iCs/>
        </w:rPr>
        <w:t>Bactrocera dorsalis</w:t>
      </w:r>
      <w:r w:rsidRPr="001522B0">
        <w:rPr>
          <w:rFonts w:asciiTheme="minorHAnsi" w:hAnsiTheme="minorHAnsi" w:cstheme="minorHAnsi"/>
        </w:rPr>
        <w:t xml:space="preserve"> has been assessed for passionfruit from Vietnam </w:t>
      </w:r>
      <w:bookmarkStart w:id="145" w:name="_Hlk136959455"/>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&lt;EndNote&gt;&lt;Cite&gt;&lt;Author&gt;DAFF&lt;/Author&gt;&lt;Year&gt;2024&lt;/Year&gt;&lt;RecNum&gt;52421&lt;/RecNum&gt;&lt;DisplayText&gt;(DAFF 2024b)&lt;/DisplayText&gt;&lt;record&gt;&lt;rec-number&gt;52421&lt;/rec-number&gt;&lt;foreign-keys&gt;&lt;key app="EN" db-id="pxwxw0er9zv2fxezxdk5tt5utz5p5vtrwdv0" timestamp="1712538225"&gt;52421&lt;/key&gt;&lt;/foreign-keys&gt;&lt;ref-type name="Reports"&gt;27&lt;/ref-type&gt;&lt;contributors&gt;&lt;authors&gt;&lt;author&gt;DAFF,&lt;/author&gt;&lt;/authors&gt;&lt;/contributors&gt;&lt;titles&gt;&lt;title&gt;Passionfruit from Vietnam: Biosecurity import requirements final report&lt;/title&gt;&lt;/titles&gt;&lt;pages&gt;178&lt;/pages&gt;&lt;keywords&gt;&lt;keyword&gt;Vietnam&lt;/keyword&gt;&lt;keyword&gt;passionfruit&lt;/keyword&gt;&lt;keyword&gt;Passiflora edulis&lt;/keyword&gt;&lt;keyword&gt;risk analysis&lt;/keyword&gt;&lt;keyword&gt;biosecurity&lt;/keyword&gt;&lt;/keywords&gt;&lt;dates&gt;&lt;year&gt;2024&lt;/year&gt;&lt;/dates&gt;&lt;pub-location&gt;Canberra&lt;/pub-location&gt;&lt;publisher&gt;Department of Agriculture, Fisheries and Forestry (DAFF)&lt;/publisher&gt;&lt;urls&gt;&lt;related-urls&gt;&lt;url&gt;https://www.agriculture.gov.au/biosecurity-trade/policy/risk-analysis/plant/passionfruit-from-vietnam&lt;/url&gt;&lt;/related-urls&gt;&lt;pdf-urls&gt;&lt;url&gt;file://J:\E Library\Plant Catalogue\D\DAFF 2024 EN52421-final-report-passionfruit-from-vietnam.pdf&lt;/url&gt;&lt;/pdf-urls&gt;&lt;/urls&gt;&lt;custom1&gt;Passionfruit from Vietnam project -GA&lt;/custom1&gt;&lt;/record&gt;&lt;/Cite&gt;&lt;/EndNote&gt;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15" w:tooltip="DAFF, 2024 #52421" w:history="1">
        <w:r w:rsidR="005B3422">
          <w:rPr>
            <w:rFonts w:asciiTheme="minorHAnsi" w:hAnsiTheme="minorHAnsi" w:cstheme="minorHAnsi"/>
            <w:noProof/>
          </w:rPr>
          <w:t>DAFF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capsicums from Pacific Island countries </w:t>
      </w:r>
      <w:bookmarkEnd w:id="145"/>
      <w:r w:rsidRPr="001522B0">
        <w:rPr>
          <w:rFonts w:asciiTheme="minorHAnsi" w:hAnsiTheme="minorHAnsi" w:cstheme="minorHAnsi"/>
        </w:rPr>
        <w:t xml:space="preserve">2021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&lt;EndNote&gt;&lt;Cite&gt;&lt;Author&gt;DAWE&lt;/Author&gt;&lt;Year&gt;2021&lt;/Year&gt;&lt;RecNum&gt;47121&lt;/RecNum&gt;&lt;DisplayText&gt;(DAWE 2021b)&lt;/DisplayText&gt;&lt;record&gt;&lt;rec-number&gt;47121&lt;/rec-number&gt;&lt;foreign-keys&gt;&lt;key app="EN" db-id="pxwxw0er9zv2fxezxdk5tt5utz5p5vtrwdv0" timestamp="1654730774"&gt;47121&lt;/key&gt;&lt;/foreign-keys&gt;&lt;ref-type name="Reports"&gt;27&lt;/ref-type&gt;&lt;contributors&gt;&lt;authors&gt;&lt;author&gt;DAWE,&lt;/author&gt;&lt;/authors&gt;&lt;/contributors&gt;&lt;titles&gt;&lt;title&gt;&lt;style face="normal" font="default" size="100%"&gt;Final report for the review of biosecurity import requirements for fresh &lt;/style&gt;&lt;style face="italic" font="default" size="100%"&gt;Capsicum&lt;/style&gt;&lt;style face="normal" font="default" size="100%"&gt; spp. fruit rom Fiji, Papua New Guinea, Samoa, Soloman Islands, Tonga and Vanuatu&lt;/style&gt;&lt;/title&gt;&lt;/titles&gt;&lt;keywords&gt;&lt;keyword&gt;Capsicum&lt;/keyword&gt;&lt;keyword&gt;Fiji&lt;/keyword&gt;&lt;keyword&gt;Papua New Guinea&lt;/keyword&gt;&lt;keyword&gt;Samoa&lt;/keyword&gt;&lt;keyword&gt;Solomon Islands&lt;/keyword&gt;&lt;keyword&gt;Tonga&lt;/keyword&gt;&lt;keyword&gt;Vanuatu&lt;/keyword&gt;&lt;/keywords&gt;&lt;dates&gt;&lt;year&gt;2021&lt;/year&gt;&lt;/dates&gt;&lt;pub-location&gt;Canberra&lt;/pub-location&gt;&lt;publisher&gt;Department of Agriculture, Water and the Environment&lt;/publisher&gt;&lt;urls&gt;&lt;pdf-urls&gt;&lt;url&gt;file://J:\E Library\Plant Catalogue\D\DAWE 2021 EN47121.pdf&lt;/url&gt;&lt;/pdf-urls&gt;&lt;/urls&gt;&lt;custom1&gt;Fresh leaves from Fiji_RG&lt;/custom1&gt;&lt;/record&gt;&lt;/Cite&gt;&lt;/EndNote&gt;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25" w:tooltip="DAWE, 2021 #47121" w:history="1">
        <w:r w:rsidR="005B3422">
          <w:rPr>
            <w:rFonts w:asciiTheme="minorHAnsi" w:hAnsiTheme="minorHAnsi" w:cstheme="minorHAnsi"/>
            <w:noProof/>
          </w:rPr>
          <w:t>DAWE 2021b</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color w:val="2F5496" w:themeColor="accent1" w:themeShade="BF"/>
        </w:rPr>
        <w:t>,</w:t>
      </w:r>
      <w:r w:rsidRPr="001522B0">
        <w:rPr>
          <w:rFonts w:asciiTheme="minorHAnsi" w:hAnsiTheme="minorHAnsi" w:cstheme="minorHAnsi"/>
        </w:rPr>
        <w:t xml:space="preserve"> fresh pomegranate whole fruit and extracted arils from India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&lt;EndNote&gt;&lt;Cite&gt;&lt;Author&gt;DAWE&lt;/Author&gt;&lt;Year&gt;2020&lt;/Year&gt;&lt;RecNum&gt;41213&lt;/RecNum&gt;&lt;DisplayText&gt;(DAWE 2020)&lt;/DisplayText&gt;&lt;record&gt;&lt;rec-number&gt;41213&lt;/rec-number&gt;&lt;foreign-keys&gt;&lt;key app="EN" db-id="pxwxw0er9zv2fxezxdk5tt5utz5p5vtrwdv0" timestamp="1606371828"&gt;41213&lt;/key&gt;&lt;/foreign-keys&gt;&lt;ref-type name="Reports"&gt;27&lt;/ref-type&gt;&lt;contributors&gt;&lt;authors&gt;&lt;author&gt;DAWE,&lt;/author&gt;&lt;/authors&gt;&lt;/contributors&gt;&lt;titles&gt;&lt;title&gt;Final report for the review of biosecurity import requirements for fresh pomegranate whole fruit and processed &amp;apos;ready-to-eat&amp;apos; arils from India&lt;/title&gt;&lt;/titles&gt;&lt;pages&gt;270&lt;/pages&gt;&lt;keywords&gt;&lt;keyword&gt;final report&lt;/keyword&gt;&lt;keyword&gt;fresh fruit&lt;/keyword&gt;&lt;keyword&gt;pomegranate&lt;/keyword&gt;&lt;keyword&gt;India&lt;/keyword&gt;&lt;/keywords&gt;&lt;dates&gt;&lt;year&gt;2020&lt;/year&gt;&lt;/dates&gt;&lt;pub-location&gt;Canberra&lt;/pub-location&gt;&lt;publisher&gt;Department of Agriculture, Water and the Environment&lt;/publisher&gt;&lt;urls&gt;&lt;related-urls&gt;&lt;url&gt;https://www.agriculture.gov.au/biosecurity-trade/policy/risk-analysis/plant/pomegranates-from-india&lt;/url&gt;&lt;/related-urls&gt;&lt;/urls&gt;&lt;custom1&gt;Cut flowers part 2 - BC&lt;/custom1&gt;&lt;/record&gt;&lt;/Cite&gt;&lt;/EndNote&gt;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23" w:tooltip="DAWE, 2020 #41213" w:history="1">
        <w:r w:rsidR="005B3422">
          <w:rPr>
            <w:rFonts w:asciiTheme="minorHAnsi" w:hAnsiTheme="minorHAnsi" w:cstheme="minorHAnsi"/>
            <w:noProof/>
          </w:rPr>
          <w:t>DAWE 2020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dates from Middle East and North Africa 2019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&lt;EndNote&gt;&lt;Cite&gt;&lt;Author&gt;DAWR&lt;/Author&gt;&lt;Year&gt;2019&lt;/Year&gt;&lt;RecNum&gt;34246&lt;/RecNum&gt;&lt;DisplayText&gt;(DAWR 2019b)&lt;/DisplayText&gt;&lt;record&gt;&lt;rec-number&gt;34246&lt;/rec-number&gt;&lt;foreign-keys&gt;&lt;key app="EN" db-id="pxwxw0er9zv2fxezxdk5tt5utz5p5vtrwdv0" timestamp="1555392055"&gt;34246&lt;/key&gt;&lt;/foreign-keys&gt;&lt;ref-type name="Reports"&gt;27&lt;/ref-type&gt;&lt;contributors&gt;&lt;authors&gt;&lt;author&gt;DAWR,&lt;/author&gt;&lt;/authors&gt;&lt;/contributors&gt;&lt;titles&gt;&lt;title&gt;Final report for the review of biosecurity import requirements for fresh dates from the Middle East and North Africa region&lt;/title&gt;&lt;/titles&gt;&lt;keywords&gt;&lt;keyword&gt;Fresh dates&lt;/keyword&gt;&lt;keyword&gt;middle east&lt;/keyword&gt;&lt;keyword&gt;north africa&lt;/keyword&gt;&lt;keyword&gt;pra&lt;/keyword&gt;&lt;/keywords&gt;&lt;dates&gt;&lt;year&gt;2019&lt;/year&gt;&lt;/dates&gt;&lt;pub-location&gt;Canberra&lt;/pub-location&gt;&lt;publisher&gt;Australian Government Department of Agriculture and Water Resources&lt;/publisher&gt;&lt;urls&gt;&lt;related-urls&gt;&lt;url&gt;https://www.agriculture.gov.au/biosecurity-trade/policy/risk-analysis/plant/fresh-date-middle-east-north-africa&lt;/url&gt;&lt;/related-urls&gt;&lt;pdf-urls&gt;&lt;url&gt;file://J:\E Library\Plant Catalogue\D\DAWR 2019 EN34246.pdf&lt;/url&gt;&lt;/pdf-urls&gt;&lt;/urls&gt;&lt;custom1&gt;cut flower pra SN&lt;/custom1&gt;&lt;/record&gt;&lt;/Cite&gt;&lt;/EndNote&gt;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34" w:tooltip="DAWR, 2019 #34246" w:history="1">
        <w:r w:rsidR="005B3422">
          <w:rPr>
            <w:rFonts w:asciiTheme="minorHAnsi" w:hAnsiTheme="minorHAnsi" w:cstheme="minorHAnsi"/>
            <w:noProof/>
          </w:rPr>
          <w:t>DAWR 2019b</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 mango fruit from Indonesia, Thailand and Vietnam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&lt;EndNote&gt;&lt;Cite&gt;&lt;Author&gt;DAWR&lt;/Author&gt;&lt;Year&gt;2015&lt;/Year&gt;&lt;RecNum&gt;24370&lt;/RecNum&gt;&lt;DisplayText&gt;(DAWR 2015)&lt;/DisplayText&gt;&lt;record&gt;&lt;rec-number&gt;24370&lt;/rec-number&gt;&lt;foreign-keys&gt;&lt;key app="EN" db-id="pxwxw0er9zv2fxezxdk5tt5utz5p5vtrwdv0" timestamp="1467694873"&gt;24370&lt;/key&gt;&lt;/foreign-keys&gt;&lt;ref-type name="Reports"&gt;27&lt;/ref-type&gt;&lt;contributors&gt;&lt;authors&gt;&lt;author&gt;DAWR,&lt;/author&gt;&lt;/authors&gt;&lt;/contributors&gt;&lt;titles&gt;&lt;title&gt;Final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Resources&lt;/publisher&gt;&lt;urls&gt;&lt;related-urls&gt;&lt;url&gt;https://www.agriculture.gov.au/biosecurity-trade/policy/risk-analysis/plant/mango-indonesia-thailand-vietnam&lt;/url&gt;&lt;/related-urls&gt;&lt;pdf-urls&gt;&lt;url&gt;file://J:\E Library\Plant Catalogue\D\DAWR 2015 EN24370.pdf&lt;/url&gt;&lt;/pdf-urls&gt;&lt;/urls&gt;&lt;custom1&gt;MENA fresh dates SC&lt;/custom1&gt;&lt;custom2&gt;3.6 mb&lt;/custom2&gt;&lt;custom3&gt;pdf&lt;/custom3&gt;&lt;/record&gt;&lt;/Cite&gt;&lt;/EndNote&gt;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7" w:tooltip="DAWR, 2015 #24370" w:history="1">
        <w:r w:rsidR="005B3422">
          <w:rPr>
            <w:rFonts w:asciiTheme="minorHAnsi" w:hAnsiTheme="minorHAnsi" w:cstheme="minorHAnsi"/>
            <w:noProof/>
          </w:rPr>
          <w:t>DAWR 2015</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r w:rsidRPr="001522B0">
        <w:rPr>
          <w:rFonts w:asciiTheme="minorHAnsi" w:hAnsiTheme="minorHAnsi" w:cstheme="minorHAnsi"/>
          <w:i/>
          <w:iCs/>
        </w:rPr>
        <w:t>Bactrocera</w:t>
      </w:r>
      <w:r w:rsidRPr="000D21E7">
        <w:rPr>
          <w:rFonts w:asciiTheme="minorHAnsi" w:hAnsiTheme="minorHAnsi" w:cstheme="minorHAnsi"/>
          <w:i/>
          <w:iCs/>
        </w:rPr>
        <w:t xml:space="preserve"> zonata</w:t>
      </w:r>
      <w:r w:rsidRPr="001522B0">
        <w:rPr>
          <w:rFonts w:asciiTheme="minorHAnsi" w:hAnsiTheme="minorHAnsi" w:cstheme="minorHAnsi"/>
        </w:rPr>
        <w:t xml:space="preserve"> has been assessed for okra from India 2023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&lt;EndNote&gt;&lt;Cite&gt;&lt;Author&gt;DAFF&lt;/Author&gt;&lt;Year&gt;2023&lt;/Year&gt;&lt;RecNum&gt;49456&lt;/RecNum&gt;&lt;DisplayText&gt;(DAFF 2023b)&lt;/DisplayText&gt;&lt;record&gt;&lt;rec-number&gt;49456&lt;/rec-number&gt;&lt;foreign-keys&gt;&lt;key app="EN" db-id="pxwxw0er9zv2fxezxdk5tt5utz5p5vtrwdv0" timestamp="1681969906"&gt;49456&lt;/key&gt;&lt;/foreign-keys&gt;&lt;ref-type name="Reports"&gt;27&lt;/ref-type&gt;&lt;contributors&gt;&lt;authors&gt;&lt;author&gt;DAFF,&lt;/author&gt;&lt;/authors&gt;&lt;/contributors&gt;&lt;titles&gt;&lt;title&gt;Okra from India: biosecurity import requirements final report&lt;/title&gt;&lt;/titles&gt;&lt;pages&gt;223&lt;/pages&gt;&lt;keywords&gt;&lt;keyword&gt;final report&lt;/keyword&gt;&lt;keyword&gt;passionfruit&lt;/keyword&gt;&lt;keyword&gt;fresh fruit&lt;/keyword&gt;&lt;keyword&gt;Vietnam&lt;/keyword&gt;&lt;/keywords&gt;&lt;dates&gt;&lt;year&gt;2023&lt;/year&gt;&lt;/dates&gt;&lt;pub-location&gt;Canberra&lt;/pub-location&gt;&lt;publisher&gt;Department of Agriculture, Fisheries and Forestry&lt;/publisher&gt;&lt;urls&gt;&lt;related-urls&gt;&lt;url&gt;https://www.agriculture.gov.au/biosecurity-trade/policy/risk-analysis/plant/okra-from-india&lt;/url&gt;&lt;/related-urls&gt;&lt;pdf-urls&gt;&lt;url&gt;file://J:\E Library\Plant Catalogue\D\DAFF 2023 EN49456.pdf&lt;/url&gt;&lt;/pdf-urls&gt;&lt;/urls&gt;&lt;custom1&gt;Passionfruit from Vietnam_NT&lt;/custom1&gt;&lt;/record&gt;&lt;/Cite&gt;&lt;/EndNote&gt;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13" w:tooltip="DAFF, 2023 #49456" w:history="1">
        <w:r w:rsidR="005B3422">
          <w:rPr>
            <w:rFonts w:asciiTheme="minorHAnsi" w:hAnsiTheme="minorHAnsi" w:cstheme="minorHAnsi"/>
            <w:noProof/>
          </w:rPr>
          <w:t>DAFF 2023b</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fresh pomegranate whole fruit and extracted arils from India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&lt;EndNote&gt;&lt;Cite&gt;&lt;Author&gt;DAWE&lt;/Author&gt;&lt;Year&gt;2020&lt;/Year&gt;&lt;RecNum&gt;41213&lt;/RecNum&gt;&lt;DisplayText&gt;(DAWE 2020)&lt;/DisplayText&gt;&lt;record&gt;&lt;rec-number&gt;41213&lt;/rec-number&gt;&lt;foreign-keys&gt;&lt;key app="EN" db-id="pxwxw0er9zv2fxezxdk5tt5utz5p5vtrwdv0" timestamp="1606371828"&gt;41213&lt;/key&gt;&lt;/foreign-keys&gt;&lt;ref-type name="Reports"&gt;27&lt;/ref-type&gt;&lt;contributors&gt;&lt;authors&gt;&lt;author&gt;DAWE,&lt;/author&gt;&lt;/authors&gt;&lt;/contributors&gt;&lt;titles&gt;&lt;title&gt;Final report for the review of biosecurity import requirements for fresh pomegranate whole fruit and processed &amp;apos;ready-to-eat&amp;apos; arils from India&lt;/title&gt;&lt;/titles&gt;&lt;pages&gt;270&lt;/pages&gt;&lt;keywords&gt;&lt;keyword&gt;final report&lt;/keyword&gt;&lt;keyword&gt;fresh fruit&lt;/keyword&gt;&lt;keyword&gt;pomegranate&lt;/keyword&gt;&lt;keyword&gt;India&lt;/keyword&gt;&lt;/keywords&gt;&lt;dates&gt;&lt;year&gt;2020&lt;/year&gt;&lt;/dates&gt;&lt;pub-location&gt;Canberra&lt;/pub-location&gt;&lt;publisher&gt;Department of Agriculture, Water and the Environment&lt;/publisher&gt;&lt;urls&gt;&lt;related-urls&gt;&lt;url&gt;https://www.agriculture.gov.au/biosecurity-trade/policy/risk-analysis/plant/pomegranates-from-india&lt;/url&gt;&lt;/related-urls&gt;&lt;/urls&gt;&lt;custom1&gt;Cut flowers part 2 - BC&lt;/custom1&gt;&lt;/record&gt;&lt;/Cite&gt;&lt;/EndNote&gt;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23" w:tooltip="DAWE, 2020 #41213" w:history="1">
        <w:r w:rsidR="005B3422">
          <w:rPr>
            <w:rFonts w:asciiTheme="minorHAnsi" w:hAnsiTheme="minorHAnsi" w:cstheme="minorHAnsi"/>
            <w:noProof/>
          </w:rPr>
          <w:t>DAWE 2020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dates from Middle East and North Africa 2019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&lt;EndNote&gt;&lt;Cite&gt;&lt;Author&gt;DAWR&lt;/Author&gt;&lt;Year&gt;2019&lt;/Year&gt;&lt;RecNum&gt;34246&lt;/RecNum&gt;&lt;DisplayText&gt;(DAWR 2019b)&lt;/DisplayText&gt;&lt;record&gt;&lt;rec-number&gt;34246&lt;/rec-number&gt;&lt;foreign-keys&gt;&lt;key app="EN" db-id="pxwxw0er9zv2fxezxdk5tt5utz5p5vtrwdv0" timestamp="1555392055"&gt;34246&lt;/key&gt;&lt;/foreign-keys&gt;&lt;ref-type name="Reports"&gt;27&lt;/ref-type&gt;&lt;contributors&gt;&lt;authors&gt;&lt;author&gt;DAWR,&lt;/author&gt;&lt;/authors&gt;&lt;/contributors&gt;&lt;titles&gt;&lt;title&gt;Final report for the review of biosecurity import requirements for fresh dates from the Middle East and North Africa region&lt;/title&gt;&lt;/titles&gt;&lt;keywords&gt;&lt;keyword&gt;Fresh dates&lt;/keyword&gt;&lt;keyword&gt;middle east&lt;/keyword&gt;&lt;keyword&gt;north africa&lt;/keyword&gt;&lt;keyword&gt;pra&lt;/keyword&gt;&lt;/keywords&gt;&lt;dates&gt;&lt;year&gt;2019&lt;/year&gt;&lt;/dates&gt;&lt;pub-location&gt;Canberra&lt;/pub-location&gt;&lt;publisher&gt;Australian Government Department of Agriculture and Water Resources&lt;/publisher&gt;&lt;urls&gt;&lt;related-urls&gt;&lt;url&gt;https://www.agriculture.gov.au/biosecurity-trade/policy/risk-analysis/plant/fresh-date-middle-east-north-africa&lt;/url&gt;&lt;/related-urls&gt;&lt;pdf-urls&gt;&lt;url&gt;file://J:\E Library\Plant Catalogue\D\DAWR 2019 EN34246.pdf&lt;/url&gt;&lt;/pdf-urls&gt;&lt;/urls&gt;&lt;custom1&gt;cut flower pra SN&lt;/custom1&gt;&lt;/record&gt;&lt;/Cite&gt;&lt;/EndNote&gt;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34" w:tooltip="DAWR, 2019 #34246" w:history="1">
        <w:r w:rsidR="005B3422">
          <w:rPr>
            <w:rFonts w:asciiTheme="minorHAnsi" w:hAnsiTheme="minorHAnsi" w:cstheme="minorHAnsi"/>
            <w:noProof/>
          </w:rPr>
          <w:t>DAWR 2019b</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 mango fruit from Indonesia, Thailand and Vietnam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&lt;EndNote&gt;&lt;Cite&gt;&lt;Author&gt;DAWR&lt;/Author&gt;&lt;Year&gt;2015&lt;/Year&gt;&lt;RecNum&gt;24370&lt;/RecNum&gt;&lt;DisplayText&gt;(DAWR 2015)&lt;/DisplayText&gt;&lt;record&gt;&lt;rec-number&gt;24370&lt;/rec-number&gt;&lt;foreign-keys&gt;&lt;key app="EN" db-id="pxwxw0er9zv2fxezxdk5tt5utz5p5vtrwdv0" timestamp="1467694873"&gt;24370&lt;/key&gt;&lt;/foreign-keys&gt;&lt;ref-type name="Reports"&gt;27&lt;/ref-type&gt;&lt;contributors&gt;&lt;authors&gt;&lt;author&gt;DAWR,&lt;/author&gt;&lt;/authors&gt;&lt;/contributors&gt;&lt;titles&gt;&lt;title&gt;Final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Resources&lt;/publisher&gt;&lt;urls&gt;&lt;related-urls&gt;&lt;url&gt;https://www.agriculture.gov.au/biosecurity-trade/policy/risk-analysis/plant/mango-indonesia-thailand-vietnam&lt;/url&gt;&lt;/related-urls&gt;&lt;pdf-urls&gt;&lt;url&gt;file://J:\E Library\Plant Catalogue\D\DAWR 2015 EN24370.pdf&lt;/url&gt;&lt;/pdf-urls&gt;&lt;/urls&gt;&lt;custom1&gt;MENA fresh dates SC&lt;/custom1&gt;&lt;custom2&gt;3.6 mb&lt;/custom2&gt;&lt;custom3&gt;pdf&lt;/custom3&gt;&lt;/record&gt;&lt;/Cite&gt;&lt;/EndNote&gt;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7" w:tooltip="DAWR, 2015 #24370" w:history="1">
        <w:r w:rsidR="005B3422">
          <w:rPr>
            <w:rFonts w:asciiTheme="minorHAnsi" w:hAnsiTheme="minorHAnsi" w:cstheme="minorHAnsi"/>
            <w:noProof/>
          </w:rPr>
          <w:t>DAWR 2015</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r w:rsidRPr="001522B0">
        <w:rPr>
          <w:rFonts w:asciiTheme="minorHAnsi" w:hAnsiTheme="minorHAnsi" w:cstheme="minorHAnsi"/>
          <w:i/>
          <w:iCs/>
        </w:rPr>
        <w:t>Zeugodacus cucurbitae</w:t>
      </w:r>
      <w:r w:rsidRPr="001522B0">
        <w:rPr>
          <w:rFonts w:asciiTheme="minorHAnsi" w:hAnsiTheme="minorHAnsi" w:cstheme="minorHAnsi"/>
        </w:rPr>
        <w:t xml:space="preserve"> has been assessed for passionfruit from Vietnam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&lt;EndNote&gt;&lt;Cite&gt;&lt;Author&gt;DAFF&lt;/Author&gt;&lt;Year&gt;2024&lt;/Year&gt;&lt;RecNum&gt;52421&lt;/RecNum&gt;&lt;DisplayText&gt;(DAFF 2024b)&lt;/DisplayText&gt;&lt;record&gt;&lt;rec-number&gt;52421&lt;/rec-number&gt;&lt;foreign-keys&gt;&lt;key app="EN" db-id="pxwxw0er9zv2fxezxdk5tt5utz5p5vtrwdv0" timestamp="1712538225"&gt;52421&lt;/key&gt;&lt;/foreign-keys&gt;&lt;ref-type name="Reports"&gt;27&lt;/ref-type&gt;&lt;contributors&gt;&lt;authors&gt;&lt;author&gt;DAFF,&lt;/author&gt;&lt;/authors&gt;&lt;/contributors&gt;&lt;titles&gt;&lt;title&gt;Passionfruit from Vietnam: Biosecurity import requirements final report&lt;/title&gt;&lt;/titles&gt;&lt;pages&gt;178&lt;/pages&gt;&lt;keywords&gt;&lt;keyword&gt;Vietnam&lt;/keyword&gt;&lt;keyword&gt;passionfruit&lt;/keyword&gt;&lt;keyword&gt;Passiflora edulis&lt;/keyword&gt;&lt;keyword&gt;risk analysis&lt;/keyword&gt;&lt;keyword&gt;biosecurity&lt;/keyword&gt;&lt;/keywords&gt;&lt;dates&gt;&lt;year&gt;2024&lt;/year&gt;&lt;/dates&gt;&lt;pub-location&gt;Canberra&lt;/pub-location&gt;&lt;publisher&gt;Department of Agriculture, Fisheries and Forestry (DAFF)&lt;/publisher&gt;&lt;urls&gt;&lt;related-urls&gt;&lt;url&gt;https://www.agriculture.gov.au/biosecurity-trade/policy/risk-analysis/plant/passionfruit-from-vietnam&lt;/url&gt;&lt;/related-urls&gt;&lt;pdf-urls&gt;&lt;url&gt;file://J:\E Library\Plant Catalogue\D\DAFF 2024 EN52421-final-report-passionfruit-from-vietnam.pdf&lt;/url&gt;&lt;/pdf-urls&gt;&lt;/urls&gt;&lt;custom1&gt;Passionfruit from Vietnam project -GA&lt;/custom1&gt;&lt;/record&gt;&lt;/Cite&gt;&lt;/EndNote&gt;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15" w:tooltip="DAFF, 2024 #52421" w:history="1">
        <w:r w:rsidR="005B3422">
          <w:rPr>
            <w:rFonts w:asciiTheme="minorHAnsi" w:hAnsiTheme="minorHAnsi" w:cstheme="minorHAnsi"/>
            <w:noProof/>
          </w:rPr>
          <w:t>DAFF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okra from India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&lt;EndNote&gt;&lt;Cite&gt;&lt;Author&gt;DAFF&lt;/Author&gt;&lt;Year&gt;2023&lt;/Year&gt;&lt;RecNum&gt;49456&lt;/RecNum&gt;&lt;DisplayText&gt;(DAFF 2023b)&lt;/DisplayText&gt;&lt;record&gt;&lt;rec-number&gt;49456&lt;/rec-number&gt;&lt;foreign-keys&gt;&lt;key app="EN" db-id="pxwxw0er9zv2fxezxdk5tt5utz5p5vtrwdv0" timestamp="1681969906"&gt;49456&lt;/key&gt;&lt;/foreign-keys&gt;&lt;ref-type name="Reports"&gt;27&lt;/ref-type&gt;&lt;contributors&gt;&lt;authors&gt;&lt;author&gt;DAFF,&lt;/author&gt;&lt;/authors&gt;&lt;/contributors&gt;&lt;titles&gt;&lt;title&gt;Okra from India: biosecurity import requirements final report&lt;/title&gt;&lt;/titles&gt;&lt;pages&gt;223&lt;/pages&gt;&lt;keywords&gt;&lt;keyword&gt;final report&lt;/keyword&gt;&lt;keyword&gt;passionfruit&lt;/keyword&gt;&lt;keyword&gt;fresh fruit&lt;/keyword&gt;&lt;keyword&gt;Vietnam&lt;/keyword&gt;&lt;/keywords&gt;&lt;dates&gt;&lt;year&gt;2023&lt;/year&gt;&lt;/dates&gt;&lt;pub-location&gt;Canberra&lt;/pub-location&gt;&lt;publisher&gt;Department of Agriculture, Fisheries and Forestry&lt;/publisher&gt;&lt;urls&gt;&lt;related-urls&gt;&lt;url&gt;https://www.agriculture.gov.au/biosecurity-trade/policy/risk-analysis/plant/okra-from-india&lt;/url&gt;&lt;/related-urls&gt;&lt;pdf-urls&gt;&lt;url&gt;file://J:\E Library\Plant Catalogue\D\DAFF 2023 EN49456.pdf&lt;/url&gt;&lt;/pdf-urls&gt;&lt;/urls&gt;&lt;custom1&gt;Passionfruit from Vietnam_NT&lt;/custom1&gt;&lt;/record&gt;&lt;/Cite&gt;&lt;/EndNote&gt;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13" w:tooltip="DAFF, 2023 #49456" w:history="1">
        <w:r w:rsidR="005B3422">
          <w:rPr>
            <w:rFonts w:asciiTheme="minorHAnsi" w:hAnsiTheme="minorHAnsi" w:cstheme="minorHAnsi"/>
            <w:noProof/>
          </w:rPr>
          <w:t>DAFF 2023b</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 capsicums from Pacific Island countries 2021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&lt;EndNote&gt;&lt;Cite&gt;&lt;Author&gt;DAWE&lt;/Author&gt;&lt;Year&gt;2021&lt;/Year&gt;&lt;RecNum&gt;47121&lt;/RecNum&gt;&lt;DisplayText&gt;(DAWE 2021b)&lt;/DisplayText&gt;&lt;record&gt;&lt;rec-number&gt;47121&lt;/rec-number&gt;&lt;foreign-keys&gt;&lt;key app="EN" db-id="pxwxw0er9zv2fxezxdk5tt5utz5p5vtrwdv0" timestamp="1654730774"&gt;47121&lt;/key&gt;&lt;/foreign-keys&gt;&lt;ref-type name="Reports"&gt;27&lt;/ref-type&gt;&lt;contributors&gt;&lt;authors&gt;&lt;author&gt;DAWE,&lt;/author&gt;&lt;/authors&gt;&lt;/contributors&gt;&lt;titles&gt;&lt;title&gt;&lt;style face="normal" font="default" size="100%"&gt;Final report for the review of biosecurity import requirements for fresh &lt;/style&gt;&lt;style face="italic" font="default" size="100%"&gt;Capsicum&lt;/style&gt;&lt;style face="normal" font="default" size="100%"&gt; spp. fruit rom Fiji, Papua New Guinea, Samoa, Soloman Islands, Tonga and Vanuatu&lt;/style&gt;&lt;/title&gt;&lt;/titles&gt;&lt;keywords&gt;&lt;keyword&gt;Capsicum&lt;/keyword&gt;&lt;keyword&gt;Fiji&lt;/keyword&gt;&lt;keyword&gt;Papua New Guinea&lt;/keyword&gt;&lt;keyword&gt;Samoa&lt;/keyword&gt;&lt;keyword&gt;Solomon Islands&lt;/keyword&gt;&lt;keyword&gt;Tonga&lt;/keyword&gt;&lt;keyword&gt;Vanuatu&lt;/keyword&gt;&lt;/keywords&gt;&lt;dates&gt;&lt;year&gt;2021&lt;/year&gt;&lt;/dates&gt;&lt;pub-location&gt;Canberra&lt;/pub-location&gt;&lt;publisher&gt;Department of Agriculture, Water and the Environment&lt;/publisher&gt;&lt;urls&gt;&lt;pdf-urls&gt;&lt;url&gt;file://J:\E Library\Plant Catalogue\D\DAWE 2021 EN47121.pdf&lt;/url&gt;&lt;/pdf-urls&gt;&lt;/urls&gt;&lt;custom1&gt;Fresh leaves from Fiji_RG&lt;/custom1&gt;&lt;/record&gt;&lt;/Cite&gt;&lt;/EndNote&gt;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25" w:tooltip="DAWE, 2021 #47121" w:history="1">
        <w:r w:rsidR="005B3422">
          <w:rPr>
            <w:rFonts w:asciiTheme="minorHAnsi" w:hAnsiTheme="minorHAnsi" w:cstheme="minorHAnsi"/>
            <w:noProof/>
          </w:rPr>
          <w:t>DAWE 2021b</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r w:rsidRPr="001522B0">
        <w:rPr>
          <w:rFonts w:asciiTheme="minorHAnsi" w:hAnsiTheme="minorHAnsi" w:cstheme="minorHAnsi"/>
          <w:i/>
          <w:iCs/>
        </w:rPr>
        <w:t>Zeugodacus tau</w:t>
      </w:r>
      <w:r w:rsidRPr="001522B0">
        <w:rPr>
          <w:rFonts w:asciiTheme="minorHAnsi" w:hAnsiTheme="minorHAnsi" w:cstheme="minorHAnsi"/>
        </w:rPr>
        <w:t xml:space="preserve"> has been assessed for passionfruit from Vietnam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&lt;EndNote&gt;&lt;Cite&gt;&lt;Author&gt;DAFF&lt;/Author&gt;&lt;Year&gt;2024&lt;/Year&gt;&lt;RecNum&gt;52421&lt;/RecNum&gt;&lt;DisplayText&gt;(DAFF 2024b)&lt;/DisplayText&gt;&lt;record&gt;&lt;rec-number&gt;52421&lt;/rec-number&gt;&lt;foreign-keys&gt;&lt;key app="EN" db-id="pxwxw0er9zv2fxezxdk5tt5utz5p5vtrwdv0" timestamp="1712538225"&gt;52421&lt;/key&gt;&lt;/foreign-keys&gt;&lt;ref-type name="Reports"&gt;27&lt;/ref-type&gt;&lt;contributors&gt;&lt;authors&gt;&lt;author&gt;DAFF,&lt;/author&gt;&lt;/authors&gt;&lt;/contributors&gt;&lt;titles&gt;&lt;title&gt;Passionfruit from Vietnam: Biosecurity import requirements final report&lt;/title&gt;&lt;/titles&gt;&lt;pages&gt;178&lt;/pages&gt;&lt;keywords&gt;&lt;keyword&gt;Vietnam&lt;/keyword&gt;&lt;keyword&gt;passionfruit&lt;/keyword&gt;&lt;keyword&gt;Passiflora edulis&lt;/keyword&gt;&lt;keyword&gt;risk analysis&lt;/keyword&gt;&lt;keyword&gt;biosecurity&lt;/keyword&gt;&lt;/keywords&gt;&lt;dates&gt;&lt;year&gt;2024&lt;/year&gt;&lt;/dates&gt;&lt;pub-location&gt;Canberra&lt;/pub-location&gt;&lt;publisher&gt;Department of Agriculture, Fisheries and Forestry (DAFF)&lt;/publisher&gt;&lt;urls&gt;&lt;related-urls&gt;&lt;url&gt;https://www.agriculture.gov.au/biosecurity-trade/policy/risk-analysis/plant/passionfruit-from-vietnam&lt;/url&gt;&lt;/related-urls&gt;&lt;pdf-urls&gt;&lt;url&gt;file://J:\E Library\Plant Catalogue\D\DAFF 2024 EN52421-final-report-passionfruit-from-vietnam.pdf&lt;/url&gt;&lt;/pdf-urls&gt;&lt;/urls&gt;&lt;custom1&gt;Passionfruit from Vietnam project -GA&lt;/custom1&gt;&lt;/record&gt;&lt;/Cite&gt;&lt;/EndNote&gt;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15" w:tooltip="DAFF, 2024 #52421" w:history="1">
        <w:r w:rsidR="005B3422">
          <w:rPr>
            <w:rFonts w:asciiTheme="minorHAnsi" w:hAnsiTheme="minorHAnsi" w:cstheme="minorHAnsi"/>
            <w:noProof/>
          </w:rPr>
          <w:t>DAFF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In those policies, the UREs for </w:t>
      </w:r>
      <w:bookmarkStart w:id="146" w:name="_Hlk147126631"/>
      <w:r w:rsidRPr="001522B0">
        <w:rPr>
          <w:rFonts w:asciiTheme="minorHAnsi" w:hAnsiTheme="minorHAnsi" w:cstheme="minorHAnsi"/>
          <w:i/>
          <w:iCs/>
        </w:rPr>
        <w:t xml:space="preserve">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B.</w:t>
      </w:r>
      <w:r w:rsidR="0068532D" w:rsidRPr="000D21E7">
        <w:rPr>
          <w:rStyle w:val="Emphasis"/>
          <w:rFonts w:asciiTheme="minorHAnsi" w:hAnsiTheme="minorHAnsi" w:cstheme="minorHAnsi"/>
        </w:rPr>
        <w:t> </w:t>
      </w:r>
      <w:r w:rsidRPr="000D21E7">
        <w:rPr>
          <w:rStyle w:val="Emphasis"/>
          <w:rFonts w:asciiTheme="minorHAnsi" w:hAnsiTheme="minorHAnsi" w:cstheme="minorHAnsi"/>
        </w:rPr>
        <w:t xml:space="preserve">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 xml:space="preserve">B. zonata,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bookmarkEnd w:id="146"/>
      <w:r w:rsidRPr="001522B0">
        <w:rPr>
          <w:rFonts w:asciiTheme="minorHAnsi" w:hAnsiTheme="minorHAnsi" w:cstheme="minorHAnsi"/>
        </w:rPr>
        <w:t xml:space="preserve"> did not achieve the ALOP for Australia. Therefore, specific risk management measures are required for these 6 species of fruit flies on those pathways.</w:t>
      </w:r>
    </w:p>
    <w:p w14:paraId="3A40D4F0" w14:textId="6367B085"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However, there may be differences in the commercial production practices, climatic conditions, fruit biology and/or pest prevalence between the previously assessed commodity/country pathways, and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These potential differences make it necessary to re-assess the likelihood that </w:t>
      </w:r>
      <w:r w:rsidRPr="001522B0">
        <w:rPr>
          <w:rFonts w:asciiTheme="minorHAnsi" w:hAnsiTheme="minorHAnsi" w:cstheme="minorHAnsi"/>
          <w:i/>
          <w:iCs/>
        </w:rPr>
        <w:t xml:space="preserve">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 xml:space="preserve">B. zonata,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 xml:space="preserve">Z. tau </w:t>
      </w:r>
      <w:r w:rsidRPr="001522B0">
        <w:rPr>
          <w:rFonts w:asciiTheme="minorHAnsi" w:hAnsiTheme="minorHAnsi" w:cstheme="minorHAnsi"/>
        </w:rPr>
        <w:t xml:space="preserve">will arrive in Australia in a viable state on the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w:t>
      </w:r>
    </w:p>
    <w:p w14:paraId="6435C969"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Previous assessments for </w:t>
      </w:r>
      <w:r w:rsidRPr="001522B0">
        <w:rPr>
          <w:rFonts w:asciiTheme="minorHAnsi" w:hAnsiTheme="minorHAnsi" w:cstheme="minorHAnsi"/>
          <w:i/>
          <w:iCs/>
        </w:rPr>
        <w:t xml:space="preserve">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 xml:space="preserve">B. zonata,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in the existing policies rated the likelihood of distribution as High.</w:t>
      </w:r>
    </w:p>
    <w:p w14:paraId="7E7CB342" w14:textId="5A251C87" w:rsidR="007E38F6" w:rsidRPr="001522B0" w:rsidRDefault="007E38F6" w:rsidP="00F1755C">
      <w:pPr>
        <w:rPr>
          <w:rFonts w:asciiTheme="minorHAnsi" w:hAnsiTheme="minorHAnsi" w:cstheme="minorHAnsi"/>
        </w:rPr>
      </w:pP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are expected to be distributed in Australia in a similar way to the previously assessed commodity/country pathways. It is expected that once pomelo fruit arrive in Australia from Vietnam, they will be distributed to various destinations throughout Australia for sale. Most fruit waste would likely be disposed of via municipal waste facilities reducing the risk of fruit flies distributing to a host. However, small quantities may be discarded in urban, rural and natural environments. Any fruit flies present in discarded pomelo fruit may develop and disperse to new hosts, as adult fruit flies are highly mobile and could fly to host plants. Fruit flies have wide host ranges and there will likely be hosts present year-round in Australia. On this basis, the same rating of High for the likelihood of distribution for </w:t>
      </w:r>
      <w:bookmarkStart w:id="147" w:name="_Hlk147126827"/>
      <w:r w:rsidRPr="001522B0">
        <w:rPr>
          <w:rStyle w:val="DefaultParagraphFontwithitalics"/>
          <w:rFonts w:asciiTheme="minorHAnsi" w:hAnsiTheme="minorHAnsi" w:cstheme="minorHAnsi"/>
        </w:rPr>
        <w:t xml:space="preserve">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 xml:space="preserve">B. zonata,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bookmarkEnd w:id="147"/>
      <w:r w:rsidRPr="001522B0">
        <w:rPr>
          <w:rFonts w:asciiTheme="minorHAnsi" w:hAnsiTheme="minorHAnsi" w:cstheme="minorHAnsi"/>
        </w:rPr>
        <w:t xml:space="preserve"> in previous assessments is adopted for the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w:t>
      </w:r>
    </w:p>
    <w:p w14:paraId="10F5DD52" w14:textId="09688820"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likelihoods of establishment and spread of </w:t>
      </w:r>
      <w:r w:rsidRPr="001522B0">
        <w:rPr>
          <w:rStyle w:val="DefaultParagraphFontwithitalics"/>
          <w:rFonts w:asciiTheme="minorHAnsi" w:hAnsiTheme="minorHAnsi" w:cstheme="minorHAnsi"/>
        </w:rPr>
        <w:t xml:space="preserve">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 xml:space="preserve">B. zonata,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in Australia from the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have also been assessed as similar to those of the previous assessments of High and High, respectively. Those likelihoods relate specifically to events that occur in Australia and are essentially independent of the import pathway. The consequences of the entry, establishment and spread of these 6 species of fruit flies in Australia are also independent of the import pathway and have been assessed as being similar to those previous risk assessments of High. The existing ratings for the likelihoods of establishment and spread, and the rating for the overall consequences for </w:t>
      </w:r>
      <w:r w:rsidRPr="001522B0">
        <w:rPr>
          <w:rStyle w:val="DefaultParagraphFontwithitalics"/>
          <w:rFonts w:asciiTheme="minorHAnsi" w:hAnsiTheme="minorHAnsi" w:cstheme="minorHAnsi"/>
        </w:rPr>
        <w:t xml:space="preserve">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B.</w:t>
      </w:r>
      <w:r w:rsidR="0068532D" w:rsidRPr="000D21E7">
        <w:rPr>
          <w:rStyle w:val="Emphasis"/>
          <w:rFonts w:asciiTheme="minorHAnsi" w:hAnsiTheme="minorHAnsi" w:cstheme="minorHAnsi"/>
        </w:rPr>
        <w:t> </w:t>
      </w:r>
      <w:r w:rsidRPr="000D21E7">
        <w:rPr>
          <w:rStyle w:val="Emphasis"/>
          <w:rFonts w:asciiTheme="minorHAnsi" w:hAnsiTheme="minorHAnsi" w:cstheme="minorHAnsi"/>
        </w:rPr>
        <w:t xml:space="preserve">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 xml:space="preserve">B. zonata,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in previous assessments have been adopted for the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pathway.</w:t>
      </w:r>
    </w:p>
    <w:p w14:paraId="43384D75" w14:textId="08DEEB90" w:rsidR="007E38F6" w:rsidRPr="001522B0" w:rsidRDefault="007E38F6" w:rsidP="00F1755C">
      <w:pPr>
        <w:rPr>
          <w:rFonts w:asciiTheme="minorHAnsi" w:hAnsiTheme="minorHAnsi" w:cstheme="minorHAnsi"/>
        </w:rPr>
      </w:pPr>
      <w:bookmarkStart w:id="148" w:name="_Hlk162887521"/>
      <w:r w:rsidRPr="001522B0">
        <w:rPr>
          <w:rFonts w:asciiTheme="minorHAnsi" w:hAnsiTheme="minorHAnsi" w:cstheme="minorHAnsi"/>
        </w:rPr>
        <w:t xml:space="preserve">In addition, the department has reviewed the latest literature—for example, </w:t>
      </w:r>
      <w:r w:rsidR="005B3422">
        <w:rPr>
          <w:rFonts w:asciiTheme="minorHAnsi" w:hAnsiTheme="minorHAnsi" w:cstheme="minorHAnsi"/>
        </w:rPr>
        <w:fldChar w:fldCharType="begin">
          <w:fldData xml:space="preserve">PEVuZE5vdGU+PENpdGUgQXV0aG9yWWVhcj0iMSI+PEF1dGhvcj5Gb2xsZXR0PC9BdXRob3I+PFll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PEVuZE5vdGU+PENpdGUgQXV0aG9yWWVhcj0iMSI+PEF1dGhvcj5Gb2xsZXR0PC9BdXRob3I+PFll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hyperlink w:anchor="_ENREF_213" w:tooltip="Follett, 2021 #45112" w:history="1">
        <w:r w:rsidR="005B3422">
          <w:rPr>
            <w:rFonts w:asciiTheme="minorHAnsi" w:hAnsiTheme="minorHAnsi" w:cstheme="minorHAnsi"/>
            <w:noProof/>
          </w:rPr>
          <w:t>Follett, Haynes and Dominiak (2021)</w:t>
        </w:r>
      </w:hyperlink>
      <w:r w:rsidR="005B3422">
        <w:rPr>
          <w:rFonts w:asciiTheme="minorHAnsi" w:hAnsiTheme="minorHAnsi" w:cstheme="minorHAnsi"/>
          <w:noProof/>
        </w:rPr>
        <w:t xml:space="preserve">; </w:t>
      </w:r>
      <w:hyperlink w:anchor="_ENREF_291" w:tooltip="Huang, 2020 #41761" w:history="1">
        <w:r w:rsidR="005B3422">
          <w:rPr>
            <w:rFonts w:asciiTheme="minorHAnsi" w:hAnsiTheme="minorHAnsi" w:cstheme="minorHAnsi"/>
            <w:noProof/>
          </w:rPr>
          <w:t>Huang et al. (2020)</w:t>
        </w:r>
      </w:hyperlink>
      <w:r w:rsidR="005B3422">
        <w:rPr>
          <w:rFonts w:asciiTheme="minorHAnsi" w:hAnsiTheme="minorHAnsi" w:cstheme="minorHAnsi"/>
          <w:noProof/>
        </w:rPr>
        <w:t xml:space="preserve">; </w:t>
      </w:r>
      <w:hyperlink w:anchor="_ENREF_342" w:tooltip="Li, 2020 #47856" w:history="1">
        <w:r w:rsidR="005B3422">
          <w:rPr>
            <w:rFonts w:asciiTheme="minorHAnsi" w:hAnsiTheme="minorHAnsi" w:cstheme="minorHAnsi"/>
            <w:noProof/>
          </w:rPr>
          <w:t>Li et al. (2020)</w:t>
        </w:r>
      </w:hyperlink>
      <w:r w:rsidR="005B3422">
        <w:rPr>
          <w:rFonts w:asciiTheme="minorHAnsi" w:hAnsiTheme="minorHAnsi" w:cstheme="minorHAnsi"/>
          <w:noProof/>
        </w:rPr>
        <w:t xml:space="preserve">; </w:t>
      </w:r>
      <w:hyperlink w:anchor="_ENREF_354" w:tooltip="Louzeiro, 2021 #47849" w:history="1">
        <w:r w:rsidR="005B3422">
          <w:rPr>
            <w:rFonts w:asciiTheme="minorHAnsi" w:hAnsiTheme="minorHAnsi" w:cstheme="minorHAnsi"/>
            <w:noProof/>
          </w:rPr>
          <w:t>Louzeiro et al. (2021)</w:t>
        </w:r>
      </w:hyperlink>
      <w:r w:rsidR="005B3422">
        <w:rPr>
          <w:rFonts w:asciiTheme="minorHAnsi" w:hAnsiTheme="minorHAnsi" w:cstheme="minorHAnsi"/>
          <w:noProof/>
        </w:rPr>
        <w:t xml:space="preserve">; </w:t>
      </w:r>
      <w:hyperlink w:anchor="_ENREF_387" w:tooltip="Michel, 2021 #47258" w:history="1">
        <w:r w:rsidR="005B3422">
          <w:rPr>
            <w:rFonts w:asciiTheme="minorHAnsi" w:hAnsiTheme="minorHAnsi" w:cstheme="minorHAnsi"/>
            <w:noProof/>
          </w:rPr>
          <w:t>Michel et al. (2021)</w:t>
        </w:r>
      </w:hyperlink>
      <w:r w:rsidR="005B3422">
        <w:rPr>
          <w:rFonts w:asciiTheme="minorHAnsi" w:hAnsiTheme="minorHAnsi" w:cstheme="minorHAnsi"/>
          <w:noProof/>
        </w:rPr>
        <w:t xml:space="preserve">; </w:t>
      </w:r>
      <w:r w:rsidR="00D319C5">
        <w:rPr>
          <w:rFonts w:asciiTheme="minorHAnsi" w:hAnsiTheme="minorHAnsi" w:cstheme="minorHAnsi"/>
          <w:noProof/>
        </w:rPr>
        <w:t xml:space="preserve">and </w:t>
      </w:r>
      <w:hyperlink w:anchor="_ENREF_628" w:tooltip="Zeng, 2018 #38747" w:history="1">
        <w:r w:rsidR="005B3422">
          <w:rPr>
            <w:rFonts w:asciiTheme="minorHAnsi" w:hAnsiTheme="minorHAnsi" w:cstheme="minorHAnsi"/>
            <w:noProof/>
          </w:rPr>
          <w:t>Zeng et al. (2018)</w:t>
        </w:r>
      </w:hyperlink>
      <w:r w:rsidR="005B3422">
        <w:rPr>
          <w:rFonts w:asciiTheme="minorHAnsi" w:hAnsiTheme="minorHAnsi" w:cstheme="minorHAnsi"/>
        </w:rPr>
        <w:fldChar w:fldCharType="end"/>
      </w:r>
      <w:r w:rsidR="00300C0C" w:rsidRPr="001522B0">
        <w:rPr>
          <w:rFonts w:asciiTheme="minorHAnsi" w:hAnsiTheme="minorHAnsi" w:cstheme="minorHAnsi"/>
        </w:rPr>
        <w:t xml:space="preserve">. </w:t>
      </w:r>
      <w:r w:rsidRPr="001522B0">
        <w:rPr>
          <w:rFonts w:asciiTheme="minorHAnsi" w:hAnsiTheme="minorHAnsi" w:cstheme="minorHAnsi"/>
        </w:rPr>
        <w:t xml:space="preserve">No new information has been identified that would significantly change the risk ratings for distribution, establishment, spread and consequences as set out for </w:t>
      </w:r>
      <w:r w:rsidRPr="001522B0">
        <w:rPr>
          <w:rFonts w:asciiTheme="minorHAnsi" w:hAnsiTheme="minorHAnsi" w:cstheme="minorHAnsi"/>
          <w:i/>
          <w:iCs/>
        </w:rPr>
        <w:t>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in the existing policies.</w:t>
      </w:r>
      <w:bookmarkEnd w:id="148"/>
    </w:p>
    <w:p w14:paraId="620063F5"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risk scenario of biosecurity concern is that eggs and/or larvae of </w:t>
      </w:r>
      <w:bookmarkStart w:id="149" w:name="_Hlk147127092"/>
      <w:r w:rsidRPr="001522B0">
        <w:rPr>
          <w:rFonts w:asciiTheme="minorHAnsi" w:hAnsiTheme="minorHAnsi" w:cstheme="minorHAnsi"/>
          <w:i/>
          <w:iCs/>
        </w:rPr>
        <w:t>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bookmarkEnd w:id="149"/>
      <w:r w:rsidRPr="001522B0">
        <w:rPr>
          <w:rFonts w:asciiTheme="minorHAnsi" w:hAnsiTheme="minorHAnsi" w:cstheme="minorHAnsi"/>
        </w:rPr>
        <w:t xml:space="preserve"> may be present within pomelo fruit imported from Vietnam, which may result in the establishment and spread of these pests in Australia.</w:t>
      </w:r>
    </w:p>
    <w:p w14:paraId="4407A1C5"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Likelihood of entry</w:t>
      </w:r>
    </w:p>
    <w:p w14:paraId="73D5CE64"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likelihood of entry is considered in 2 parts, the likelihood of importation and the likelihood of distribution, which consider pre-border and post-border issues, respectively.</w:t>
      </w:r>
    </w:p>
    <w:p w14:paraId="6C5BCBA2" w14:textId="77777777" w:rsidR="007E38F6" w:rsidRPr="001522B0" w:rsidRDefault="007E38F6" w:rsidP="00F1755C">
      <w:pPr>
        <w:keepNext/>
        <w:rPr>
          <w:rStyle w:val="Strong"/>
          <w:rFonts w:asciiTheme="minorHAnsi" w:hAnsiTheme="minorHAnsi" w:cstheme="minorHAnsi"/>
        </w:rPr>
      </w:pPr>
      <w:r w:rsidRPr="001522B0">
        <w:rPr>
          <w:rStyle w:val="Strong"/>
          <w:rFonts w:asciiTheme="minorHAnsi" w:hAnsiTheme="minorHAnsi" w:cstheme="minorHAnsi"/>
        </w:rPr>
        <w:t>Likelihood of importation</w:t>
      </w:r>
    </w:p>
    <w:p w14:paraId="18A0090E" w14:textId="247FE502"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that </w:t>
      </w:r>
      <w:r w:rsidRPr="001522B0">
        <w:rPr>
          <w:rFonts w:asciiTheme="minorHAnsi" w:hAnsiTheme="minorHAnsi" w:cstheme="minorHAnsi"/>
          <w:i/>
          <w:iCs/>
        </w:rPr>
        <w:t>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will arrive in Australia in a viable state with the importation of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is assessed as: </w:t>
      </w:r>
      <w:r w:rsidRPr="001522B0">
        <w:rPr>
          <w:rFonts w:asciiTheme="minorHAnsi" w:hAnsiTheme="minorHAnsi" w:cstheme="minorHAnsi"/>
          <w:b/>
        </w:rPr>
        <w:t>High</w:t>
      </w:r>
      <w:r w:rsidRPr="001522B0">
        <w:rPr>
          <w:rFonts w:asciiTheme="minorHAnsi" w:hAnsiTheme="minorHAnsi" w:cstheme="minorHAnsi"/>
        </w:rPr>
        <w:t>.</w:t>
      </w:r>
    </w:p>
    <w:p w14:paraId="4E8813A9" w14:textId="58AC7612"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of importation is assessed as High because </w:t>
      </w:r>
      <w:bookmarkStart w:id="150" w:name="_Hlk147127222"/>
      <w:r w:rsidRPr="001522B0">
        <w:rPr>
          <w:rFonts w:asciiTheme="minorHAnsi" w:hAnsiTheme="minorHAnsi" w:cstheme="minorHAnsi"/>
          <w:i/>
          <w:iCs/>
        </w:rPr>
        <w:t>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w:t>
      </w:r>
      <w:bookmarkEnd w:id="150"/>
      <w:r w:rsidRPr="001522B0">
        <w:rPr>
          <w:rFonts w:asciiTheme="minorHAnsi" w:hAnsiTheme="minorHAnsi" w:cstheme="minorHAnsi"/>
        </w:rPr>
        <w:t xml:space="preserve">are present in pomelo fruit production areas in Vietnam. These fruit flies </w:t>
      </w:r>
      <w:r w:rsidR="002C0D64">
        <w:rPr>
          <w:rFonts w:asciiTheme="minorHAnsi" w:hAnsiTheme="minorHAnsi" w:cstheme="minorHAnsi"/>
        </w:rPr>
        <w:t>have the potential to</w:t>
      </w:r>
      <w:r w:rsidR="002C0D64" w:rsidRPr="001522B0">
        <w:rPr>
          <w:rFonts w:asciiTheme="minorHAnsi" w:hAnsiTheme="minorHAnsi" w:cstheme="minorHAnsi"/>
          <w:i/>
          <w:iCs/>
        </w:rPr>
        <w:t xml:space="preserve"> </w:t>
      </w:r>
      <w:r w:rsidRPr="001522B0">
        <w:rPr>
          <w:rFonts w:asciiTheme="minorHAnsi" w:hAnsiTheme="minorHAnsi" w:cstheme="minorHAnsi"/>
        </w:rPr>
        <w:t xml:space="preserve">infest pomelo fruit under field conditions. Infested </w:t>
      </w:r>
      <w:r w:rsidR="002C0D64">
        <w:rPr>
          <w:rFonts w:asciiTheme="minorHAnsi" w:hAnsiTheme="minorHAnsi" w:cstheme="minorHAnsi"/>
        </w:rPr>
        <w:t>maturing</w:t>
      </w:r>
      <w:r w:rsidR="002C0D64" w:rsidRPr="001522B0">
        <w:rPr>
          <w:rFonts w:asciiTheme="minorHAnsi" w:hAnsiTheme="minorHAnsi" w:cstheme="minorHAnsi"/>
        </w:rPr>
        <w:t xml:space="preserve"> </w:t>
      </w:r>
      <w:r w:rsidRPr="001522B0">
        <w:rPr>
          <w:rFonts w:asciiTheme="minorHAnsi" w:hAnsiTheme="minorHAnsi" w:cstheme="minorHAnsi"/>
        </w:rPr>
        <w:t>fruit tend to develop fungal infections around sting punctures, causing fruit to rot and drop from the plant. However, infestation of mature pomelo fruit, especially closer to the harvest, may not be readily visible during harvest and packing house processes, which could lead to infested fruit being packed for export. Cold temperatures during storage and transport of pomelo fruit may delay or temporarily halt development and may affect survival of immature stages of fruit flies within pomelo fruit. However, development of surviving immature stages of fruit flies may recommence when favourable temperatures are reinstated.</w:t>
      </w:r>
    </w:p>
    <w:p w14:paraId="55670F5D"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following information provides supporting evidence for this assessment.</w:t>
      </w:r>
    </w:p>
    <w:p w14:paraId="6DC53BDF" w14:textId="77777777" w:rsidR="007E38F6" w:rsidRPr="001522B0" w:rsidRDefault="007E38F6" w:rsidP="00F1755C">
      <w:pPr>
        <w:spacing w:line="240" w:lineRule="auto"/>
        <w:rPr>
          <w:rFonts w:asciiTheme="minorHAnsi" w:hAnsiTheme="minorHAnsi" w:cstheme="minorHAnsi"/>
        </w:rPr>
      </w:pPr>
      <w:r w:rsidRPr="001522B0">
        <w:rPr>
          <w:rFonts w:asciiTheme="minorHAnsi" w:hAnsiTheme="minorHAnsi" w:cstheme="minorHAnsi"/>
          <w:i/>
          <w:iCs/>
        </w:rPr>
        <w:t xml:space="preserve">Bactrocera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are present in Vietnam, including in commercial pomelo production areas.</w:t>
      </w:r>
    </w:p>
    <w:p w14:paraId="4296D917" w14:textId="40234B62" w:rsidR="007E38F6" w:rsidRPr="001522B0" w:rsidRDefault="007E38F6" w:rsidP="00F1755C">
      <w:pPr>
        <w:tabs>
          <w:tab w:val="left" w:pos="567"/>
        </w:tabs>
        <w:spacing w:before="120" w:after="120" w:line="240" w:lineRule="auto"/>
        <w:ind w:left="397" w:hanging="397"/>
        <w:rPr>
          <w:rFonts w:asciiTheme="minorHAnsi" w:hAnsiTheme="minorHAnsi" w:cstheme="minorHAnsi"/>
        </w:rPr>
      </w:pPr>
      <w:r w:rsidRPr="001522B0">
        <w:rPr>
          <w:rFonts w:asciiTheme="minorHAnsi" w:hAnsiTheme="minorHAnsi" w:cstheme="minorHAnsi"/>
        </w:rPr>
        <w:t>•</w:t>
      </w:r>
      <w:r w:rsidRPr="001522B0">
        <w:rPr>
          <w:rFonts w:asciiTheme="minorHAnsi" w:hAnsiTheme="minorHAnsi" w:cstheme="minorHAnsi"/>
        </w:rPr>
        <w:tab/>
      </w:r>
      <w:bookmarkStart w:id="151" w:name="_Hlk146888787"/>
      <w:r w:rsidRPr="001522B0">
        <w:rPr>
          <w:rFonts w:asciiTheme="minorHAnsi" w:hAnsiTheme="minorHAnsi" w:cstheme="minorHAnsi"/>
          <w:i/>
          <w:iCs/>
        </w:rPr>
        <w:t xml:space="preserve">Bactrocera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w:t>
      </w:r>
      <w:bookmarkEnd w:id="151"/>
      <w:r w:rsidRPr="001522B0">
        <w:rPr>
          <w:rFonts w:asciiTheme="minorHAnsi" w:hAnsiTheme="minorHAnsi" w:cstheme="minorHAnsi"/>
        </w:rPr>
        <w:t xml:space="preserve">are widespread in Vietnam, including in areas where pomelo is commercially grown </w:t>
      </w:r>
      <w:r w:rsidR="005B3422">
        <w:rPr>
          <w:rFonts w:asciiTheme="minorHAnsi" w:hAnsiTheme="minorHAnsi" w:cstheme="minorHAnsi"/>
        </w:rPr>
        <w:fldChar w:fldCharType="begin">
          <w:fldData xml:space="preserve">PEVuZE5vdGU+PENpdGU+PEF1dGhvcj5EaWVuPC9BdXRob3I+PFllYXI+MjAyMTwvWWVhcj48UmVj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=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PEVuZE5vdGU+PENpdGU+PEF1dGhvcj5EaWVuPC9BdXRob3I+PFllYXI+MjAyMTwvWWVhcj48UmVj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=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47" w:tooltip="Dien, 2021 #47851" w:history="1">
        <w:r w:rsidR="005B3422">
          <w:rPr>
            <w:rFonts w:asciiTheme="minorHAnsi" w:hAnsiTheme="minorHAnsi" w:cstheme="minorHAnsi"/>
            <w:noProof/>
          </w:rPr>
          <w:t>Dien, Huy &amp; Dung 2021</w:t>
        </w:r>
      </w:hyperlink>
      <w:r w:rsidR="005B3422">
        <w:rPr>
          <w:rFonts w:asciiTheme="minorHAnsi" w:hAnsiTheme="minorHAnsi" w:cstheme="minorHAnsi"/>
          <w:noProof/>
        </w:rPr>
        <w:t xml:space="preserve">; </w:t>
      </w:r>
      <w:hyperlink w:anchor="_ENREF_166" w:tooltip="Drew, 2013 #21020" w:history="1">
        <w:r w:rsidR="005B3422">
          <w:rPr>
            <w:rFonts w:asciiTheme="minorHAnsi" w:hAnsiTheme="minorHAnsi" w:cstheme="minorHAnsi"/>
            <w:noProof/>
          </w:rPr>
          <w:t>Drew &amp; Romig 2013</w:t>
        </w:r>
      </w:hyperlink>
      <w:r w:rsidR="005B3422">
        <w:rPr>
          <w:rFonts w:asciiTheme="minorHAnsi" w:hAnsiTheme="minorHAnsi" w:cstheme="minorHAnsi"/>
          <w:noProof/>
        </w:rPr>
        <w:t xml:space="preserve">; </w:t>
      </w:r>
      <w:hyperlink w:anchor="_ENREF_257" w:tooltip="Hà, 2014 #49768" w:history="1">
        <w:r w:rsidR="005B3422">
          <w:rPr>
            <w:rFonts w:asciiTheme="minorHAnsi" w:hAnsiTheme="minorHAnsi" w:cstheme="minorHAnsi"/>
            <w:noProof/>
          </w:rPr>
          <w:t>Hà 2014</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43" w:tooltip="Thuy, 1998 #22805" w:history="1">
        <w:r w:rsidR="005B3422">
          <w:rPr>
            <w:rFonts w:asciiTheme="minorHAnsi" w:hAnsiTheme="minorHAnsi" w:cstheme="minorHAnsi"/>
            <w:noProof/>
          </w:rPr>
          <w:t>Thuy 1998</w:t>
        </w:r>
      </w:hyperlink>
      <w:r w:rsidR="005B3422">
        <w:rPr>
          <w:rFonts w:asciiTheme="minorHAnsi" w:hAnsiTheme="minorHAnsi" w:cstheme="minorHAnsi"/>
          <w:noProof/>
        </w:rPr>
        <w:t>)</w:t>
      </w:r>
      <w:r w:rsidR="005B3422">
        <w:rPr>
          <w:rFonts w:asciiTheme="minorHAnsi" w:hAnsiTheme="minorHAnsi" w:cstheme="minorHAnsi"/>
        </w:rPr>
        <w:fldChar w:fldCharType="end"/>
      </w:r>
      <w:r w:rsidR="00AC4B8D" w:rsidRPr="001522B0">
        <w:rPr>
          <w:rFonts w:asciiTheme="minorHAnsi" w:hAnsiTheme="minorHAnsi" w:cstheme="minorHAnsi"/>
        </w:rPr>
        <w:t xml:space="preserve">. </w:t>
      </w:r>
      <w:r w:rsidRPr="001522B0">
        <w:rPr>
          <w:rFonts w:asciiTheme="minorHAnsi" w:hAnsiTheme="minorHAnsi" w:cstheme="minorHAnsi"/>
        </w:rPr>
        <w:t xml:space="preserve">Areas where one or more of these fruit fly species are present include in Ba Be, Me Linh, Tam Dao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&lt;EndNote&gt;&lt;Cite&gt;&lt;Author&gt;Leblanc&lt;/Author&gt;&lt;Year&gt;2018&lt;/Year&gt;&lt;RecNum&gt;47783&lt;/RecNum&gt;&lt;DisplayText&gt;(Leblanc et al. 2018)&lt;/DisplayText&gt;&lt;record&gt;&lt;rec-number&gt;47783&lt;/rec-number&gt;&lt;foreign-keys&gt;&lt;key app="EN" db-id="pxwxw0er9zv2fxezxdk5tt5utz5p5vtrwdv0" timestamp="1662353052"&gt;47783&lt;/key&gt;&lt;/foreign-keys&gt;&lt;ref-type name="Journal Articles"&gt;17&lt;/ref-type&gt;&lt;contributors&gt;&lt;authors&gt;&lt;author&gt;Leblanc, L.&lt;/author&gt;&lt;author&gt;Doorenweerd, C.&lt;/author&gt;&lt;author&gt;San Jose, M.&lt;/author&gt;&lt;author&gt;Pham, H.T.&lt;/author&gt;&lt;author&gt;Rubinoff, D.&lt;/author&gt;&lt;/authors&gt;&lt;/contributors&gt;&lt;titles&gt;&lt;title&gt;&lt;style face="normal" font="default" size="100%"&gt;Descriptions of four new species of &lt;/style&gt;&lt;style face="italic" font="default" size="100%"&gt;Bactrocera&lt;/style&gt;&lt;style face="normal" font="default" size="100%"&gt; and new country records highlight the high biodiversity of fruit flies in Vietnam (Diptera, Tephritidae, Dacinae)&lt;/style&gt;&lt;/title&gt;&lt;secondary-title&gt;ZooKeys&lt;/secondary-title&gt;&lt;/titles&gt;&lt;periodical&gt;&lt;full-title&gt;ZooKeys&lt;/full-title&gt;&lt;/periodical&gt;&lt;pages&gt;81-115&lt;/pages&gt;&lt;volume&gt;797&lt;/volume&gt;&lt;keywords&gt;&lt;keyword&gt;Bactrocera&lt;/keyword&gt;&lt;keyword&gt;Vietnam&lt;/keyword&gt;&lt;keyword&gt;Dacini&lt;/keyword&gt;&lt;keyword&gt;Dacus&lt;/keyword&gt;&lt;keyword&gt;Zeugodacus&lt;/keyword&gt;&lt;keyword&gt;Taxonomy&lt;/keyword&gt;&lt;/keywords&gt;&lt;dates&gt;&lt;year&gt;2018&lt;/year&gt;&lt;/dates&gt;&lt;urls&gt;&lt;pdf-urls&gt;&lt;url&gt;file://J:\E Library\Plant Catalogue\L\Leblanc et al 2018 EN47783.pdf&lt;/url&gt;&lt;/pdf-urls&gt;&lt;/urls&gt;&lt;custom1&gt;Fruit fly concerns_RG&lt;/custom1&gt;&lt;electronic-resource-num&gt;DOI 10.3897/zookeys.797.29138&lt;/electronic-resource-num&gt;&lt;/record&gt;&lt;/Cite&gt;&lt;/EndNote&gt;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36" w:tooltip="Leblanc, 2018 #47783" w:history="1">
        <w:r w:rsidR="005B3422">
          <w:rPr>
            <w:rFonts w:asciiTheme="minorHAnsi" w:hAnsiTheme="minorHAnsi" w:cstheme="minorHAnsi"/>
            <w:noProof/>
          </w:rPr>
          <w:t>Leblanc et al. 2018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Tuyen Quang and Phu Tho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&lt;EndNote&gt;&lt;Cite&gt;&lt;Author&gt;Shi&lt;/Author&gt;&lt;Year&gt;2014&lt;/Year&gt;&lt;RecNum&gt;24605&lt;/RecNum&gt;&lt;DisplayText&gt;(Shi, Kerdelhué &amp;amp; Ye 2014)&lt;/DisplayText&gt;&lt;record&gt;&lt;rec-number&gt;24605&lt;/rec-number&gt;&lt;foreign-keys&gt;&lt;key app="EN" db-id="pxwxw0er9zv2fxezxdk5tt5utz5p5vtrwdv0" timestamp="1469682098"&gt;24605&lt;/key&gt;&lt;/foreign-keys&gt;&lt;ref-type name="Journal Articles"&gt;17&lt;/ref-type&gt;&lt;contributors&gt;&lt;authors&gt;&lt;author&gt;Shi,W&lt;/author&gt;&lt;author&gt;Kerdelhué,C&lt;/author&gt;&lt;author&gt;Ye,H&lt;/author&gt;&lt;/authors&gt;&lt;/contributors&gt;&lt;titles&gt;&lt;title&gt;&lt;style face="normal" font="default" size="100%"&gt;Genetic structure and colonization history of the fruit fly &lt;/style&gt;&lt;style face="italic" font="default" size="100%"&gt;Bactrocera tau&lt;/style&gt;&lt;style face="normal" font="default" size="100%"&gt; (Diptera: Tephritidae) in China and Southeast Asia&lt;/style&gt;&lt;/title&gt;&lt;secondary-title&gt;Journal of Economic Entomology&lt;/secondary-title&gt;&lt;/titles&gt;&lt;periodical&gt;&lt;full-title&gt;Journal of Economic Entomology&lt;/full-title&gt;&lt;/periodical&gt;&lt;pages&gt;1256-1265&lt;/pages&gt;&lt;volume&gt;107&lt;/volume&gt;&lt;number&gt;3&lt;/number&gt;&lt;keywords&gt;&lt;keyword&gt;Bactrocera tau&lt;/keyword&gt;&lt;keyword&gt;China&lt;/keyword&gt;&lt;keyword&gt;Asia&lt;/keyword&gt;&lt;keyword&gt;mitochondrial DNA&lt;/keyword&gt;&lt;/keywords&gt;&lt;dates&gt;&lt;year&gt;2014&lt;/year&gt;&lt;/dates&gt;&lt;urls&gt;&lt;pdf-urls&gt;&lt;url&gt;file://J:\E Library\Plant Catalogue\S\Shi et al 2014 EN24605.pdf&lt;/url&gt;&lt;/pdf-urls&gt;&lt;/urls&gt;&lt;custom1&gt;Cherries from China md&lt;/custom1&gt;&lt;electronic-resource-num&gt;10.1603/EC13266&lt;/electronic-resource-num&gt;&lt;/record&gt;&lt;/Cite&gt;&lt;/EndNote&gt;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507" w:tooltip="Shi, 2014 #24605" w:history="1">
        <w:r w:rsidR="005B3422">
          <w:rPr>
            <w:rFonts w:asciiTheme="minorHAnsi" w:hAnsiTheme="minorHAnsi" w:cstheme="minorHAnsi"/>
            <w:noProof/>
          </w:rPr>
          <w:t>Shi, Kerdelhué &amp; Ye 2014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in northern Vietnam, Bach Ma in central Vietnam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&lt;EndNote&gt;&lt;Cite&gt;&lt;Author&gt;Leblanc&lt;/Author&gt;&lt;Year&gt;2018&lt;/Year&gt;&lt;RecNum&gt;47783&lt;/RecNum&gt;&lt;DisplayText&gt;(Leblanc et al. 2018)&lt;/DisplayText&gt;&lt;record&gt;&lt;rec-number&gt;47783&lt;/rec-number&gt;&lt;foreign-keys&gt;&lt;key app="EN" db-id="pxwxw0er9zv2fxezxdk5tt5utz5p5vtrwdv0" timestamp="1662353052"&gt;47783&lt;/key&gt;&lt;/foreign-keys&gt;&lt;ref-type name="Journal Articles"&gt;17&lt;/ref-type&gt;&lt;contributors&gt;&lt;authors&gt;&lt;author&gt;Leblanc, L.&lt;/author&gt;&lt;author&gt;Doorenweerd, C.&lt;/author&gt;&lt;author&gt;San Jose, M.&lt;/author&gt;&lt;author&gt;Pham, H.T.&lt;/author&gt;&lt;author&gt;Rubinoff, D.&lt;/author&gt;&lt;/authors&gt;&lt;/contributors&gt;&lt;titles&gt;&lt;title&gt;&lt;style face="normal" font="default" size="100%"&gt;Descriptions of four new species of &lt;/style&gt;&lt;style face="italic" font="default" size="100%"&gt;Bactrocera&lt;/style&gt;&lt;style face="normal" font="default" size="100%"&gt; and new country records highlight the high biodiversity of fruit flies in Vietnam (Diptera, Tephritidae, Dacinae)&lt;/style&gt;&lt;/title&gt;&lt;secondary-title&gt;ZooKeys&lt;/secondary-title&gt;&lt;/titles&gt;&lt;periodical&gt;&lt;full-title&gt;ZooKeys&lt;/full-title&gt;&lt;/periodical&gt;&lt;pages&gt;81-115&lt;/pages&gt;&lt;volume&gt;797&lt;/volume&gt;&lt;keywords&gt;&lt;keyword&gt;Bactrocera&lt;/keyword&gt;&lt;keyword&gt;Vietnam&lt;/keyword&gt;&lt;keyword&gt;Dacini&lt;/keyword&gt;&lt;keyword&gt;Dacus&lt;/keyword&gt;&lt;keyword&gt;Zeugodacus&lt;/keyword&gt;&lt;keyword&gt;Taxonomy&lt;/keyword&gt;&lt;/keywords&gt;&lt;dates&gt;&lt;year&gt;2018&lt;/year&gt;&lt;/dates&gt;&lt;urls&gt;&lt;pdf-urls&gt;&lt;url&gt;file://J:\E Library\Plant Catalogue\L\Leblanc et al 2018 EN47783.pdf&lt;/url&gt;&lt;/pdf-urls&gt;&lt;/urls&gt;&lt;custom1&gt;Fruit fly concerns_RG&lt;/custom1&gt;&lt;electronic-resource-num&gt;DOI 10.3897/zookeys.797.29138&lt;/electronic-resource-num&gt;&lt;/record&gt;&lt;/Cite&gt;&lt;/EndNote&gt;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36" w:tooltip="Leblanc, 2018 #47783" w:history="1">
        <w:r w:rsidR="005B3422">
          <w:rPr>
            <w:rFonts w:asciiTheme="minorHAnsi" w:hAnsiTheme="minorHAnsi" w:cstheme="minorHAnsi"/>
            <w:noProof/>
          </w:rPr>
          <w:t>Leblanc et al. 2018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the Mekong Delta in southern Vietnam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&lt;EndNote&gt;&lt;Cite&gt;&lt;Author&gt;Dien&lt;/Author&gt;&lt;Year&gt;2021&lt;/Year&gt;&lt;RecNum&gt;47851&lt;/RecNum&gt;&lt;DisplayText&gt;(Dien, Huy &amp;amp; Dung 2021)&lt;/DisplayText&gt;&lt;record&gt;&lt;rec-number&gt;47851&lt;/rec-number&gt;&lt;foreign-keys&gt;&lt;key app="EN" db-id="pxwxw0er9zv2fxezxdk5tt5utz5p5vtrwdv0" timestamp="1663307442"&gt;47851&lt;/key&gt;&lt;/foreign-keys&gt;&lt;ref-type name="Journal Articles"&gt;17&lt;/ref-type&gt;&lt;contributors&gt;&lt;authors&gt;&lt;author&gt;Dien, L.Q.&lt;/author&gt;&lt;author&gt;Huy, D.T.N.&lt;/author&gt;&lt;author&gt;Dung, T.N.&lt;/author&gt;&lt;/authors&gt;&lt;/contributors&gt;&lt;titles&gt;&lt;title&gt;&lt;style face="normal" font="default" size="100%"&gt;Differences and similarities of &lt;/style&gt;&lt;style face="italic" font="default" size="100%"&gt;Bactrocera carambolae &lt;/style&gt;&lt;style face="normal" font="default" size="100%"&gt;and &lt;/style&gt;&lt;style face="italic" font="default" size="100%"&gt;Bactrocera tau &lt;/style&gt;&lt;style face="normal" font="default" size="100%"&gt;in the Mekong Delta of Vietnam based on polymorphism of Mtdna&lt;/style&gt;&lt;/title&gt;&lt;secondary-title&gt;Natural Volatiles and Essential Oils&lt;/secondary-title&gt;&lt;/titles&gt;&lt;periodical&gt;&lt;full-title&gt;Natural Volatiles and Essential Oils&lt;/full-title&gt;&lt;/periodical&gt;&lt;pages&gt;3610-21&lt;/pages&gt;&lt;volume&gt;8&lt;/volume&gt;&lt;number&gt;5&lt;/number&gt;&lt;keywords&gt;&lt;keyword&gt;fruit flies&lt;/keyword&gt;&lt;keyword&gt;Vietnam&lt;/keyword&gt;&lt;keyword&gt;Mekong Delta&lt;/keyword&gt;&lt;keyword&gt;Bactrocera dorsalis&lt;/keyword&gt;&lt;keyword&gt;Bactrocera cucurbitae&lt;/keyword&gt;&lt;keyword&gt;Bactrocera tau&lt;/keyword&gt;&lt;keyword&gt;Bactrocera correcta&lt;/keyword&gt;&lt;keyword&gt;Bactrocera carambolae&lt;/keyword&gt;&lt;keyword&gt;DNA&lt;/keyword&gt;&lt;keyword&gt;managment&lt;/keyword&gt;&lt;keyword&gt;hosts&lt;/keyword&gt;&lt;keyword&gt;morphology&lt;/keyword&gt;&lt;/keywords&gt;&lt;dates&gt;&lt;year&gt;2021&lt;/year&gt;&lt;/dates&gt;&lt;urls&gt;&lt;pdf-urls&gt;&lt;url&gt;file://J:\E Library\Plant Catalogue\D\Dien et al 2021 EN47851.pdf&lt;/url&gt;&lt;/pdf-urls&gt;&lt;/urls&gt;&lt;custom1&gt;Passionfruit from Vietnam_NT&lt;/custom1&gt;&lt;/record&gt;&lt;/Cite&gt;&lt;/EndNote&gt;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47" w:tooltip="Dien, 2021 #47851" w:history="1">
        <w:r w:rsidR="005B3422">
          <w:rPr>
            <w:rFonts w:asciiTheme="minorHAnsi" w:hAnsiTheme="minorHAnsi" w:cstheme="minorHAnsi"/>
            <w:noProof/>
          </w:rPr>
          <w:t>Dien, Huy &amp; Dung 2021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 Binh Duong, Dong Nai, and Binh Thuan in south-eastern Vietnam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&lt;EndNote&gt;&lt;Cite&gt;&lt;Author&gt;Thuy&lt;/Author&gt;&lt;Year&gt;2000&lt;/Year&gt;&lt;RecNum&gt;47969&lt;/RecNum&gt;&lt;DisplayText&gt;(Thuy, Duc &amp;amp; Vu 2000)&lt;/DisplayText&gt;&lt;record&gt;&lt;rec-number&gt;47969&lt;/rec-number&gt;&lt;foreign-keys&gt;&lt;key app="EN" db-id="pxwxw0er9zv2fxezxdk5tt5utz5p5vtrwdv0" timestamp="1664354786"&gt;47969&lt;/key&gt;&lt;/foreign-keys&gt;&lt;ref-type name="Conference Proceedings"&gt;10&lt;/ref-type&gt;&lt;contributors&gt;&lt;authors&gt;&lt;author&gt;Thuy, N.N.&lt;/author&gt;&lt;author&gt;Duc, H.T.&lt;/author&gt;&lt;author&gt;Vu, N.H.&lt;/author&gt;&lt;/authors&gt;&lt;secondary-authors&gt;&lt;author&gt;Johnson, G.I.&lt;/author&gt;&lt;author&gt;To, L.V.&lt;/author&gt;&lt;author&gt;Duc, N.D.&lt;/author&gt;&lt;author&gt;Webb, M.C.&lt;/author&gt;&lt;/secondary-authors&gt;&lt;/contributors&gt;&lt;titles&gt;&lt;title&gt;Preliminary results on a fruit fly investigation in the South of Vietnam&lt;/title&gt;&lt;tertiary-title&gt;Proceedings of the 19th Association of South-East Asian Nations (ASEAN) and 1st Asia-Pacific Economic Cooperation (APEC) Postharvest Technology Seminar&lt;/tertiary-title&gt;&lt;/titles&gt;&lt;pages&gt;736&lt;/pages&gt;&lt;edition&gt;Quality assurance in agricultural produce&lt;/edition&gt;&lt;keywords&gt;&lt;keyword&gt;fruit fly&lt;/keyword&gt;&lt;keyword&gt;tropical fruit&lt;/keyword&gt;&lt;keyword&gt;Vietnam&lt;/keyword&gt;&lt;keyword&gt;trap&lt;/keyword&gt;&lt;keyword&gt;chemical&lt;/keyword&gt;&lt;keyword&gt;infection&lt;/keyword&gt;&lt;keyword&gt;Host&lt;/keyword&gt;&lt;keyword&gt;distribution&lt;/keyword&gt;&lt;keyword&gt;Bactrocera&lt;/keyword&gt;&lt;keyword&gt;Methyl eugenol&lt;/keyword&gt;&lt;keyword&gt;cuelure&lt;/keyword&gt;&lt;/keywords&gt;&lt;dates&gt;&lt;year&gt;2000&lt;/year&gt;&lt;/dates&gt;&lt;publisher&gt;Australian Centre for International Agricultural Research&lt;/publisher&gt;&lt;work-type&gt;9-12 November 1999&lt;/work-type&gt;&lt;urls&gt;&lt;pdf-urls&gt;&lt;url&gt;file://J:\E Library\Plant Catalogue\T\Thuy et al 2000 EN47969.pdf&lt;/url&gt;&lt;/pdf-urls&gt;&lt;/urls&gt;&lt;custom1&gt;Passionfruit from Vietnam_NT&lt;/custom1&gt;&lt;custom2&gt;Ho Chi Minh City, Vietnam&lt;/custom2&gt;&lt;/record&gt;&lt;/Cite&gt;&lt;/EndNote&gt;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544" w:tooltip="Thuy, 2000 #47969" w:history="1">
        <w:r w:rsidR="005B3422">
          <w:rPr>
            <w:rFonts w:asciiTheme="minorHAnsi" w:hAnsiTheme="minorHAnsi" w:cstheme="minorHAnsi"/>
            <w:noProof/>
          </w:rPr>
          <w:t>Thuy, Duc &amp; Vu 2000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30132398" w14:textId="074609C4" w:rsidR="007E38F6" w:rsidRPr="001522B0" w:rsidRDefault="007E38F6" w:rsidP="00F1755C">
      <w:pPr>
        <w:tabs>
          <w:tab w:val="left" w:pos="567"/>
        </w:tabs>
        <w:spacing w:before="120" w:after="120" w:line="240" w:lineRule="auto"/>
        <w:ind w:left="397" w:hanging="397"/>
        <w:rPr>
          <w:rFonts w:asciiTheme="minorHAnsi" w:hAnsiTheme="minorHAnsi" w:cstheme="minorHAnsi"/>
        </w:rPr>
      </w:pPr>
      <w:r w:rsidRPr="001522B0">
        <w:rPr>
          <w:rFonts w:asciiTheme="minorHAnsi" w:hAnsiTheme="minorHAnsi" w:cstheme="minorHAnsi"/>
        </w:rPr>
        <w:t>•</w:t>
      </w:r>
      <w:r w:rsidRPr="001522B0">
        <w:rPr>
          <w:rFonts w:asciiTheme="minorHAnsi" w:hAnsiTheme="minorHAnsi" w:cstheme="minorHAnsi"/>
        </w:rPr>
        <w:tab/>
        <w:t>A trapping survey for adult fruit flies was conducted in Vietnam in 2015 and 2017 whereby individual traps were maintained for 3 to 5 days at 220 sites in forest reserves and national parks.</w:t>
      </w:r>
      <w:r w:rsidRPr="001522B0" w:rsidDel="00050A8A">
        <w:rPr>
          <w:rFonts w:asciiTheme="minorHAnsi" w:hAnsiTheme="minorHAnsi" w:cstheme="minorHAnsi"/>
        </w:rPr>
        <w:t xml:space="preserve"> </w:t>
      </w:r>
      <w:r w:rsidRPr="001522B0">
        <w:rPr>
          <w:rFonts w:asciiTheme="minorHAnsi" w:hAnsiTheme="minorHAnsi" w:cstheme="minorHAnsi"/>
          <w:i/>
          <w:iCs/>
        </w:rPr>
        <w:t>Bactrocera dorsalis</w:t>
      </w:r>
      <w:r w:rsidRPr="001522B0">
        <w:rPr>
          <w:rFonts w:asciiTheme="minorHAnsi" w:hAnsiTheme="minorHAnsi" w:cstheme="minorHAnsi"/>
        </w:rPr>
        <w:t xml:space="preserve"> was the predominant species in areas of northern, central and southeast Vietnam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&lt;EndNote&gt;&lt;Cite&gt;&lt;Author&gt;Leblanc&lt;/Author&gt;&lt;Year&gt;2018&lt;/Year&gt;&lt;RecNum&gt;47783&lt;/RecNum&gt;&lt;DisplayText&gt;(Leblanc et al. 2018)&lt;/DisplayText&gt;&lt;record&gt;&lt;rec-number&gt;47783&lt;/rec-number&gt;&lt;foreign-keys&gt;&lt;key app="EN" db-id="pxwxw0er9zv2fxezxdk5tt5utz5p5vtrwdv0" timestamp="1662353052"&gt;47783&lt;/key&gt;&lt;/foreign-keys&gt;&lt;ref-type name="Journal Articles"&gt;17&lt;/ref-type&gt;&lt;contributors&gt;&lt;authors&gt;&lt;author&gt;Leblanc, L.&lt;/author&gt;&lt;author&gt;Doorenweerd, C.&lt;/author&gt;&lt;author&gt;San Jose, M.&lt;/author&gt;&lt;author&gt;Pham, H.T.&lt;/author&gt;&lt;author&gt;Rubinoff, D.&lt;/author&gt;&lt;/authors&gt;&lt;/contributors&gt;&lt;titles&gt;&lt;title&gt;&lt;style face="normal" font="default" size="100%"&gt;Descriptions of four new species of &lt;/style&gt;&lt;style face="italic" font="default" size="100%"&gt;Bactrocera&lt;/style&gt;&lt;style face="normal" font="default" size="100%"&gt; and new country records highlight the high biodiversity of fruit flies in Vietnam (Diptera, Tephritidae, Dacinae)&lt;/style&gt;&lt;/title&gt;&lt;secondary-title&gt;ZooKeys&lt;/secondary-title&gt;&lt;/titles&gt;&lt;periodical&gt;&lt;full-title&gt;ZooKeys&lt;/full-title&gt;&lt;/periodical&gt;&lt;pages&gt;81-115&lt;/pages&gt;&lt;volume&gt;797&lt;/volume&gt;&lt;keywords&gt;&lt;keyword&gt;Bactrocera&lt;/keyword&gt;&lt;keyword&gt;Vietnam&lt;/keyword&gt;&lt;keyword&gt;Dacini&lt;/keyword&gt;&lt;keyword&gt;Dacus&lt;/keyword&gt;&lt;keyword&gt;Zeugodacus&lt;/keyword&gt;&lt;keyword&gt;Taxonomy&lt;/keyword&gt;&lt;/keywords&gt;&lt;dates&gt;&lt;year&gt;2018&lt;/year&gt;&lt;/dates&gt;&lt;urls&gt;&lt;pdf-urls&gt;&lt;url&gt;file://J:\E Library\Plant Catalogue\L\Leblanc et al 2018 EN47783.pdf&lt;/url&gt;&lt;/pdf-urls&gt;&lt;/urls&gt;&lt;custom1&gt;Fruit fly concerns_RG&lt;/custom1&gt;&lt;electronic-resource-num&gt;DOI 10.3897/zookeys.797.29138&lt;/electronic-resource-num&gt;&lt;/record&gt;&lt;/Cite&gt;&lt;/EndNote&gt;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36" w:tooltip="Leblanc, 2018 #47783" w:history="1">
        <w:r w:rsidR="005B3422">
          <w:rPr>
            <w:rFonts w:asciiTheme="minorHAnsi" w:hAnsiTheme="minorHAnsi" w:cstheme="minorHAnsi"/>
            <w:noProof/>
          </w:rPr>
          <w:t>Leblanc et al. 2018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r w:rsidRPr="001522B0">
        <w:rPr>
          <w:rFonts w:asciiTheme="minorHAnsi" w:hAnsiTheme="minorHAnsi" w:cstheme="minorHAnsi"/>
          <w:i/>
          <w:iCs/>
        </w:rPr>
        <w:t>Zeugodacus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were also trapped in all 3 regions of Vietnam, but at lower levels compared to </w:t>
      </w:r>
      <w:r w:rsidRPr="001522B0">
        <w:rPr>
          <w:rFonts w:asciiTheme="minorHAnsi" w:hAnsiTheme="minorHAnsi" w:cstheme="minorHAnsi"/>
          <w:i/>
          <w:iCs/>
        </w:rPr>
        <w:t>B. dorsalis</w:t>
      </w:r>
      <w:r w:rsidRPr="001522B0">
        <w:rPr>
          <w:rFonts w:asciiTheme="minorHAnsi" w:hAnsiTheme="minorHAnsi" w:cstheme="minorHAnsi"/>
        </w:rPr>
        <w:t xml:space="preserve"> and </w:t>
      </w:r>
      <w:r w:rsidRPr="001522B0">
        <w:rPr>
          <w:rFonts w:asciiTheme="minorHAnsi" w:hAnsiTheme="minorHAnsi" w:cstheme="minorHAnsi"/>
          <w:i/>
          <w:iCs/>
        </w:rPr>
        <w:t>B.</w:t>
      </w:r>
      <w:r w:rsidRPr="001522B0">
        <w:rPr>
          <w:rFonts w:asciiTheme="minorHAnsi" w:hAnsiTheme="minorHAnsi" w:cstheme="minorHAnsi"/>
        </w:rPr>
        <w:t>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Bactrocera correcta </w:t>
      </w:r>
      <w:r w:rsidRPr="001522B0">
        <w:rPr>
          <w:rFonts w:asciiTheme="minorHAnsi" w:hAnsiTheme="minorHAnsi" w:cstheme="minorHAnsi"/>
        </w:rPr>
        <w:t>was only collected from central and southeast regions</w:t>
      </w:r>
      <w:r w:rsidRPr="001522B0">
        <w:rPr>
          <w:rFonts w:asciiTheme="minorHAnsi" w:hAnsiTheme="minorHAnsi" w:cstheme="minorHAnsi"/>
          <w:i/>
        </w:rPr>
        <w:t xml:space="preserv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&lt;EndNote&gt;&lt;Cite&gt;&lt;Author&gt;Leblanc&lt;/Author&gt;&lt;Year&gt;2018&lt;/Year&gt;&lt;RecNum&gt;47783&lt;/RecNum&gt;&lt;DisplayText&gt;(Leblanc et al. 2018)&lt;/DisplayText&gt;&lt;record&gt;&lt;rec-number&gt;47783&lt;/rec-number&gt;&lt;foreign-keys&gt;&lt;key app="EN" db-id="pxwxw0er9zv2fxezxdk5tt5utz5p5vtrwdv0" timestamp="1662353052"&gt;47783&lt;/key&gt;&lt;/foreign-keys&gt;&lt;ref-type name="Journal Articles"&gt;17&lt;/ref-type&gt;&lt;contributors&gt;&lt;authors&gt;&lt;author&gt;Leblanc, L.&lt;/author&gt;&lt;author&gt;Doorenweerd, C.&lt;/author&gt;&lt;author&gt;San Jose, M.&lt;/author&gt;&lt;author&gt;Pham, H.T.&lt;/author&gt;&lt;author&gt;Rubinoff, D.&lt;/author&gt;&lt;/authors&gt;&lt;/contributors&gt;&lt;titles&gt;&lt;title&gt;&lt;style face="normal" font="default" size="100%"&gt;Descriptions of four new species of &lt;/style&gt;&lt;style face="italic" font="default" size="100%"&gt;Bactrocera&lt;/style&gt;&lt;style face="normal" font="default" size="100%"&gt; and new country records highlight the high biodiversity of fruit flies in Vietnam (Diptera, Tephritidae, Dacinae)&lt;/style&gt;&lt;/title&gt;&lt;secondary-title&gt;ZooKeys&lt;/secondary-title&gt;&lt;/titles&gt;&lt;periodical&gt;&lt;full-title&gt;ZooKeys&lt;/full-title&gt;&lt;/periodical&gt;&lt;pages&gt;81-115&lt;/pages&gt;&lt;volume&gt;797&lt;/volume&gt;&lt;keywords&gt;&lt;keyword&gt;Bactrocera&lt;/keyword&gt;&lt;keyword&gt;Vietnam&lt;/keyword&gt;&lt;keyword&gt;Dacini&lt;/keyword&gt;&lt;keyword&gt;Dacus&lt;/keyword&gt;&lt;keyword&gt;Zeugodacus&lt;/keyword&gt;&lt;keyword&gt;Taxonomy&lt;/keyword&gt;&lt;/keywords&gt;&lt;dates&gt;&lt;year&gt;2018&lt;/year&gt;&lt;/dates&gt;&lt;urls&gt;&lt;pdf-urls&gt;&lt;url&gt;file://J:\E Library\Plant Catalogue\L\Leblanc et al 2018 EN47783.pdf&lt;/url&gt;&lt;/pdf-urls&gt;&lt;/urls&gt;&lt;custom1&gt;Fruit fly concerns_RG&lt;/custom1&gt;&lt;electronic-resource-num&gt;DOI 10.3897/zookeys.797.29138&lt;/electronic-resource-num&gt;&lt;/record&gt;&lt;/Cite&gt;&lt;/EndNote&gt;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36" w:tooltip="Leblanc, 2018 #47783" w:history="1">
        <w:r w:rsidR="005B3422">
          <w:rPr>
            <w:rFonts w:asciiTheme="minorHAnsi" w:hAnsiTheme="minorHAnsi" w:cstheme="minorHAnsi"/>
            <w:noProof/>
          </w:rPr>
          <w:t>Leblanc et al. 2018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694948B2" w14:textId="77777777" w:rsidR="007E38F6" w:rsidRPr="001522B0" w:rsidRDefault="007E38F6" w:rsidP="00F1755C">
      <w:pPr>
        <w:spacing w:line="240" w:lineRule="auto"/>
        <w:rPr>
          <w:rFonts w:asciiTheme="minorHAnsi" w:hAnsiTheme="minorHAnsi" w:cstheme="minorHAnsi"/>
        </w:rPr>
      </w:pPr>
      <w:r w:rsidRPr="001522B0">
        <w:rPr>
          <w:rFonts w:asciiTheme="minorHAnsi" w:hAnsiTheme="minorHAnsi" w:cstheme="minorHAnsi"/>
        </w:rPr>
        <w:t>Biotic and abiotic factors in Vietnam are likely to positively influence fruit fly populations.</w:t>
      </w:r>
    </w:p>
    <w:p w14:paraId="3B76C3A2" w14:textId="195CAC82" w:rsidR="007E38F6" w:rsidRPr="001522B0" w:rsidRDefault="007E38F6" w:rsidP="00F1755C">
      <w:pPr>
        <w:tabs>
          <w:tab w:val="left" w:pos="567"/>
        </w:tabs>
        <w:spacing w:before="120" w:after="120" w:line="240" w:lineRule="auto"/>
        <w:ind w:left="397" w:hanging="397"/>
        <w:rPr>
          <w:rFonts w:asciiTheme="minorHAnsi" w:hAnsiTheme="minorHAnsi" w:cstheme="minorHAnsi"/>
        </w:rPr>
      </w:pPr>
      <w:r w:rsidRPr="001522B0">
        <w:rPr>
          <w:rFonts w:asciiTheme="minorHAnsi" w:hAnsiTheme="minorHAnsi" w:cstheme="minorHAnsi"/>
        </w:rPr>
        <w:t>•</w:t>
      </w:r>
      <w:r w:rsidRPr="001522B0">
        <w:rPr>
          <w:rFonts w:asciiTheme="minorHAnsi" w:hAnsiTheme="minorHAnsi" w:cstheme="minorHAnsi"/>
        </w:rPr>
        <w:tab/>
        <w:t xml:space="preserve">A wide variety of tropical fruits are grown in Vietnam, and overlapping harvest times provide a continuous source of suitable host material for the development of multiple fruit fly generations throughout the year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&lt;EndNote&gt;&lt;Cite&gt;&lt;Author&gt;Thuy&lt;/Author&gt;&lt;Year&gt;2000&lt;/Year&gt;&lt;RecNum&gt;47969&lt;/RecNum&gt;&lt;DisplayText&gt;(Thuy, Duc &amp;amp; Vu 2000)&lt;/DisplayText&gt;&lt;record&gt;&lt;rec-number&gt;47969&lt;/rec-number&gt;&lt;foreign-keys&gt;&lt;key app="EN" db-id="pxwxw0er9zv2fxezxdk5tt5utz5p5vtrwdv0" timestamp="1664354786"&gt;47969&lt;/key&gt;&lt;/foreign-keys&gt;&lt;ref-type name="Conference Proceedings"&gt;10&lt;/ref-type&gt;&lt;contributors&gt;&lt;authors&gt;&lt;author&gt;Thuy, N.N.&lt;/author&gt;&lt;author&gt;Duc, H.T.&lt;/author&gt;&lt;author&gt;Vu, N.H.&lt;/author&gt;&lt;/authors&gt;&lt;secondary-authors&gt;&lt;author&gt;Johnson, G.I.&lt;/author&gt;&lt;author&gt;To, L.V.&lt;/author&gt;&lt;author&gt;Duc, N.D.&lt;/author&gt;&lt;author&gt;Webb, M.C.&lt;/author&gt;&lt;/secondary-authors&gt;&lt;/contributors&gt;&lt;titles&gt;&lt;title&gt;Preliminary results on a fruit fly investigation in the South of Vietnam&lt;/title&gt;&lt;tertiary-title&gt;Proceedings of the 19th Association of South-East Asian Nations (ASEAN) and 1st Asia-Pacific Economic Cooperation (APEC) Postharvest Technology Seminar&lt;/tertiary-title&gt;&lt;/titles&gt;&lt;pages&gt;736&lt;/pages&gt;&lt;edition&gt;Quality assurance in agricultural produce&lt;/edition&gt;&lt;keywords&gt;&lt;keyword&gt;fruit fly&lt;/keyword&gt;&lt;keyword&gt;tropical fruit&lt;/keyword&gt;&lt;keyword&gt;Vietnam&lt;/keyword&gt;&lt;keyword&gt;trap&lt;/keyword&gt;&lt;keyword&gt;chemical&lt;/keyword&gt;&lt;keyword&gt;infection&lt;/keyword&gt;&lt;keyword&gt;Host&lt;/keyword&gt;&lt;keyword&gt;distribution&lt;/keyword&gt;&lt;keyword&gt;Bactrocera&lt;/keyword&gt;&lt;keyword&gt;Methyl eugenol&lt;/keyword&gt;&lt;keyword&gt;cuelure&lt;/keyword&gt;&lt;/keywords&gt;&lt;dates&gt;&lt;year&gt;2000&lt;/year&gt;&lt;/dates&gt;&lt;publisher&gt;Australian Centre for International Agricultural Research&lt;/publisher&gt;&lt;work-type&gt;9-12 November 1999&lt;/work-type&gt;&lt;urls&gt;&lt;pdf-urls&gt;&lt;url&gt;file://J:\E Library\Plant Catalogue\T\Thuy et al 2000 EN47969.pdf&lt;/url&gt;&lt;/pdf-urls&gt;&lt;/urls&gt;&lt;custom1&gt;Passionfruit from Vietnam_NT&lt;/custom1&gt;&lt;custom2&gt;Ho Chi Minh City, Vietnam&lt;/custom2&gt;&lt;/record&gt;&lt;/Cite&gt;&lt;/EndNote&gt;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544" w:tooltip="Thuy, 2000 #47969" w:history="1">
        <w:r w:rsidR="005B3422">
          <w:rPr>
            <w:rFonts w:asciiTheme="minorHAnsi" w:hAnsiTheme="minorHAnsi" w:cstheme="minorHAnsi"/>
            <w:noProof/>
          </w:rPr>
          <w:t>Thuy, Duc &amp; Vu 2000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563BF810" w14:textId="59638F0B" w:rsidR="007E38F6" w:rsidRPr="001522B0" w:rsidRDefault="007E38F6" w:rsidP="00F1755C">
      <w:pPr>
        <w:tabs>
          <w:tab w:val="left" w:pos="567"/>
        </w:tabs>
        <w:spacing w:before="120" w:after="120" w:line="240" w:lineRule="auto"/>
        <w:ind w:left="397" w:hanging="397"/>
        <w:rPr>
          <w:rFonts w:asciiTheme="minorHAnsi" w:hAnsiTheme="minorHAnsi" w:cstheme="minorHAnsi"/>
        </w:rPr>
      </w:pPr>
      <w:r w:rsidRPr="001522B0">
        <w:rPr>
          <w:rFonts w:asciiTheme="minorHAnsi" w:hAnsiTheme="minorHAnsi" w:cstheme="minorHAnsi"/>
        </w:rPr>
        <w:t>•</w:t>
      </w:r>
      <w:r w:rsidRPr="001522B0">
        <w:rPr>
          <w:rFonts w:asciiTheme="minorHAnsi" w:hAnsiTheme="minorHAnsi" w:cstheme="minorHAnsi"/>
        </w:rPr>
        <w:tab/>
        <w:t xml:space="preserve">Fruit fly populations have been positively correlated with high rainfall and temperature </w:t>
      </w:r>
      <w:r w:rsidR="005B3422">
        <w:rPr>
          <w:rFonts w:asciiTheme="minorHAnsi" w:hAnsiTheme="minorHAnsi" w:cstheme="minorHAnsi"/>
        </w:rPr>
        <w:fldChar w:fldCharType="begin">
          <w:fldData xml:space="preserve">PEVuZE5vdGU+PENpdGU+PEF1dGhvcj5IYXN5aW08L0F1dGhvcj48WWVhcj4yMDA4PC9ZZWFyPjxS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PEVuZE5vdGU+PENpdGU+PEF1dGhvcj5IYXN5aW08L0F1dGhvcj48WWVhcj4yMDA4PC9ZZWFyPjxS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6" w:tooltip="Allwood, 1997 #4554" w:history="1">
        <w:r w:rsidR="005B3422">
          <w:rPr>
            <w:rFonts w:asciiTheme="minorHAnsi" w:hAnsiTheme="minorHAnsi" w:cstheme="minorHAnsi"/>
            <w:noProof/>
          </w:rPr>
          <w:t>Allwood &amp; Drew 1997</w:t>
        </w:r>
      </w:hyperlink>
      <w:r w:rsidR="005B3422">
        <w:rPr>
          <w:rFonts w:asciiTheme="minorHAnsi" w:hAnsiTheme="minorHAnsi" w:cstheme="minorHAnsi"/>
          <w:noProof/>
        </w:rPr>
        <w:t xml:space="preserve">; </w:t>
      </w:r>
      <w:hyperlink w:anchor="_ENREF_46" w:tooltip="Bess, 1961 #48960" w:history="1">
        <w:r w:rsidR="005B3422">
          <w:rPr>
            <w:rFonts w:asciiTheme="minorHAnsi" w:hAnsiTheme="minorHAnsi" w:cstheme="minorHAnsi"/>
            <w:noProof/>
          </w:rPr>
          <w:t>Bess &amp; Haramoto 1961</w:t>
        </w:r>
      </w:hyperlink>
      <w:r w:rsidR="005B3422">
        <w:rPr>
          <w:rFonts w:asciiTheme="minorHAnsi" w:hAnsiTheme="minorHAnsi" w:cstheme="minorHAnsi"/>
          <w:noProof/>
        </w:rPr>
        <w:t xml:space="preserve">; </w:t>
      </w:r>
      <w:hyperlink w:anchor="_ENREF_269" w:tooltip="Hasyim, 2008 #10764" w:history="1">
        <w:r w:rsidR="005B3422">
          <w:rPr>
            <w:rFonts w:asciiTheme="minorHAnsi" w:hAnsiTheme="minorHAnsi" w:cstheme="minorHAnsi"/>
            <w:noProof/>
          </w:rPr>
          <w:t>Hasyim, Muryati &amp; de Kogel 2008</w:t>
        </w:r>
      </w:hyperlink>
      <w:r w:rsidR="005B3422">
        <w:rPr>
          <w:rFonts w:asciiTheme="minorHAnsi" w:hAnsiTheme="minorHAnsi" w:cstheme="minorHAnsi"/>
          <w:noProof/>
        </w:rPr>
        <w:t xml:space="preserve">; </w:t>
      </w:r>
      <w:hyperlink w:anchor="_ENREF_289" w:tooltip="Hossain, 2019 #48947" w:history="1">
        <w:r w:rsidR="005B3422">
          <w:rPr>
            <w:rFonts w:asciiTheme="minorHAnsi" w:hAnsiTheme="minorHAnsi" w:cstheme="minorHAnsi"/>
            <w:noProof/>
          </w:rPr>
          <w:t>Hossain et al. 2019</w:t>
        </w:r>
      </w:hyperlink>
      <w:r w:rsidR="005B3422">
        <w:rPr>
          <w:rFonts w:asciiTheme="minorHAnsi" w:hAnsiTheme="minorHAnsi" w:cstheme="minorHAnsi"/>
          <w:noProof/>
        </w:rPr>
        <w:t xml:space="preserve">; </w:t>
      </w:r>
      <w:hyperlink w:anchor="_ENREF_608" w:tooltip="Win, 2014 #49002" w:history="1">
        <w:r w:rsidR="005B3422">
          <w:rPr>
            <w:rFonts w:asciiTheme="minorHAnsi" w:hAnsiTheme="minorHAnsi" w:cstheme="minorHAnsi"/>
            <w:noProof/>
          </w:rPr>
          <w:t>Win et al. 2014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which are characteristic of Vietnam’s climate </w:t>
      </w:r>
      <w:r w:rsidR="005B3422">
        <w:rPr>
          <w:rFonts w:asciiTheme="minorHAnsi" w:hAnsiTheme="minorHAnsi" w:cstheme="minorHAnsi"/>
        </w:rPr>
        <w:fldChar w:fldCharType="begin">
          <w:fldData xml:space="preserve">PEVuZE5vdGU+PENpdGU+PEF1dGhvcj5Xb3JsZCBCYW5rIEdyb3VwPC9BdXRob3I+PFllYXI+MjAy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PEVuZE5vdGU+PENpdGU+PEF1dGhvcj5Xb3JsZCBCYW5rIEdyb3VwPC9BdXRob3I+PFllYXI+MjAy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538" w:tooltip="TheGlobalEconomy.com, 2018 #49268" w:history="1">
        <w:r w:rsidR="005B3422">
          <w:rPr>
            <w:rFonts w:asciiTheme="minorHAnsi" w:hAnsiTheme="minorHAnsi" w:cstheme="minorHAnsi"/>
            <w:noProof/>
          </w:rPr>
          <w:t>TheGlobalEconomy.com 2018</w:t>
        </w:r>
      </w:hyperlink>
      <w:r w:rsidR="005B3422">
        <w:rPr>
          <w:rFonts w:asciiTheme="minorHAnsi" w:hAnsiTheme="minorHAnsi" w:cstheme="minorHAnsi"/>
          <w:noProof/>
        </w:rPr>
        <w:t xml:space="preserve">; </w:t>
      </w:r>
      <w:hyperlink w:anchor="_ENREF_611" w:tooltip="World Bank Group, 2021 #48988" w:history="1">
        <w:r w:rsidR="005B3422">
          <w:rPr>
            <w:rFonts w:asciiTheme="minorHAnsi" w:hAnsiTheme="minorHAnsi" w:cstheme="minorHAnsi"/>
            <w:noProof/>
          </w:rPr>
          <w:t>World Bank Group 2021</w:t>
        </w:r>
      </w:hyperlink>
      <w:r w:rsidR="005B3422">
        <w:rPr>
          <w:rFonts w:asciiTheme="minorHAnsi" w:hAnsiTheme="minorHAnsi" w:cstheme="minorHAnsi"/>
          <w:noProof/>
        </w:rPr>
        <w:t xml:space="preserve">; </w:t>
      </w:r>
      <w:hyperlink w:anchor="_ENREF_612" w:tooltip="World Weather Online, 2023 #49326" w:history="1">
        <w:r w:rsidR="005B3422">
          <w:rPr>
            <w:rFonts w:asciiTheme="minorHAnsi" w:hAnsiTheme="minorHAnsi" w:cstheme="minorHAnsi"/>
            <w:noProof/>
          </w:rPr>
          <w:t>World Weather Online 2023</w:t>
        </w:r>
      </w:hyperlink>
      <w:r w:rsidR="005B3422">
        <w:rPr>
          <w:rFonts w:asciiTheme="minorHAnsi" w:hAnsiTheme="minorHAnsi" w:cstheme="minorHAnsi"/>
          <w:noProof/>
        </w:rPr>
        <w:t>)</w:t>
      </w:r>
      <w:r w:rsidR="005B3422">
        <w:rPr>
          <w:rFonts w:asciiTheme="minorHAnsi" w:hAnsiTheme="minorHAnsi" w:cstheme="minorHAnsi"/>
        </w:rPr>
        <w:fldChar w:fldCharType="end"/>
      </w:r>
      <w:r w:rsidR="00552BDE" w:rsidRPr="001522B0">
        <w:rPr>
          <w:rFonts w:asciiTheme="minorHAnsi" w:hAnsiTheme="minorHAnsi" w:cstheme="minorHAnsi"/>
        </w:rPr>
        <w:t>.</w:t>
      </w:r>
    </w:p>
    <w:p w14:paraId="55A87253" w14:textId="20E23B35" w:rsidR="007E38F6" w:rsidRPr="001522B0" w:rsidRDefault="007E38F6" w:rsidP="007E38F6">
      <w:pPr>
        <w:pStyle w:val="ListParagraph"/>
        <w:numPr>
          <w:ilvl w:val="0"/>
          <w:numId w:val="15"/>
        </w:numPr>
        <w:spacing w:before="120" w:after="120" w:line="240" w:lineRule="auto"/>
        <w:ind w:left="794" w:hanging="397"/>
        <w:contextualSpacing/>
        <w:rPr>
          <w:rFonts w:asciiTheme="minorHAnsi" w:hAnsiTheme="minorHAnsi" w:cstheme="minorHAnsi"/>
        </w:rPr>
      </w:pPr>
      <w:r w:rsidRPr="001522B0">
        <w:rPr>
          <w:rFonts w:asciiTheme="minorHAnsi" w:hAnsiTheme="minorHAnsi" w:cstheme="minorHAnsi"/>
        </w:rPr>
        <w:t xml:space="preserve">In a field survey of a dragon fruit growing area in southern Vietnam in 2016 to 2018, higher numbers of adult fruit fly species, including </w:t>
      </w:r>
      <w:r w:rsidRPr="001522B0">
        <w:rPr>
          <w:rFonts w:asciiTheme="minorHAnsi" w:hAnsiTheme="minorHAnsi" w:cstheme="minorHAnsi"/>
          <w:i/>
          <w:iCs/>
        </w:rPr>
        <w:t xml:space="preserve">B. dorsalis </w:t>
      </w:r>
      <w:r w:rsidRPr="001522B0">
        <w:rPr>
          <w:rFonts w:asciiTheme="minorHAnsi" w:hAnsiTheme="minorHAnsi" w:cstheme="minorHAnsi"/>
        </w:rPr>
        <w:t>and</w:t>
      </w:r>
      <w:r w:rsidRPr="001522B0">
        <w:rPr>
          <w:rFonts w:asciiTheme="minorHAnsi" w:hAnsiTheme="minorHAnsi" w:cstheme="minorHAnsi"/>
          <w:i/>
          <w:iCs/>
        </w:rPr>
        <w:t xml:space="preserve"> B. correcta,</w:t>
      </w:r>
      <w:r w:rsidRPr="001522B0">
        <w:rPr>
          <w:rFonts w:asciiTheme="minorHAnsi" w:hAnsiTheme="minorHAnsi" w:cstheme="minorHAnsi"/>
        </w:rPr>
        <w:t xml:space="preserve"> were trapped during wet periods from March to September, with population peaks in May to June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&lt;EndNote&gt;&lt;Cite&gt;&lt;Author&gt;Hien&lt;/Author&gt;&lt;Year&gt;2020&lt;/Year&gt;&lt;RecNum&gt;45285&lt;/RecNum&gt;&lt;DisplayText&gt;(Hien et al. 2020)&lt;/DisplayText&gt;&lt;record&gt;&lt;rec-number&gt;45285&lt;/rec-number&gt;&lt;foreign-keys&gt;&lt;key app="EN" db-id="pxwxw0er9zv2fxezxdk5tt5utz5p5vtrwdv0" timestamp="1639709196"&gt;45285&lt;/key&gt;&lt;/foreign-keys&gt;&lt;ref-type name="Chapters"&gt;5&lt;/ref-type&gt;&lt;contributors&gt;&lt;authors&gt;&lt;author&gt;Hien, N.T.T.&lt;/author&gt;&lt;author&gt;Trang, V.T.T.&lt;/author&gt;&lt;author&gt;Thanh, V.V.&lt;/author&gt;&lt;author&gt;Lien, H.K.&lt;/author&gt;&lt;author&gt;&lt;style face="normal" font="default" size="100%"&gt;Thang, D.Đ&lt;/style&gt;&lt;style face="normal" font="default" charset="238" size="100%"&gt;.&lt;/style&gt;&lt;/author&gt;&lt;author&gt;&lt;style face="normal" font="default" charset="238" size="100%"&gt;Xuyen, L.T.&lt;/style&gt;&lt;/author&gt;&lt;author&gt;&lt;style face="normal" font="default" charset="238" size="100%"&gt;Pereira, R.&lt;/style&gt;&lt;/author&gt;&lt;/authors&gt;&lt;secondary-authors&gt;&lt;author&gt;Pérez-Staples, D.&lt;/author&gt;&lt;author&gt;Díaz-Fleischer, F.&lt;/author&gt;&lt;author&gt;Montoya, P.&lt;/author&gt;&lt;author&gt;Vera, M.T.&lt;/author&gt;&lt;/secondary-authors&gt;&lt;/contributors&gt;&lt;titles&gt;&lt;title&gt;Fruit fly area-wide integrated pest management in dragon fruit in Binh Thuan Province, Viet Nam&lt;/title&gt;&lt;secondary-title&gt;Area-wide management of fruit fly pests&lt;/secondary-title&gt;&lt;/titles&gt;&lt;pages&gt;343-347&lt;/pages&gt;&lt;section&gt;25&lt;/section&gt;&lt;keywords&gt;&lt;keyword&gt;Dragon fruit&lt;/keyword&gt;&lt;keyword&gt;pitaya&lt;/keyword&gt;&lt;keyword&gt;pitahaya&lt;/keyword&gt;&lt;keyword&gt;Hylocereus&lt;/keyword&gt;&lt;keyword&gt;Vietnam&lt;/keyword&gt;&lt;keyword&gt;pest management&lt;/keyword&gt;&lt;keyword&gt;trapping&lt;/keyword&gt;&lt;/keywords&gt;&lt;dates&gt;&lt;year&gt;2020&lt;/year&gt;&lt;/dates&gt;&lt;pub-location&gt;Boca Raton (FL) USA&lt;/pub-location&gt;&lt;publisher&gt;CRC Press&lt;/publisher&gt;&lt;orig-pub&gt;Dragon fruit from the Philippines_RG&lt;/orig-pub&gt;&lt;urls&gt;&lt;pdf-urls&gt;&lt;url&gt;file://J:\E Library\Plant Catalogue\H\Hien et al 2020 EN45285.pdf&lt;/url&gt;&lt;/pdf-urls&gt;&lt;/urls&gt;&lt;/record&gt;&lt;/Cite&gt;&lt;/EndNote&gt;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73" w:tooltip="Hien, 2020 #45285" w:history="1">
        <w:r w:rsidR="005B3422">
          <w:rPr>
            <w:rFonts w:asciiTheme="minorHAnsi" w:hAnsiTheme="minorHAnsi" w:cstheme="minorHAnsi"/>
            <w:noProof/>
          </w:rPr>
          <w:t>Hien et al. 2020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3A36C54D" w14:textId="01522E24" w:rsidR="007E38F6" w:rsidRPr="00CF6A75" w:rsidRDefault="007E38F6" w:rsidP="007E38F6">
      <w:pPr>
        <w:pStyle w:val="ListParagraph"/>
        <w:numPr>
          <w:ilvl w:val="0"/>
          <w:numId w:val="15"/>
        </w:numPr>
        <w:spacing w:before="120" w:after="120" w:line="240" w:lineRule="auto"/>
        <w:ind w:left="794" w:hanging="397"/>
        <w:contextualSpacing/>
        <w:rPr>
          <w:rFonts w:asciiTheme="minorHAnsi" w:hAnsiTheme="minorHAnsi" w:cstheme="minorHAnsi"/>
        </w:rPr>
      </w:pPr>
      <w:r w:rsidRPr="001522B0">
        <w:rPr>
          <w:rFonts w:asciiTheme="minorHAnsi" w:hAnsiTheme="minorHAnsi" w:cstheme="minorHAnsi"/>
        </w:rPr>
        <w:t xml:space="preserve">Similarly, in a field survey conducted in 2005 of a passionfruit growing area in nearby Thailand, the number of </w:t>
      </w:r>
      <w:r w:rsidR="00850511" w:rsidRPr="001522B0">
        <w:rPr>
          <w:rFonts w:asciiTheme="minorHAnsi" w:hAnsiTheme="minorHAnsi" w:cstheme="minorHAnsi"/>
        </w:rPr>
        <w:t xml:space="preserve">trapped </w:t>
      </w:r>
      <w:r w:rsidRPr="001522B0">
        <w:rPr>
          <w:rFonts w:asciiTheme="minorHAnsi" w:hAnsiTheme="minorHAnsi" w:cstheme="minorHAnsi"/>
          <w:i/>
          <w:iCs/>
        </w:rPr>
        <w:t>Z. tau</w:t>
      </w:r>
      <w:r w:rsidRPr="001522B0">
        <w:rPr>
          <w:rFonts w:asciiTheme="minorHAnsi" w:hAnsiTheme="minorHAnsi" w:cstheme="minorHAnsi"/>
        </w:rPr>
        <w:t xml:space="preserve"> adult</w:t>
      </w:r>
      <w:r w:rsidR="00850511" w:rsidRPr="001522B0">
        <w:rPr>
          <w:rFonts w:asciiTheme="minorHAnsi" w:hAnsiTheme="minorHAnsi" w:cstheme="minorHAnsi"/>
        </w:rPr>
        <w:t>s</w:t>
      </w:r>
      <w:r w:rsidRPr="001522B0">
        <w:rPr>
          <w:rFonts w:asciiTheme="minorHAnsi" w:hAnsiTheme="minorHAnsi" w:cstheme="minorHAnsi"/>
        </w:rPr>
        <w:t xml:space="preserve"> peaked in July, with the population showing a significant positive correlation with high rainfall and high temperatures </w:t>
      </w:r>
      <w:r w:rsidR="005B3422" w:rsidRPr="00CF6A75">
        <w:rPr>
          <w:rFonts w:asciiTheme="minorHAnsi" w:hAnsiTheme="minorHAnsi" w:cstheme="minorHAnsi"/>
        </w:rPr>
        <w:fldChar w:fldCharType="begin"/>
      </w:r>
      <w:r w:rsidR="005B3422" w:rsidRPr="00CF6A75">
        <w:rPr>
          <w:rFonts w:asciiTheme="minorHAnsi" w:hAnsiTheme="minorHAnsi" w:cstheme="minorHAnsi"/>
        </w:rPr>
        <w:instrText xml:space="preserve"> ADDIN EN.CITE &lt;EndNote&gt;&lt;Cite&gt;&lt;Author&gt;Hasyim&lt;/Author&gt;&lt;Year&gt;2008&lt;/Year&gt;&lt;RecNum&gt;10764&lt;/RecNum&gt;&lt;DisplayText&gt;(Hasyim, Muryati &amp;amp; de Kogel 2008)&lt;/DisplayText&gt;&lt;record&gt;&lt;rec-number&gt;10764&lt;/rec-number&gt;&lt;foreign-keys&gt;&lt;key app="EN" db-id="pxwxw0er9zv2fxezxdk5tt5utz5p5vtrwdv0" timestamp="1451972615"&gt;10764&lt;/key&gt;&lt;/foreign-keys&gt;&lt;ref-type name="Journal Articles"&gt;17&lt;/ref-type&gt;&lt;contributors&gt;&lt;authors&gt;&lt;author&gt;Hasyim,A.&lt;/author&gt;&lt;author&gt;Muryati&lt;/author&gt;&lt;author&gt;de Kogel,W.J.&lt;/author&gt;&lt;/authors&gt;&lt;/contributors&gt;&lt;titles&gt;&lt;title&gt;&lt;style face="normal" font="default" size="100%"&gt;Population fluctuation of adult males of the fruit fly,&lt;/style&gt;&lt;style face="italic" font="default" size="100%"&gt; Bactrocera tau&lt;/style&gt;&lt;style face="normal" font="default" size="100%"&gt; Walker (Diptera: Tephritidae) in passion fruit orchards in relation to abiotic factors and sanitation&lt;/style&gt;&lt;/title&gt;&lt;secondary-title&gt;Indonesian Journal of Agricultural Science&lt;/secondary-title&gt;&lt;/titles&gt;&lt;periodical&gt;&lt;full-title&gt;Indonesian Journal of Agricultural Science&lt;/full-title&gt;&lt;/periodical&gt;&lt;pages&gt;29-33&lt;/pages&gt;&lt;volume&gt;9&lt;/volume&gt;&lt;number&gt;1&lt;/number&gt;&lt;keywords&gt;&lt;keyword&gt;Abiotic factors&lt;/keyword&gt;&lt;keyword&gt;Adult&lt;/keyword&gt;&lt;keyword&gt;Bactrocera&lt;/keyword&gt;&lt;keyword&gt;Diptera&lt;/keyword&gt;&lt;keyword&gt;Factors&lt;/keyword&gt;&lt;keyword&gt;Flies&lt;/keyword&gt;&lt;keyword&gt;fruit&lt;/keyword&gt;&lt;keyword&gt;Fruit flies&lt;/keyword&gt;&lt;keyword&gt;fruit fly&lt;/keyword&gt;&lt;keyword&gt;Fruits&lt;/keyword&gt;&lt;keyword&gt;Males&lt;/keyword&gt;&lt;keyword&gt;Orchards&lt;/keyword&gt;&lt;keyword&gt;Populations&lt;/keyword&gt;&lt;keyword&gt;Sanitation&lt;/keyword&gt;&lt;keyword&gt;Tephritidae&lt;/keyword&gt;&lt;/keywords&gt;&lt;dates&gt;&lt;year&gt;2008&lt;/year&gt;&lt;/dates&gt;&lt;orig-pub&gt;&lt;style face="underline" font="default" size="100%"&gt;J:\E Library\Plant Catalogue\H&lt;/style&gt;&lt;/orig-pub&gt;&lt;label&gt;74675&lt;/label&gt;&lt;urls&gt;&lt;pdf-urls&gt;&lt;url&gt;file://J:\E Library\Plant Catalogue\H\Hasyim et al 2008 EN10764 ID74675.pdf&lt;/url&gt;&lt;/pdf-urls&gt;&lt;/urls&gt;&lt;custom1&gt;Mangosteen sp&lt;/custom1&gt;&lt;/record&gt;&lt;/Cite&gt;&lt;/EndNote&gt;</w:instrText>
      </w:r>
      <w:r w:rsidR="005B3422" w:rsidRPr="00CF6A75">
        <w:rPr>
          <w:rFonts w:asciiTheme="minorHAnsi" w:hAnsiTheme="minorHAnsi" w:cstheme="minorHAnsi"/>
        </w:rPr>
        <w:fldChar w:fldCharType="separate"/>
      </w:r>
      <w:r w:rsidR="005B3422" w:rsidRPr="00CF6A75">
        <w:rPr>
          <w:rFonts w:asciiTheme="minorHAnsi" w:hAnsiTheme="minorHAnsi" w:cstheme="minorHAnsi"/>
          <w:noProof/>
        </w:rPr>
        <w:t>(</w:t>
      </w:r>
      <w:hyperlink w:anchor="_ENREF_269" w:tooltip="Hasyim, 2008 #10764" w:history="1">
        <w:r w:rsidR="005B3422" w:rsidRPr="00CF6A75">
          <w:rPr>
            <w:rFonts w:asciiTheme="minorHAnsi" w:hAnsiTheme="minorHAnsi" w:cstheme="minorHAnsi"/>
            <w:noProof/>
          </w:rPr>
          <w:t>Hasyim, Muryati &amp; de Kogel 2008</w:t>
        </w:r>
      </w:hyperlink>
      <w:r w:rsidR="005B3422" w:rsidRPr="00CF6A75">
        <w:rPr>
          <w:rFonts w:asciiTheme="minorHAnsi" w:hAnsiTheme="minorHAnsi" w:cstheme="minorHAnsi"/>
          <w:noProof/>
        </w:rPr>
        <w:t>)</w:t>
      </w:r>
      <w:r w:rsidR="005B3422" w:rsidRPr="00CF6A75">
        <w:rPr>
          <w:rFonts w:asciiTheme="minorHAnsi" w:hAnsiTheme="minorHAnsi" w:cstheme="minorHAnsi"/>
        </w:rPr>
        <w:fldChar w:fldCharType="end"/>
      </w:r>
      <w:r w:rsidRPr="00CF6A75">
        <w:rPr>
          <w:rFonts w:asciiTheme="minorHAnsi" w:hAnsiTheme="minorHAnsi" w:cstheme="minorHAnsi"/>
        </w:rPr>
        <w:t>.</w:t>
      </w:r>
      <w:r w:rsidRPr="00CF6A75">
        <w:rPr>
          <w:rFonts w:asciiTheme="minorHAnsi" w:hAnsiTheme="minorHAnsi" w:cstheme="minorHAnsi"/>
        </w:rPr>
        <w:tab/>
      </w:r>
    </w:p>
    <w:p w14:paraId="623BEB12" w14:textId="757B4D96" w:rsidR="007E38F6" w:rsidRPr="00CF6A75" w:rsidRDefault="007E38F6" w:rsidP="00F1755C">
      <w:pPr>
        <w:spacing w:line="240" w:lineRule="auto"/>
        <w:rPr>
          <w:rFonts w:asciiTheme="minorHAnsi" w:hAnsiTheme="minorHAnsi" w:cstheme="minorHAnsi"/>
        </w:rPr>
      </w:pPr>
      <w:r w:rsidRPr="00CF6A75">
        <w:rPr>
          <w:rFonts w:asciiTheme="minorHAnsi" w:hAnsiTheme="minorHAnsi" w:cstheme="minorHAnsi"/>
        </w:rPr>
        <w:t>Pomelo fruit is a host, with ripening/ripe pomelo fruit most susceptible to fruit fly infestation.</w:t>
      </w:r>
      <w:bookmarkStart w:id="152" w:name="_Hlk184898184"/>
      <w:r w:rsidRPr="00CF6A75">
        <w:rPr>
          <w:rFonts w:asciiTheme="minorHAnsi" w:hAnsiTheme="minorHAnsi" w:cstheme="minorHAnsi"/>
        </w:rPr>
        <w:t xml:space="preserve"> Although fruit </w:t>
      </w:r>
      <w:r w:rsidR="00DB2553" w:rsidRPr="00CF6A75">
        <w:rPr>
          <w:rFonts w:asciiTheme="minorHAnsi" w:hAnsiTheme="minorHAnsi" w:cstheme="minorHAnsi"/>
        </w:rPr>
        <w:t xml:space="preserve">infested at an early stage of </w:t>
      </w:r>
      <w:r w:rsidR="004372C0" w:rsidRPr="00CF6A75">
        <w:rPr>
          <w:rFonts w:asciiTheme="minorHAnsi" w:hAnsiTheme="minorHAnsi" w:cstheme="minorHAnsi"/>
        </w:rPr>
        <w:t>ripening</w:t>
      </w:r>
      <w:r w:rsidR="00DB2553" w:rsidRPr="00CF6A75">
        <w:rPr>
          <w:rFonts w:asciiTheme="minorHAnsi" w:hAnsiTheme="minorHAnsi" w:cstheme="minorHAnsi"/>
        </w:rPr>
        <w:t xml:space="preserve"> </w:t>
      </w:r>
      <w:r w:rsidRPr="00CF6A75">
        <w:rPr>
          <w:rFonts w:asciiTheme="minorHAnsi" w:hAnsiTheme="minorHAnsi" w:cstheme="minorHAnsi"/>
        </w:rPr>
        <w:t>are likely to rot and drop from the plant, ripening or ripe fruit may contain fruit fly eggs and/or larvae at harvest.</w:t>
      </w:r>
      <w:bookmarkEnd w:id="152"/>
    </w:p>
    <w:p w14:paraId="01394B36" w14:textId="31B79C8C" w:rsidR="00192BC9" w:rsidRPr="00CF6A75" w:rsidRDefault="00192BC9" w:rsidP="00192BC9">
      <w:pPr>
        <w:pStyle w:val="ListBullet"/>
        <w:rPr>
          <w:rFonts w:asciiTheme="minorHAnsi" w:hAnsiTheme="minorHAnsi" w:cstheme="minorHAnsi"/>
        </w:rPr>
      </w:pPr>
      <w:r w:rsidRPr="00CF6A75">
        <w:rPr>
          <w:rFonts w:asciiTheme="minorHAnsi" w:hAnsiTheme="minorHAnsi" w:cstheme="minorHAnsi"/>
        </w:rPr>
        <w:t xml:space="preserve">Pomelo is </w:t>
      </w:r>
      <w:r w:rsidR="004B5CE0" w:rsidRPr="00CF6A75">
        <w:rPr>
          <w:rFonts w:asciiTheme="minorHAnsi" w:hAnsiTheme="minorHAnsi" w:cstheme="minorHAnsi"/>
        </w:rPr>
        <w:t xml:space="preserve">reported to be </w:t>
      </w:r>
      <w:r w:rsidR="00CE1071" w:rsidRPr="00CF6A75">
        <w:rPr>
          <w:rFonts w:asciiTheme="minorHAnsi" w:hAnsiTheme="minorHAnsi" w:cstheme="minorHAnsi"/>
        </w:rPr>
        <w:t>infested by</w:t>
      </w:r>
      <w:r w:rsidR="005E3BE0" w:rsidRPr="00CF6A75">
        <w:rPr>
          <w:rFonts w:asciiTheme="minorHAnsi" w:hAnsiTheme="minorHAnsi" w:cstheme="minorHAnsi"/>
        </w:rPr>
        <w:t xml:space="preserve"> </w:t>
      </w:r>
      <w:r w:rsidRPr="000D21E7">
        <w:rPr>
          <w:rStyle w:val="Emphasis"/>
          <w:rFonts w:asciiTheme="minorHAnsi" w:hAnsiTheme="minorHAnsi" w:cstheme="minorHAnsi"/>
        </w:rPr>
        <w:t xml:space="preserve">B. correcta </w:t>
      </w:r>
      <w:r w:rsidR="005B3422" w:rsidRPr="00CF6A75">
        <w:rPr>
          <w:rStyle w:val="Emphasis"/>
          <w:rFonts w:asciiTheme="minorHAnsi" w:hAnsiTheme="minorHAnsi" w:cstheme="minorHAnsi"/>
          <w:i w:val="0"/>
          <w:iCs w:val="0"/>
          <w:lang w:val="pt-BR"/>
        </w:rPr>
        <w:fldChar w:fldCharType="begin">
          <w:fldData xml:space="preserve">PEVuZE5vdGU+PENpdGU+PEF1dGhvcj5IZTwvQXV0aG9yPjxZZWFyPjIwMjM8L1llYXI+PFJlY051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</w:fldData>
        </w:fldChar>
      </w:r>
      <w:r w:rsidR="005B3422" w:rsidRPr="000D21E7">
        <w:rPr>
          <w:rStyle w:val="Emphasis"/>
          <w:rFonts w:asciiTheme="minorHAnsi" w:hAnsiTheme="minorHAnsi" w:cstheme="minorHAnsi"/>
          <w:i w:val="0"/>
          <w:iCs w:val="0"/>
        </w:rPr>
        <w:instrText xml:space="preserve"> ADDIN EN.CITE </w:instrText>
      </w:r>
      <w:r w:rsidR="005B3422" w:rsidRPr="00CF6A75">
        <w:rPr>
          <w:rStyle w:val="Emphasis"/>
          <w:rFonts w:asciiTheme="minorHAnsi" w:hAnsiTheme="minorHAnsi" w:cstheme="minorHAnsi"/>
          <w:i w:val="0"/>
          <w:iCs w:val="0"/>
          <w:lang w:val="pt-BR"/>
        </w:rPr>
        <w:fldChar w:fldCharType="begin">
          <w:fldData xml:space="preserve">PEVuZE5vdGU+PENpdGU+PEF1dGhvcj5IZTwvQXV0aG9yPjxZZWFyPjIwMjM8L1llYXI+PFJlY051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</w:fldData>
        </w:fldChar>
      </w:r>
      <w:r w:rsidR="005B3422" w:rsidRPr="000D21E7">
        <w:rPr>
          <w:rStyle w:val="Emphasis"/>
          <w:rFonts w:asciiTheme="minorHAnsi" w:hAnsiTheme="minorHAnsi" w:cstheme="minorHAnsi"/>
          <w:i w:val="0"/>
          <w:iCs w:val="0"/>
        </w:rPr>
        <w:instrText xml:space="preserve"> ADDIN EN.CITE.DATA </w:instrText>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end"/>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separate"/>
      </w:r>
      <w:r w:rsidR="005B3422" w:rsidRPr="000D21E7">
        <w:rPr>
          <w:rStyle w:val="Emphasis"/>
          <w:rFonts w:asciiTheme="minorHAnsi" w:hAnsiTheme="minorHAnsi" w:cstheme="minorHAnsi"/>
          <w:i w:val="0"/>
          <w:iCs w:val="0"/>
          <w:noProof/>
        </w:rPr>
        <w:t>(</w:t>
      </w:r>
      <w:hyperlink w:anchor="_ENREF_270" w:tooltip="He, 2023 #49776" w:history="1">
        <w:r w:rsidR="005B3422" w:rsidRPr="000D21E7">
          <w:rPr>
            <w:rStyle w:val="Emphasis"/>
            <w:rFonts w:asciiTheme="minorHAnsi" w:hAnsiTheme="minorHAnsi" w:cstheme="minorHAnsi"/>
            <w:i w:val="0"/>
            <w:iCs w:val="0"/>
            <w:noProof/>
          </w:rPr>
          <w:t>He, Xu &amp; Chen 2023</w:t>
        </w:r>
      </w:hyperlink>
      <w:r w:rsidR="005B3422" w:rsidRPr="000D21E7">
        <w:rPr>
          <w:rStyle w:val="Emphasis"/>
          <w:rFonts w:asciiTheme="minorHAnsi" w:hAnsiTheme="minorHAnsi" w:cstheme="minorHAnsi"/>
          <w:i w:val="0"/>
          <w:iCs w:val="0"/>
          <w:noProof/>
        </w:rPr>
        <w:t xml:space="preserve">; </w:t>
      </w:r>
      <w:hyperlink w:anchor="_ENREF_539" w:tooltip="Thongjua, 2017 #49817" w:history="1">
        <w:r w:rsidR="005B3422" w:rsidRPr="000D21E7">
          <w:rPr>
            <w:rStyle w:val="Emphasis"/>
            <w:rFonts w:asciiTheme="minorHAnsi" w:hAnsiTheme="minorHAnsi" w:cstheme="minorHAnsi"/>
            <w:i w:val="0"/>
            <w:iCs w:val="0"/>
            <w:noProof/>
          </w:rPr>
          <w:t>Thongjua &amp; Thongjua 2017</w:t>
        </w:r>
      </w:hyperlink>
      <w:r w:rsidR="005B3422" w:rsidRPr="000D21E7">
        <w:rPr>
          <w:rStyle w:val="Emphasis"/>
          <w:rFonts w:asciiTheme="minorHAnsi" w:hAnsiTheme="minorHAnsi" w:cstheme="minorHAnsi"/>
          <w:i w:val="0"/>
          <w:iCs w:val="0"/>
          <w:noProof/>
        </w:rPr>
        <w:t>)</w:t>
      </w:r>
      <w:r w:rsidR="005B3422" w:rsidRPr="00CF6A75">
        <w:rPr>
          <w:rStyle w:val="Emphasis"/>
          <w:rFonts w:asciiTheme="minorHAnsi" w:hAnsiTheme="minorHAnsi" w:cstheme="minorHAnsi"/>
          <w:i w:val="0"/>
          <w:iCs w:val="0"/>
          <w:lang w:val="pt-BR"/>
        </w:rPr>
        <w:fldChar w:fldCharType="end"/>
      </w:r>
      <w:r w:rsidR="009C2753" w:rsidRPr="000D21E7">
        <w:rPr>
          <w:rStyle w:val="Emphasis"/>
          <w:rFonts w:asciiTheme="minorHAnsi" w:hAnsiTheme="minorHAnsi" w:cstheme="minorHAnsi"/>
          <w:i w:val="0"/>
          <w:iCs w:val="0"/>
        </w:rPr>
        <w:t>,</w:t>
      </w:r>
      <w:r w:rsidR="00E53041" w:rsidRPr="000D21E7">
        <w:rPr>
          <w:rStyle w:val="Emphasis"/>
          <w:rFonts w:asciiTheme="minorHAnsi" w:hAnsiTheme="minorHAnsi" w:cstheme="minorHAnsi"/>
          <w:i w:val="0"/>
          <w:iCs w:val="0"/>
        </w:rPr>
        <w:t xml:space="preserve"> </w:t>
      </w:r>
      <w:r w:rsidRPr="00CF6A75">
        <w:rPr>
          <w:rFonts w:asciiTheme="minorHAnsi" w:hAnsiTheme="minorHAnsi" w:cstheme="minorHAnsi"/>
          <w:i/>
          <w:iCs/>
        </w:rPr>
        <w:t xml:space="preserve">B. dorsalis </w:t>
      </w:r>
      <w:r w:rsidR="005B3422" w:rsidRPr="00CF6A75">
        <w:rPr>
          <w:rStyle w:val="Emphasis"/>
          <w:rFonts w:asciiTheme="minorHAnsi" w:hAnsiTheme="minorHAnsi" w:cstheme="minorHAnsi"/>
          <w:i w:val="0"/>
          <w:iCs w:val="0"/>
          <w:lang w:val="pt-BR"/>
        </w:rPr>
        <w:fldChar w:fldCharType="begin">
          <w:fldData xml:space="preserve">PEVuZE5vdGU+PENpdGU+PEF1dGhvcj5IZTwvQXV0aG9yPjxZZWFyPjIwMjM8L1llYXI+PFJlY051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</w:fldData>
        </w:fldChar>
      </w:r>
      <w:r w:rsidR="005B3422" w:rsidRPr="000D21E7">
        <w:rPr>
          <w:rStyle w:val="Emphasis"/>
          <w:rFonts w:asciiTheme="minorHAnsi" w:hAnsiTheme="minorHAnsi" w:cstheme="minorHAnsi"/>
          <w:i w:val="0"/>
          <w:iCs w:val="0"/>
        </w:rPr>
        <w:instrText xml:space="preserve"> ADDIN EN.CITE </w:instrText>
      </w:r>
      <w:r w:rsidR="005B3422" w:rsidRPr="00CF6A75">
        <w:rPr>
          <w:rStyle w:val="Emphasis"/>
          <w:rFonts w:asciiTheme="minorHAnsi" w:hAnsiTheme="minorHAnsi" w:cstheme="minorHAnsi"/>
          <w:i w:val="0"/>
          <w:iCs w:val="0"/>
          <w:lang w:val="pt-BR"/>
        </w:rPr>
        <w:fldChar w:fldCharType="begin">
          <w:fldData xml:space="preserve">PEVuZE5vdGU+PENpdGU+PEF1dGhvcj5IZTwvQXV0aG9yPjxZZWFyPjIwMjM8L1llYXI+PFJlY051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</w:fldData>
        </w:fldChar>
      </w:r>
      <w:r w:rsidR="005B3422" w:rsidRPr="000D21E7">
        <w:rPr>
          <w:rStyle w:val="Emphasis"/>
          <w:rFonts w:asciiTheme="minorHAnsi" w:hAnsiTheme="minorHAnsi" w:cstheme="minorHAnsi"/>
          <w:i w:val="0"/>
          <w:iCs w:val="0"/>
        </w:rPr>
        <w:instrText xml:space="preserve"> ADDIN EN.CITE.DATA </w:instrText>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end"/>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separate"/>
      </w:r>
      <w:r w:rsidR="005B3422" w:rsidRPr="000D21E7">
        <w:rPr>
          <w:rStyle w:val="Emphasis"/>
          <w:rFonts w:asciiTheme="minorHAnsi" w:hAnsiTheme="minorHAnsi" w:cstheme="minorHAnsi"/>
          <w:i w:val="0"/>
          <w:iCs w:val="0"/>
          <w:noProof/>
        </w:rPr>
        <w:t>(</w:t>
      </w:r>
      <w:hyperlink w:anchor="_ENREF_120" w:tooltip="Dao, 2019 #49755" w:history="1">
        <w:r w:rsidR="005B3422" w:rsidRPr="000D21E7">
          <w:rPr>
            <w:rStyle w:val="Emphasis"/>
            <w:rFonts w:asciiTheme="minorHAnsi" w:hAnsiTheme="minorHAnsi" w:cstheme="minorHAnsi"/>
            <w:i w:val="0"/>
            <w:iCs w:val="0"/>
            <w:noProof/>
          </w:rPr>
          <w:t>Dao et al. 2019</w:t>
        </w:r>
      </w:hyperlink>
      <w:r w:rsidR="005B3422" w:rsidRPr="000D21E7">
        <w:rPr>
          <w:rStyle w:val="Emphasis"/>
          <w:rFonts w:asciiTheme="minorHAnsi" w:hAnsiTheme="minorHAnsi" w:cstheme="minorHAnsi"/>
          <w:i w:val="0"/>
          <w:iCs w:val="0"/>
          <w:noProof/>
        </w:rPr>
        <w:t xml:space="preserve">; </w:t>
      </w:r>
      <w:hyperlink w:anchor="_ENREF_270" w:tooltip="He, 2023 #49776" w:history="1">
        <w:r w:rsidR="005B3422" w:rsidRPr="000D21E7">
          <w:rPr>
            <w:rStyle w:val="Emphasis"/>
            <w:rFonts w:asciiTheme="minorHAnsi" w:hAnsiTheme="minorHAnsi" w:cstheme="minorHAnsi"/>
            <w:i w:val="0"/>
            <w:iCs w:val="0"/>
            <w:noProof/>
          </w:rPr>
          <w:t>He, Xu &amp; Chen 2023</w:t>
        </w:r>
      </w:hyperlink>
      <w:r w:rsidR="005B3422" w:rsidRPr="000D21E7">
        <w:rPr>
          <w:rStyle w:val="Emphasis"/>
          <w:rFonts w:asciiTheme="minorHAnsi" w:hAnsiTheme="minorHAnsi" w:cstheme="minorHAnsi"/>
          <w:i w:val="0"/>
          <w:iCs w:val="0"/>
          <w:noProof/>
        </w:rPr>
        <w:t xml:space="preserve">; </w:t>
      </w:r>
      <w:hyperlink w:anchor="_ENREF_468" w:tooltip="PPD, 2016 #46417" w:history="1">
        <w:r w:rsidR="005B3422" w:rsidRPr="000D21E7">
          <w:rPr>
            <w:rStyle w:val="Emphasis"/>
            <w:rFonts w:asciiTheme="minorHAnsi" w:hAnsiTheme="minorHAnsi" w:cstheme="minorHAnsi"/>
            <w:i w:val="0"/>
            <w:iCs w:val="0"/>
            <w:noProof/>
          </w:rPr>
          <w:t>PPD 2016</w:t>
        </w:r>
      </w:hyperlink>
      <w:r w:rsidR="005B3422" w:rsidRPr="000D21E7">
        <w:rPr>
          <w:rStyle w:val="Emphasis"/>
          <w:rFonts w:asciiTheme="minorHAnsi" w:hAnsiTheme="minorHAnsi" w:cstheme="minorHAnsi"/>
          <w:i w:val="0"/>
          <w:iCs w:val="0"/>
          <w:noProof/>
        </w:rPr>
        <w:t>)</w:t>
      </w:r>
      <w:r w:rsidR="005B3422" w:rsidRPr="00CF6A75">
        <w:rPr>
          <w:rStyle w:val="Emphasis"/>
          <w:rFonts w:asciiTheme="minorHAnsi" w:hAnsiTheme="minorHAnsi" w:cstheme="minorHAnsi"/>
          <w:i w:val="0"/>
          <w:iCs w:val="0"/>
          <w:lang w:val="pt-BR"/>
        </w:rPr>
        <w:fldChar w:fldCharType="end"/>
      </w:r>
      <w:r w:rsidRPr="00CF6A75">
        <w:rPr>
          <w:rFonts w:asciiTheme="minorHAnsi" w:hAnsiTheme="minorHAnsi" w:cstheme="minorHAnsi"/>
        </w:rPr>
        <w:t xml:space="preserve"> </w:t>
      </w:r>
      <w:r w:rsidR="00E53041" w:rsidRPr="00CF6A75">
        <w:rPr>
          <w:rFonts w:asciiTheme="minorHAnsi" w:hAnsiTheme="minorHAnsi" w:cstheme="minorHAnsi"/>
        </w:rPr>
        <w:t xml:space="preserve">and </w:t>
      </w:r>
      <w:r w:rsidRPr="00CF6A75">
        <w:rPr>
          <w:rFonts w:asciiTheme="minorHAnsi" w:hAnsiTheme="minorHAnsi" w:cstheme="minorHAnsi"/>
          <w:i/>
          <w:iCs/>
        </w:rPr>
        <w:t>Z. cucurbitae</w:t>
      </w:r>
      <w:r w:rsidRPr="00CF6A75">
        <w:rPr>
          <w:rFonts w:asciiTheme="minorHAnsi" w:hAnsiTheme="minorHAnsi" w:cstheme="minorHAnsi"/>
        </w:rPr>
        <w:t xml:space="preserve"> </w:t>
      </w:r>
      <w:r w:rsidR="005B3422" w:rsidRPr="00CF6A75">
        <w:rPr>
          <w:rFonts w:asciiTheme="minorHAnsi" w:hAnsiTheme="minorHAnsi" w:cstheme="minorHAnsi"/>
        </w:rPr>
        <w:fldChar w:fldCharType="begin">
          <w:fldData xml:space="preserve">PEVuZE5vdGU+PENpdGU+PEF1dGhvcj5VU0RBPC9BdXRob3I+PFllYXI+MjAyMDwvWWVhcj48UmVj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</w:fldData>
        </w:fldChar>
      </w:r>
      <w:r w:rsidR="005B3422" w:rsidRPr="00CF6A75">
        <w:rPr>
          <w:rFonts w:asciiTheme="minorHAnsi" w:hAnsiTheme="minorHAnsi" w:cstheme="minorHAnsi"/>
        </w:rPr>
        <w:instrText xml:space="preserve"> ADDIN EN.CITE </w:instrText>
      </w:r>
      <w:r w:rsidR="005B3422" w:rsidRPr="00CF6A75">
        <w:rPr>
          <w:rFonts w:asciiTheme="minorHAnsi" w:hAnsiTheme="minorHAnsi" w:cstheme="minorHAnsi"/>
        </w:rPr>
        <w:fldChar w:fldCharType="begin">
          <w:fldData xml:space="preserve">PEVuZE5vdGU+PENpdGU+PEF1dGhvcj5VU0RBPC9BdXRob3I+PFllYXI+MjAyMDwvWWVhcj48UmVj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</w:fldData>
        </w:fldChar>
      </w:r>
      <w:r w:rsidR="005B3422" w:rsidRPr="00CF6A75">
        <w:rPr>
          <w:rFonts w:asciiTheme="minorHAnsi" w:hAnsiTheme="minorHAnsi" w:cstheme="minorHAnsi"/>
        </w:rPr>
        <w:instrText xml:space="preserve"> ADDIN EN.CITE.DATA </w:instrText>
      </w:r>
      <w:r w:rsidR="005B3422" w:rsidRPr="00CF6A75">
        <w:rPr>
          <w:rFonts w:asciiTheme="minorHAnsi" w:hAnsiTheme="minorHAnsi" w:cstheme="minorHAnsi"/>
        </w:rPr>
      </w:r>
      <w:r w:rsidR="005B3422" w:rsidRPr="00CF6A75">
        <w:rPr>
          <w:rFonts w:asciiTheme="minorHAnsi" w:hAnsiTheme="minorHAnsi" w:cstheme="minorHAnsi"/>
        </w:rPr>
        <w:fldChar w:fldCharType="end"/>
      </w:r>
      <w:r w:rsidR="005B3422" w:rsidRPr="00CF6A75">
        <w:rPr>
          <w:rFonts w:asciiTheme="minorHAnsi" w:hAnsiTheme="minorHAnsi" w:cstheme="minorHAnsi"/>
        </w:rPr>
      </w:r>
      <w:r w:rsidR="005B3422" w:rsidRPr="00CF6A75">
        <w:rPr>
          <w:rFonts w:asciiTheme="minorHAnsi" w:hAnsiTheme="minorHAnsi" w:cstheme="minorHAnsi"/>
        </w:rPr>
        <w:fldChar w:fldCharType="separate"/>
      </w:r>
      <w:r w:rsidR="005B3422" w:rsidRPr="00CF6A75">
        <w:rPr>
          <w:rFonts w:asciiTheme="minorHAnsi" w:hAnsiTheme="minorHAnsi" w:cstheme="minorHAnsi"/>
          <w:noProof/>
        </w:rPr>
        <w:t>(</w:t>
      </w:r>
      <w:hyperlink w:anchor="_ENREF_532" w:tooltip="Tan, 1982 #49816" w:history="1">
        <w:r w:rsidR="005B3422" w:rsidRPr="00CF6A75">
          <w:rPr>
            <w:rFonts w:asciiTheme="minorHAnsi" w:hAnsiTheme="minorHAnsi" w:cstheme="minorHAnsi"/>
            <w:noProof/>
          </w:rPr>
          <w:t>Tan &amp; Lee 1982</w:t>
        </w:r>
      </w:hyperlink>
      <w:r w:rsidR="005B3422" w:rsidRPr="00CF6A75">
        <w:rPr>
          <w:rFonts w:asciiTheme="minorHAnsi" w:hAnsiTheme="minorHAnsi" w:cstheme="minorHAnsi"/>
          <w:noProof/>
        </w:rPr>
        <w:t xml:space="preserve">; </w:t>
      </w:r>
      <w:hyperlink w:anchor="_ENREF_565" w:tooltip="USDA, 2020 #49679" w:history="1">
        <w:r w:rsidR="005B3422" w:rsidRPr="00CF6A75">
          <w:rPr>
            <w:rFonts w:asciiTheme="minorHAnsi" w:hAnsiTheme="minorHAnsi" w:cstheme="minorHAnsi"/>
            <w:noProof/>
          </w:rPr>
          <w:t>USDA 2020a</w:t>
        </w:r>
      </w:hyperlink>
      <w:r w:rsidR="005B3422" w:rsidRPr="00CF6A75">
        <w:rPr>
          <w:rFonts w:asciiTheme="minorHAnsi" w:hAnsiTheme="minorHAnsi" w:cstheme="minorHAnsi"/>
          <w:noProof/>
        </w:rPr>
        <w:t xml:space="preserve">; </w:t>
      </w:r>
      <w:hyperlink w:anchor="_ENREF_621" w:tooltip="Xia, 2020 #49924" w:history="1">
        <w:r w:rsidR="005B3422" w:rsidRPr="00CF6A75">
          <w:rPr>
            <w:rFonts w:asciiTheme="minorHAnsi" w:hAnsiTheme="minorHAnsi" w:cstheme="minorHAnsi"/>
            <w:noProof/>
          </w:rPr>
          <w:t>Xia et al. 2020</w:t>
        </w:r>
      </w:hyperlink>
      <w:r w:rsidR="005B3422" w:rsidRPr="00CF6A75">
        <w:rPr>
          <w:rFonts w:asciiTheme="minorHAnsi" w:hAnsiTheme="minorHAnsi" w:cstheme="minorHAnsi"/>
          <w:noProof/>
        </w:rPr>
        <w:t>)</w:t>
      </w:r>
      <w:r w:rsidR="005B3422" w:rsidRPr="00CF6A75">
        <w:rPr>
          <w:rFonts w:asciiTheme="minorHAnsi" w:hAnsiTheme="minorHAnsi" w:cstheme="minorHAnsi"/>
        </w:rPr>
        <w:fldChar w:fldCharType="end"/>
      </w:r>
      <w:r w:rsidR="009C2753" w:rsidRPr="00CF6A75">
        <w:rPr>
          <w:rFonts w:asciiTheme="minorHAnsi" w:hAnsiTheme="minorHAnsi" w:cstheme="minorHAnsi"/>
        </w:rPr>
        <w:t>.</w:t>
      </w:r>
      <w:r w:rsidR="00CE1071" w:rsidRPr="00CF6A75">
        <w:rPr>
          <w:rFonts w:asciiTheme="minorHAnsi" w:hAnsiTheme="minorHAnsi" w:cstheme="minorHAnsi"/>
        </w:rPr>
        <w:t xml:space="preserve"> </w:t>
      </w:r>
    </w:p>
    <w:p w14:paraId="1F0C05B8" w14:textId="24B46826" w:rsidR="008D5DF2" w:rsidRPr="00CF6A75" w:rsidRDefault="008D5DF2" w:rsidP="008D5DF2">
      <w:pPr>
        <w:pStyle w:val="ListBullet"/>
        <w:rPr>
          <w:rStyle w:val="Emphasis"/>
          <w:rFonts w:asciiTheme="minorHAnsi" w:hAnsiTheme="minorHAnsi" w:cstheme="minorHAnsi"/>
          <w:i w:val="0"/>
          <w:iCs w:val="0"/>
        </w:rPr>
      </w:pPr>
      <w:r w:rsidRPr="000D21E7">
        <w:rPr>
          <w:rStyle w:val="Emphasis"/>
          <w:rFonts w:asciiTheme="minorHAnsi" w:hAnsiTheme="minorHAnsi" w:cstheme="minorHAnsi"/>
          <w:i w:val="0"/>
          <w:iCs w:val="0"/>
        </w:rPr>
        <w:t xml:space="preserve">Although there are no records of pomelo as a host for </w:t>
      </w:r>
      <w:r w:rsidRPr="000D21E7">
        <w:rPr>
          <w:rStyle w:val="Emphasis"/>
          <w:rFonts w:asciiTheme="minorHAnsi" w:hAnsiTheme="minorHAnsi" w:cstheme="minorHAnsi"/>
        </w:rPr>
        <w:t>B. carambolae, B. zonata</w:t>
      </w:r>
      <w:r w:rsidRPr="000D21E7">
        <w:rPr>
          <w:rStyle w:val="Emphasis"/>
          <w:rFonts w:asciiTheme="minorHAnsi" w:hAnsiTheme="minorHAnsi" w:cstheme="minorHAnsi"/>
          <w:i w:val="0"/>
          <w:iCs w:val="0"/>
        </w:rPr>
        <w:t xml:space="preserve"> or </w:t>
      </w:r>
      <w:r w:rsidRPr="000D21E7">
        <w:rPr>
          <w:rStyle w:val="Emphasis"/>
          <w:rFonts w:asciiTheme="minorHAnsi" w:hAnsiTheme="minorHAnsi" w:cstheme="minorHAnsi"/>
        </w:rPr>
        <w:t>Z. tau</w:t>
      </w:r>
      <w:r w:rsidRPr="000D21E7">
        <w:rPr>
          <w:rStyle w:val="Emphasis"/>
          <w:rFonts w:asciiTheme="minorHAnsi" w:hAnsiTheme="minorHAnsi" w:cstheme="minorHAnsi"/>
          <w:i w:val="0"/>
          <w:iCs w:val="0"/>
        </w:rPr>
        <w:t>, pomelo is considered to be a host for the three fruit fly species as they are highly polyphagus and have been recorded infesting other citrus species.</w:t>
      </w:r>
      <w:r w:rsidRPr="000D21E7">
        <w:rPr>
          <w:rStyle w:val="Emphasis"/>
          <w:rFonts w:asciiTheme="minorHAnsi" w:hAnsiTheme="minorHAnsi" w:cstheme="minorHAnsi"/>
        </w:rPr>
        <w:t xml:space="preserve"> Bactrocera carambolae </w:t>
      </w:r>
      <w:r w:rsidRPr="000D21E7">
        <w:rPr>
          <w:rStyle w:val="Emphasis"/>
          <w:rFonts w:asciiTheme="minorHAnsi" w:hAnsiTheme="minorHAnsi" w:cstheme="minorHAnsi"/>
          <w:i w:val="0"/>
          <w:iCs w:val="0"/>
        </w:rPr>
        <w:t>and</w:t>
      </w:r>
      <w:r w:rsidRPr="000D21E7">
        <w:rPr>
          <w:rStyle w:val="Emphasis"/>
          <w:rFonts w:asciiTheme="minorHAnsi" w:hAnsiTheme="minorHAnsi" w:cstheme="minorHAnsi"/>
        </w:rPr>
        <w:t xml:space="preserve"> Z. tau </w:t>
      </w:r>
      <w:r w:rsidRPr="000D21E7">
        <w:rPr>
          <w:rStyle w:val="Emphasis"/>
          <w:rFonts w:asciiTheme="minorHAnsi" w:hAnsiTheme="minorHAnsi" w:cstheme="minorHAnsi"/>
          <w:i w:val="0"/>
          <w:iCs w:val="0"/>
        </w:rPr>
        <w:t>have also been trapped in commercial pomelo orchards.</w:t>
      </w:r>
    </w:p>
    <w:p w14:paraId="689C8490" w14:textId="48CADEB5" w:rsidR="00E53041" w:rsidRPr="00CF6A75" w:rsidRDefault="00E53041" w:rsidP="000D21E7">
      <w:pPr>
        <w:pStyle w:val="ListBullet2"/>
        <w:ind w:left="754" w:hanging="357"/>
        <w:rPr>
          <w:rStyle w:val="Emphasis"/>
          <w:rFonts w:asciiTheme="minorHAnsi" w:hAnsiTheme="minorHAnsi" w:cstheme="minorHAnsi"/>
          <w:lang w:val="pt-BR"/>
        </w:rPr>
      </w:pPr>
      <w:r w:rsidRPr="000D21E7">
        <w:rPr>
          <w:rStyle w:val="Emphasis"/>
          <w:rFonts w:asciiTheme="minorHAnsi" w:hAnsiTheme="minorHAnsi" w:cstheme="minorHAnsi"/>
        </w:rPr>
        <w:t xml:space="preserve">Bactrocera carambolae </w:t>
      </w:r>
      <w:r w:rsidR="00DD0DBB" w:rsidRPr="000D21E7">
        <w:rPr>
          <w:rStyle w:val="Emphasis"/>
          <w:rFonts w:asciiTheme="minorHAnsi" w:hAnsiTheme="minorHAnsi" w:cstheme="minorHAnsi"/>
          <w:i w:val="0"/>
          <w:iCs w:val="0"/>
        </w:rPr>
        <w:t>has been</w:t>
      </w:r>
      <w:r w:rsidR="002B4EE2" w:rsidRPr="000D21E7">
        <w:rPr>
          <w:rStyle w:val="Emphasis"/>
          <w:rFonts w:asciiTheme="minorHAnsi" w:hAnsiTheme="minorHAnsi" w:cstheme="minorHAnsi"/>
          <w:i w:val="0"/>
          <w:iCs w:val="0"/>
        </w:rPr>
        <w:t xml:space="preserve"> </w:t>
      </w:r>
      <w:r w:rsidRPr="000D21E7">
        <w:rPr>
          <w:rStyle w:val="Emphasis"/>
          <w:rFonts w:asciiTheme="minorHAnsi" w:hAnsiTheme="minorHAnsi" w:cstheme="minorHAnsi"/>
          <w:i w:val="0"/>
          <w:iCs w:val="0"/>
        </w:rPr>
        <w:t xml:space="preserve">trapped in </w:t>
      </w:r>
      <w:r w:rsidR="00D86BFE" w:rsidRPr="000D21E7">
        <w:rPr>
          <w:rStyle w:val="Emphasis"/>
          <w:rFonts w:asciiTheme="minorHAnsi" w:hAnsiTheme="minorHAnsi" w:cstheme="minorHAnsi"/>
          <w:i w:val="0"/>
          <w:iCs w:val="0"/>
        </w:rPr>
        <w:t xml:space="preserve">high numbers in </w:t>
      </w:r>
      <w:r w:rsidRPr="000D21E7">
        <w:rPr>
          <w:rStyle w:val="Emphasis"/>
          <w:rFonts w:asciiTheme="minorHAnsi" w:hAnsiTheme="minorHAnsi" w:cstheme="minorHAnsi"/>
          <w:i w:val="0"/>
          <w:iCs w:val="0"/>
        </w:rPr>
        <w:t xml:space="preserve">commercial pomelo </w:t>
      </w:r>
      <w:r w:rsidR="00DD0DBB" w:rsidRPr="000D21E7">
        <w:rPr>
          <w:rStyle w:val="Emphasis"/>
          <w:rFonts w:asciiTheme="minorHAnsi" w:hAnsiTheme="minorHAnsi" w:cstheme="minorHAnsi"/>
          <w:i w:val="0"/>
          <w:iCs w:val="0"/>
        </w:rPr>
        <w:t>orchards</w:t>
      </w:r>
      <w:r w:rsidRPr="000D21E7">
        <w:rPr>
          <w:rStyle w:val="Emphasis"/>
          <w:rFonts w:asciiTheme="minorHAnsi" w:hAnsiTheme="minorHAnsi" w:cstheme="minorHAnsi"/>
          <w:i w:val="0"/>
          <w:iCs w:val="0"/>
        </w:rPr>
        <w:t xml:space="preserve"> </w:t>
      </w:r>
      <w:r w:rsidR="00DD0DBB" w:rsidRPr="000D21E7">
        <w:rPr>
          <w:rStyle w:val="Emphasis"/>
          <w:rFonts w:asciiTheme="minorHAnsi" w:hAnsiTheme="minorHAnsi" w:cstheme="minorHAnsi"/>
          <w:i w:val="0"/>
          <w:iCs w:val="0"/>
        </w:rPr>
        <w:t xml:space="preserve">in Thailand </w:t>
      </w:r>
      <w:r w:rsidR="005B3422" w:rsidRPr="00CF6A75">
        <w:rPr>
          <w:rStyle w:val="Emphasis"/>
          <w:rFonts w:asciiTheme="minorHAnsi" w:hAnsiTheme="minorHAnsi" w:cstheme="minorHAnsi"/>
          <w:i w:val="0"/>
          <w:iCs w:val="0"/>
          <w:lang w:val="pt-BR"/>
        </w:rPr>
        <w:fldChar w:fldCharType="begin"/>
      </w:r>
      <w:r w:rsidR="005B3422" w:rsidRPr="000D21E7">
        <w:rPr>
          <w:rStyle w:val="Emphasis"/>
          <w:rFonts w:asciiTheme="minorHAnsi" w:hAnsiTheme="minorHAnsi" w:cstheme="minorHAnsi"/>
          <w:i w:val="0"/>
          <w:iCs w:val="0"/>
        </w:rPr>
        <w:instrText xml:space="preserve"> ADDIN EN.CITE &lt;EndNote&gt;&lt;Cite&gt;&lt;Author&gt;Thongjua&lt;/Author&gt;&lt;Year&gt;2017&lt;/Year&gt;&lt;RecNum&gt;49817&lt;/RecNum&gt;&lt;DisplayText&gt;(Thongjua &amp;amp; Thongjua 2017)&lt;/DisplayText&gt;&lt;record&gt;&lt;rec-number&gt;49817&lt;/rec-number&gt;&lt;foreign-keys&gt;&lt;key app="EN" db-id="pxwxw0er9zv2fxezxdk5tt5utz5p5vtrwdv0" timestamp="1684996629"&gt;49817&lt;/key&gt;&lt;/foreign-keys&gt;&lt;ref-type name="Journal Articles"&gt;17&lt;/ref-type&gt;&lt;contributors&gt;&lt;authors&gt;&lt;author&gt;Thongjua, T.&lt;/author&gt;&lt;author&gt;Thongjua, J.&lt;/author&gt;&lt;/authors&gt;&lt;/contributors&gt;&lt;titles&gt;&lt;title&gt;&lt;style face="normal" font="default" size="100%"&gt;Fruit fly (Diptera: Tephritidae) population and its insecticidal control in &amp;apos;Taptim Siam&amp;apos; pomelo (&lt;/style&gt;&lt;style face="italic" font="default" size="100%"&gt;Citrus maxima&lt;/style&gt;&lt;style face="normal" font="default" size="100%"&gt; Merrill) in the Nakhon Si Thammarat Province of Thailand&lt;/style&gt;&lt;/title&gt;&lt;secondary-title&gt;Acta Horticulturae&lt;/secondary-title&gt;&lt;/titles&gt;&lt;periodical&gt;&lt;full-title&gt;Acta Horticulturae&lt;/full-title&gt;&lt;/periodical&gt;&lt;pages&gt;169-174&lt;/pages&gt;&lt;volume&gt;1178&lt;/volume&gt;&lt;keywords&gt;&lt;keyword&gt;fruit fly&lt;/keyword&gt;&lt;keyword&gt;pomelo&lt;/keyword&gt;&lt;keyword&gt;Thailand&lt;/keyword&gt;&lt;keyword&gt;Bactrocera dorsalis&lt;/keyword&gt;&lt;keyword&gt;Bactrocera carambolae&lt;/keyword&gt;&lt;keyword&gt;Bactrocera papaya&lt;/keyword&gt;&lt;keyword&gt;Bactrocera correcta&lt;/keyword&gt;&lt;keyword&gt;fruit wrapping&lt;/keyword&gt;&lt;keyword&gt;plant extracts&lt;/keyword&gt;&lt;keyword&gt;bio-insecticides&lt;/keyword&gt;&lt;/keywords&gt;&lt;dates&gt;&lt;year&gt;2017&lt;/year&gt;&lt;/dates&gt;&lt;isbn&gt;0567-7572&lt;/isbn&gt;&lt;urls&gt;&lt;pdf-urls&gt;&lt;url&gt;file://J:\E Library\Plant Catalogue\T\Thongjua and Thongjua 2017 EN49817.pdf&lt;/url&gt;&lt;/pdf-urls&gt;&lt;/urls&gt;&lt;custom1&gt;Pomelo from Vietnam - LC&lt;/custom1&gt;&lt;electronic-resource-num&gt;https://doi.org/10.17660/ActaHortic.2017.1178.29&lt;/electronic-resource-num&gt;&lt;/record&gt;&lt;/Cite&gt;&lt;/EndNote&gt;</w:instrText>
      </w:r>
      <w:r w:rsidR="005B3422" w:rsidRPr="00CF6A75">
        <w:rPr>
          <w:rStyle w:val="Emphasis"/>
          <w:rFonts w:asciiTheme="minorHAnsi" w:hAnsiTheme="minorHAnsi" w:cstheme="minorHAnsi"/>
          <w:i w:val="0"/>
          <w:iCs w:val="0"/>
          <w:lang w:val="pt-BR"/>
        </w:rPr>
        <w:fldChar w:fldCharType="separate"/>
      </w:r>
      <w:r w:rsidR="005B3422" w:rsidRPr="000D21E7">
        <w:rPr>
          <w:rStyle w:val="Emphasis"/>
          <w:rFonts w:asciiTheme="minorHAnsi" w:hAnsiTheme="minorHAnsi" w:cstheme="minorHAnsi"/>
          <w:i w:val="0"/>
          <w:iCs w:val="0"/>
          <w:noProof/>
        </w:rPr>
        <w:t>(</w:t>
      </w:r>
      <w:hyperlink w:anchor="_ENREF_539" w:tooltip="Thongjua, 2017 #49817" w:history="1">
        <w:r w:rsidR="005B3422" w:rsidRPr="000D21E7">
          <w:rPr>
            <w:rStyle w:val="Emphasis"/>
            <w:rFonts w:asciiTheme="minorHAnsi" w:hAnsiTheme="minorHAnsi" w:cstheme="minorHAnsi"/>
            <w:i w:val="0"/>
            <w:iCs w:val="0"/>
            <w:noProof/>
          </w:rPr>
          <w:t>Thongjua &amp; Thongjua 2017</w:t>
        </w:r>
      </w:hyperlink>
      <w:r w:rsidR="005B3422" w:rsidRPr="000D21E7">
        <w:rPr>
          <w:rStyle w:val="Emphasis"/>
          <w:rFonts w:asciiTheme="minorHAnsi" w:hAnsiTheme="minorHAnsi" w:cstheme="minorHAnsi"/>
          <w:i w:val="0"/>
          <w:iCs w:val="0"/>
          <w:noProof/>
        </w:rPr>
        <w:t>)</w:t>
      </w:r>
      <w:r w:rsidR="005B3422" w:rsidRPr="00CF6A75">
        <w:rPr>
          <w:rStyle w:val="Emphasis"/>
          <w:rFonts w:asciiTheme="minorHAnsi" w:hAnsiTheme="minorHAnsi" w:cstheme="minorHAnsi"/>
          <w:i w:val="0"/>
          <w:iCs w:val="0"/>
          <w:lang w:val="pt-BR"/>
        </w:rPr>
        <w:fldChar w:fldCharType="end"/>
      </w:r>
      <w:r w:rsidRPr="000D21E7">
        <w:rPr>
          <w:rStyle w:val="Emphasis"/>
          <w:rFonts w:asciiTheme="minorHAnsi" w:hAnsiTheme="minorHAnsi" w:cstheme="minorHAnsi"/>
          <w:i w:val="0"/>
          <w:iCs w:val="0"/>
        </w:rPr>
        <w:t xml:space="preserve">, and </w:t>
      </w:r>
      <w:r w:rsidR="009C2753" w:rsidRPr="000D21E7">
        <w:rPr>
          <w:rStyle w:val="Emphasis"/>
          <w:rFonts w:asciiTheme="minorHAnsi" w:hAnsiTheme="minorHAnsi" w:cstheme="minorHAnsi"/>
          <w:i w:val="0"/>
          <w:iCs w:val="0"/>
        </w:rPr>
        <w:t xml:space="preserve">is a polyphagous species that has been reported </w:t>
      </w:r>
      <w:r w:rsidRPr="000D21E7">
        <w:rPr>
          <w:rStyle w:val="Emphasis"/>
          <w:rFonts w:asciiTheme="minorHAnsi" w:hAnsiTheme="minorHAnsi" w:cstheme="minorHAnsi"/>
          <w:i w:val="0"/>
          <w:iCs w:val="0"/>
        </w:rPr>
        <w:t xml:space="preserve">to infest </w:t>
      </w:r>
      <w:r w:rsidR="009E231E" w:rsidRPr="000D21E7">
        <w:rPr>
          <w:rStyle w:val="Emphasis"/>
          <w:rFonts w:asciiTheme="minorHAnsi" w:hAnsiTheme="minorHAnsi" w:cstheme="minorHAnsi"/>
          <w:i w:val="0"/>
          <w:iCs w:val="0"/>
        </w:rPr>
        <w:t>multiple</w:t>
      </w:r>
      <w:r w:rsidR="002B4EE2" w:rsidRPr="000D21E7">
        <w:rPr>
          <w:rStyle w:val="Emphasis"/>
          <w:rFonts w:asciiTheme="minorHAnsi" w:hAnsiTheme="minorHAnsi" w:cstheme="minorHAnsi"/>
          <w:i w:val="0"/>
          <w:iCs w:val="0"/>
        </w:rPr>
        <w:t xml:space="preserve"> </w:t>
      </w:r>
      <w:r w:rsidRPr="000D21E7">
        <w:rPr>
          <w:rStyle w:val="Emphasis"/>
          <w:rFonts w:asciiTheme="minorHAnsi" w:hAnsiTheme="minorHAnsi" w:cstheme="minorHAnsi"/>
          <w:i w:val="0"/>
          <w:iCs w:val="0"/>
        </w:rPr>
        <w:t>citrus species, including</w:t>
      </w:r>
      <w:r w:rsidRPr="000D21E7">
        <w:rPr>
          <w:rStyle w:val="Emphasis"/>
          <w:rFonts w:asciiTheme="minorHAnsi" w:hAnsiTheme="minorHAnsi" w:cstheme="minorHAnsi"/>
        </w:rPr>
        <w:t xml:space="preserve"> C. aurantium </w:t>
      </w:r>
      <w:r w:rsidR="005B3422" w:rsidRPr="00CF6A75">
        <w:rPr>
          <w:rStyle w:val="Emphasis"/>
          <w:rFonts w:asciiTheme="minorHAnsi" w:hAnsiTheme="minorHAnsi" w:cstheme="minorHAnsi"/>
          <w:i w:val="0"/>
          <w:iCs w:val="0"/>
          <w:lang w:val="pt-BR"/>
        </w:rPr>
        <w:fldChar w:fldCharType="begin">
          <w:fldData xml:space="preserve">PEVuZE5vdGU+PENpdGU+PEF1dGhvcj52YW4gU2F1ZXJzLU11bGxlcjwvQXV0aG9yPjxZZWFyPjE5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</w:fldData>
        </w:fldChar>
      </w:r>
      <w:r w:rsidR="005B3422" w:rsidRPr="000D21E7">
        <w:rPr>
          <w:rStyle w:val="Emphasis"/>
          <w:rFonts w:asciiTheme="minorHAnsi" w:hAnsiTheme="minorHAnsi" w:cstheme="minorHAnsi"/>
          <w:i w:val="0"/>
          <w:iCs w:val="0"/>
        </w:rPr>
        <w:instrText xml:space="preserve"> ADDIN EN.CITE </w:instrText>
      </w:r>
      <w:r w:rsidR="005B3422" w:rsidRPr="00CF6A75">
        <w:rPr>
          <w:rStyle w:val="Emphasis"/>
          <w:rFonts w:asciiTheme="minorHAnsi" w:hAnsiTheme="minorHAnsi" w:cstheme="minorHAnsi"/>
          <w:i w:val="0"/>
          <w:iCs w:val="0"/>
          <w:lang w:val="pt-BR"/>
        </w:rPr>
        <w:fldChar w:fldCharType="begin">
          <w:fldData xml:space="preserve">PEVuZE5vdGU+PENpdGU+PEF1dGhvcj52YW4gU2F1ZXJzLU11bGxlcjwvQXV0aG9yPjxZZWFyPjE5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</w:fldData>
        </w:fldChar>
      </w:r>
      <w:r w:rsidR="005B3422" w:rsidRPr="000D21E7">
        <w:rPr>
          <w:rStyle w:val="Emphasis"/>
          <w:rFonts w:asciiTheme="minorHAnsi" w:hAnsiTheme="minorHAnsi" w:cstheme="minorHAnsi"/>
          <w:i w:val="0"/>
          <w:iCs w:val="0"/>
        </w:rPr>
        <w:instrText xml:space="preserve"> ADDIN EN.CITE.DATA </w:instrText>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end"/>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separate"/>
      </w:r>
      <w:r w:rsidR="005B3422" w:rsidRPr="000D21E7">
        <w:rPr>
          <w:rStyle w:val="Emphasis"/>
          <w:rFonts w:asciiTheme="minorHAnsi" w:hAnsiTheme="minorHAnsi" w:cstheme="minorHAnsi"/>
          <w:i w:val="0"/>
          <w:iCs w:val="0"/>
          <w:noProof/>
        </w:rPr>
        <w:t>(</w:t>
      </w:r>
      <w:hyperlink w:anchor="_ENREF_107" w:tooltip="Costa, 2023 #55103" w:history="1">
        <w:r w:rsidR="005B3422" w:rsidRPr="000D21E7">
          <w:rPr>
            <w:rStyle w:val="Emphasis"/>
            <w:rFonts w:asciiTheme="minorHAnsi" w:hAnsiTheme="minorHAnsi" w:cstheme="minorHAnsi"/>
            <w:i w:val="0"/>
            <w:iCs w:val="0"/>
            <w:noProof/>
          </w:rPr>
          <w:t>Costa et al. 2023</w:t>
        </w:r>
      </w:hyperlink>
      <w:r w:rsidR="005B3422" w:rsidRPr="000D21E7">
        <w:rPr>
          <w:rStyle w:val="Emphasis"/>
          <w:rFonts w:asciiTheme="minorHAnsi" w:hAnsiTheme="minorHAnsi" w:cstheme="minorHAnsi"/>
          <w:i w:val="0"/>
          <w:iCs w:val="0"/>
          <w:noProof/>
        </w:rPr>
        <w:t xml:space="preserve">; </w:t>
      </w:r>
      <w:hyperlink w:anchor="_ENREF_574" w:tooltip="van Sauers-Muller, 1991 #55109" w:history="1">
        <w:r w:rsidR="005B3422" w:rsidRPr="000D21E7">
          <w:rPr>
            <w:rStyle w:val="Emphasis"/>
            <w:rFonts w:asciiTheme="minorHAnsi" w:hAnsiTheme="minorHAnsi" w:cstheme="minorHAnsi"/>
            <w:i w:val="0"/>
            <w:iCs w:val="0"/>
            <w:noProof/>
          </w:rPr>
          <w:t>van Sauers-Muller 1991</w:t>
        </w:r>
      </w:hyperlink>
      <w:r w:rsidR="005B3422" w:rsidRPr="000D21E7">
        <w:rPr>
          <w:rStyle w:val="Emphasis"/>
          <w:rFonts w:asciiTheme="minorHAnsi" w:hAnsiTheme="minorHAnsi" w:cstheme="minorHAnsi"/>
          <w:i w:val="0"/>
          <w:iCs w:val="0"/>
          <w:noProof/>
        </w:rPr>
        <w:t>)</w:t>
      </w:r>
      <w:r w:rsidR="005B3422" w:rsidRPr="00CF6A75">
        <w:rPr>
          <w:rStyle w:val="Emphasis"/>
          <w:rFonts w:asciiTheme="minorHAnsi" w:hAnsiTheme="minorHAnsi" w:cstheme="minorHAnsi"/>
          <w:i w:val="0"/>
          <w:iCs w:val="0"/>
          <w:lang w:val="pt-BR"/>
        </w:rPr>
        <w:fldChar w:fldCharType="end"/>
      </w:r>
      <w:r w:rsidR="00DD0DBB" w:rsidRPr="000D21E7">
        <w:rPr>
          <w:rStyle w:val="Emphasis"/>
          <w:rFonts w:asciiTheme="minorHAnsi" w:hAnsiTheme="minorHAnsi" w:cstheme="minorHAnsi"/>
          <w:i w:val="0"/>
          <w:iCs w:val="0"/>
        </w:rPr>
        <w:t>,</w:t>
      </w:r>
      <w:r w:rsidRPr="000D21E7">
        <w:rPr>
          <w:rStyle w:val="Emphasis"/>
          <w:rFonts w:asciiTheme="minorHAnsi" w:hAnsiTheme="minorHAnsi" w:cstheme="minorHAnsi"/>
        </w:rPr>
        <w:t xml:space="preserve"> C. paradisi </w:t>
      </w:r>
      <w:r w:rsidR="005B3422" w:rsidRPr="00CF6A75">
        <w:rPr>
          <w:rStyle w:val="Emphasis"/>
          <w:rFonts w:asciiTheme="minorHAnsi" w:hAnsiTheme="minorHAnsi" w:cstheme="minorHAnsi"/>
          <w:i w:val="0"/>
          <w:iCs w:val="0"/>
          <w:lang w:val="pt-BR"/>
        </w:rPr>
        <w:fldChar w:fldCharType="begin">
          <w:fldData xml:space="preserve">PEVuZE5vdGU+PENpdGU+PEF1dGhvcj52YW4gU2F1ZXJzLU11bGxlcjwvQXV0aG9yPjxZZWFyPjE5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</w:fldData>
        </w:fldChar>
      </w:r>
      <w:r w:rsidR="005B3422" w:rsidRPr="000D21E7">
        <w:rPr>
          <w:rStyle w:val="Emphasis"/>
          <w:rFonts w:asciiTheme="minorHAnsi" w:hAnsiTheme="minorHAnsi" w:cstheme="minorHAnsi"/>
          <w:i w:val="0"/>
          <w:iCs w:val="0"/>
        </w:rPr>
        <w:instrText xml:space="preserve"> ADDIN EN.CITE </w:instrText>
      </w:r>
      <w:r w:rsidR="005B3422" w:rsidRPr="00CF6A75">
        <w:rPr>
          <w:rStyle w:val="Emphasis"/>
          <w:rFonts w:asciiTheme="minorHAnsi" w:hAnsiTheme="minorHAnsi" w:cstheme="minorHAnsi"/>
          <w:i w:val="0"/>
          <w:iCs w:val="0"/>
          <w:lang w:val="pt-BR"/>
        </w:rPr>
        <w:fldChar w:fldCharType="begin">
          <w:fldData xml:space="preserve">PEVuZE5vdGU+PENpdGU+PEF1dGhvcj52YW4gU2F1ZXJzLU11bGxlcjwvQXV0aG9yPjxZZWFyPjE5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</w:fldData>
        </w:fldChar>
      </w:r>
      <w:r w:rsidR="005B3422" w:rsidRPr="000D21E7">
        <w:rPr>
          <w:rStyle w:val="Emphasis"/>
          <w:rFonts w:asciiTheme="minorHAnsi" w:hAnsiTheme="minorHAnsi" w:cstheme="minorHAnsi"/>
          <w:i w:val="0"/>
          <w:iCs w:val="0"/>
        </w:rPr>
        <w:instrText xml:space="preserve"> ADDIN EN.CITE.DATA </w:instrText>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end"/>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separate"/>
      </w:r>
      <w:r w:rsidR="005B3422" w:rsidRPr="000D21E7">
        <w:rPr>
          <w:rStyle w:val="Emphasis"/>
          <w:rFonts w:asciiTheme="minorHAnsi" w:hAnsiTheme="minorHAnsi" w:cstheme="minorHAnsi"/>
          <w:i w:val="0"/>
          <w:iCs w:val="0"/>
          <w:noProof/>
        </w:rPr>
        <w:t>(</w:t>
      </w:r>
      <w:hyperlink w:anchor="_ENREF_574" w:tooltip="van Sauers-Muller, 1991 #55109" w:history="1">
        <w:r w:rsidR="005B3422" w:rsidRPr="000D21E7">
          <w:rPr>
            <w:rStyle w:val="Emphasis"/>
            <w:rFonts w:asciiTheme="minorHAnsi" w:hAnsiTheme="minorHAnsi" w:cstheme="minorHAnsi"/>
            <w:i w:val="0"/>
            <w:iCs w:val="0"/>
            <w:noProof/>
          </w:rPr>
          <w:t>van Sauers-Muller 1991</w:t>
        </w:r>
      </w:hyperlink>
      <w:r w:rsidR="005B3422" w:rsidRPr="000D21E7">
        <w:rPr>
          <w:rStyle w:val="Emphasis"/>
          <w:rFonts w:asciiTheme="minorHAnsi" w:hAnsiTheme="minorHAnsi" w:cstheme="minorHAnsi"/>
          <w:i w:val="0"/>
          <w:iCs w:val="0"/>
          <w:noProof/>
        </w:rPr>
        <w:t xml:space="preserve">, </w:t>
      </w:r>
      <w:hyperlink w:anchor="_ENREF_575" w:tooltip="van Sauers-Muller, 2005 #16589" w:history="1">
        <w:r w:rsidR="005B3422" w:rsidRPr="000D21E7">
          <w:rPr>
            <w:rStyle w:val="Emphasis"/>
            <w:rFonts w:asciiTheme="minorHAnsi" w:hAnsiTheme="minorHAnsi" w:cstheme="minorHAnsi"/>
            <w:i w:val="0"/>
            <w:iCs w:val="0"/>
            <w:noProof/>
          </w:rPr>
          <w:t>2005</w:t>
        </w:r>
      </w:hyperlink>
      <w:r w:rsidR="005B3422" w:rsidRPr="000D21E7">
        <w:rPr>
          <w:rStyle w:val="Emphasis"/>
          <w:rFonts w:asciiTheme="minorHAnsi" w:hAnsiTheme="minorHAnsi" w:cstheme="minorHAnsi"/>
          <w:i w:val="0"/>
          <w:iCs w:val="0"/>
          <w:noProof/>
        </w:rPr>
        <w:t>)</w:t>
      </w:r>
      <w:r w:rsidR="005B3422" w:rsidRPr="00CF6A75">
        <w:rPr>
          <w:rStyle w:val="Emphasis"/>
          <w:rFonts w:asciiTheme="minorHAnsi" w:hAnsiTheme="minorHAnsi" w:cstheme="minorHAnsi"/>
          <w:i w:val="0"/>
          <w:iCs w:val="0"/>
          <w:lang w:val="pt-BR"/>
        </w:rPr>
        <w:fldChar w:fldCharType="end"/>
      </w:r>
      <w:r w:rsidRPr="000D21E7">
        <w:rPr>
          <w:rStyle w:val="Emphasis"/>
          <w:rFonts w:asciiTheme="minorHAnsi" w:hAnsiTheme="minorHAnsi" w:cstheme="minorHAnsi"/>
          <w:i w:val="0"/>
          <w:iCs w:val="0"/>
        </w:rPr>
        <w:t>,</w:t>
      </w:r>
      <w:r w:rsidRPr="000D21E7">
        <w:rPr>
          <w:rStyle w:val="Emphasis"/>
          <w:rFonts w:asciiTheme="minorHAnsi" w:hAnsiTheme="minorHAnsi" w:cstheme="minorHAnsi"/>
        </w:rPr>
        <w:t xml:space="preserve"> C. limon </w:t>
      </w:r>
      <w:r w:rsidR="005B3422" w:rsidRPr="00CF6A75">
        <w:rPr>
          <w:rStyle w:val="Emphasis"/>
          <w:rFonts w:asciiTheme="minorHAnsi" w:hAnsiTheme="minorHAnsi" w:cstheme="minorHAnsi"/>
          <w:i w:val="0"/>
          <w:iCs w:val="0"/>
          <w:lang w:val="pt-BR"/>
        </w:rPr>
        <w:fldChar w:fldCharType="begin"/>
      </w:r>
      <w:r w:rsidR="005B3422" w:rsidRPr="000D21E7">
        <w:rPr>
          <w:rStyle w:val="Emphasis"/>
          <w:rFonts w:asciiTheme="minorHAnsi" w:hAnsiTheme="minorHAnsi" w:cstheme="minorHAnsi"/>
          <w:i w:val="0"/>
          <w:iCs w:val="0"/>
        </w:rPr>
        <w:instrText xml:space="preserve"> ADDIN EN.CITE &lt;EndNote&gt;&lt;Cite ExcludeYear="1"&gt;&lt;Author&gt;Allwood&lt;/Author&gt;&lt;Year&gt;1999&lt;/Year&gt;&lt;RecNum&gt;3204&lt;/RecNum&gt;&lt;DisplayText&gt;(Allwood et al.)&lt;/DisplayText&gt;&lt;record&gt;&lt;rec-number&gt;3204&lt;/rec-number&gt;&lt;foreign-keys&gt;&lt;key app="EN" db-id="pxwxw0er9zv2fxezxdk5tt5utz5p5vtrwdv0" timestamp="1451972448"&gt;3204&lt;/key&gt;&lt;/foreign-keys&gt;&lt;ref-type name="Journal Articles"&gt;17&lt;/ref-type&gt;&lt;contributors&gt;&lt;authors&gt;&lt;author&gt;Allwood,A.J.&lt;/author&gt;&lt;author&gt;Chinajariyawong,A.&lt;/author&gt;&lt;author&gt;Drew,R.A.I.&lt;/author&gt;&lt;author&gt;Hamacek,E.L.&lt;/author&gt;&lt;author&gt;Hancock,D.L.&lt;/author&gt;&lt;author&gt;Hengsawad,C.&lt;/author&gt;&lt;author&gt;Jipani</w:instrText>
      </w:r>
      <w:r w:rsidR="005B3422" w:rsidRPr="00CF6A75">
        <w:rPr>
          <w:rStyle w:val="Emphasis"/>
          <w:rFonts w:asciiTheme="minorHAnsi" w:hAnsiTheme="minorHAnsi" w:cstheme="minorHAnsi"/>
          <w:i w:val="0"/>
          <w:iCs w:val="0"/>
          <w:lang w:val="pt-BR"/>
        </w:rPr>
        <w:instrText>n,J.C.&lt;/author&gt;&lt;author&gt;Jirasurat,M.&lt;/author&gt;&lt;author&gt;Kong Krong,C.&lt;/author&gt;&lt;author&gt;Kritsaneepaiboon,S.&lt;/author&gt;&lt;author&gt;Leong,C.T.S.&lt;/author&gt;&lt;author&gt;Vijaysegaran,S.&lt;/author&gt;&lt;/authors&gt;&lt;/contributors&gt;&lt;titles&gt;&lt;title&gt;Host plant records for fruit flies (Diptera: Tephritidae) in Southeast Asia&lt;/title&gt;&lt;secondary-title&gt;Raffles Bulletin of Zoology&lt;/secondary-title&gt;&lt;/titles&gt;&lt;periodical&gt;&lt;full-title&gt;Raffles Bulletin of Zoology&lt;/full-title&gt;&lt;/periodical&gt;&lt;pages&gt;1-92&lt;/pages&gt;&lt;volume&gt;Supplement No 7&lt;/volume&gt;&lt;keywords&gt;&lt;keyword&gt;Asia&lt;/keyword&gt;&lt;keyword&gt;Diptera&lt;/keyword&gt;&lt;keyword&gt;Flies&lt;/keyword&gt;&lt;keyword&gt;fruit&lt;/keyword&gt;&lt;keyword&gt;Fruit flies&lt;/keyword&gt;&lt;keyword&gt;fruit fly&lt;/keyword&gt;&lt;keyword&gt;Fruits&lt;/keyword&gt;&lt;keyword&gt;Host plant&lt;/keyword&gt;&lt;keyword&gt;Host plants&lt;/keyword&gt;&lt;keyword&gt;Hosts&lt;/keyword&gt;&lt;keyword&gt;Records&lt;/keyword&gt;&lt;keyword&gt;Tephritidae&lt;/keyword&gt;&lt;/keywords&gt;&lt;dates&gt;&lt;year&gt;1999&lt;/year&gt;&lt;/dates&gt;&lt;orig-pub&gt;&lt;style face="underline" font="default" size="100%"&gt;J:\E Library\Plant Catalogue\A&lt;/style&gt;&lt;/orig-pub&gt;&lt;label&gt;63929&lt;/label&gt;&lt;urls&gt;&lt;pdf-urls&gt;&lt;url&gt;file://J:\E Library\Plant Catalogue\A\Allwood et al 1999 EN3204 ID63929a.pdf&lt;/url&gt;&lt;/pdf-urls&gt;&lt;/urls&gt;&lt;custom1&gt;bananas China project C summerfruits and cherries sp Indonesia mangosteen as Table grapes from India jd&lt;/custom1&gt;&lt;/record&gt;&lt;/Cite&gt;&lt;/EndNote&gt;</w:instrText>
      </w:r>
      <w:r w:rsidR="005B3422" w:rsidRPr="00CF6A75">
        <w:rPr>
          <w:rStyle w:val="Emphasis"/>
          <w:rFonts w:asciiTheme="minorHAnsi" w:hAnsiTheme="minorHAnsi" w:cstheme="minorHAnsi"/>
          <w:i w:val="0"/>
          <w:iCs w:val="0"/>
          <w:lang w:val="pt-BR"/>
        </w:rPr>
        <w:fldChar w:fldCharType="separate"/>
      </w:r>
      <w:r w:rsidR="005B3422" w:rsidRPr="00CF6A75">
        <w:rPr>
          <w:rStyle w:val="Emphasis"/>
          <w:rFonts w:asciiTheme="minorHAnsi" w:hAnsiTheme="minorHAnsi" w:cstheme="minorHAnsi"/>
          <w:i w:val="0"/>
          <w:iCs w:val="0"/>
          <w:noProof/>
          <w:lang w:val="pt-BR"/>
        </w:rPr>
        <w:t>(</w:t>
      </w:r>
      <w:hyperlink w:anchor="_ENREF_15" w:tooltip="Allwood, 1999 #3204" w:history="1">
        <w:r w:rsidR="005B3422" w:rsidRPr="00CF6A75">
          <w:rPr>
            <w:rStyle w:val="Emphasis"/>
            <w:rFonts w:asciiTheme="minorHAnsi" w:hAnsiTheme="minorHAnsi" w:cstheme="minorHAnsi"/>
            <w:i w:val="0"/>
            <w:iCs w:val="0"/>
            <w:noProof/>
            <w:lang w:val="pt-BR"/>
          </w:rPr>
          <w:t>Allwood et al.</w:t>
        </w:r>
      </w:hyperlink>
      <w:r w:rsidR="005710EF" w:rsidRPr="00CF6A75">
        <w:t xml:space="preserve"> </w:t>
      </w:r>
      <w:r w:rsidR="005710EF" w:rsidRPr="00CF6A75">
        <w:rPr>
          <w:rFonts w:ascii="Calibri" w:hAnsi="Calibri" w:cs="Calibri"/>
        </w:rPr>
        <w:t>1999</w:t>
      </w:r>
      <w:r w:rsidR="005B3422" w:rsidRPr="00CF6A75">
        <w:rPr>
          <w:rStyle w:val="Emphasis"/>
          <w:rFonts w:asciiTheme="minorHAnsi" w:hAnsiTheme="minorHAnsi" w:cstheme="minorHAnsi"/>
          <w:i w:val="0"/>
          <w:iCs w:val="0"/>
          <w:noProof/>
          <w:lang w:val="pt-BR"/>
        </w:rPr>
        <w:t>)</w:t>
      </w:r>
      <w:r w:rsidR="005B3422" w:rsidRPr="00CF6A75">
        <w:rPr>
          <w:rStyle w:val="Emphasis"/>
          <w:rFonts w:asciiTheme="minorHAnsi" w:hAnsiTheme="minorHAnsi" w:cstheme="minorHAnsi"/>
          <w:i w:val="0"/>
          <w:iCs w:val="0"/>
          <w:lang w:val="pt-BR"/>
        </w:rPr>
        <w:fldChar w:fldCharType="end"/>
      </w:r>
      <w:r w:rsidR="00DD0DBB" w:rsidRPr="00CF6A75">
        <w:rPr>
          <w:rStyle w:val="Emphasis"/>
          <w:rFonts w:asciiTheme="minorHAnsi" w:hAnsiTheme="minorHAnsi" w:cstheme="minorHAnsi"/>
          <w:i w:val="0"/>
          <w:iCs w:val="0"/>
          <w:lang w:val="pt-BR"/>
        </w:rPr>
        <w:t>,</w:t>
      </w:r>
      <w:r w:rsidRPr="00CF6A75">
        <w:rPr>
          <w:rStyle w:val="Emphasis"/>
          <w:rFonts w:asciiTheme="minorHAnsi" w:hAnsiTheme="minorHAnsi" w:cstheme="minorHAnsi"/>
          <w:i w:val="0"/>
          <w:iCs w:val="0"/>
          <w:lang w:val="pt-BR"/>
        </w:rPr>
        <w:t xml:space="preserve"> </w:t>
      </w:r>
      <w:r w:rsidRPr="00CF6A75">
        <w:rPr>
          <w:rStyle w:val="Emphasis"/>
          <w:rFonts w:asciiTheme="minorHAnsi" w:hAnsiTheme="minorHAnsi" w:cstheme="minorHAnsi"/>
          <w:lang w:val="pt-BR"/>
        </w:rPr>
        <w:t xml:space="preserve">C. reticulata </w:t>
      </w:r>
      <w:r w:rsidR="005B3422" w:rsidRPr="00CF6A75">
        <w:rPr>
          <w:rStyle w:val="Emphasis"/>
          <w:rFonts w:asciiTheme="minorHAnsi" w:hAnsiTheme="minorHAnsi" w:cstheme="minorHAnsi"/>
          <w:i w:val="0"/>
          <w:iCs w:val="0"/>
          <w:lang w:val="pt-BR"/>
        </w:rPr>
        <w:fldChar w:fldCharType="begin">
          <w:fldData xml:space="preserve">PEVuZE5vdGU+PENpdGU+PEF1dGhvcj52YW4gU2F1ZXJzLU11bGxlcjwvQXV0aG9yPjxZZWFyPjE5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</w:fldData>
        </w:fldChar>
      </w:r>
      <w:r w:rsidR="005B3422" w:rsidRPr="00CF6A75">
        <w:rPr>
          <w:rStyle w:val="Emphasis"/>
          <w:rFonts w:asciiTheme="minorHAnsi" w:hAnsiTheme="minorHAnsi" w:cstheme="minorHAnsi"/>
          <w:i w:val="0"/>
          <w:iCs w:val="0"/>
          <w:lang w:val="pt-BR"/>
        </w:rPr>
        <w:instrText xml:space="preserve"> ADDIN EN.CITE </w:instrText>
      </w:r>
      <w:r w:rsidR="005B3422" w:rsidRPr="00CF6A75">
        <w:rPr>
          <w:rStyle w:val="Emphasis"/>
          <w:rFonts w:asciiTheme="minorHAnsi" w:hAnsiTheme="minorHAnsi" w:cstheme="minorHAnsi"/>
          <w:i w:val="0"/>
          <w:iCs w:val="0"/>
          <w:lang w:val="pt-BR"/>
        </w:rPr>
        <w:fldChar w:fldCharType="begin">
          <w:fldData xml:space="preserve">PEVuZE5vdGU+PENpdGU+PEF1dGhvcj52YW4gU2F1ZXJzLU11bGxlcjwvQXV0aG9yPjxZZWFyPjE5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</w:fldData>
        </w:fldChar>
      </w:r>
      <w:r w:rsidR="005B3422" w:rsidRPr="00CF6A75">
        <w:rPr>
          <w:rStyle w:val="Emphasis"/>
          <w:rFonts w:asciiTheme="minorHAnsi" w:hAnsiTheme="minorHAnsi" w:cstheme="minorHAnsi"/>
          <w:i w:val="0"/>
          <w:iCs w:val="0"/>
          <w:lang w:val="pt-BR"/>
        </w:rPr>
        <w:instrText xml:space="preserve"> ADDIN EN.CITE.DATA </w:instrText>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end"/>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separate"/>
      </w:r>
      <w:r w:rsidR="005B3422" w:rsidRPr="00CF6A75">
        <w:rPr>
          <w:rStyle w:val="Emphasis"/>
          <w:rFonts w:asciiTheme="minorHAnsi" w:hAnsiTheme="minorHAnsi" w:cstheme="minorHAnsi"/>
          <w:i w:val="0"/>
          <w:iCs w:val="0"/>
          <w:noProof/>
          <w:lang w:val="pt-BR"/>
        </w:rPr>
        <w:t>(</w:t>
      </w:r>
      <w:hyperlink w:anchor="_ENREF_15" w:tooltip="Allwood, 1999 #3204" w:history="1">
        <w:r w:rsidR="005B3422" w:rsidRPr="00CF6A75">
          <w:rPr>
            <w:rStyle w:val="Emphasis"/>
            <w:rFonts w:asciiTheme="minorHAnsi" w:hAnsiTheme="minorHAnsi" w:cstheme="minorHAnsi"/>
            <w:i w:val="0"/>
            <w:iCs w:val="0"/>
            <w:noProof/>
            <w:lang w:val="pt-BR"/>
          </w:rPr>
          <w:t>Allwood et al. 1999</w:t>
        </w:r>
      </w:hyperlink>
      <w:r w:rsidR="005B3422" w:rsidRPr="00CF6A75">
        <w:rPr>
          <w:rStyle w:val="Emphasis"/>
          <w:rFonts w:asciiTheme="minorHAnsi" w:hAnsiTheme="minorHAnsi" w:cstheme="minorHAnsi"/>
          <w:i w:val="0"/>
          <w:iCs w:val="0"/>
          <w:noProof/>
          <w:lang w:val="pt-BR"/>
        </w:rPr>
        <w:t xml:space="preserve">; </w:t>
      </w:r>
      <w:hyperlink w:anchor="_ENREF_107" w:tooltip="Costa, 2023 #55103" w:history="1">
        <w:r w:rsidR="005B3422" w:rsidRPr="00CF6A75">
          <w:rPr>
            <w:rStyle w:val="Emphasis"/>
            <w:rFonts w:asciiTheme="minorHAnsi" w:hAnsiTheme="minorHAnsi" w:cstheme="minorHAnsi"/>
            <w:i w:val="0"/>
            <w:iCs w:val="0"/>
            <w:noProof/>
            <w:lang w:val="pt-BR"/>
          </w:rPr>
          <w:t>Costa et al. 2023</w:t>
        </w:r>
      </w:hyperlink>
      <w:r w:rsidR="005B3422" w:rsidRPr="00CF6A75">
        <w:rPr>
          <w:rStyle w:val="Emphasis"/>
          <w:rFonts w:asciiTheme="minorHAnsi" w:hAnsiTheme="minorHAnsi" w:cstheme="minorHAnsi"/>
          <w:i w:val="0"/>
          <w:iCs w:val="0"/>
          <w:noProof/>
          <w:lang w:val="pt-BR"/>
        </w:rPr>
        <w:t xml:space="preserve">; </w:t>
      </w:r>
      <w:hyperlink w:anchor="_ENREF_574" w:tooltip="van Sauers-Muller, 1991 #55109" w:history="1">
        <w:r w:rsidR="005B3422" w:rsidRPr="00CF6A75">
          <w:rPr>
            <w:rStyle w:val="Emphasis"/>
            <w:rFonts w:asciiTheme="minorHAnsi" w:hAnsiTheme="minorHAnsi" w:cstheme="minorHAnsi"/>
            <w:i w:val="0"/>
            <w:iCs w:val="0"/>
            <w:noProof/>
            <w:lang w:val="pt-BR"/>
          </w:rPr>
          <w:t>van Sauers-Muller 1991</w:t>
        </w:r>
      </w:hyperlink>
      <w:r w:rsidR="005B3422" w:rsidRPr="00CF6A75">
        <w:rPr>
          <w:rStyle w:val="Emphasis"/>
          <w:rFonts w:asciiTheme="minorHAnsi" w:hAnsiTheme="minorHAnsi" w:cstheme="minorHAnsi"/>
          <w:i w:val="0"/>
          <w:iCs w:val="0"/>
          <w:noProof/>
          <w:lang w:val="pt-BR"/>
        </w:rPr>
        <w:t xml:space="preserve">, </w:t>
      </w:r>
      <w:hyperlink w:anchor="_ENREF_575" w:tooltip="van Sauers-Muller, 2005 #16589" w:history="1">
        <w:r w:rsidR="005B3422" w:rsidRPr="00CF6A75">
          <w:rPr>
            <w:rStyle w:val="Emphasis"/>
            <w:rFonts w:asciiTheme="minorHAnsi" w:hAnsiTheme="minorHAnsi" w:cstheme="minorHAnsi"/>
            <w:i w:val="0"/>
            <w:iCs w:val="0"/>
            <w:noProof/>
            <w:lang w:val="pt-BR"/>
          </w:rPr>
          <w:t>2005</w:t>
        </w:r>
      </w:hyperlink>
      <w:r w:rsidR="005B3422" w:rsidRPr="00CF6A75">
        <w:rPr>
          <w:rStyle w:val="Emphasis"/>
          <w:rFonts w:asciiTheme="minorHAnsi" w:hAnsiTheme="minorHAnsi" w:cstheme="minorHAnsi"/>
          <w:i w:val="0"/>
          <w:iCs w:val="0"/>
          <w:noProof/>
          <w:lang w:val="pt-BR"/>
        </w:rPr>
        <w:t>)</w:t>
      </w:r>
      <w:r w:rsidR="005B3422" w:rsidRPr="00CF6A75">
        <w:rPr>
          <w:rStyle w:val="Emphasis"/>
          <w:rFonts w:asciiTheme="minorHAnsi" w:hAnsiTheme="minorHAnsi" w:cstheme="minorHAnsi"/>
          <w:i w:val="0"/>
          <w:iCs w:val="0"/>
          <w:lang w:val="pt-BR"/>
        </w:rPr>
        <w:fldChar w:fldCharType="end"/>
      </w:r>
      <w:r w:rsidR="00DD0DBB" w:rsidRPr="00CF6A75">
        <w:rPr>
          <w:rStyle w:val="Emphasis"/>
          <w:rFonts w:asciiTheme="minorHAnsi" w:hAnsiTheme="minorHAnsi" w:cstheme="minorHAnsi"/>
          <w:i w:val="0"/>
          <w:iCs w:val="0"/>
          <w:lang w:val="pt-BR"/>
        </w:rPr>
        <w:t xml:space="preserve"> and</w:t>
      </w:r>
      <w:r w:rsidRPr="00CF6A75">
        <w:rPr>
          <w:rStyle w:val="Emphasis"/>
          <w:rFonts w:asciiTheme="minorHAnsi" w:hAnsiTheme="minorHAnsi" w:cstheme="minorHAnsi"/>
          <w:i w:val="0"/>
          <w:iCs w:val="0"/>
          <w:lang w:val="pt-BR"/>
        </w:rPr>
        <w:t xml:space="preserve"> </w:t>
      </w:r>
      <w:r w:rsidRPr="00CF6A75">
        <w:rPr>
          <w:rStyle w:val="Emphasis"/>
          <w:rFonts w:asciiTheme="minorHAnsi" w:hAnsiTheme="minorHAnsi" w:cstheme="minorHAnsi"/>
          <w:lang w:val="pt-BR"/>
        </w:rPr>
        <w:t xml:space="preserve">C. sinensis </w:t>
      </w:r>
      <w:r w:rsidR="005B3422" w:rsidRPr="00CF6A75">
        <w:rPr>
          <w:rStyle w:val="Emphasis"/>
          <w:rFonts w:asciiTheme="minorHAnsi" w:hAnsiTheme="minorHAnsi" w:cstheme="minorHAnsi"/>
          <w:i w:val="0"/>
          <w:iCs w:val="0"/>
          <w:lang w:val="pt-BR"/>
        </w:rPr>
        <w:fldChar w:fldCharType="begin">
          <w:fldData xml:space="preserve">PEVuZE5vdGU+PENpdGU+PEF1dGhvcj52YW4gU2F1ZXJzLU11bGxlcjwvQXV0aG9yPjxZZWFyPjE5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</w:fldData>
        </w:fldChar>
      </w:r>
      <w:r w:rsidR="005B3422" w:rsidRPr="00CF6A75">
        <w:rPr>
          <w:rStyle w:val="Emphasis"/>
          <w:rFonts w:asciiTheme="minorHAnsi" w:hAnsiTheme="minorHAnsi" w:cstheme="minorHAnsi"/>
          <w:i w:val="0"/>
          <w:iCs w:val="0"/>
          <w:lang w:val="pt-BR"/>
        </w:rPr>
        <w:instrText xml:space="preserve"> ADDIN EN.CITE </w:instrText>
      </w:r>
      <w:r w:rsidR="005B3422" w:rsidRPr="00CF6A75">
        <w:rPr>
          <w:rStyle w:val="Emphasis"/>
          <w:rFonts w:asciiTheme="minorHAnsi" w:hAnsiTheme="minorHAnsi" w:cstheme="minorHAnsi"/>
          <w:i w:val="0"/>
          <w:iCs w:val="0"/>
          <w:lang w:val="pt-BR"/>
        </w:rPr>
        <w:fldChar w:fldCharType="begin">
          <w:fldData xml:space="preserve">PEVuZE5vdGU+PENpdGU+PEF1dGhvcj52YW4gU2F1ZXJzLU11bGxlcjwvQXV0aG9yPjxZZWFyPjE5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</w:fldData>
        </w:fldChar>
      </w:r>
      <w:r w:rsidR="005B3422" w:rsidRPr="00CF6A75">
        <w:rPr>
          <w:rStyle w:val="Emphasis"/>
          <w:rFonts w:asciiTheme="minorHAnsi" w:hAnsiTheme="minorHAnsi" w:cstheme="minorHAnsi"/>
          <w:i w:val="0"/>
          <w:iCs w:val="0"/>
          <w:lang w:val="pt-BR"/>
        </w:rPr>
        <w:instrText xml:space="preserve"> ADDIN EN.CITE.DATA </w:instrText>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end"/>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separate"/>
      </w:r>
      <w:r w:rsidR="005B3422" w:rsidRPr="00CF6A75">
        <w:rPr>
          <w:rStyle w:val="Emphasis"/>
          <w:rFonts w:asciiTheme="minorHAnsi" w:hAnsiTheme="minorHAnsi" w:cstheme="minorHAnsi"/>
          <w:i w:val="0"/>
          <w:iCs w:val="0"/>
          <w:noProof/>
          <w:lang w:val="pt-BR"/>
        </w:rPr>
        <w:t>(</w:t>
      </w:r>
      <w:hyperlink w:anchor="_ENREF_404" w:tooltip="Myers, 2016 #25597" w:history="1">
        <w:r w:rsidR="005B3422" w:rsidRPr="00CF6A75">
          <w:rPr>
            <w:rStyle w:val="Emphasis"/>
            <w:rFonts w:asciiTheme="minorHAnsi" w:hAnsiTheme="minorHAnsi" w:cstheme="minorHAnsi"/>
            <w:i w:val="0"/>
            <w:iCs w:val="0"/>
            <w:noProof/>
            <w:lang w:val="pt-BR"/>
          </w:rPr>
          <w:t>Myers et al. 2016</w:t>
        </w:r>
      </w:hyperlink>
      <w:r w:rsidR="005B3422" w:rsidRPr="00CF6A75">
        <w:rPr>
          <w:rStyle w:val="Emphasis"/>
          <w:rFonts w:asciiTheme="minorHAnsi" w:hAnsiTheme="minorHAnsi" w:cstheme="minorHAnsi"/>
          <w:i w:val="0"/>
          <w:iCs w:val="0"/>
          <w:noProof/>
          <w:lang w:val="pt-BR"/>
        </w:rPr>
        <w:t xml:space="preserve">; </w:t>
      </w:r>
      <w:hyperlink w:anchor="_ENREF_574" w:tooltip="van Sauers-Muller, 1991 #55109" w:history="1">
        <w:r w:rsidR="005B3422" w:rsidRPr="00CF6A75">
          <w:rPr>
            <w:rStyle w:val="Emphasis"/>
            <w:rFonts w:asciiTheme="minorHAnsi" w:hAnsiTheme="minorHAnsi" w:cstheme="minorHAnsi"/>
            <w:i w:val="0"/>
            <w:iCs w:val="0"/>
            <w:noProof/>
            <w:lang w:val="pt-BR"/>
          </w:rPr>
          <w:t>van Sauers-Muller 1991</w:t>
        </w:r>
      </w:hyperlink>
      <w:r w:rsidR="005B3422" w:rsidRPr="00CF6A75">
        <w:rPr>
          <w:rStyle w:val="Emphasis"/>
          <w:rFonts w:asciiTheme="minorHAnsi" w:hAnsiTheme="minorHAnsi" w:cstheme="minorHAnsi"/>
          <w:i w:val="0"/>
          <w:iCs w:val="0"/>
          <w:noProof/>
          <w:lang w:val="pt-BR"/>
        </w:rPr>
        <w:t xml:space="preserve">, </w:t>
      </w:r>
      <w:hyperlink w:anchor="_ENREF_575" w:tooltip="van Sauers-Muller, 2005 #16589" w:history="1">
        <w:r w:rsidR="005B3422" w:rsidRPr="00CF6A75">
          <w:rPr>
            <w:rStyle w:val="Emphasis"/>
            <w:rFonts w:asciiTheme="minorHAnsi" w:hAnsiTheme="minorHAnsi" w:cstheme="minorHAnsi"/>
            <w:i w:val="0"/>
            <w:iCs w:val="0"/>
            <w:noProof/>
            <w:lang w:val="pt-BR"/>
          </w:rPr>
          <w:t>2005</w:t>
        </w:r>
      </w:hyperlink>
      <w:r w:rsidR="005B3422" w:rsidRPr="00CF6A75">
        <w:rPr>
          <w:rStyle w:val="Emphasis"/>
          <w:rFonts w:asciiTheme="minorHAnsi" w:hAnsiTheme="minorHAnsi" w:cstheme="minorHAnsi"/>
          <w:i w:val="0"/>
          <w:iCs w:val="0"/>
          <w:noProof/>
          <w:lang w:val="pt-BR"/>
        </w:rPr>
        <w:t>)</w:t>
      </w:r>
      <w:r w:rsidR="005B3422" w:rsidRPr="00CF6A75">
        <w:rPr>
          <w:rStyle w:val="Emphasis"/>
          <w:rFonts w:asciiTheme="minorHAnsi" w:hAnsiTheme="minorHAnsi" w:cstheme="minorHAnsi"/>
          <w:i w:val="0"/>
          <w:iCs w:val="0"/>
          <w:lang w:val="pt-BR"/>
        </w:rPr>
        <w:fldChar w:fldCharType="end"/>
      </w:r>
      <w:r w:rsidRPr="00CF6A75">
        <w:rPr>
          <w:rStyle w:val="Emphasis"/>
          <w:rFonts w:asciiTheme="minorHAnsi" w:hAnsiTheme="minorHAnsi" w:cstheme="minorHAnsi"/>
          <w:i w:val="0"/>
          <w:iCs w:val="0"/>
          <w:lang w:val="pt-BR"/>
        </w:rPr>
        <w:t xml:space="preserve">. </w:t>
      </w:r>
    </w:p>
    <w:p w14:paraId="4C774DEA" w14:textId="527A9F1F" w:rsidR="00E53041" w:rsidRPr="00CF6A75" w:rsidRDefault="00E53041" w:rsidP="000D21E7">
      <w:pPr>
        <w:pStyle w:val="ListBullet2"/>
        <w:ind w:left="754" w:hanging="357"/>
        <w:rPr>
          <w:rStyle w:val="Emphasis"/>
          <w:rFonts w:asciiTheme="minorHAnsi" w:hAnsiTheme="minorHAnsi" w:cstheme="minorHAnsi"/>
          <w:i w:val="0"/>
          <w:iCs w:val="0"/>
        </w:rPr>
      </w:pPr>
      <w:r w:rsidRPr="000D21E7">
        <w:rPr>
          <w:rStyle w:val="Emphasis"/>
          <w:rFonts w:asciiTheme="minorHAnsi" w:hAnsiTheme="minorHAnsi" w:cstheme="minorHAnsi"/>
        </w:rPr>
        <w:t xml:space="preserve">Zeugodacus tau </w:t>
      </w:r>
      <w:r w:rsidR="00DD0DBB" w:rsidRPr="000D21E7">
        <w:rPr>
          <w:rStyle w:val="Emphasis"/>
          <w:rFonts w:asciiTheme="minorHAnsi" w:hAnsiTheme="minorHAnsi" w:cstheme="minorHAnsi"/>
          <w:i w:val="0"/>
          <w:iCs w:val="0"/>
        </w:rPr>
        <w:t>has been</w:t>
      </w:r>
      <w:r w:rsidR="002B4EE2" w:rsidRPr="000D21E7">
        <w:rPr>
          <w:rStyle w:val="Emphasis"/>
          <w:rFonts w:asciiTheme="minorHAnsi" w:hAnsiTheme="minorHAnsi" w:cstheme="minorHAnsi"/>
          <w:i w:val="0"/>
          <w:iCs w:val="0"/>
        </w:rPr>
        <w:t xml:space="preserve"> </w:t>
      </w:r>
      <w:r w:rsidRPr="000D21E7">
        <w:rPr>
          <w:rStyle w:val="Emphasis"/>
          <w:rFonts w:asciiTheme="minorHAnsi" w:hAnsiTheme="minorHAnsi" w:cstheme="minorHAnsi"/>
          <w:i w:val="0"/>
          <w:iCs w:val="0"/>
        </w:rPr>
        <w:t xml:space="preserve">trapped in </w:t>
      </w:r>
      <w:r w:rsidR="00794739" w:rsidRPr="000D21E7">
        <w:rPr>
          <w:rStyle w:val="Emphasis"/>
          <w:rFonts w:asciiTheme="minorHAnsi" w:hAnsiTheme="minorHAnsi" w:cstheme="minorHAnsi"/>
          <w:i w:val="0"/>
          <w:iCs w:val="0"/>
        </w:rPr>
        <w:t>several</w:t>
      </w:r>
      <w:r w:rsidR="004014C9" w:rsidRPr="000D21E7">
        <w:rPr>
          <w:rStyle w:val="Emphasis"/>
          <w:rFonts w:asciiTheme="minorHAnsi" w:hAnsiTheme="minorHAnsi" w:cstheme="minorHAnsi"/>
          <w:i w:val="0"/>
          <w:iCs w:val="0"/>
        </w:rPr>
        <w:t xml:space="preserve"> </w:t>
      </w:r>
      <w:r w:rsidRPr="000D21E7">
        <w:rPr>
          <w:rStyle w:val="Emphasis"/>
          <w:rFonts w:asciiTheme="minorHAnsi" w:hAnsiTheme="minorHAnsi" w:cstheme="minorHAnsi"/>
          <w:i w:val="0"/>
          <w:iCs w:val="0"/>
        </w:rPr>
        <w:t xml:space="preserve">commercial pomelo </w:t>
      </w:r>
      <w:r w:rsidR="00DD0DBB" w:rsidRPr="000D21E7">
        <w:rPr>
          <w:rStyle w:val="Emphasis"/>
          <w:rFonts w:asciiTheme="minorHAnsi" w:hAnsiTheme="minorHAnsi" w:cstheme="minorHAnsi"/>
          <w:i w:val="0"/>
          <w:iCs w:val="0"/>
        </w:rPr>
        <w:t>orchards</w:t>
      </w:r>
      <w:r w:rsidRPr="000D21E7">
        <w:rPr>
          <w:rStyle w:val="Emphasis"/>
          <w:rFonts w:asciiTheme="minorHAnsi" w:hAnsiTheme="minorHAnsi" w:cstheme="minorHAnsi"/>
          <w:i w:val="0"/>
          <w:iCs w:val="0"/>
        </w:rPr>
        <w:t xml:space="preserve"> </w:t>
      </w:r>
      <w:r w:rsidR="00BB50B2" w:rsidRPr="000D21E7">
        <w:rPr>
          <w:rStyle w:val="Emphasis"/>
          <w:rFonts w:asciiTheme="minorHAnsi" w:hAnsiTheme="minorHAnsi" w:cstheme="minorHAnsi"/>
          <w:i w:val="0"/>
          <w:iCs w:val="0"/>
        </w:rPr>
        <w:t xml:space="preserve">in </w:t>
      </w:r>
      <w:r w:rsidR="004014C9" w:rsidRPr="000D21E7">
        <w:rPr>
          <w:rStyle w:val="Emphasis"/>
          <w:rFonts w:asciiTheme="minorHAnsi" w:hAnsiTheme="minorHAnsi" w:cstheme="minorHAnsi"/>
          <w:i w:val="0"/>
          <w:iCs w:val="0"/>
        </w:rPr>
        <w:t xml:space="preserve">China </w:t>
      </w:r>
      <w:r w:rsidR="005B3422" w:rsidRPr="00CF6A75">
        <w:rPr>
          <w:rStyle w:val="Emphasis"/>
          <w:rFonts w:asciiTheme="minorHAnsi" w:hAnsiTheme="minorHAnsi" w:cstheme="minorHAnsi"/>
          <w:i w:val="0"/>
          <w:iCs w:val="0"/>
          <w:lang w:val="pt-BR"/>
        </w:rPr>
        <w:fldChar w:fldCharType="begin"/>
      </w:r>
      <w:r w:rsidR="005B3422" w:rsidRPr="000D21E7">
        <w:rPr>
          <w:rStyle w:val="Emphasis"/>
          <w:rFonts w:asciiTheme="minorHAnsi" w:hAnsiTheme="minorHAnsi" w:cstheme="minorHAnsi"/>
          <w:i w:val="0"/>
          <w:iCs w:val="0"/>
        </w:rPr>
        <w:instrText xml:space="preserve"> ADDIN EN.CITE &lt;EndNote&gt;&lt;Cite&gt;&lt;Author&gt;Xia&lt;/Author&gt;&lt;Year&gt;2020&lt;/Year&gt;&lt;RecNum&gt;49924&lt;/RecNum&gt;&lt;DisplayText&gt;(Xia et al. 2020)&lt;/DisplayText&gt;&lt;record&gt;&lt;rec-number&gt;49924&lt;/rec-number&gt;&lt;foreign-keys&gt;&lt;key app="EN" db-id="pxwxw0er9zv2fxezxdk5tt5utz5p5vtrwdv0" timestamp="1686116307"&gt;49924&lt;/key&gt;&lt;/foreign-keys&gt;&lt;ref-type name="Journal Articles"&gt;17&lt;/ref-type&gt;&lt;contributors&gt;&lt;authors&gt;&lt;author&gt;Xia, Y.&lt;/author&gt;&lt;author&gt;Ouyang, G.C.&lt;/author&gt;&lt;author&gt;Ma, X.&lt;/author&gt;&lt;author&gt;Hou, B.&lt;/author&gt;&lt;author&gt;Huang, J.&lt;/author&gt;&lt;author&gt;Hu, H.&lt;/author&gt;&lt;author&gt;Fan, G.&lt;/author&gt;&lt;/authors&gt;&lt;/contributors&gt;&lt;titles&gt;&lt;title&gt;Trapping tephritid fruit flies (Diptera: Tephritidae) in citrus groves of Fujian Province of China&lt;/title&gt;&lt;secondary-title&gt;Journal of Asia-Pacific Entomology&lt;/secondary-title&gt;&lt;/titles&gt;&lt;periodical&gt;&lt;full-title&gt;Journal of Asia-Pacific Entomology&lt;/full-title&gt;&lt;/periodical&gt;&lt;pages&gt;879-882&lt;/pages&gt;&lt;volume&gt;23&lt;/volume&gt;&lt;keywords&gt;&lt;keyword&gt;Tephritidae&lt;/keyword&gt;&lt;keyword&gt;Fruit fly&lt;/keyword&gt;&lt;keyword&gt;Trapping&lt;/keyword&gt;&lt;keyword&gt;Citrus&lt;/keyword&gt;&lt;keyword&gt;Pest free area&lt;/keyword&gt;&lt;keyword&gt;Bactrocera dorsalis&lt;/keyword&gt;&lt;keyword&gt;Bactrocera minax&lt;/keyword&gt;&lt;keyword&gt;Bactrocera tsuneonis&lt;/keyword&gt;&lt;/keywords&gt;&lt;dates&gt;&lt;year&gt;2020&lt;/year&gt;&lt;/dates&gt;&lt;pub-location&gt;Amsterdam, Netherlands&lt;/pub-location&gt;&lt;publisher&gt;Elsevier B.V.&lt;/publisher&gt;&lt;isbn&gt;1266-8615 (print); 1226-8615 (online)&lt;/isbn&gt;&lt;urls&gt;&lt;related-urls&gt;&lt;url&gt;https://doi.org/10.1016/j.aspen.2020.06.005&lt;/url&gt;&lt;/related-urls&gt;&lt;pdf-urls&gt;&lt;url&gt;file://J:\E Library\Plant Catalogue\X\Xia et al 2020 EN49924.pdf&lt;/url&gt;&lt;/pdf-urls&gt;&lt;/urls&gt;&lt;custom1&gt;Pomelo from Vietnam - LC&lt;/custom1&gt;&lt;electronic-resource-num&gt;DOI 10.1016/j.aspen.2020.06.005&lt;/electronic-resource-num&gt;&lt;/record&gt;&lt;/Cite&gt;&lt;/EndNote&gt;</w:instrText>
      </w:r>
      <w:r w:rsidR="005B3422" w:rsidRPr="00CF6A75">
        <w:rPr>
          <w:rStyle w:val="Emphasis"/>
          <w:rFonts w:asciiTheme="minorHAnsi" w:hAnsiTheme="minorHAnsi" w:cstheme="minorHAnsi"/>
          <w:i w:val="0"/>
          <w:iCs w:val="0"/>
          <w:lang w:val="pt-BR"/>
        </w:rPr>
        <w:fldChar w:fldCharType="separate"/>
      </w:r>
      <w:r w:rsidR="005B3422" w:rsidRPr="000D21E7">
        <w:rPr>
          <w:rStyle w:val="Emphasis"/>
          <w:rFonts w:asciiTheme="minorHAnsi" w:hAnsiTheme="minorHAnsi" w:cstheme="minorHAnsi"/>
          <w:i w:val="0"/>
          <w:iCs w:val="0"/>
          <w:noProof/>
        </w:rPr>
        <w:t>(</w:t>
      </w:r>
      <w:hyperlink w:anchor="_ENREF_621" w:tooltip="Xia, 2020 #49924" w:history="1">
        <w:r w:rsidR="005B3422" w:rsidRPr="000D21E7">
          <w:rPr>
            <w:rStyle w:val="Emphasis"/>
            <w:rFonts w:asciiTheme="minorHAnsi" w:hAnsiTheme="minorHAnsi" w:cstheme="minorHAnsi"/>
            <w:i w:val="0"/>
            <w:iCs w:val="0"/>
            <w:noProof/>
          </w:rPr>
          <w:t>Xia et al. 2020</w:t>
        </w:r>
      </w:hyperlink>
      <w:r w:rsidR="005B3422" w:rsidRPr="000D21E7">
        <w:rPr>
          <w:rStyle w:val="Emphasis"/>
          <w:rFonts w:asciiTheme="minorHAnsi" w:hAnsiTheme="minorHAnsi" w:cstheme="minorHAnsi"/>
          <w:i w:val="0"/>
          <w:iCs w:val="0"/>
          <w:noProof/>
        </w:rPr>
        <w:t>)</w:t>
      </w:r>
      <w:r w:rsidR="005B3422" w:rsidRPr="00CF6A75">
        <w:rPr>
          <w:rStyle w:val="Emphasis"/>
          <w:rFonts w:asciiTheme="minorHAnsi" w:hAnsiTheme="minorHAnsi" w:cstheme="minorHAnsi"/>
          <w:i w:val="0"/>
          <w:iCs w:val="0"/>
          <w:lang w:val="pt-BR"/>
        </w:rPr>
        <w:fldChar w:fldCharType="end"/>
      </w:r>
      <w:r w:rsidRPr="000D21E7">
        <w:rPr>
          <w:rStyle w:val="Emphasis"/>
          <w:rFonts w:asciiTheme="minorHAnsi" w:hAnsiTheme="minorHAnsi" w:cstheme="minorHAnsi"/>
          <w:i w:val="0"/>
          <w:iCs w:val="0"/>
        </w:rPr>
        <w:t xml:space="preserve"> and </w:t>
      </w:r>
      <w:r w:rsidR="00C11334" w:rsidRPr="000D21E7">
        <w:rPr>
          <w:rStyle w:val="Emphasis"/>
          <w:rFonts w:asciiTheme="minorHAnsi" w:hAnsiTheme="minorHAnsi" w:cstheme="minorHAnsi"/>
          <w:i w:val="0"/>
          <w:iCs w:val="0"/>
        </w:rPr>
        <w:t xml:space="preserve">is a polyphagous species that has been reported </w:t>
      </w:r>
      <w:r w:rsidRPr="000D21E7">
        <w:rPr>
          <w:rStyle w:val="Emphasis"/>
          <w:rFonts w:asciiTheme="minorHAnsi" w:hAnsiTheme="minorHAnsi" w:cstheme="minorHAnsi"/>
          <w:i w:val="0"/>
          <w:iCs w:val="0"/>
        </w:rPr>
        <w:t xml:space="preserve">to infest </w:t>
      </w:r>
      <w:r w:rsidR="009E231E" w:rsidRPr="000D21E7">
        <w:rPr>
          <w:rStyle w:val="Emphasis"/>
          <w:rFonts w:asciiTheme="minorHAnsi" w:hAnsiTheme="minorHAnsi" w:cstheme="minorHAnsi"/>
          <w:i w:val="0"/>
          <w:iCs w:val="0"/>
        </w:rPr>
        <w:t>multiple</w:t>
      </w:r>
      <w:r w:rsidRPr="000D21E7">
        <w:rPr>
          <w:rStyle w:val="Emphasis"/>
          <w:rFonts w:asciiTheme="minorHAnsi" w:hAnsiTheme="minorHAnsi" w:cstheme="minorHAnsi"/>
          <w:i w:val="0"/>
          <w:iCs w:val="0"/>
        </w:rPr>
        <w:t xml:space="preserve"> citrus species, including</w:t>
      </w:r>
      <w:r w:rsidRPr="000D21E7">
        <w:rPr>
          <w:rStyle w:val="Emphasis"/>
          <w:rFonts w:asciiTheme="minorHAnsi" w:hAnsiTheme="minorHAnsi" w:cstheme="minorHAnsi"/>
        </w:rPr>
        <w:t xml:space="preserve"> C. tangerina </w:t>
      </w:r>
      <w:r w:rsidR="005B3422" w:rsidRPr="00CF6A75">
        <w:rPr>
          <w:rStyle w:val="Emphasis"/>
          <w:rFonts w:asciiTheme="minorHAnsi" w:hAnsiTheme="minorHAnsi" w:cstheme="minorHAnsi"/>
          <w:i w:val="0"/>
          <w:iCs w:val="0"/>
          <w:lang w:val="pt-BR"/>
        </w:rPr>
        <w:fldChar w:fldCharType="begin"/>
      </w:r>
      <w:r w:rsidR="005B3422" w:rsidRPr="000D21E7">
        <w:rPr>
          <w:rStyle w:val="Emphasis"/>
          <w:rFonts w:asciiTheme="minorHAnsi" w:hAnsiTheme="minorHAnsi" w:cstheme="minorHAnsi"/>
          <w:i w:val="0"/>
          <w:iCs w:val="0"/>
        </w:rPr>
        <w:instrText xml:space="preserve"> ADDIN EN.CITE &lt;EndNote&gt;&lt;Cite&gt;&lt;Author&gt;Wu&lt;/Author&gt;&lt;Year&gt;2011&lt;/Year&gt;&lt;RecNum&gt;52645&lt;/RecNum&gt;&lt;DisplayText&gt;(Wu et al. 2011)&lt;/DisplayText&gt;&lt;record&gt;&lt;rec-number&gt;52645&lt;/rec-number&gt;&lt;foreign-keys&gt;&lt;key app="EN" db-id="pxwxw0er9zv2fxezxdk5tt5utz5p5vtrwdv0" timestamp="1714078222"&gt;52645&lt;/key&gt;&lt;/foreign-keys&gt;&lt;ref-type name="Journal Articles"&gt;17&lt;/ref-type&gt;&lt;contributors&gt;&lt;authors&gt;&lt;author&gt;Wu, B.&lt;/author&gt;&lt;author&gt;Shen, K.&lt;/author&gt;&lt;author&gt;An, K.&lt;/author&gt;&lt;author&gt;Huang, J.&lt;/author&gt;&lt;author&gt;Zhang, R.&lt;/author&gt;&lt;/authors&gt;&lt;/contributors&gt;&lt;titles&gt;&lt;title&gt;&lt;style face="normal" font="default" size="100%"&gt;Effect of larval density and host species on preimaginal development of &lt;/style&gt;&lt;style face="italic" font="default" size="100%"&gt;Bactrocera tau&lt;/style&gt;&lt;style face="normal" font="default" size="100%"&gt; (Diptera: Tephritidae)&lt;/style&gt;&lt;/title&gt;&lt;secondary-title&gt;Journal of Economic Entomology&lt;/secondary-title&gt;&lt;/titles&gt;&lt;periodical&gt;&lt;full-title&gt;Journal of Economic Entomology&lt;/full-title&gt;&lt;/periodical&gt;&lt;pages&gt;1840-1850&lt;/pages&gt;&lt;volume&gt;104&lt;/volume&gt;&lt;number&gt;6&lt;/number&gt;&lt;keywords&gt;&lt;keyword&gt;Zeugodacus tau&lt;/keywo</w:instrText>
      </w:r>
      <w:r w:rsidR="005B3422" w:rsidRPr="00CF6A75">
        <w:rPr>
          <w:rStyle w:val="Emphasis"/>
          <w:rFonts w:asciiTheme="minorHAnsi" w:hAnsiTheme="minorHAnsi" w:cstheme="minorHAnsi"/>
          <w:i w:val="0"/>
          <w:iCs w:val="0"/>
          <w:lang w:val="pt-BR"/>
        </w:rPr>
        <w:instrText>rd&gt;&lt;keyword&gt;Zeugodacus&lt;/keyword&gt;&lt;keyword&gt;Bactrocera&lt;/keyword&gt;&lt;keyword&gt;China&lt;/keyword&gt;&lt;keyword&gt;Tephritidae&lt;/keyword&gt;&lt;keyword&gt;host status&lt;/keyword&gt;&lt;/keywords&gt;&lt;dates&gt;&lt;year&gt;2011&lt;/year&gt;&lt;/dates&gt;&lt;urls&gt;&lt;pdf-urls&gt;&lt;url&gt;file://J:\E Library\Plant Catalogue\W\Wu et al 2011 EN52645.pdf&lt;/url&gt;&lt;/pdf-urls&gt;&lt;/urls&gt;&lt;custom1&gt;Guava from Taiwan_RG&lt;/custom1&gt;&lt;electronic-resource-num&gt;http://dx.doi.org/10.1603/EC11154&lt;/electronic-resource-num&gt;&lt;/record&gt;&lt;/Cite&gt;&lt;/EndNote&gt;</w:instrText>
      </w:r>
      <w:r w:rsidR="005B3422" w:rsidRPr="00CF6A75">
        <w:rPr>
          <w:rStyle w:val="Emphasis"/>
          <w:rFonts w:asciiTheme="minorHAnsi" w:hAnsiTheme="minorHAnsi" w:cstheme="minorHAnsi"/>
          <w:i w:val="0"/>
          <w:iCs w:val="0"/>
          <w:lang w:val="pt-BR"/>
        </w:rPr>
        <w:fldChar w:fldCharType="separate"/>
      </w:r>
      <w:r w:rsidR="005B3422" w:rsidRPr="00CF6A75">
        <w:rPr>
          <w:rStyle w:val="Emphasis"/>
          <w:rFonts w:asciiTheme="minorHAnsi" w:hAnsiTheme="minorHAnsi" w:cstheme="minorHAnsi"/>
          <w:i w:val="0"/>
          <w:iCs w:val="0"/>
          <w:noProof/>
          <w:lang w:val="pt-BR"/>
        </w:rPr>
        <w:t>(</w:t>
      </w:r>
      <w:hyperlink w:anchor="_ENREF_617" w:tooltip="Wu, 2011 #52645" w:history="1">
        <w:r w:rsidR="005B3422" w:rsidRPr="00CF6A75">
          <w:rPr>
            <w:rStyle w:val="Emphasis"/>
            <w:rFonts w:asciiTheme="minorHAnsi" w:hAnsiTheme="minorHAnsi" w:cstheme="minorHAnsi"/>
            <w:i w:val="0"/>
            <w:iCs w:val="0"/>
            <w:noProof/>
            <w:lang w:val="pt-BR"/>
          </w:rPr>
          <w:t>Wu et al. 2011</w:t>
        </w:r>
      </w:hyperlink>
      <w:r w:rsidR="005B3422" w:rsidRPr="00CF6A75">
        <w:rPr>
          <w:rStyle w:val="Emphasis"/>
          <w:rFonts w:asciiTheme="minorHAnsi" w:hAnsiTheme="minorHAnsi" w:cstheme="minorHAnsi"/>
          <w:i w:val="0"/>
          <w:iCs w:val="0"/>
          <w:noProof/>
          <w:lang w:val="pt-BR"/>
        </w:rPr>
        <w:t>)</w:t>
      </w:r>
      <w:r w:rsidR="005B3422" w:rsidRPr="00CF6A75">
        <w:rPr>
          <w:rStyle w:val="Emphasis"/>
          <w:rFonts w:asciiTheme="minorHAnsi" w:hAnsiTheme="minorHAnsi" w:cstheme="minorHAnsi"/>
          <w:i w:val="0"/>
          <w:iCs w:val="0"/>
          <w:lang w:val="pt-BR"/>
        </w:rPr>
        <w:fldChar w:fldCharType="end"/>
      </w:r>
      <w:r w:rsidRPr="00CF6A75">
        <w:rPr>
          <w:rStyle w:val="Emphasis"/>
          <w:rFonts w:asciiTheme="minorHAnsi" w:hAnsiTheme="minorHAnsi" w:cstheme="minorHAnsi"/>
          <w:i w:val="0"/>
          <w:iCs w:val="0"/>
          <w:lang w:val="pt-BR"/>
        </w:rPr>
        <w:t xml:space="preserve"> and</w:t>
      </w:r>
      <w:r w:rsidRPr="00CF6A75">
        <w:rPr>
          <w:rStyle w:val="Emphasis"/>
          <w:rFonts w:asciiTheme="minorHAnsi" w:hAnsiTheme="minorHAnsi" w:cstheme="minorHAnsi"/>
          <w:lang w:val="pt-BR"/>
        </w:rPr>
        <w:t xml:space="preserve"> C. sinensis</w:t>
      </w:r>
      <w:r w:rsidRPr="00CF6A75">
        <w:rPr>
          <w:rStyle w:val="Emphasis"/>
          <w:rFonts w:asciiTheme="minorHAnsi" w:hAnsiTheme="minorHAnsi" w:cstheme="minorHAnsi"/>
          <w:i w:val="0"/>
          <w:iCs w:val="0"/>
          <w:lang w:val="pt-BR"/>
        </w:rPr>
        <w:t xml:space="preserve"> </w:t>
      </w:r>
      <w:r w:rsidR="005B3422" w:rsidRPr="00CF6A75">
        <w:rPr>
          <w:rStyle w:val="Emphasis"/>
          <w:rFonts w:asciiTheme="minorHAnsi" w:hAnsiTheme="minorHAnsi" w:cstheme="minorHAnsi"/>
          <w:i w:val="0"/>
          <w:iCs w:val="0"/>
          <w:lang w:val="pt-BR"/>
        </w:rPr>
        <w:fldChar w:fldCharType="begin"/>
      </w:r>
      <w:r w:rsidR="005B3422" w:rsidRPr="00CF6A75">
        <w:rPr>
          <w:rStyle w:val="Emphasis"/>
          <w:rFonts w:asciiTheme="minorHAnsi" w:hAnsiTheme="minorHAnsi" w:cstheme="minorHAnsi"/>
          <w:i w:val="0"/>
          <w:iCs w:val="0"/>
          <w:lang w:val="pt-BR"/>
        </w:rPr>
        <w:instrText xml:space="preserve"> ADDIN EN.CITE &lt;EndNote&gt;&lt;Cite&gt;&lt;Author&gt;Dias&lt;/Author&gt;&lt;Year&gt;2023&lt;/Year&gt;&lt;RecNum&gt;52680&lt;/RecNum&gt;&lt;DisplayText&gt;(Dias et al. 2023)&lt;/DisplayText&gt;&lt;record&gt;&lt;rec-number&gt;52680&lt;/rec-number&gt;&lt;foreign-keys&gt;&lt;key app="EN" db-id="pxwxw0er9zv2fxezxdk5tt5utz5p5vtrwdv0" timestamp="1714943792"&gt;52680&lt;/key&gt;&lt;/foreign-keys&gt;&lt;ref-type name="Journal Articles (online only)"&gt;43&lt;/ref-type&gt;&lt;contributors&gt;&lt;authors&gt;&lt;author&gt;Dias, V.S.&lt;/author&gt;&lt;author&gt;Hallman, G.J.&lt;/author&gt;&lt;author&gt;Araújo, A.S.&lt;/author&gt;&lt;author&gt;Lima, I.V.G.&lt;/author&gt;&lt;author&gt;Galvão-Silva, F.L.&lt;/author&gt;&lt;author&gt;Caravantes, L.A.&lt;/author&gt;&lt;author&gt;Rivera, M.N.G.&lt;/author&gt;&lt;author&gt;Aguilar, J.S.&lt;/author&gt;&lt;author&gt;Cáceres-Barrios, C.E.&lt;/author&gt;&lt;author&gt;Vreysen, M.J.B.&lt;/author&gt;&lt;author&gt;Myers, S.W.&lt;/author&gt;&lt;/authors&gt;&lt;/contributors&gt;&lt;titles&gt;&lt;title&gt;&lt;style face="normal" font="default" size="100%"&gt;High cold tolerance and differential population response of third instars from the &lt;/style&gt;&lt;style face="italic" font="default" size="100%"&gt;Zeugodacus tau&lt;/style&gt;&lt;style face="normal" font="default" size="100%"&gt; complex to phytosanitary cold treatment in navel oranges&lt;/style&gt;&lt;/title&gt;&lt;secondary-title&gt;Postharvest Biology and Technology&lt;/secondary-title&gt;&lt;/titles&gt;&lt;periodical&gt;&lt;full-title&gt;Postharvest Biology and Technology&lt;/full-title&gt;&lt;/periodical&gt;&lt;volume&gt;203&lt;/volume&gt;&lt;keywords&gt;&lt;keyword&gt;Zeugodacus tau&lt;/keyword&gt;&lt;keyword&gt;fruit flies&lt;/keyword&gt;&lt;keyword&gt;Tephritidae&lt;/keyword&gt;&lt;keyword&gt;cold tolerance&lt;/keyword&gt;&lt;keyword&gt;cold treatment&lt;/keyword&gt;&lt;keyword&gt;citrus&lt;/keyword&gt;&lt;keyword&gt;oranges&lt;/keyword&gt;&lt;/keywords&gt;&lt;dates&gt;&lt;year&gt;2023&lt;/year&gt;&lt;/dates&gt;&lt;urls&gt;&lt;pdf-urls&gt;&lt;url&gt;file://J:\E Library\Plant Catalogue\D\Dias et al 2023 EN52680.pdf&lt;/url&gt;&lt;/pdf-urls&gt;&lt;/urls&gt;&lt;custom1&gt;Guava from Taiwan_RG&lt;/custom1&gt;&lt;custom7&gt;112392&lt;/custom7&gt;&lt;electronic-resource-num&gt;https://doi.org/10.1016/j.postharvbio.2023.112392&lt;/electronic-resource-num&gt;&lt;/record&gt;&lt;/Cite&gt;&lt;/EndNote&gt;</w:instrText>
      </w:r>
      <w:r w:rsidR="005B3422" w:rsidRPr="00CF6A75">
        <w:rPr>
          <w:rStyle w:val="Emphasis"/>
          <w:rFonts w:asciiTheme="minorHAnsi" w:hAnsiTheme="minorHAnsi" w:cstheme="minorHAnsi"/>
          <w:i w:val="0"/>
          <w:iCs w:val="0"/>
          <w:lang w:val="pt-BR"/>
        </w:rPr>
        <w:fldChar w:fldCharType="separate"/>
      </w:r>
      <w:r w:rsidR="005B3422" w:rsidRPr="00CF6A75">
        <w:rPr>
          <w:rStyle w:val="Emphasis"/>
          <w:rFonts w:asciiTheme="minorHAnsi" w:hAnsiTheme="minorHAnsi" w:cstheme="minorHAnsi"/>
          <w:i w:val="0"/>
          <w:iCs w:val="0"/>
          <w:noProof/>
          <w:lang w:val="pt-BR"/>
        </w:rPr>
        <w:t>(</w:t>
      </w:r>
      <w:hyperlink w:anchor="_ENREF_145" w:tooltip="Dias, 2023 #52680" w:history="1">
        <w:r w:rsidR="005B3422" w:rsidRPr="00CF6A75">
          <w:rPr>
            <w:rStyle w:val="Emphasis"/>
            <w:rFonts w:asciiTheme="minorHAnsi" w:hAnsiTheme="minorHAnsi" w:cstheme="minorHAnsi"/>
            <w:i w:val="0"/>
            <w:iCs w:val="0"/>
            <w:noProof/>
            <w:lang w:val="pt-BR"/>
          </w:rPr>
          <w:t>Dias et al. 2023</w:t>
        </w:r>
      </w:hyperlink>
      <w:r w:rsidR="005B3422" w:rsidRPr="00CF6A75">
        <w:rPr>
          <w:rStyle w:val="Emphasis"/>
          <w:rFonts w:asciiTheme="minorHAnsi" w:hAnsiTheme="minorHAnsi" w:cstheme="minorHAnsi"/>
          <w:i w:val="0"/>
          <w:iCs w:val="0"/>
          <w:noProof/>
          <w:lang w:val="pt-BR"/>
        </w:rPr>
        <w:t>)</w:t>
      </w:r>
      <w:r w:rsidR="005B3422" w:rsidRPr="00CF6A75">
        <w:rPr>
          <w:rStyle w:val="Emphasis"/>
          <w:rFonts w:asciiTheme="minorHAnsi" w:hAnsiTheme="minorHAnsi" w:cstheme="minorHAnsi"/>
          <w:i w:val="0"/>
          <w:iCs w:val="0"/>
          <w:lang w:val="pt-BR"/>
        </w:rPr>
        <w:fldChar w:fldCharType="end"/>
      </w:r>
      <w:r w:rsidRPr="00CF6A75">
        <w:rPr>
          <w:rStyle w:val="Emphasis"/>
          <w:rFonts w:asciiTheme="minorHAnsi" w:hAnsiTheme="minorHAnsi" w:cstheme="minorHAnsi"/>
          <w:i w:val="0"/>
          <w:iCs w:val="0"/>
          <w:lang w:val="pt-BR"/>
        </w:rPr>
        <w:t xml:space="preserve">. </w:t>
      </w:r>
    </w:p>
    <w:p w14:paraId="6415D23D" w14:textId="5E88D38B" w:rsidR="00CE1071" w:rsidRPr="00CF6A75" w:rsidRDefault="00CE1071" w:rsidP="000D21E7">
      <w:pPr>
        <w:pStyle w:val="ListBullet2"/>
        <w:ind w:left="754" w:hanging="357"/>
        <w:rPr>
          <w:rStyle w:val="Emphasis"/>
          <w:rFonts w:asciiTheme="minorHAnsi" w:hAnsiTheme="minorHAnsi" w:cstheme="minorHAnsi"/>
          <w:i w:val="0"/>
          <w:iCs w:val="0"/>
        </w:rPr>
      </w:pPr>
      <w:r w:rsidRPr="000D21E7">
        <w:rPr>
          <w:rStyle w:val="Emphasis"/>
          <w:rFonts w:asciiTheme="minorHAnsi" w:hAnsiTheme="minorHAnsi" w:cstheme="minorHAnsi"/>
        </w:rPr>
        <w:t xml:space="preserve">Bactrocera zonata </w:t>
      </w:r>
      <w:r w:rsidRPr="000D21E7">
        <w:rPr>
          <w:rStyle w:val="Emphasis"/>
          <w:rFonts w:asciiTheme="minorHAnsi" w:hAnsiTheme="minorHAnsi" w:cstheme="minorHAnsi"/>
          <w:i w:val="0"/>
          <w:iCs w:val="0"/>
        </w:rPr>
        <w:t xml:space="preserve">is </w:t>
      </w:r>
      <w:r w:rsidR="00C11334" w:rsidRPr="000D21E7">
        <w:rPr>
          <w:rStyle w:val="Emphasis"/>
          <w:rFonts w:asciiTheme="minorHAnsi" w:hAnsiTheme="minorHAnsi" w:cstheme="minorHAnsi"/>
          <w:i w:val="0"/>
          <w:iCs w:val="0"/>
        </w:rPr>
        <w:t xml:space="preserve">a polyphagous species that has been </w:t>
      </w:r>
      <w:r w:rsidRPr="000D21E7">
        <w:rPr>
          <w:rStyle w:val="Emphasis"/>
          <w:rFonts w:asciiTheme="minorHAnsi" w:hAnsiTheme="minorHAnsi" w:cstheme="minorHAnsi"/>
          <w:i w:val="0"/>
          <w:iCs w:val="0"/>
        </w:rPr>
        <w:t xml:space="preserve">reported to infest several </w:t>
      </w:r>
      <w:r w:rsidR="005E3BE0" w:rsidRPr="000D21E7">
        <w:rPr>
          <w:rStyle w:val="Emphasis"/>
          <w:rFonts w:asciiTheme="minorHAnsi" w:hAnsiTheme="minorHAnsi" w:cstheme="minorHAnsi"/>
          <w:i w:val="0"/>
          <w:iCs w:val="0"/>
        </w:rPr>
        <w:t>c</w:t>
      </w:r>
      <w:r w:rsidRPr="000D21E7">
        <w:rPr>
          <w:rStyle w:val="Emphasis"/>
          <w:rFonts w:asciiTheme="minorHAnsi" w:hAnsiTheme="minorHAnsi" w:cstheme="minorHAnsi"/>
          <w:i w:val="0"/>
          <w:iCs w:val="0"/>
        </w:rPr>
        <w:t xml:space="preserve">itrus species, including </w:t>
      </w:r>
      <w:r w:rsidRPr="000D21E7">
        <w:rPr>
          <w:rStyle w:val="Emphasis"/>
          <w:rFonts w:asciiTheme="minorHAnsi" w:hAnsiTheme="minorHAnsi" w:cstheme="minorHAnsi"/>
        </w:rPr>
        <w:t>C. reticulata</w:t>
      </w:r>
      <w:r w:rsidRPr="000D21E7">
        <w:rPr>
          <w:rStyle w:val="Emphasis"/>
          <w:rFonts w:asciiTheme="minorHAnsi" w:hAnsiTheme="minorHAnsi" w:cstheme="minorHAnsi"/>
          <w:i w:val="0"/>
          <w:iCs w:val="0"/>
        </w:rPr>
        <w:t xml:space="preserve"> </w:t>
      </w:r>
      <w:r w:rsidR="005B3422" w:rsidRPr="00CF6A75">
        <w:rPr>
          <w:rStyle w:val="Emphasis"/>
          <w:rFonts w:asciiTheme="minorHAnsi" w:hAnsiTheme="minorHAnsi" w:cstheme="minorHAnsi"/>
          <w:i w:val="0"/>
          <w:iCs w:val="0"/>
          <w:lang w:val="pt-BR"/>
        </w:rPr>
        <w:fldChar w:fldCharType="begin">
          <w:fldData xml:space="preserve">PEVuZE5vdGU+PENpdGU+PEF1dGhvcj5BbC1KYXNzYW55PC9BdXRob3I+PFllYXI+MjAxODwvWWVh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</w:fldData>
        </w:fldChar>
      </w:r>
      <w:r w:rsidR="005B3422" w:rsidRPr="000D21E7">
        <w:rPr>
          <w:rStyle w:val="Emphasis"/>
          <w:rFonts w:asciiTheme="minorHAnsi" w:hAnsiTheme="minorHAnsi" w:cstheme="minorHAnsi"/>
          <w:i w:val="0"/>
          <w:iCs w:val="0"/>
        </w:rPr>
        <w:instrText xml:space="preserve"> ADDIN EN.CITE </w:instrText>
      </w:r>
      <w:r w:rsidR="005B3422" w:rsidRPr="00CF6A75">
        <w:rPr>
          <w:rStyle w:val="Emphasis"/>
          <w:rFonts w:asciiTheme="minorHAnsi" w:hAnsiTheme="minorHAnsi" w:cstheme="minorHAnsi"/>
          <w:i w:val="0"/>
          <w:iCs w:val="0"/>
          <w:lang w:val="pt-BR"/>
        </w:rPr>
        <w:fldChar w:fldCharType="begin">
          <w:fldData xml:space="preserve">PEVuZE5vdGU+PENpdGU+PEF1dGhvcj5BbC1KYXNzYW55PC9BdXRob3I+PFllYXI+MjAxODwvWWVh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</w:fldData>
        </w:fldChar>
      </w:r>
      <w:r w:rsidR="005B3422" w:rsidRPr="000D21E7">
        <w:rPr>
          <w:rStyle w:val="Emphasis"/>
          <w:rFonts w:asciiTheme="minorHAnsi" w:hAnsiTheme="minorHAnsi" w:cstheme="minorHAnsi"/>
          <w:i w:val="0"/>
          <w:iCs w:val="0"/>
        </w:rPr>
        <w:instrText xml:space="preserve"> ADDIN EN.CITE.DATA </w:instrText>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end"/>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separate"/>
      </w:r>
      <w:r w:rsidR="005B3422" w:rsidRPr="000D21E7">
        <w:rPr>
          <w:rStyle w:val="Emphasis"/>
          <w:rFonts w:asciiTheme="minorHAnsi" w:hAnsiTheme="minorHAnsi" w:cstheme="minorHAnsi"/>
          <w:i w:val="0"/>
          <w:iCs w:val="0"/>
          <w:noProof/>
        </w:rPr>
        <w:t>(</w:t>
      </w:r>
      <w:hyperlink w:anchor="_ENREF_9" w:tooltip="Al-Jassany, 2018 #55105" w:history="1">
        <w:r w:rsidR="005B3422" w:rsidRPr="000D21E7">
          <w:rPr>
            <w:rStyle w:val="Emphasis"/>
            <w:rFonts w:asciiTheme="minorHAnsi" w:hAnsiTheme="minorHAnsi" w:cstheme="minorHAnsi"/>
            <w:i w:val="0"/>
            <w:iCs w:val="0"/>
            <w:noProof/>
          </w:rPr>
          <w:t>Al-Jassany &amp; Raghef 2018</w:t>
        </w:r>
      </w:hyperlink>
      <w:r w:rsidR="005B3422" w:rsidRPr="000D21E7">
        <w:rPr>
          <w:rStyle w:val="Emphasis"/>
          <w:rFonts w:asciiTheme="minorHAnsi" w:hAnsiTheme="minorHAnsi" w:cstheme="minorHAnsi"/>
          <w:i w:val="0"/>
          <w:iCs w:val="0"/>
          <w:noProof/>
        </w:rPr>
        <w:t xml:space="preserve">; </w:t>
      </w:r>
      <w:hyperlink w:anchor="_ENREF_25" w:tooltip="Ashfaq, 2020 #55104" w:history="1">
        <w:r w:rsidR="005B3422" w:rsidRPr="000D21E7">
          <w:rPr>
            <w:rStyle w:val="Emphasis"/>
            <w:rFonts w:asciiTheme="minorHAnsi" w:hAnsiTheme="minorHAnsi" w:cstheme="minorHAnsi"/>
            <w:i w:val="0"/>
            <w:iCs w:val="0"/>
            <w:noProof/>
          </w:rPr>
          <w:t>Ashfaq et al. 2020</w:t>
        </w:r>
      </w:hyperlink>
      <w:r w:rsidR="005B3422" w:rsidRPr="000D21E7">
        <w:rPr>
          <w:rStyle w:val="Emphasis"/>
          <w:rFonts w:asciiTheme="minorHAnsi" w:hAnsiTheme="minorHAnsi" w:cstheme="minorHAnsi"/>
          <w:i w:val="0"/>
          <w:iCs w:val="0"/>
          <w:noProof/>
        </w:rPr>
        <w:t xml:space="preserve">; </w:t>
      </w:r>
      <w:hyperlink w:anchor="_ENREF_483" w:tooltip="Rauf, 2013 #25364" w:history="1">
        <w:r w:rsidR="005B3422" w:rsidRPr="000D21E7">
          <w:rPr>
            <w:rStyle w:val="Emphasis"/>
            <w:rFonts w:asciiTheme="minorHAnsi" w:hAnsiTheme="minorHAnsi" w:cstheme="minorHAnsi"/>
            <w:i w:val="0"/>
            <w:iCs w:val="0"/>
            <w:noProof/>
          </w:rPr>
          <w:t>Rauf et al. 2013</w:t>
        </w:r>
      </w:hyperlink>
      <w:r w:rsidR="005B3422" w:rsidRPr="000D21E7">
        <w:rPr>
          <w:rStyle w:val="Emphasis"/>
          <w:rFonts w:asciiTheme="minorHAnsi" w:hAnsiTheme="minorHAnsi" w:cstheme="minorHAnsi"/>
          <w:i w:val="0"/>
          <w:iCs w:val="0"/>
          <w:noProof/>
        </w:rPr>
        <w:t>)</w:t>
      </w:r>
      <w:r w:rsidR="005B3422" w:rsidRPr="00CF6A75">
        <w:rPr>
          <w:rStyle w:val="Emphasis"/>
          <w:rFonts w:asciiTheme="minorHAnsi" w:hAnsiTheme="minorHAnsi" w:cstheme="minorHAnsi"/>
          <w:i w:val="0"/>
          <w:iCs w:val="0"/>
          <w:lang w:val="pt-BR"/>
        </w:rPr>
        <w:fldChar w:fldCharType="end"/>
      </w:r>
      <w:r w:rsidRPr="000D21E7">
        <w:rPr>
          <w:rStyle w:val="Emphasis"/>
          <w:rFonts w:asciiTheme="minorHAnsi" w:hAnsiTheme="minorHAnsi" w:cstheme="minorHAnsi"/>
          <w:i w:val="0"/>
          <w:iCs w:val="0"/>
        </w:rPr>
        <w:t xml:space="preserve">, </w:t>
      </w:r>
      <w:r w:rsidRPr="000D21E7">
        <w:rPr>
          <w:rStyle w:val="Emphasis"/>
          <w:rFonts w:asciiTheme="minorHAnsi" w:hAnsiTheme="minorHAnsi" w:cstheme="minorHAnsi"/>
        </w:rPr>
        <w:t>C. aurantium</w:t>
      </w:r>
      <w:r w:rsidRPr="000D21E7">
        <w:rPr>
          <w:rStyle w:val="Emphasis"/>
          <w:rFonts w:asciiTheme="minorHAnsi" w:hAnsiTheme="minorHAnsi" w:cstheme="minorHAnsi"/>
          <w:i w:val="0"/>
          <w:iCs w:val="0"/>
        </w:rPr>
        <w:t xml:space="preserve"> </w:t>
      </w:r>
      <w:r w:rsidR="005B3422" w:rsidRPr="00CF6A75">
        <w:rPr>
          <w:rStyle w:val="Emphasis"/>
          <w:rFonts w:asciiTheme="minorHAnsi" w:hAnsiTheme="minorHAnsi" w:cstheme="minorHAnsi"/>
          <w:i w:val="0"/>
          <w:iCs w:val="0"/>
          <w:lang w:val="pt-BR"/>
        </w:rPr>
        <w:fldChar w:fldCharType="begin"/>
      </w:r>
      <w:r w:rsidR="005B3422" w:rsidRPr="000D21E7">
        <w:rPr>
          <w:rStyle w:val="Emphasis"/>
          <w:rFonts w:asciiTheme="minorHAnsi" w:hAnsiTheme="minorHAnsi" w:cstheme="minorHAnsi"/>
          <w:i w:val="0"/>
          <w:iCs w:val="0"/>
        </w:rPr>
        <w:instrText xml:space="preserve"> ADDIN EN.CITE &lt;EndNote&gt;&lt;Cite&gt;&lt;Author&gt;Al-Jassany&lt;/Author&gt;&lt;Year&gt;2018&lt;/Year&gt;&lt;RecNum&gt;55105&lt;/RecNum&gt;&lt;DisplayText&gt;(Al-Jassany &amp;amp; Raghef 2018)&lt;/DisplayText&gt;&lt;record&gt;&lt;rec-number&gt;55105&lt;/rec-number&gt;&lt;foreign-keys&gt;&lt;key app="EN" db-id="pxwxw0er9zv2fxezxdk5tt5utz5p5vtrwdv0" timestamp="1736135825"&gt;55105&lt;/key&gt;&lt;/foreign-keys&gt;&lt;ref-type name="Journal Articles"&gt;17&lt;/ref-type&gt;&lt;contributors&gt;&lt;authors&gt;&lt;author&gt;Al-Jassany, R.F.&lt;/author&gt;&lt;author&gt;Raghef, A.H.A.&lt;/author&gt;&lt;/authors&gt;&lt;/contributors&gt;&lt;titles&gt;&lt;title&gt;&lt;style face="normal" font="default" size="100%"&gt;Population density of the peach fruit fly &lt;/style&gt;&lt;style face="italic" font="default" size="100%"&gt;Bactrocera zonata&lt;/style&gt;&lt;style face="normal" font="default" size="100%"&gt; (Diptera: Tephritidae) and some plant species that infect it&lt;/style&gt;&lt;/title&gt;&lt;secondary-title&gt;International Journal of Agricultural &amp;amp; Statistical Sciences&lt;/secondary-title&gt;&lt;/titles&gt;&lt;periodical&gt;&lt;full-title&gt;International Journal of Agricultural &amp;amp; Statistical Sciences&lt;/full-title&gt;&lt;/periodical&gt;&lt;pages&gt;279-285&lt;/pages&gt;&lt;volume&gt;14&lt;/volume&gt;&lt;number&gt;1 (suppl.)&lt;/number&gt;&lt;keywords&gt;&lt;keyword&gt;Peach fruit fly&lt;/keyword&gt;&lt;keyword&gt;Population densities&lt;/keyword&gt;&lt;keyword&gt;Baghdad&lt;/keyword&gt;&lt;keyword&gt;Femilure&lt;/keyword&gt;&lt;keyword&gt;Methyl eugenol&lt;/keyword&gt;&lt;/keywords&gt;&lt;dates&gt;&lt;year&gt;2018&lt;/year&gt;&lt;/dates&gt;&lt;urls&gt;&lt;pdf-urls&gt;&lt;url&gt;file://J:\E Library\Plant Catalogue\A\Al-Jassany and Raghef 2018 EN55105.pdf&lt;/url&gt;&lt;/pdf-urls&gt;&lt;/urls&gt;&lt;custom1&gt;Pomelos from Vietnam_RG&lt;/custom1&gt;&lt;/record&gt;&lt;/Cite&gt;&lt;/EndNote&gt;</w:instrText>
      </w:r>
      <w:r w:rsidR="005B3422" w:rsidRPr="00CF6A75">
        <w:rPr>
          <w:rStyle w:val="Emphasis"/>
          <w:rFonts w:asciiTheme="minorHAnsi" w:hAnsiTheme="minorHAnsi" w:cstheme="minorHAnsi"/>
          <w:i w:val="0"/>
          <w:iCs w:val="0"/>
          <w:lang w:val="pt-BR"/>
        </w:rPr>
        <w:fldChar w:fldCharType="separate"/>
      </w:r>
      <w:r w:rsidR="005B3422" w:rsidRPr="000D21E7">
        <w:rPr>
          <w:rStyle w:val="Emphasis"/>
          <w:rFonts w:asciiTheme="minorHAnsi" w:hAnsiTheme="minorHAnsi" w:cstheme="minorHAnsi"/>
          <w:i w:val="0"/>
          <w:iCs w:val="0"/>
          <w:noProof/>
        </w:rPr>
        <w:t>(</w:t>
      </w:r>
      <w:hyperlink w:anchor="_ENREF_9" w:tooltip="Al-Jassany, 2018 #55105" w:history="1">
        <w:r w:rsidR="005B3422" w:rsidRPr="000D21E7">
          <w:rPr>
            <w:rStyle w:val="Emphasis"/>
            <w:rFonts w:asciiTheme="minorHAnsi" w:hAnsiTheme="minorHAnsi" w:cstheme="minorHAnsi"/>
            <w:i w:val="0"/>
            <w:iCs w:val="0"/>
            <w:noProof/>
          </w:rPr>
          <w:t>Al-Jassany &amp; Raghef 2018</w:t>
        </w:r>
      </w:hyperlink>
      <w:r w:rsidR="005B3422" w:rsidRPr="000D21E7">
        <w:rPr>
          <w:rStyle w:val="Emphasis"/>
          <w:rFonts w:asciiTheme="minorHAnsi" w:hAnsiTheme="minorHAnsi" w:cstheme="minorHAnsi"/>
          <w:i w:val="0"/>
          <w:iCs w:val="0"/>
          <w:noProof/>
        </w:rPr>
        <w:t>)</w:t>
      </w:r>
      <w:r w:rsidR="005B3422" w:rsidRPr="00CF6A75">
        <w:rPr>
          <w:rStyle w:val="Emphasis"/>
          <w:rFonts w:asciiTheme="minorHAnsi" w:hAnsiTheme="minorHAnsi" w:cstheme="minorHAnsi"/>
          <w:i w:val="0"/>
          <w:iCs w:val="0"/>
          <w:lang w:val="pt-BR"/>
        </w:rPr>
        <w:fldChar w:fldCharType="end"/>
      </w:r>
      <w:r w:rsidRPr="000D21E7">
        <w:rPr>
          <w:rStyle w:val="Emphasis"/>
          <w:rFonts w:asciiTheme="minorHAnsi" w:hAnsiTheme="minorHAnsi" w:cstheme="minorHAnsi"/>
          <w:i w:val="0"/>
          <w:iCs w:val="0"/>
        </w:rPr>
        <w:t xml:space="preserve">, </w:t>
      </w:r>
      <w:r w:rsidRPr="000D21E7">
        <w:rPr>
          <w:rStyle w:val="Emphasis"/>
          <w:rFonts w:asciiTheme="minorHAnsi" w:hAnsiTheme="minorHAnsi" w:cstheme="minorHAnsi"/>
        </w:rPr>
        <w:t>C. paradisi</w:t>
      </w:r>
      <w:r w:rsidRPr="000D21E7">
        <w:rPr>
          <w:rStyle w:val="Emphasis"/>
          <w:rFonts w:asciiTheme="minorHAnsi" w:hAnsiTheme="minorHAnsi" w:cstheme="minorHAnsi"/>
          <w:i w:val="0"/>
          <w:iCs w:val="0"/>
        </w:rPr>
        <w:t xml:space="preserve"> </w:t>
      </w:r>
      <w:r w:rsidR="005B3422" w:rsidRPr="00CF6A75">
        <w:rPr>
          <w:rStyle w:val="Emphasis"/>
          <w:rFonts w:asciiTheme="minorHAnsi" w:hAnsiTheme="minorHAnsi" w:cstheme="minorHAnsi"/>
          <w:i w:val="0"/>
          <w:iCs w:val="0"/>
          <w:lang w:val="pt-BR"/>
        </w:rPr>
        <w:fldChar w:fldCharType="begin"/>
      </w:r>
      <w:r w:rsidR="005B3422" w:rsidRPr="000D21E7">
        <w:rPr>
          <w:rStyle w:val="Emphasis"/>
          <w:rFonts w:asciiTheme="minorHAnsi" w:hAnsiTheme="minorHAnsi" w:cstheme="minorHAnsi"/>
          <w:i w:val="0"/>
          <w:iCs w:val="0"/>
        </w:rPr>
        <w:instrText xml:space="preserve"> ADDIN EN.CITE &lt;EndNote&gt;&lt;Cite ExcludeYear="1"&gt;&lt;Author&gt;Ashfaq&lt;/Author&gt;&lt;Year&gt;2020&lt;/Year&gt;&lt;RecNum&gt;55104&lt;/RecNum&gt;&lt;DisplayText&gt;(Ashfaq et al.)&lt;/DisplayText&gt;&lt;record&gt;&lt;rec-number&gt;55104&lt;/rec-number&gt;&lt;foreign-keys&gt;&lt;key app="EN" db-id="pxwxw0er9zv2fxezxdk5tt5utz5p5vtrwdv0" timestamp="1736135358"&gt;55104&lt;/key&gt;&lt;/foreign-keys&gt;&lt;ref-type name="Journal Articles"&gt;17&lt;/ref-type&gt;&lt;contributors&gt;&lt;authors&gt;&lt;author&gt;Ashfaq, M.&lt;/author&gt;&lt;author&gt;Khan, M.A.&lt;/author&gt;&lt;author&gt;Gogi, M.D.&lt;/author&gt;&lt;author&gt;Rehman, A.&lt;/author&gt;&lt;/authors&gt;&lt;/contributors&gt;&lt;titles&gt;&lt;title&gt;&lt;style face="normal" font="default" size="100%"&gt;Loss assessment and management of &lt;/style&gt;&lt;style face="italic" font="default" size="100%"&gt;Bactrocera zonata&lt;/style&gt;&lt;style face="normal" font="default" size="100%"&gt; (Diptera: Tephritidae) in citrus orchards&lt;/style&gt;&lt;/title&gt;&lt;secondary-title&gt;Pakistan Journal of Agricultural Science&lt;/secondary-title&gt;&lt;/titles&gt;&lt;periodical&gt;&lt;full-title&gt;Pakistan Journal of Agricultural Science&lt;/full-title&gt;&lt;/periodical&gt;&lt;pages&gt;451-456&lt;/pages&gt;&lt;volume&gt;57&lt;/volume&gt;&lt;number&gt;2&lt;/number&gt;&lt;keywords&gt;&lt;keyword&gt;Bactrocera zonata&lt;/keyword&gt;&lt;keyword&gt;loss assessment&lt;/keyword&gt;&lt;keyword&gt;Citrus reticulata&lt;/keyword&gt;&lt;keyword&gt;MAT&lt;/keyword&gt;&lt;keyword&gt;Male annihilation technique&lt;/keyword&gt;&lt;/keywords&gt;&lt;dates&gt;&lt;year&gt;2020&lt;/year&gt;&lt;/dates&gt;&lt;urls&gt;&lt;pdf-urls&gt;&lt;url&gt;file://J:\E Library\Plant Catalogue\A\Ashfaq et al 2020 EN55104.pdf&lt;/url&gt;&lt;/pdf-urls&gt;&lt;/urls&gt;&lt;custom1&gt;Pomelos from Vietnam_RG&lt;/custom1&gt;&lt;electronic-resource-num&gt;DOI 10.21161/PAKJAS/19.9310&lt;/electronic-resource-num&gt;&lt;/record&gt;&lt;/Cite&gt;&lt;/EndNote&gt;</w:instrText>
      </w:r>
      <w:r w:rsidR="005B3422" w:rsidRPr="00CF6A75">
        <w:rPr>
          <w:rStyle w:val="Emphasis"/>
          <w:rFonts w:asciiTheme="minorHAnsi" w:hAnsiTheme="minorHAnsi" w:cstheme="minorHAnsi"/>
          <w:i w:val="0"/>
          <w:iCs w:val="0"/>
          <w:lang w:val="pt-BR"/>
        </w:rPr>
        <w:fldChar w:fldCharType="separate"/>
      </w:r>
      <w:r w:rsidR="005B3422" w:rsidRPr="000D21E7">
        <w:rPr>
          <w:rStyle w:val="Emphasis"/>
          <w:rFonts w:asciiTheme="minorHAnsi" w:hAnsiTheme="minorHAnsi" w:cstheme="minorHAnsi"/>
          <w:i w:val="0"/>
          <w:iCs w:val="0"/>
          <w:noProof/>
        </w:rPr>
        <w:t>(</w:t>
      </w:r>
      <w:hyperlink w:anchor="_ENREF_25" w:tooltip="Ashfaq, 2020 #55104" w:history="1">
        <w:r w:rsidR="005B3422" w:rsidRPr="000D21E7">
          <w:rPr>
            <w:rStyle w:val="Emphasis"/>
            <w:rFonts w:asciiTheme="minorHAnsi" w:hAnsiTheme="minorHAnsi" w:cstheme="minorHAnsi"/>
            <w:i w:val="0"/>
            <w:iCs w:val="0"/>
            <w:noProof/>
          </w:rPr>
          <w:t>Ashfaq et al.</w:t>
        </w:r>
      </w:hyperlink>
      <w:r w:rsidR="005B3422" w:rsidRPr="000D21E7">
        <w:rPr>
          <w:rStyle w:val="Emphasis"/>
          <w:rFonts w:asciiTheme="minorHAnsi" w:hAnsiTheme="minorHAnsi" w:cstheme="minorHAnsi"/>
          <w:i w:val="0"/>
          <w:iCs w:val="0"/>
          <w:noProof/>
        </w:rPr>
        <w:t>)</w:t>
      </w:r>
      <w:r w:rsidR="005B3422" w:rsidRPr="00CF6A75">
        <w:rPr>
          <w:rStyle w:val="Emphasis"/>
          <w:rFonts w:asciiTheme="minorHAnsi" w:hAnsiTheme="minorHAnsi" w:cstheme="minorHAnsi"/>
          <w:i w:val="0"/>
          <w:iCs w:val="0"/>
          <w:lang w:val="pt-BR"/>
        </w:rPr>
        <w:fldChar w:fldCharType="end"/>
      </w:r>
      <w:r w:rsidR="00BB50B2" w:rsidRPr="000D21E7">
        <w:rPr>
          <w:rStyle w:val="Emphasis"/>
          <w:rFonts w:asciiTheme="minorHAnsi" w:hAnsiTheme="minorHAnsi" w:cstheme="minorHAnsi"/>
          <w:i w:val="0"/>
          <w:iCs w:val="0"/>
        </w:rPr>
        <w:t xml:space="preserve"> and</w:t>
      </w:r>
      <w:r w:rsidRPr="000D21E7">
        <w:rPr>
          <w:rStyle w:val="Emphasis"/>
          <w:rFonts w:asciiTheme="minorHAnsi" w:hAnsiTheme="minorHAnsi" w:cstheme="minorHAnsi"/>
          <w:i w:val="0"/>
          <w:iCs w:val="0"/>
        </w:rPr>
        <w:t xml:space="preserve"> </w:t>
      </w:r>
      <w:r w:rsidRPr="000D21E7">
        <w:rPr>
          <w:rStyle w:val="Emphasis"/>
          <w:rFonts w:asciiTheme="minorHAnsi" w:hAnsiTheme="minorHAnsi" w:cstheme="minorHAnsi"/>
        </w:rPr>
        <w:t xml:space="preserve">C. </w:t>
      </w:r>
      <w:r w:rsidR="00064399" w:rsidRPr="00CF6A75">
        <w:rPr>
          <w:rStyle w:val="Emphasis"/>
          <w:rFonts w:asciiTheme="minorHAnsi" w:hAnsiTheme="minorHAnsi" w:cstheme="minorHAnsi"/>
          <w:lang w:val="pt-BR"/>
        </w:rPr>
        <w:t>s</w:t>
      </w:r>
      <w:r w:rsidRPr="00CF6A75">
        <w:rPr>
          <w:rStyle w:val="Emphasis"/>
          <w:rFonts w:asciiTheme="minorHAnsi" w:hAnsiTheme="minorHAnsi" w:cstheme="minorHAnsi"/>
          <w:lang w:val="pt-BR"/>
        </w:rPr>
        <w:t>inensis</w:t>
      </w:r>
      <w:r w:rsidR="00D86BFE" w:rsidRPr="00CF6A75">
        <w:rPr>
          <w:rStyle w:val="Emphasis"/>
          <w:rFonts w:asciiTheme="minorHAnsi" w:hAnsiTheme="minorHAnsi" w:cstheme="minorHAnsi"/>
          <w:i w:val="0"/>
          <w:iCs w:val="0"/>
          <w:lang w:val="pt-BR"/>
        </w:rPr>
        <w:t xml:space="preserve"> </w:t>
      </w:r>
      <w:r w:rsidR="005B3422" w:rsidRPr="00CF6A75">
        <w:rPr>
          <w:rStyle w:val="Emphasis"/>
          <w:rFonts w:asciiTheme="minorHAnsi" w:hAnsiTheme="minorHAnsi" w:cstheme="minorHAnsi"/>
          <w:i w:val="0"/>
          <w:iCs w:val="0"/>
          <w:lang w:val="pt-BR"/>
        </w:rPr>
        <w:fldChar w:fldCharType="begin">
          <w:fldData xml:space="preserve">PEVuZE5vdGU+PENpdGU+PEF1dGhvcj5FbC1BZmlmeTwvQXV0aG9yPjxZZWFyPjIwMjM8L1llYXI+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</w:fldData>
        </w:fldChar>
      </w:r>
      <w:r w:rsidR="005B3422" w:rsidRPr="00CF6A75">
        <w:rPr>
          <w:rStyle w:val="Emphasis"/>
          <w:rFonts w:asciiTheme="minorHAnsi" w:hAnsiTheme="minorHAnsi" w:cstheme="minorHAnsi"/>
          <w:i w:val="0"/>
          <w:iCs w:val="0"/>
          <w:lang w:val="pt-BR"/>
        </w:rPr>
        <w:instrText xml:space="preserve"> ADDIN EN.CITE </w:instrText>
      </w:r>
      <w:r w:rsidR="005B3422" w:rsidRPr="00CF6A75">
        <w:rPr>
          <w:rStyle w:val="Emphasis"/>
          <w:rFonts w:asciiTheme="minorHAnsi" w:hAnsiTheme="minorHAnsi" w:cstheme="minorHAnsi"/>
          <w:i w:val="0"/>
          <w:iCs w:val="0"/>
          <w:lang w:val="pt-BR"/>
        </w:rPr>
        <w:fldChar w:fldCharType="begin">
          <w:fldData xml:space="preserve">PEVuZE5vdGU+PENpdGU+PEF1dGhvcj5FbC1BZmlmeTwvQXV0aG9yPjxZZWFyPjIwMjM8L1llYXI+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</w:fldData>
        </w:fldChar>
      </w:r>
      <w:r w:rsidR="005B3422" w:rsidRPr="00CF6A75">
        <w:rPr>
          <w:rStyle w:val="Emphasis"/>
          <w:rFonts w:asciiTheme="minorHAnsi" w:hAnsiTheme="minorHAnsi" w:cstheme="minorHAnsi"/>
          <w:i w:val="0"/>
          <w:iCs w:val="0"/>
          <w:lang w:val="pt-BR"/>
        </w:rPr>
        <w:instrText xml:space="preserve"> ADDIN EN.CITE.DATA </w:instrText>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end"/>
      </w:r>
      <w:r w:rsidR="005B3422" w:rsidRPr="00CF6A75">
        <w:rPr>
          <w:rStyle w:val="Emphasis"/>
          <w:rFonts w:asciiTheme="minorHAnsi" w:hAnsiTheme="minorHAnsi" w:cstheme="minorHAnsi"/>
          <w:i w:val="0"/>
          <w:iCs w:val="0"/>
          <w:lang w:val="pt-BR"/>
        </w:rPr>
      </w:r>
      <w:r w:rsidR="005B3422" w:rsidRPr="00CF6A75">
        <w:rPr>
          <w:rStyle w:val="Emphasis"/>
          <w:rFonts w:asciiTheme="minorHAnsi" w:hAnsiTheme="minorHAnsi" w:cstheme="minorHAnsi"/>
          <w:i w:val="0"/>
          <w:iCs w:val="0"/>
          <w:lang w:val="pt-BR"/>
        </w:rPr>
        <w:fldChar w:fldCharType="separate"/>
      </w:r>
      <w:r w:rsidR="005B3422" w:rsidRPr="00CF6A75">
        <w:rPr>
          <w:rStyle w:val="Emphasis"/>
          <w:rFonts w:asciiTheme="minorHAnsi" w:hAnsiTheme="minorHAnsi" w:cstheme="minorHAnsi"/>
          <w:i w:val="0"/>
          <w:iCs w:val="0"/>
          <w:noProof/>
          <w:lang w:val="pt-BR"/>
        </w:rPr>
        <w:t>(</w:t>
      </w:r>
      <w:hyperlink w:anchor="_ENREF_9" w:tooltip="Al-Jassany, 2018 #55105" w:history="1">
        <w:r w:rsidR="005B3422" w:rsidRPr="00CF6A75">
          <w:rPr>
            <w:rStyle w:val="Emphasis"/>
            <w:rFonts w:asciiTheme="minorHAnsi" w:hAnsiTheme="minorHAnsi" w:cstheme="minorHAnsi"/>
            <w:i w:val="0"/>
            <w:iCs w:val="0"/>
            <w:noProof/>
            <w:lang w:val="pt-BR"/>
          </w:rPr>
          <w:t>Al-Jassany &amp; Raghef 2018</w:t>
        </w:r>
      </w:hyperlink>
      <w:r w:rsidR="005B3422" w:rsidRPr="00CF6A75">
        <w:rPr>
          <w:rStyle w:val="Emphasis"/>
          <w:rFonts w:asciiTheme="minorHAnsi" w:hAnsiTheme="minorHAnsi" w:cstheme="minorHAnsi"/>
          <w:i w:val="0"/>
          <w:iCs w:val="0"/>
          <w:noProof/>
          <w:lang w:val="pt-BR"/>
        </w:rPr>
        <w:t xml:space="preserve">; </w:t>
      </w:r>
      <w:hyperlink w:anchor="_ENREF_25" w:tooltip="Ashfaq, 2020 #55104" w:history="1">
        <w:r w:rsidR="005B3422" w:rsidRPr="00CF6A75">
          <w:rPr>
            <w:rStyle w:val="Emphasis"/>
            <w:rFonts w:asciiTheme="minorHAnsi" w:hAnsiTheme="minorHAnsi" w:cstheme="minorHAnsi"/>
            <w:i w:val="0"/>
            <w:iCs w:val="0"/>
            <w:noProof/>
            <w:lang w:val="pt-BR"/>
          </w:rPr>
          <w:t>Ashfaq et al. 2020</w:t>
        </w:r>
      </w:hyperlink>
      <w:r w:rsidR="005B3422" w:rsidRPr="00CF6A75">
        <w:rPr>
          <w:rStyle w:val="Emphasis"/>
          <w:rFonts w:asciiTheme="minorHAnsi" w:hAnsiTheme="minorHAnsi" w:cstheme="minorHAnsi"/>
          <w:i w:val="0"/>
          <w:iCs w:val="0"/>
          <w:noProof/>
          <w:lang w:val="pt-BR"/>
        </w:rPr>
        <w:t xml:space="preserve">; </w:t>
      </w:r>
      <w:hyperlink w:anchor="_ENREF_178" w:tooltip="El-Afify, 2023 #55106" w:history="1">
        <w:r w:rsidR="005B3422" w:rsidRPr="00CF6A75">
          <w:rPr>
            <w:rStyle w:val="Emphasis"/>
            <w:rFonts w:asciiTheme="minorHAnsi" w:hAnsiTheme="minorHAnsi" w:cstheme="minorHAnsi"/>
            <w:i w:val="0"/>
            <w:iCs w:val="0"/>
            <w:noProof/>
            <w:lang w:val="pt-BR"/>
          </w:rPr>
          <w:t>El-Afify et al. 2023</w:t>
        </w:r>
      </w:hyperlink>
      <w:r w:rsidR="005B3422" w:rsidRPr="00CF6A75">
        <w:rPr>
          <w:rStyle w:val="Emphasis"/>
          <w:rFonts w:asciiTheme="minorHAnsi" w:hAnsiTheme="minorHAnsi" w:cstheme="minorHAnsi"/>
          <w:i w:val="0"/>
          <w:iCs w:val="0"/>
          <w:noProof/>
          <w:lang w:val="pt-BR"/>
        </w:rPr>
        <w:t xml:space="preserve">; </w:t>
      </w:r>
      <w:hyperlink w:anchor="_ENREF_404" w:tooltip="Myers, 2016 #25597" w:history="1">
        <w:r w:rsidR="005B3422" w:rsidRPr="00CF6A75">
          <w:rPr>
            <w:rStyle w:val="Emphasis"/>
            <w:rFonts w:asciiTheme="minorHAnsi" w:hAnsiTheme="minorHAnsi" w:cstheme="minorHAnsi"/>
            <w:i w:val="0"/>
            <w:iCs w:val="0"/>
            <w:noProof/>
            <w:lang w:val="pt-BR"/>
          </w:rPr>
          <w:t>Myers et al. 2016</w:t>
        </w:r>
      </w:hyperlink>
      <w:r w:rsidR="005B3422" w:rsidRPr="00CF6A75">
        <w:rPr>
          <w:rStyle w:val="Emphasis"/>
          <w:rFonts w:asciiTheme="minorHAnsi" w:hAnsiTheme="minorHAnsi" w:cstheme="minorHAnsi"/>
          <w:i w:val="0"/>
          <w:iCs w:val="0"/>
          <w:noProof/>
          <w:lang w:val="pt-BR"/>
        </w:rPr>
        <w:t>)</w:t>
      </w:r>
      <w:r w:rsidR="005B3422" w:rsidRPr="00CF6A75">
        <w:rPr>
          <w:rStyle w:val="Emphasis"/>
          <w:rFonts w:asciiTheme="minorHAnsi" w:hAnsiTheme="minorHAnsi" w:cstheme="minorHAnsi"/>
          <w:i w:val="0"/>
          <w:iCs w:val="0"/>
          <w:lang w:val="pt-BR"/>
        </w:rPr>
        <w:fldChar w:fldCharType="end"/>
      </w:r>
      <w:r w:rsidRPr="00CF6A75">
        <w:rPr>
          <w:rStyle w:val="Emphasis"/>
          <w:rFonts w:asciiTheme="minorHAnsi" w:hAnsiTheme="minorHAnsi" w:cstheme="minorHAnsi"/>
          <w:i w:val="0"/>
          <w:iCs w:val="0"/>
          <w:lang w:val="pt-BR"/>
        </w:rPr>
        <w:t xml:space="preserve">. </w:t>
      </w:r>
    </w:p>
    <w:p w14:paraId="72138E66" w14:textId="133BBD34" w:rsidR="007E38F6" w:rsidRPr="00CF6A75" w:rsidRDefault="004B5CE0" w:rsidP="007E38F6">
      <w:pPr>
        <w:pStyle w:val="ListBullet"/>
        <w:rPr>
          <w:rFonts w:asciiTheme="minorHAnsi" w:hAnsiTheme="minorHAnsi" w:cstheme="minorHAnsi"/>
        </w:rPr>
      </w:pPr>
      <w:bookmarkStart w:id="153" w:name="_Hlk151448398"/>
      <w:r w:rsidRPr="00CF6A75">
        <w:rPr>
          <w:rFonts w:asciiTheme="minorHAnsi" w:hAnsiTheme="minorHAnsi" w:cstheme="minorHAnsi"/>
        </w:rPr>
        <w:t>F</w:t>
      </w:r>
      <w:r w:rsidR="007E38F6" w:rsidRPr="00CF6A75">
        <w:rPr>
          <w:rFonts w:asciiTheme="minorHAnsi" w:hAnsiTheme="minorHAnsi" w:cstheme="minorHAnsi"/>
        </w:rPr>
        <w:t xml:space="preserve">ruit flies preferentially infest </w:t>
      </w:r>
      <w:r w:rsidRPr="00CF6A75">
        <w:rPr>
          <w:rFonts w:asciiTheme="minorHAnsi" w:hAnsiTheme="minorHAnsi" w:cstheme="minorHAnsi"/>
        </w:rPr>
        <w:t>ripening</w:t>
      </w:r>
      <w:r w:rsidR="00BD0A97" w:rsidRPr="00CF6A75">
        <w:rPr>
          <w:rFonts w:asciiTheme="minorHAnsi" w:hAnsiTheme="minorHAnsi" w:cstheme="minorHAnsi"/>
        </w:rPr>
        <w:t xml:space="preserve"> </w:t>
      </w:r>
      <w:r w:rsidR="00D86BFE" w:rsidRPr="00CF6A75">
        <w:rPr>
          <w:rFonts w:asciiTheme="minorHAnsi" w:hAnsiTheme="minorHAnsi" w:cstheme="minorHAnsi"/>
        </w:rPr>
        <w:t xml:space="preserve">or ripe </w:t>
      </w:r>
      <w:r w:rsidR="00BD0A97" w:rsidRPr="00CF6A75">
        <w:rPr>
          <w:rFonts w:asciiTheme="minorHAnsi" w:hAnsiTheme="minorHAnsi" w:cstheme="minorHAnsi"/>
        </w:rPr>
        <w:t>citrus fruit when the skin is soft and less resistant to oviposition</w:t>
      </w:r>
      <w:r w:rsidR="007E38F6" w:rsidRPr="00CF6A75">
        <w:rPr>
          <w:rFonts w:asciiTheme="minorHAnsi" w:hAnsiTheme="minorHAnsi" w:cstheme="minorHAnsi"/>
        </w:rPr>
        <w:t xml:space="preserve"> </w:t>
      </w:r>
      <w:r w:rsidR="005B3422" w:rsidRPr="00CF6A75">
        <w:rPr>
          <w:rFonts w:asciiTheme="minorHAnsi" w:hAnsiTheme="minorHAnsi" w:cstheme="minorHAnsi"/>
        </w:rPr>
        <w:fldChar w:fldCharType="begin">
          <w:fldData xml:space="preserve">PEVuZE5vdGU+PENpdGU+PEF1dGhvcj5BaG48L0F1dGhvcj48WWVhcj4yMDIyPC9ZZWFyPjxSZWNO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=
</w:fldData>
        </w:fldChar>
      </w:r>
      <w:r w:rsidR="005B3422" w:rsidRPr="00CF6A75">
        <w:rPr>
          <w:rFonts w:asciiTheme="minorHAnsi" w:hAnsiTheme="minorHAnsi" w:cstheme="minorHAnsi"/>
        </w:rPr>
        <w:instrText xml:space="preserve"> ADDIN EN.CITE </w:instrText>
      </w:r>
      <w:r w:rsidR="005B3422" w:rsidRPr="00CF6A75">
        <w:rPr>
          <w:rFonts w:asciiTheme="minorHAnsi" w:hAnsiTheme="minorHAnsi" w:cstheme="minorHAnsi"/>
        </w:rPr>
        <w:fldChar w:fldCharType="begin">
          <w:fldData xml:space="preserve">PEVuZE5vdGU+PENpdGU+PEF1dGhvcj5BaG48L0F1dGhvcj48WWVhcj4yMDIyPC9ZZWFyPjxSZWNO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=
</w:fldData>
        </w:fldChar>
      </w:r>
      <w:r w:rsidR="005B3422" w:rsidRPr="00CF6A75">
        <w:rPr>
          <w:rFonts w:asciiTheme="minorHAnsi" w:hAnsiTheme="minorHAnsi" w:cstheme="minorHAnsi"/>
        </w:rPr>
        <w:instrText xml:space="preserve"> ADDIN EN.CITE.DATA </w:instrText>
      </w:r>
      <w:r w:rsidR="005B3422" w:rsidRPr="00CF6A75">
        <w:rPr>
          <w:rFonts w:asciiTheme="minorHAnsi" w:hAnsiTheme="minorHAnsi" w:cstheme="minorHAnsi"/>
        </w:rPr>
      </w:r>
      <w:r w:rsidR="005B3422" w:rsidRPr="00CF6A75">
        <w:rPr>
          <w:rFonts w:asciiTheme="minorHAnsi" w:hAnsiTheme="minorHAnsi" w:cstheme="minorHAnsi"/>
        </w:rPr>
        <w:fldChar w:fldCharType="end"/>
      </w:r>
      <w:r w:rsidR="005B3422" w:rsidRPr="00CF6A75">
        <w:rPr>
          <w:rFonts w:asciiTheme="minorHAnsi" w:hAnsiTheme="minorHAnsi" w:cstheme="minorHAnsi"/>
        </w:rPr>
      </w:r>
      <w:r w:rsidR="005B3422" w:rsidRPr="00CF6A75">
        <w:rPr>
          <w:rFonts w:asciiTheme="minorHAnsi" w:hAnsiTheme="minorHAnsi" w:cstheme="minorHAnsi"/>
        </w:rPr>
        <w:fldChar w:fldCharType="separate"/>
      </w:r>
      <w:r w:rsidR="005B3422" w:rsidRPr="00CF6A75">
        <w:rPr>
          <w:rFonts w:asciiTheme="minorHAnsi" w:hAnsiTheme="minorHAnsi" w:cstheme="minorHAnsi"/>
          <w:noProof/>
        </w:rPr>
        <w:t>(</w:t>
      </w:r>
      <w:hyperlink w:anchor="_ENREF_5" w:tooltip="Ahn, 2022 #48959" w:history="1">
        <w:r w:rsidR="005B3422" w:rsidRPr="00CF6A75">
          <w:rPr>
            <w:rFonts w:asciiTheme="minorHAnsi" w:hAnsiTheme="minorHAnsi" w:cstheme="minorHAnsi"/>
            <w:noProof/>
          </w:rPr>
          <w:t>Ahn, Choi &amp; Huang 2022</w:t>
        </w:r>
      </w:hyperlink>
      <w:r w:rsidR="005B3422" w:rsidRPr="00CF6A75">
        <w:rPr>
          <w:rFonts w:asciiTheme="minorHAnsi" w:hAnsiTheme="minorHAnsi" w:cstheme="minorHAnsi"/>
          <w:noProof/>
        </w:rPr>
        <w:t xml:space="preserve">; </w:t>
      </w:r>
      <w:hyperlink w:anchor="_ENREF_482" w:tooltip="Rattanpal, 2019 #51312" w:history="1">
        <w:r w:rsidR="005B3422" w:rsidRPr="00CF6A75">
          <w:rPr>
            <w:rFonts w:asciiTheme="minorHAnsi" w:hAnsiTheme="minorHAnsi" w:cstheme="minorHAnsi"/>
            <w:noProof/>
          </w:rPr>
          <w:t>Rattanpal et al. 2019</w:t>
        </w:r>
      </w:hyperlink>
      <w:r w:rsidR="005B3422" w:rsidRPr="00CF6A75">
        <w:rPr>
          <w:rFonts w:asciiTheme="minorHAnsi" w:hAnsiTheme="minorHAnsi" w:cstheme="minorHAnsi"/>
          <w:noProof/>
        </w:rPr>
        <w:t>)</w:t>
      </w:r>
      <w:r w:rsidR="005B3422" w:rsidRPr="00CF6A75">
        <w:rPr>
          <w:rFonts w:asciiTheme="minorHAnsi" w:hAnsiTheme="minorHAnsi" w:cstheme="minorHAnsi"/>
        </w:rPr>
        <w:fldChar w:fldCharType="end"/>
      </w:r>
      <w:r w:rsidR="00FA56B4" w:rsidRPr="00CF6A75">
        <w:rPr>
          <w:rFonts w:asciiTheme="minorHAnsi" w:hAnsiTheme="minorHAnsi" w:cstheme="minorHAnsi"/>
        </w:rPr>
        <w:t>.</w:t>
      </w:r>
    </w:p>
    <w:p w14:paraId="481E1F8C" w14:textId="41EEFF59" w:rsidR="007E38F6" w:rsidRPr="001522B0" w:rsidRDefault="007E38F6" w:rsidP="00BB50B2">
      <w:pPr>
        <w:pStyle w:val="ListBullet"/>
        <w:rPr>
          <w:rFonts w:asciiTheme="minorHAnsi" w:hAnsiTheme="minorHAnsi" w:cstheme="minorHAnsi"/>
        </w:rPr>
      </w:pPr>
      <w:bookmarkStart w:id="154" w:name="_Hlk184898288"/>
      <w:r w:rsidRPr="001522B0">
        <w:rPr>
          <w:rFonts w:asciiTheme="minorHAnsi" w:hAnsiTheme="minorHAnsi" w:cstheme="minorHAnsi"/>
        </w:rPr>
        <w:t xml:space="preserve">Infestation of fruit </w:t>
      </w:r>
      <w:r w:rsidR="00DB2553" w:rsidRPr="001522B0">
        <w:rPr>
          <w:rFonts w:asciiTheme="minorHAnsi" w:hAnsiTheme="minorHAnsi" w:cstheme="minorHAnsi"/>
        </w:rPr>
        <w:t>at an early stage of</w:t>
      </w:r>
      <w:r w:rsidR="00530EE2" w:rsidRPr="001522B0">
        <w:rPr>
          <w:rFonts w:asciiTheme="minorHAnsi" w:hAnsiTheme="minorHAnsi" w:cstheme="minorHAnsi"/>
        </w:rPr>
        <w:t xml:space="preserve"> ripening</w:t>
      </w:r>
      <w:r w:rsidR="00DB2553" w:rsidRPr="001522B0">
        <w:rPr>
          <w:rFonts w:asciiTheme="minorHAnsi" w:hAnsiTheme="minorHAnsi" w:cstheme="minorHAnsi"/>
        </w:rPr>
        <w:t xml:space="preserve"> </w:t>
      </w:r>
      <w:r w:rsidRPr="001522B0">
        <w:rPr>
          <w:rFonts w:asciiTheme="minorHAnsi" w:hAnsiTheme="minorHAnsi" w:cstheme="minorHAnsi"/>
        </w:rPr>
        <w:t xml:space="preserve">can lead to rotting by fungi and bacteria infecting fruit through puncture (sting) holes in the fruit skin and internal feeding by larvae, resulting in premature fruit fall </w:t>
      </w:r>
      <w:r w:rsidR="005B3422">
        <w:rPr>
          <w:rFonts w:asciiTheme="minorHAnsi" w:hAnsiTheme="minorHAnsi" w:cstheme="minorHAnsi"/>
        </w:rPr>
        <w:fldChar w:fldCharType="begin">
          <w:fldData xml:space="preserve">PEVuZE5vdGU+PENpdGU+PEF1dGhvcj5SYXR0YW5wYWw8L0F1dGhvcj48WWVhcj4yMDE5PC9ZZWFy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PEVuZE5vdGU+PENpdGU+PEF1dGhvcj5SYXR0YW5wYWw8L0F1dGhvcj48WWVhcj4yMDE5PC9ZZWFy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83" w:tooltip="Cayol, 1994 #13074" w:history="1">
        <w:r w:rsidR="005B3422">
          <w:rPr>
            <w:rFonts w:asciiTheme="minorHAnsi" w:hAnsiTheme="minorHAnsi" w:cstheme="minorHAnsi"/>
            <w:noProof/>
          </w:rPr>
          <w:t>Cayol et al. 1994</w:t>
        </w:r>
      </w:hyperlink>
      <w:r w:rsidR="005B3422">
        <w:rPr>
          <w:rFonts w:asciiTheme="minorHAnsi" w:hAnsiTheme="minorHAnsi" w:cstheme="minorHAnsi"/>
          <w:noProof/>
        </w:rPr>
        <w:t xml:space="preserve">; </w:t>
      </w:r>
      <w:hyperlink w:anchor="_ENREF_482" w:tooltip="Rattanpal, 2019 #51312" w:history="1">
        <w:r w:rsidR="005B3422">
          <w:rPr>
            <w:rFonts w:asciiTheme="minorHAnsi" w:hAnsiTheme="minorHAnsi" w:cstheme="minorHAnsi"/>
            <w:noProof/>
          </w:rPr>
          <w:t>Rattanpal et al. 2019</w:t>
        </w:r>
      </w:hyperlink>
      <w:r w:rsidR="005B3422">
        <w:rPr>
          <w:rFonts w:asciiTheme="minorHAnsi" w:hAnsiTheme="minorHAnsi" w:cstheme="minorHAnsi"/>
          <w:noProof/>
        </w:rPr>
        <w:t xml:space="preserve">; </w:t>
      </w:r>
      <w:hyperlink w:anchor="_ENREF_518" w:tooltip="Smith, 1997 #13421" w:history="1">
        <w:r w:rsidR="005B3422">
          <w:rPr>
            <w:rFonts w:asciiTheme="minorHAnsi" w:hAnsiTheme="minorHAnsi" w:cstheme="minorHAnsi"/>
            <w:noProof/>
          </w:rPr>
          <w:t>Smith, Beattie &amp; Broadley 1997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bookmarkEnd w:id="153"/>
      <w:bookmarkEnd w:id="154"/>
    </w:p>
    <w:p w14:paraId="46AD1021" w14:textId="77777777" w:rsidR="007E38F6" w:rsidRPr="001522B0" w:rsidRDefault="007E38F6" w:rsidP="00F1755C">
      <w:pPr>
        <w:spacing w:line="240" w:lineRule="auto"/>
        <w:rPr>
          <w:rFonts w:asciiTheme="minorHAnsi" w:hAnsiTheme="minorHAnsi" w:cstheme="minorHAnsi"/>
        </w:rPr>
      </w:pPr>
      <w:r w:rsidRPr="001522B0">
        <w:rPr>
          <w:rFonts w:asciiTheme="minorHAnsi" w:hAnsiTheme="minorHAnsi" w:cstheme="minorHAnsi"/>
        </w:rPr>
        <w:t>Commercial production practices would reduce the risk of fruit fly infestation of pomelo fruit.</w:t>
      </w:r>
    </w:p>
    <w:p w14:paraId="7850ACC2" w14:textId="4E173575"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Vietnamese growers manage fruit flies in pomelo orchards under the guidance of government plant protection officers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4A008876" w14:textId="362BB7FB" w:rsidR="007E38F6" w:rsidRPr="001522B0" w:rsidRDefault="007E38F6" w:rsidP="007E38F6">
      <w:pPr>
        <w:pStyle w:val="ListParagraph"/>
        <w:numPr>
          <w:ilvl w:val="0"/>
          <w:numId w:val="16"/>
        </w:numPr>
        <w:tabs>
          <w:tab w:val="left" w:pos="567"/>
        </w:tabs>
        <w:spacing w:before="120" w:after="120" w:line="240" w:lineRule="auto"/>
        <w:ind w:left="397" w:hanging="397"/>
        <w:contextualSpacing/>
        <w:rPr>
          <w:rFonts w:asciiTheme="minorHAnsi" w:hAnsiTheme="minorHAnsi" w:cstheme="minorHAnsi"/>
        </w:rPr>
      </w:pPr>
      <w:r w:rsidRPr="001522B0">
        <w:rPr>
          <w:rFonts w:asciiTheme="minorHAnsi" w:hAnsiTheme="minorHAnsi" w:cstheme="minorHAnsi"/>
        </w:rPr>
        <w:t>Fruit flies are managed in pomelo orchards using</w:t>
      </w:r>
      <w:r w:rsidRPr="001522B0">
        <w:rPr>
          <w:rFonts w:asciiTheme="minorHAnsi" w:hAnsiTheme="minorHAnsi" w:cstheme="minorHAnsi"/>
          <w:lang w:eastAsia="en-AU"/>
        </w:rPr>
        <w:t xml:space="preserve"> cultural practices (e.g., bagging fruit and orchard hygiene), sticky and/or pheromone traps for monitoring and/or mass trapping, and protein baiting and insecticide sprays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&lt;EndNote&gt;&lt;Cite&gt;&lt;Author&gt;MARD&lt;/Author&gt;&lt;Year&gt;2021&lt;/Year&gt;&lt;RecNum&gt;49950&lt;/RecNum&gt;&lt;DisplayText&gt;(MARD 2021b, 2022c)&lt;/DisplayText&gt;&lt;record&gt;&lt;rec-number&gt;49950&lt;/rec-number&gt;&lt;foreign-keys&gt;&lt;key app="EN" db-id="pxwxw0er9zv2fxezxdk5tt5utz5p5vtrwdv0" timestamp="1686206143"&gt;49950&lt;/key&gt;&lt;/foreign-keys&gt;&lt;ref-type name="Reports"&gt;27&lt;/ref-type&gt;&lt;contributors&gt;&lt;authors&gt;&lt;author&gt;MARD,&lt;/author&gt;&lt;/authors&gt;&lt;secondary-authors&gt;&lt;author&gt;Le, L.&lt;/author&gt;&lt;/secondary-authors&gt;&lt;/contributors&gt;&lt;titles&gt;&lt;title&gt;Technical manual of pomelo cultivation&lt;/title&gt;&lt;/titles&gt;&lt;pages&gt;68&lt;/pages&gt;&lt;dates&gt;&lt;year&gt;2021&lt;/year&gt;&lt;/dates&gt;&lt;pub-location&gt;Hanoi, Vietnam&lt;/pub-location&gt;&lt;publisher&gt;Ministry of Agriculture and Rural Development (MARD)&lt;/publisher&gt;&lt;urls&gt;&lt;pdf-urls&gt;&lt;url&gt;file://J:\E Library\Plant Catalogue\M\MARD 2021 EN49950.pdf&lt;/url&gt;&lt;/pdf-urls&gt;&lt;/urls&gt;&lt;custom1&gt;Pomelo from Vietnam - LC&lt;/custom1&gt;&lt;/record&gt;&lt;/Cite&gt;&lt;Cite&gt;&lt;Author&gt;MARD&lt;/Author&gt;&lt;Year&gt;2022&lt;/Year&gt;&lt;RecNum&gt;50226&lt;/RecNum&gt;&lt;record&gt;&lt;rec-number&gt;50226&lt;/rec-number&gt;&lt;foreign-keys&gt;&lt;key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72" w:tooltip="MARD, 2021 #49950" w:history="1">
        <w:r w:rsidR="005B3422">
          <w:rPr>
            <w:rFonts w:asciiTheme="minorHAnsi" w:hAnsiTheme="minorHAnsi" w:cstheme="minorHAnsi"/>
            <w:noProof/>
          </w:rPr>
          <w:t>MARD 2021b</w:t>
        </w:r>
      </w:hyperlink>
      <w:r w:rsidR="005B3422">
        <w:rPr>
          <w:rFonts w:asciiTheme="minorHAnsi" w:hAnsiTheme="minorHAnsi" w:cstheme="minorHAnsi"/>
          <w:noProof/>
        </w:rPr>
        <w:t xml:space="preserve">, </w:t>
      </w:r>
      <w:hyperlink w:anchor="_ENREF_375" w:tooltip="MARD, 2022 #50226" w:history="1">
        <w:r w:rsidR="005B3422">
          <w:rPr>
            <w:rFonts w:asciiTheme="minorHAnsi" w:hAnsiTheme="minorHAnsi" w:cstheme="minorHAnsi"/>
            <w:noProof/>
          </w:rPr>
          <w:t>2022c</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for controlling fruit flies</w:t>
      </w:r>
      <w:r w:rsidRPr="001522B0">
        <w:rPr>
          <w:rFonts w:asciiTheme="minorHAnsi" w:hAnsiTheme="minorHAnsi" w:cstheme="minorHAnsi"/>
          <w:lang w:eastAsia="en-AU"/>
        </w:rPr>
        <w:t>.</w:t>
      </w:r>
    </w:p>
    <w:p w14:paraId="117FE59F" w14:textId="1596EA41" w:rsidR="007E38F6" w:rsidRPr="001522B0" w:rsidRDefault="007E38F6" w:rsidP="007E38F6">
      <w:pPr>
        <w:pStyle w:val="ListParagraph"/>
        <w:numPr>
          <w:ilvl w:val="0"/>
          <w:numId w:val="16"/>
        </w:numPr>
        <w:tabs>
          <w:tab w:val="left" w:pos="567"/>
        </w:tabs>
        <w:spacing w:before="120" w:after="120" w:line="240" w:lineRule="auto"/>
        <w:ind w:left="397" w:hanging="397"/>
        <w:contextualSpacing/>
        <w:rPr>
          <w:rFonts w:asciiTheme="minorHAnsi" w:hAnsiTheme="minorHAnsi" w:cstheme="minorHAnsi"/>
        </w:rPr>
      </w:pPr>
      <w:r w:rsidRPr="001522B0">
        <w:rPr>
          <w:rFonts w:asciiTheme="minorHAnsi" w:hAnsiTheme="minorHAnsi" w:cstheme="minorHAnsi"/>
        </w:rPr>
        <w:t xml:space="preserve">Fallen fruit are collected and disposed of by various ways, including deep burial or burning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&lt;EndNote&gt;&lt;Cite&gt;&lt;Author&gt;MARD&lt;/Author&gt;&lt;Year&gt;2021&lt;/Year&gt;&lt;RecNum&gt;49950&lt;/RecNum&gt;&lt;DisplayText&gt;(MARD 2021b, 2022c)&lt;/DisplayText&gt;&lt;record&gt;&lt;rec-number&gt;49950&lt;/rec-number&gt;&lt;foreign-keys&gt;&lt;key app="EN" db-id="pxwxw0er9zv2fxezxdk5tt5utz5p5vtrwdv0" timestamp="1686206143"&gt;49950&lt;/key&gt;&lt;/foreign-keys&gt;&lt;ref-type name="Reports"&gt;27&lt;/ref-type&gt;&lt;contributors&gt;&lt;authors&gt;&lt;author&gt;MARD,&lt;/author&gt;&lt;/authors&gt;&lt;secondary-authors&gt;&lt;author&gt;Le, L.&lt;/author&gt;&lt;/secondary-authors&gt;&lt;/contributors&gt;&lt;titles&gt;&lt;title&gt;Technical manual of pomelo cultivation&lt;/title&gt;&lt;/titles&gt;&lt;pages&gt;68&lt;/pages&gt;&lt;dates&gt;&lt;year&gt;2021&lt;/year&gt;&lt;/dates&gt;&lt;pub-location&gt;Hanoi, Vietnam&lt;/pub-location&gt;&lt;publisher&gt;Ministry of Agriculture and Rural Development (MARD)&lt;/publisher&gt;&lt;urls&gt;&lt;pdf-urls&gt;&lt;url&gt;file://J:\E Library\Plant Catalogue\M\MARD 2021 EN49950.pdf&lt;/url&gt;&lt;/pdf-urls&gt;&lt;/urls&gt;&lt;custom1&gt;Pomelo from Vietnam - LC&lt;/custom1&gt;&lt;/record&gt;&lt;/Cite&gt;&lt;Cite&gt;&lt;Author&gt;MARD&lt;/Author&gt;&lt;Year&gt;2022&lt;/Year&gt;&lt;RecNum&gt;50226&lt;/RecNum&gt;&lt;record&gt;&lt;rec-number&gt;50226&lt;/rec-number&gt;&lt;foreign-keys&gt;&lt;key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72" w:tooltip="MARD, 2021 #49950" w:history="1">
        <w:r w:rsidR="005B3422">
          <w:rPr>
            <w:rFonts w:asciiTheme="minorHAnsi" w:hAnsiTheme="minorHAnsi" w:cstheme="minorHAnsi"/>
            <w:noProof/>
          </w:rPr>
          <w:t>MARD 2021b</w:t>
        </w:r>
      </w:hyperlink>
      <w:r w:rsidR="005B3422">
        <w:rPr>
          <w:rFonts w:asciiTheme="minorHAnsi" w:hAnsiTheme="minorHAnsi" w:cstheme="minorHAnsi"/>
          <w:noProof/>
        </w:rPr>
        <w:t xml:space="preserve">, </w:t>
      </w:r>
      <w:hyperlink w:anchor="_ENREF_375" w:tooltip="MARD, 2022 #50226" w:history="1">
        <w:r w:rsidR="005B3422">
          <w:rPr>
            <w:rFonts w:asciiTheme="minorHAnsi" w:hAnsiTheme="minorHAnsi" w:cstheme="minorHAnsi"/>
            <w:noProof/>
          </w:rPr>
          <w:t>2022c</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7298B490"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Collectively, these practices would reduce the risk of fruit fly infestation in pomelo orchards.</w:t>
      </w:r>
    </w:p>
    <w:p w14:paraId="6753F42B"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Pomelo fruit with clear signs of infestation would be detected and removed during harvest and/or postharvest processes. However, fruit with early stages of infestation may not be detected and may be packed for export.</w:t>
      </w:r>
    </w:p>
    <w:p w14:paraId="1ACAF934" w14:textId="77777777" w:rsidR="007E38F6" w:rsidRPr="001522B0" w:rsidRDefault="007E38F6" w:rsidP="00F1755C">
      <w:pPr>
        <w:tabs>
          <w:tab w:val="left" w:pos="567"/>
        </w:tabs>
        <w:spacing w:before="120" w:after="120" w:line="240" w:lineRule="auto"/>
        <w:ind w:left="397" w:hanging="397"/>
        <w:rPr>
          <w:rFonts w:asciiTheme="minorHAnsi" w:hAnsiTheme="minorHAnsi" w:cstheme="minorHAnsi"/>
        </w:rPr>
      </w:pPr>
      <w:r w:rsidRPr="001522B0">
        <w:rPr>
          <w:rFonts w:asciiTheme="minorHAnsi" w:hAnsiTheme="minorHAnsi" w:cstheme="minorHAnsi"/>
        </w:rPr>
        <w:t>•</w:t>
      </w:r>
      <w:r w:rsidRPr="001522B0">
        <w:rPr>
          <w:rFonts w:asciiTheme="minorHAnsi" w:hAnsiTheme="minorHAnsi" w:cstheme="minorHAnsi"/>
        </w:rPr>
        <w:tab/>
        <w:t>Infested pomelo fruit showing clear symptoms of distortion and/or rotting would be removed during harvest or postharvest practices.</w:t>
      </w:r>
    </w:p>
    <w:p w14:paraId="77C702B9" w14:textId="0201E946" w:rsidR="007E38F6" w:rsidRPr="001522B0" w:rsidRDefault="007E38F6" w:rsidP="00F1755C">
      <w:pPr>
        <w:tabs>
          <w:tab w:val="left" w:pos="567"/>
        </w:tabs>
        <w:spacing w:before="120" w:after="120" w:line="240" w:lineRule="auto"/>
        <w:ind w:left="397" w:hanging="397"/>
        <w:rPr>
          <w:rFonts w:asciiTheme="minorHAnsi" w:hAnsiTheme="minorHAnsi" w:cstheme="minorHAnsi"/>
        </w:rPr>
      </w:pPr>
      <w:r w:rsidRPr="001522B0">
        <w:rPr>
          <w:rFonts w:asciiTheme="minorHAnsi" w:hAnsiTheme="minorHAnsi" w:cstheme="minorHAnsi"/>
        </w:rPr>
        <w:t>•</w:t>
      </w:r>
      <w:r w:rsidRPr="001522B0">
        <w:rPr>
          <w:rFonts w:asciiTheme="minorHAnsi" w:hAnsiTheme="minorHAnsi" w:cstheme="minorHAnsi"/>
        </w:rPr>
        <w:tab/>
        <w:t xml:space="preserve">Fruit that have been oviposited in just prior to harvest may not show evident signs of infestation as oviposition stings on the fruit surface and early larval feeding can be difficult to detect </w:t>
      </w:r>
      <w:r w:rsidR="005B3422">
        <w:rPr>
          <w:rFonts w:asciiTheme="minorHAnsi" w:hAnsiTheme="minorHAnsi" w:cstheme="minorHAnsi"/>
        </w:rPr>
        <w:fldChar w:fldCharType="begin">
          <w:fldData xml:space="preserve">PEVuZE5vdGU+PENpdGU+PEF1dGhvcj5DYW50cmVsbDwvQXV0aG9yPjxZZWFyPjIwMDI8L1llYXI+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PEVuZE5vdGU+PENpdGU+PEF1dGhvcj5DYW50cmVsbDwvQXV0aG9yPjxZZWFyPjIwMDI8L1llYXI+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80" w:tooltip="Cantrell, 2002 #8234" w:history="1">
        <w:r w:rsidR="005B3422">
          <w:rPr>
            <w:rFonts w:asciiTheme="minorHAnsi" w:hAnsiTheme="minorHAnsi" w:cstheme="minorHAnsi"/>
            <w:noProof/>
          </w:rPr>
          <w:t>Cantrell, Chadwick &amp; Cahill 2002</w:t>
        </w:r>
      </w:hyperlink>
      <w:r w:rsidR="005B3422">
        <w:rPr>
          <w:rFonts w:asciiTheme="minorHAnsi" w:hAnsiTheme="minorHAnsi" w:cstheme="minorHAnsi"/>
          <w:noProof/>
        </w:rPr>
        <w:t xml:space="preserve">; </w:t>
      </w:r>
      <w:hyperlink w:anchor="_ENREF_472" w:tooltip="Putulan, 2004 #40805" w:history="1">
        <w:r w:rsidR="005B3422">
          <w:rPr>
            <w:rFonts w:asciiTheme="minorHAnsi" w:hAnsiTheme="minorHAnsi" w:cstheme="minorHAnsi"/>
            <w:noProof/>
          </w:rPr>
          <w:t>Putulan et al. 2004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As a result, newly infested fruit may be packed for export.</w:t>
      </w:r>
    </w:p>
    <w:p w14:paraId="28C0744F" w14:textId="77777777" w:rsidR="007E38F6" w:rsidRPr="001522B0" w:rsidRDefault="007E38F6" w:rsidP="00F1755C">
      <w:pPr>
        <w:rPr>
          <w:rFonts w:asciiTheme="minorHAnsi" w:hAnsiTheme="minorHAnsi" w:cstheme="minorHAnsi"/>
          <w:b/>
          <w:bCs/>
        </w:rPr>
      </w:pPr>
      <w:r w:rsidRPr="001522B0">
        <w:rPr>
          <w:rFonts w:asciiTheme="minorHAnsi" w:hAnsiTheme="minorHAnsi" w:cstheme="minorHAnsi"/>
        </w:rPr>
        <w:t>Short term storage and transit of pomelo fruit at cold temperatures is likely to halt development and may cause some mortality of immature stages of fruit flies in fruit. However, surviving eggs and/or larvae are likely to recommence development when fruit are no longer stored at cold temperatures.</w:t>
      </w:r>
    </w:p>
    <w:p w14:paraId="7A3AD356" w14:textId="39EB6BDF" w:rsidR="007E38F6" w:rsidRPr="001522B0" w:rsidRDefault="007E38F6" w:rsidP="00F1755C">
      <w:pPr>
        <w:tabs>
          <w:tab w:val="left" w:pos="567"/>
        </w:tabs>
        <w:spacing w:before="120" w:after="120" w:line="240" w:lineRule="auto"/>
        <w:ind w:left="397" w:hanging="397"/>
        <w:rPr>
          <w:rFonts w:asciiTheme="minorHAnsi" w:hAnsiTheme="minorHAnsi" w:cstheme="minorHAnsi"/>
        </w:rPr>
      </w:pPr>
      <w:r w:rsidRPr="001522B0">
        <w:rPr>
          <w:rFonts w:asciiTheme="minorHAnsi" w:hAnsiTheme="minorHAnsi" w:cstheme="minorHAnsi"/>
        </w:rPr>
        <w:t>•</w:t>
      </w:r>
      <w:r w:rsidRPr="001522B0">
        <w:rPr>
          <w:rFonts w:asciiTheme="minorHAnsi" w:hAnsiTheme="minorHAnsi" w:cstheme="minorHAnsi"/>
        </w:rPr>
        <w:tab/>
        <w:t xml:space="preserve">Storage conditions for pomelo fruit, providing a shelf life of up to 6 months, are at temperature between 2°C to 8°C, and a relative humidity of 85 to 95% </w:t>
      </w:r>
      <w:r w:rsidR="005B3422">
        <w:rPr>
          <w:rFonts w:asciiTheme="minorHAnsi" w:hAnsiTheme="minorHAnsi" w:cstheme="minorHAnsi"/>
        </w:rPr>
        <w:fldChar w:fldCharType="begin">
          <w:fldData xml:space="preserve">PEVuZE5vdGU+PENpdGU+PEF1dGhvcj5DaMOhbmggVGh1IEZydWl0czwvQXV0aG9yPjxZZWFyPjIw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PEVuZE5vdGU+PENpdGU+PEF1dGhvcj5DaMOhbmggVGh1IEZydWl0czwvQXV0aG9yPjxZZWFyPjIw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86" w:tooltip="Chánh Thu Fruits, 2023 #50955" w:history="1">
        <w:r w:rsidR="005B3422">
          <w:rPr>
            <w:rFonts w:asciiTheme="minorHAnsi" w:hAnsiTheme="minorHAnsi" w:cstheme="minorHAnsi"/>
            <w:noProof/>
          </w:rPr>
          <w:t>Chánh Thu Fruits 2023</w:t>
        </w:r>
      </w:hyperlink>
      <w:r w:rsidR="005B3422">
        <w:rPr>
          <w:rFonts w:asciiTheme="minorHAnsi" w:hAnsiTheme="minorHAnsi" w:cstheme="minorHAnsi"/>
          <w:noProof/>
        </w:rPr>
        <w:t xml:space="preserve">; </w:t>
      </w:r>
      <w:hyperlink w:anchor="_ENREF_584" w:tooltip="Viet Quality, 2022 #50962" w:history="1">
        <w:r w:rsidR="005B3422">
          <w:rPr>
            <w:rFonts w:asciiTheme="minorHAnsi" w:hAnsiTheme="minorHAnsi" w:cstheme="minorHAnsi"/>
            <w:noProof/>
          </w:rPr>
          <w:t>Viet Quality 2022</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3DCA85E0" w14:textId="77777777" w:rsidR="007E38F6" w:rsidRPr="001522B0" w:rsidRDefault="007E38F6" w:rsidP="00F1755C">
      <w:pPr>
        <w:tabs>
          <w:tab w:val="left" w:pos="567"/>
        </w:tabs>
        <w:spacing w:before="120" w:after="120" w:line="240" w:lineRule="auto"/>
        <w:ind w:left="397" w:hanging="397"/>
        <w:rPr>
          <w:rFonts w:asciiTheme="minorHAnsi" w:hAnsiTheme="minorHAnsi" w:cstheme="minorHAnsi"/>
        </w:rPr>
      </w:pPr>
      <w:r w:rsidRPr="001522B0">
        <w:rPr>
          <w:rFonts w:asciiTheme="minorHAnsi" w:hAnsiTheme="minorHAnsi" w:cstheme="minorHAnsi"/>
        </w:rPr>
        <w:t>•</w:t>
      </w:r>
      <w:r w:rsidRPr="001522B0">
        <w:rPr>
          <w:rFonts w:asciiTheme="minorHAnsi" w:hAnsiTheme="minorHAnsi" w:cstheme="minorHAnsi"/>
        </w:rPr>
        <w:tab/>
        <w:t>Pomelo fruit are likely to be imported into Australia soon after harvest to maximise fruit quality and commercial shelf life. Fruit may be exported via sea freight taking 20 to 30 days or air freight taking up to several days, and fruit will be maintained at cold temperatures during transit.</w:t>
      </w:r>
    </w:p>
    <w:p w14:paraId="1D7EB121" w14:textId="77777777" w:rsidR="007E38F6" w:rsidRPr="001522B0" w:rsidRDefault="007E38F6" w:rsidP="00F1755C">
      <w:pPr>
        <w:tabs>
          <w:tab w:val="left" w:pos="567"/>
        </w:tabs>
        <w:spacing w:before="120" w:after="120" w:line="240" w:lineRule="auto"/>
        <w:ind w:left="397" w:hanging="397"/>
        <w:rPr>
          <w:rFonts w:asciiTheme="minorHAnsi" w:hAnsiTheme="minorHAnsi" w:cstheme="minorHAnsi"/>
        </w:rPr>
      </w:pPr>
      <w:r w:rsidRPr="001522B0">
        <w:rPr>
          <w:rFonts w:asciiTheme="minorHAnsi" w:hAnsiTheme="minorHAnsi" w:cstheme="minorHAnsi"/>
        </w:rPr>
        <w:t>•</w:t>
      </w:r>
      <w:r w:rsidRPr="001522B0">
        <w:rPr>
          <w:rFonts w:asciiTheme="minorHAnsi" w:hAnsiTheme="minorHAnsi" w:cstheme="minorHAnsi"/>
        </w:rPr>
        <w:tab/>
        <w:t>Temperatures between 2°C and 8°C are likely to halt development of fruit flies in infested pomelo fruit.</w:t>
      </w:r>
    </w:p>
    <w:p w14:paraId="205DEECB" w14:textId="19711EE3"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The development time of fruit flies is inversely dependent on temperature, with development time increasing at lower ambient temperature </w:t>
      </w:r>
      <w:r w:rsidR="005B3422">
        <w:rPr>
          <w:rFonts w:asciiTheme="minorHAnsi" w:hAnsiTheme="minorHAnsi" w:cstheme="minorHAnsi"/>
        </w:rPr>
        <w:fldChar w:fldCharType="begin">
          <w:fldData xml:space="preserve">PEVuZE5vdGU+PENpdGU+PEF1dGhvcj5EdXljazwvQXV0aG9yPjxZZWFyPjIwMDQ8L1llYXI+PFJl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PEVuZE5vdGU+PENpdGU+PEF1dGhvcj5EdXljazwvQXV0aG9yPjxZZWFyPjIwMDQ8L1llYXI+PFJl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70" w:tooltip="Duyck, 2004 #16799" w:history="1">
        <w:r w:rsidR="005B3422">
          <w:rPr>
            <w:rFonts w:asciiTheme="minorHAnsi" w:hAnsiTheme="minorHAnsi" w:cstheme="minorHAnsi"/>
            <w:noProof/>
          </w:rPr>
          <w:t>Duyck, Sterlin &amp; Quilici 2004</w:t>
        </w:r>
      </w:hyperlink>
      <w:r w:rsidR="005B3422">
        <w:rPr>
          <w:rFonts w:asciiTheme="minorHAnsi" w:hAnsiTheme="minorHAnsi" w:cstheme="minorHAnsi"/>
          <w:noProof/>
        </w:rPr>
        <w:t xml:space="preserve">; </w:t>
      </w:r>
      <w:hyperlink w:anchor="_ENREF_211" w:tooltip="Fletcher, 1989 #8211" w:history="1">
        <w:r w:rsidR="005B3422">
          <w:rPr>
            <w:rFonts w:asciiTheme="minorHAnsi" w:hAnsiTheme="minorHAnsi" w:cstheme="minorHAnsi"/>
            <w:noProof/>
          </w:rPr>
          <w:t>Fletcher 1989</w:t>
        </w:r>
      </w:hyperlink>
      <w:r w:rsidR="005B3422">
        <w:rPr>
          <w:rFonts w:asciiTheme="minorHAnsi" w:hAnsiTheme="minorHAnsi" w:cstheme="minorHAnsi"/>
          <w:noProof/>
        </w:rPr>
        <w:t xml:space="preserve">; </w:t>
      </w:r>
      <w:hyperlink w:anchor="_ENREF_393" w:tooltip="Mkiga, 2015 #33586" w:history="1">
        <w:r w:rsidR="005B3422">
          <w:rPr>
            <w:rFonts w:asciiTheme="minorHAnsi" w:hAnsiTheme="minorHAnsi" w:cstheme="minorHAnsi"/>
            <w:noProof/>
          </w:rPr>
          <w:t>Mkiga &amp; Mwatawala 2015</w:t>
        </w:r>
      </w:hyperlink>
      <w:r w:rsidR="005B3422">
        <w:rPr>
          <w:rFonts w:asciiTheme="minorHAnsi" w:hAnsiTheme="minorHAnsi" w:cstheme="minorHAnsi"/>
          <w:noProof/>
        </w:rPr>
        <w:t>)</w:t>
      </w:r>
      <w:r w:rsidR="005B3422">
        <w:rPr>
          <w:rFonts w:asciiTheme="minorHAnsi" w:hAnsiTheme="minorHAnsi" w:cstheme="minorHAnsi"/>
        </w:rPr>
        <w:fldChar w:fldCharType="end"/>
      </w:r>
      <w:r w:rsidR="003C64E7" w:rsidRPr="001522B0">
        <w:rPr>
          <w:rFonts w:asciiTheme="minorHAnsi" w:hAnsiTheme="minorHAnsi" w:cstheme="minorHAnsi"/>
        </w:rPr>
        <w:t>.</w:t>
      </w:r>
    </w:p>
    <w:p w14:paraId="4E9EB73D" w14:textId="424DEFAA"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A strong and positive linear relationship was reported between temperature and developmental rate in </w:t>
      </w:r>
      <w:r w:rsidRPr="001522B0">
        <w:rPr>
          <w:rFonts w:asciiTheme="minorHAnsi" w:hAnsiTheme="minorHAnsi" w:cstheme="minorHAnsi"/>
          <w:i/>
          <w:iCs/>
        </w:rPr>
        <w:t>B. dorsalis</w:t>
      </w:r>
      <w:r w:rsidRPr="001522B0">
        <w:rPr>
          <w:rFonts w:asciiTheme="minorHAnsi" w:hAnsiTheme="minorHAnsi" w:cstheme="minorHAnsi"/>
        </w:rPr>
        <w:t xml:space="preserve"> (as </w:t>
      </w:r>
      <w:r w:rsidRPr="001522B0">
        <w:rPr>
          <w:rFonts w:asciiTheme="minorHAnsi" w:hAnsiTheme="minorHAnsi" w:cstheme="minorHAnsi"/>
          <w:i/>
          <w:iCs/>
        </w:rPr>
        <w:t>B. papayae</w:t>
      </w:r>
      <w:r w:rsidRPr="001522B0">
        <w:rPr>
          <w:rFonts w:asciiTheme="minorHAnsi" w:hAnsiTheme="minorHAnsi" w:cstheme="minorHAnsi"/>
        </w:rPr>
        <w:t xml:space="preserve">), with lower development thresholds of 12.1°C and 10.5°C for eggs and larvae, respectively </w:t>
      </w:r>
      <w:r w:rsidR="005B3422">
        <w:rPr>
          <w:rFonts w:asciiTheme="minorHAnsi" w:hAnsiTheme="minorHAnsi" w:cstheme="minorHAnsi"/>
        </w:rPr>
        <w:fldChar w:fldCharType="begin">
          <w:fldData xml:space="preserve">PEVuZE5vdGU+PENpdGU+PEF1dGhvcj5EYW5qdW1hPC9BdXRob3I+PFllYXI+MjAxNDwvWWVhcj48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PEVuZE5vdGU+PENpdGU+PEF1dGhvcj5EYW5qdW1hPC9BdXRob3I+PFllYXI+MjAxNDwvWWVhcj48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18" w:tooltip="Danjuma, 2014 #22095" w:history="1">
        <w:r w:rsidR="005B3422">
          <w:rPr>
            <w:rFonts w:asciiTheme="minorHAnsi" w:hAnsiTheme="minorHAnsi" w:cstheme="minorHAnsi"/>
            <w:noProof/>
          </w:rPr>
          <w:t>Danjuma et al. 2014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At 10°C, </w:t>
      </w:r>
      <w:hyperlink w:anchor="_ENREF_387" w:tooltip="Michel, 2021 #47258" w:history="1">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 AuthorYear="1"&gt;&lt;Author&gt;Michel&lt;/Author&gt;&lt;Year&gt;2021&lt;/Year&gt;&lt;RecNum&gt;47258&lt;/RecNum&gt;&lt;DisplayText&gt;Michel et al. (2021)&lt;/DisplayText&gt;&lt;record&gt;&lt;rec-number&gt;47258&lt;/rec-number&gt;&lt;foreign-keys&gt;&lt;key app="EN" db-id="pxwxw0er9zv2fxezxdk5tt5utz5p5vtrwdv0" timestamp="1656651585"&gt;47258&lt;/key&gt;&lt;/foreign-keys&gt;&lt;ref-type name="Journal Articles (online only)"&gt;43&lt;/ref-type&gt;&lt;contributors&gt;&lt;authors&gt;&lt;author&gt;Michel, A.D.K.&lt;/author&gt;&lt;author&gt;Fiaboe, K.K.M.&lt;/author&gt;&lt;author&gt;Kekeunou, S.&lt;/author&gt;&lt;author&gt;Nanga, S.N.&lt;/author&gt;&lt;author&gt;Kuate, A.F.&lt;/author&gt;&lt;author&gt;Tonnang, H.E.Z.&lt;/author&gt;&lt;author&gt;Gnanvossou, D.&lt;/author&gt;&lt;author&gt;Hanna, R.&lt;/author&gt;&lt;/authors&gt;&lt;/contributors&gt;&lt;titles&gt;&lt;title&gt;&lt;style face="normal" font="default" size="100%"&gt;Temperature-based phenology model to predict the development, survival, and reproduction of the oriental fruit fly &lt;/style&gt;&lt;style face="italic" font="default" size="100%"&gt;Bactrocera dorsalis&lt;/style&gt;&lt;/title&gt;&lt;secondary-title&gt;Journal of Thermal Biology&lt;/secondary-title&gt;&lt;/titles&gt;&lt;periodical&gt;&lt;full-title&gt;Journal of Thermal Biology&lt;/full-title&gt;&lt;/periodical&gt;&lt;volume&gt;97&lt;/volume&gt;&lt;keywords&gt;&lt;keyword&gt;life table&lt;/keyword&gt;&lt;keyword&gt;climate change&lt;/keyword&gt;&lt;keyword&gt;ILCYM&lt;/keyword&gt;&lt;keyword&gt;fruit flies&lt;/keyword&gt;&lt;keyword&gt;development&lt;/keyword&gt;&lt;keyword&gt;temperature threshold&lt;/keyword&gt;&lt;/keywords&gt;&lt;dates&gt;&lt;year&gt;2021&lt;/year&gt;&lt;/dates&gt;&lt;urls&gt;&lt;pdf-urls&gt;&lt;url&gt;file://J:\E Library\Plant Catalogue\M\Michel et al 2021 EN47258.pdf&lt;/url&gt;&lt;/pdf-urls&gt;&lt;/urls&gt;&lt;custom1&gt;Dragon fruit from the Philippines_RG&lt;/custom1&gt;&lt;custom7&gt;102877&lt;/custom7&gt;&lt;electronic-resource-num&gt;https://doi.org/10.1016/j.jtherbio.2021.102877&lt;/electronic-resource-num&gt;&lt;/record&gt;&lt;/Cite&gt;&lt;/EndNote&gt;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Michel et al. (2021)</w:t>
        </w:r>
        <w:r w:rsidR="005B3422">
          <w:rPr>
            <w:rFonts w:asciiTheme="minorHAnsi" w:hAnsiTheme="minorHAnsi" w:cstheme="minorHAnsi"/>
          </w:rPr>
          <w:fldChar w:fldCharType="end"/>
        </w:r>
      </w:hyperlink>
      <w:r w:rsidRPr="001522B0">
        <w:rPr>
          <w:rFonts w:asciiTheme="minorHAnsi" w:hAnsiTheme="minorHAnsi" w:cstheme="minorHAnsi"/>
        </w:rPr>
        <w:t xml:space="preserve"> reported no eggs of </w:t>
      </w:r>
      <w:r w:rsidRPr="001522B0">
        <w:rPr>
          <w:rFonts w:asciiTheme="minorHAnsi" w:hAnsiTheme="minorHAnsi" w:cstheme="minorHAnsi"/>
          <w:i/>
          <w:iCs/>
        </w:rPr>
        <w:t>B. dorsalis</w:t>
      </w:r>
      <w:r w:rsidRPr="001522B0">
        <w:rPr>
          <w:rFonts w:asciiTheme="minorHAnsi" w:hAnsiTheme="minorHAnsi" w:cstheme="minorHAnsi"/>
        </w:rPr>
        <w:t xml:space="preserve"> hatched.</w:t>
      </w:r>
    </w:p>
    <w:p w14:paraId="39E882AA" w14:textId="70C7C125"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The lower developmental thresholds for eggs and larvae of </w:t>
      </w:r>
      <w:r w:rsidRPr="001522B0">
        <w:rPr>
          <w:rFonts w:asciiTheme="minorHAnsi" w:hAnsiTheme="minorHAnsi" w:cstheme="minorHAnsi"/>
          <w:i/>
          <w:iCs/>
        </w:rPr>
        <w:t>Z. cucurbitae</w:t>
      </w:r>
      <w:r w:rsidRPr="001522B0">
        <w:rPr>
          <w:rFonts w:asciiTheme="minorHAnsi" w:hAnsiTheme="minorHAnsi" w:cstheme="minorHAnsi"/>
        </w:rPr>
        <w:t xml:space="preserve"> were 15.8°C and 13.4°C, respectively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&lt;EndNote&gt;&lt;Cite&gt;&lt;Author&gt;Mkiga&lt;/Author&gt;&lt;Year&gt;2015&lt;/Year&gt;&lt;RecNum&gt;33586&lt;/RecNum&gt;&lt;DisplayText&gt;(Mkiga &amp;amp; Mwatawala 2015)&lt;/DisplayText&gt;&lt;record&gt;&lt;rec-number&gt;33586&lt;/rec-number&gt;&lt;foreign-keys&gt;&lt;key app="EN" db-id="pxwxw0er9zv2fxezxdk5tt5utz5p5vtrwdv0" timestamp="1548203661"&gt;33586&lt;/key&gt;&lt;/foreign-keys&gt;&lt;ref-type name="Journal Articles (online only)"&gt;43&lt;/ref-type&gt;&lt;contributors&gt;&lt;authors&gt;&lt;author&gt;Mkiga, A.M.&lt;/author&gt;&lt;author&gt;Mwatawala, M.W.&lt;/author&gt;&lt;/authors&gt;&lt;/contributors&gt;&lt;titles&gt;&lt;title&gt;&lt;style face="normal" font="default" size="100%"&gt;Developmental biology of &lt;/style&gt;&lt;style face="italic" font="default" size="100%"&gt;Zeugodacus cucurbitae&lt;/style&gt;&lt;style face="normal" font="default" size="100%"&gt; (Diptera: Tephritidae) in three cucurbitaceous hosts at different temperature regimes&lt;/style&gt;&lt;/title&gt;&lt;secondary-title&gt;Journal of Insect Science&lt;/secondary-title&gt;&lt;/titles&gt;&lt;periodical&gt;&lt;full-title&gt;Journal of Insect Science&lt;/full-title&gt;&lt;/periodical&gt;&lt;pages&gt;160&lt;/pages&gt;&lt;volume&gt;15&lt;/volume&gt;&lt;number&gt;1&lt;/number&gt;&lt;keywords&gt;&lt;keyword&gt;Zeugodacus cucurbitae,&lt;/keyword&gt;&lt;keyword&gt;immature stage,&lt;/keyword&gt;&lt;keyword&gt;duration,&lt;/keyword&gt;&lt;keyword&gt;survival,&lt;/keyword&gt;&lt;keyword&gt;cucurbits&lt;/keyword&gt;&lt;/keywords&gt;&lt;dates&gt;&lt;year&gt;2015&lt;/year&gt;&lt;/dates&gt;&lt;urls&gt;&lt;pdf-urls&gt;&lt;url&gt;file://J:\E Library\Plant Catalogue\M\Mkiga and Mwatawala 2015 EN33586.pdf&lt;/url&gt;&lt;/pdf-urls&gt;&lt;/urls&gt;&lt;custom1&gt;Fresh Chinese dates from China MH&lt;/custom1&gt;&lt;custom7&gt;160&lt;/custom7&gt;&lt;electronic-resource-num&gt;DOI 10.1093/jisesa/iev141&lt;/electronic-resource-num&gt;&lt;/record&gt;&lt;/Cite&gt;&lt;/EndNote&gt;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93" w:tooltip="Mkiga, 2015 #33586" w:history="1">
        <w:r w:rsidR="005B3422">
          <w:rPr>
            <w:rFonts w:asciiTheme="minorHAnsi" w:hAnsiTheme="minorHAnsi" w:cstheme="minorHAnsi"/>
            <w:noProof/>
          </w:rPr>
          <w:t>Mkiga &amp; Mwatawala 2015</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27E995FE" w14:textId="5FB5A1F7"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The lower developmental thresholds for </w:t>
      </w:r>
      <w:r w:rsidRPr="001522B0">
        <w:rPr>
          <w:rFonts w:asciiTheme="minorHAnsi" w:hAnsiTheme="minorHAnsi" w:cstheme="minorHAnsi"/>
          <w:i/>
          <w:iCs/>
        </w:rPr>
        <w:t>B. correcta</w:t>
      </w:r>
      <w:r w:rsidRPr="001522B0">
        <w:rPr>
          <w:rFonts w:asciiTheme="minorHAnsi" w:hAnsiTheme="minorHAnsi" w:cstheme="minorHAnsi"/>
        </w:rPr>
        <w:t xml:space="preserve"> were estimated to be 8.5°C and 7.6°C for egg and larval stages, respectively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&lt;EndNote&gt;&lt;Cite&gt;&lt;Author&gt;Liu&lt;/Author&gt;&lt;Year&gt;2009&lt;/Year&gt;&lt;RecNum&gt;22100&lt;/RecNum&gt;&lt;DisplayText&gt;(Liu &amp;amp; Ye 2009)&lt;/DisplayText&gt;&lt;record&gt;&lt;rec-number&gt;22100&lt;/rec-number&gt;&lt;foreign-keys&gt;&lt;key app="EN" db-id="pxwxw0er9zv2fxezxdk5tt5utz5p5vtrwdv0" timestamp="1451972867"&gt;22100&lt;/key&gt;&lt;/foreign-keys&gt;&lt;ref-type name="Journal Articles"&gt;17&lt;/ref-type&gt;&lt;contributors&gt;&lt;authors&gt;&lt;author&gt;Liu,X.&lt;/author&gt;&lt;author&gt;Ye,H.&lt;/author&gt;&lt;/authors&gt;&lt;/contributors&gt;&lt;titles&gt;&lt;title&gt;&lt;style face="normal" font="default" size="100%"&gt;Effect of temperature on development and survival of &lt;/style&gt;&lt;style face="italic" font="default" size="100%"&gt;Bactrocera correcta&lt;/style&gt;&lt;style face="normal" font="default" size="100%"&gt; (Diptera: Tephritidae)&lt;/style&gt;&lt;/title&gt;&lt;secondary-title&gt;Scientific Research and Essay&lt;/secondary-title&gt;&lt;/titles&gt;&lt;periodical&gt;&lt;full-title&gt;Scientific Research and Essay&lt;/full-title&gt;&lt;/periodical&gt;&lt;pages&gt;467-472&lt;/pages&gt;&lt;volume&gt;4&lt;/volume&gt;&lt;number&gt;5&lt;/number&gt;&lt;keywords&gt;&lt;keyword&gt;Temperature&lt;/keyword&gt;&lt;keyword&gt;Development&lt;/keyword&gt;&lt;keyword&gt;Survival&lt;/keyword&gt;&lt;keyword&gt;Bactrocera&lt;/keyword&gt;&lt;keyword&gt;Diptera&lt;/keyword&gt;&lt;keyword&gt;Tephritidae&lt;/keyword&gt;&lt;/keywords&gt;&lt;dates&gt;&lt;year&gt;2009&lt;/year&gt;&lt;/dates&gt;&lt;orig-pub&gt;&lt;style face="underline" font="default" size="100%"&gt;J:\E Library\Plant Catalogue\L&lt;/style&gt;&lt;/orig-pub&gt;&lt;label&gt;86944&lt;/label&gt;&lt;urls&gt;&lt;pdf-urls&gt;&lt;url&gt;file://J:\E Library\Plant Catalogue\L\Liu and Ye 2009 ID86944.pdf&lt;/url&gt;&lt;/pdf-urls&gt;&lt;/urls&gt;&lt;custom1&gt;Thai-Viet-Indo mangoes em&lt;/custom1&gt;&lt;/record&gt;&lt;/Cite&gt;&lt;/EndNote&gt;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47" w:tooltip="Liu, 2009 #22100" w:history="1">
        <w:r w:rsidR="005B3422">
          <w:rPr>
            <w:rFonts w:asciiTheme="minorHAnsi" w:hAnsiTheme="minorHAnsi" w:cstheme="minorHAnsi"/>
            <w:noProof/>
          </w:rPr>
          <w:t>Liu &amp; Ye 2009</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472BE9C5" w14:textId="1C65E3C1"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The lower developmental thresholds for eggs and larvae of </w:t>
      </w:r>
      <w:r w:rsidRPr="001522B0">
        <w:rPr>
          <w:rFonts w:asciiTheme="minorHAnsi" w:hAnsiTheme="minorHAnsi" w:cstheme="minorHAnsi"/>
          <w:i/>
          <w:iCs/>
        </w:rPr>
        <w:t>B. zonata</w:t>
      </w:r>
      <w:r w:rsidRPr="001522B0">
        <w:rPr>
          <w:rFonts w:asciiTheme="minorHAnsi" w:hAnsiTheme="minorHAnsi" w:cstheme="minorHAnsi"/>
        </w:rPr>
        <w:t xml:space="preserve"> were reported to be 12.7°C and 12.6°C, respectively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&lt;EndNote&gt;&lt;Cite&gt;&lt;Author&gt;Duyck&lt;/Author&gt;&lt;Year&gt;2004&lt;/Year&gt;&lt;RecNum&gt;16799&lt;/RecNum&gt;&lt;DisplayText&gt;(Duyck, Sterlin &amp;amp; Quilici 2004)&lt;/DisplayText&gt;&lt;record&gt;&lt;rec-number&gt;16799&lt;/rec-number&gt;&lt;foreign-keys&gt;&lt;key app="EN" db-id="pxwxw0er9zv2fxezxdk5tt5utz5p5vtrwdv0" timestamp="1451972740"&gt;16799&lt;/key&gt;&lt;/foreign-keys&gt;&lt;ref-type name="Journal Articles"&gt;17&lt;/ref-type&gt;&lt;contributors&gt;&lt;authors&gt;&lt;author&gt;Duyck,P.F.&lt;/author&gt;&lt;author&gt;Sterlin,J.F.&lt;/author&gt;&lt;author&gt;Quilici,S.&lt;/author&gt;&lt;/authors&gt;&lt;/contributors&gt;&lt;titles&gt;&lt;title&gt;&lt;style face="normal" font="default" size="100%"&gt;Survival and development of different life stages of &lt;/style&gt;&lt;style face="italic" font="default" size="100%"&gt;Bactrocera zonata &lt;/style&gt;&lt;style face="normal" font="default" size="100%"&gt;(Diptera: Tephritidae) reared at five constant temperatures compared to other fruit fly species&lt;/style&gt;&lt;/title&gt;&lt;secondary-title&gt;Bulletin of Entomological Research&lt;/secondary-title&gt;&lt;/titles&gt;&lt;periodical&gt;&lt;full-title&gt;Bulletin of Entomological Research&lt;/full-title&gt;&lt;/periodical&gt;&lt;pages&gt;89-93&lt;/pages&gt;&lt;volume&gt;94&lt;/volume&gt;&lt;keywords&gt;&lt;keyword&gt;Bactrocera&lt;/keyword&gt;&lt;keyword&gt;Bactrocera zonata&lt;/keyword&gt;&lt;keyword&gt;Development&lt;/keyword&gt;&lt;keyword&gt;Diptera&lt;/keyword&gt;&lt;keyword&gt;Flies&lt;/keyword&gt;&lt;keyword&gt;fruit&lt;/keyword&gt;&lt;keyword&gt;Fruit flies&lt;/keyword&gt;&lt;keyword&gt;fruit fly&lt;/keyword&gt;&lt;keyword&gt;Research&lt;/keyword&gt;&lt;keyword&gt;Species&lt;/keyword&gt;&lt;keyword&gt;Stages&lt;/keyword&gt;&lt;keyword&gt;Survival&lt;/keyword&gt;&lt;keyword&gt;Temperature&lt;/keyword&gt;&lt;keyword&gt;Temperatures&lt;/keyword&gt;&lt;keyword&gt;Tephritidae&lt;/keyword&gt;&lt;/keywords&gt;&lt;dates&gt;&lt;year&gt;2004&lt;/year&gt;&lt;/dates&gt;&lt;orig-pub&gt;&lt;style face="underline" font="default" size="100%"&gt;J:\E Library\Plant Catalogue\D&lt;/style&gt;&lt;/orig-pub&gt;&lt;label&gt;81017&lt;/label&gt;&lt;urls&gt;&lt;/urls&gt;&lt;custom1&gt;Citrus from Egypt as, Indian mangoes as&lt;/custom1&gt;&lt;/record&gt;&lt;/Cite&gt;&lt;/EndNote&gt;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70" w:tooltip="Duyck, 2004 #16799" w:history="1">
        <w:r w:rsidR="005B3422">
          <w:rPr>
            <w:rFonts w:asciiTheme="minorHAnsi" w:hAnsiTheme="minorHAnsi" w:cstheme="minorHAnsi"/>
            <w:noProof/>
          </w:rPr>
          <w:t>Duyck, Sterlin &amp; Quilici 2004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7AB402C1" w14:textId="77777777" w:rsidR="007E38F6" w:rsidRPr="001522B0" w:rsidRDefault="007E38F6" w:rsidP="00F1755C">
      <w:pPr>
        <w:tabs>
          <w:tab w:val="left" w:pos="567"/>
        </w:tabs>
        <w:spacing w:before="120" w:after="120" w:line="240" w:lineRule="auto"/>
        <w:ind w:left="397" w:hanging="397"/>
        <w:rPr>
          <w:rFonts w:asciiTheme="minorHAnsi" w:hAnsiTheme="minorHAnsi" w:cstheme="minorHAnsi"/>
        </w:rPr>
      </w:pPr>
      <w:r w:rsidRPr="001522B0">
        <w:rPr>
          <w:rFonts w:asciiTheme="minorHAnsi" w:hAnsiTheme="minorHAnsi" w:cstheme="minorHAnsi"/>
        </w:rPr>
        <w:t>•</w:t>
      </w:r>
      <w:r w:rsidRPr="001522B0">
        <w:rPr>
          <w:rFonts w:asciiTheme="minorHAnsi" w:hAnsiTheme="minorHAnsi" w:cstheme="minorHAnsi"/>
        </w:rPr>
        <w:tab/>
        <w:t>Temperatures between 2°C and 8°C may result in at least some mortality of fruit fly eggs and/or larvae in fruit.</w:t>
      </w:r>
    </w:p>
    <w:p w14:paraId="66DA9E4C" w14:textId="0D8E3C62"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These temperatures are at or above typical cold disinfestation treatment temperatures for many tropical fruit fly species </w:t>
      </w:r>
      <w:r w:rsidR="005B3422">
        <w:rPr>
          <w:rFonts w:asciiTheme="minorHAnsi" w:hAnsiTheme="minorHAnsi" w:cstheme="minorHAnsi"/>
        </w:rPr>
        <w:fldChar w:fldCharType="begin">
          <w:fldData xml:space="preserve">PEVuZE5vdGU+PENpdGU+PEF1dGhvcj5Eb2hpbm88L0F1dGhvcj48WWVhcj4yMDE3PC9ZZWFyPjxS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PEVuZE5vdGU+PENpdGU+PEF1dGhvcj5Eb2hpbm88L0F1dGhvcj48WWVhcj4yMDE3PC9ZZWFyPjxS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52" w:tooltip="Dohino, 2017 #25930" w:history="1">
        <w:r w:rsidR="005B3422">
          <w:rPr>
            <w:rFonts w:asciiTheme="minorHAnsi" w:hAnsiTheme="minorHAnsi" w:cstheme="minorHAnsi"/>
            <w:noProof/>
          </w:rPr>
          <w:t>Dohino et al. 2017</w:t>
        </w:r>
      </w:hyperlink>
      <w:r w:rsidR="005B3422">
        <w:rPr>
          <w:rFonts w:asciiTheme="minorHAnsi" w:hAnsiTheme="minorHAnsi" w:cstheme="minorHAnsi"/>
          <w:noProof/>
        </w:rPr>
        <w:t xml:space="preserve">; </w:t>
      </w:r>
      <w:hyperlink w:anchor="_ENREF_564" w:tooltip="USDA, 2016 #25574" w:history="1">
        <w:r w:rsidR="005B3422">
          <w:rPr>
            <w:rFonts w:asciiTheme="minorHAnsi" w:hAnsiTheme="minorHAnsi" w:cstheme="minorHAnsi"/>
            <w:noProof/>
          </w:rPr>
          <w:t>USDA 2016</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6BF7B0EF" w14:textId="10C0741E"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Levels of mortality of fruit fly eggs and/or larvae during storage and transport to Australia would depend on the temperature and duration of storage and transit. Fruit fly mortality levels would be higher for fruit that are </w:t>
      </w:r>
      <w:r w:rsidR="00804F8C" w:rsidRPr="001522B0">
        <w:rPr>
          <w:rFonts w:asciiTheme="minorHAnsi" w:hAnsiTheme="minorHAnsi" w:cstheme="minorHAnsi"/>
        </w:rPr>
        <w:t>cold stored</w:t>
      </w:r>
      <w:r w:rsidRPr="001522B0">
        <w:rPr>
          <w:rFonts w:asciiTheme="minorHAnsi" w:hAnsiTheme="minorHAnsi" w:cstheme="minorHAnsi"/>
        </w:rPr>
        <w:t xml:space="preserve"> for a period of time prior to export or fruit that are exported via sea freight. In contrast, fruit fly mortality levels would likely be lower for fruit that are exported via air freight shortly after harvest.</w:t>
      </w:r>
    </w:p>
    <w:p w14:paraId="184BAD2C" w14:textId="77777777" w:rsidR="007E38F6" w:rsidRPr="001522B0" w:rsidRDefault="007E38F6" w:rsidP="007E38F6">
      <w:pPr>
        <w:pStyle w:val="ListParagraph"/>
        <w:numPr>
          <w:ilvl w:val="0"/>
          <w:numId w:val="16"/>
        </w:numPr>
        <w:tabs>
          <w:tab w:val="left" w:pos="567"/>
        </w:tabs>
        <w:spacing w:before="120" w:after="120" w:line="240" w:lineRule="auto"/>
        <w:ind w:left="397" w:hanging="397"/>
        <w:contextualSpacing/>
        <w:rPr>
          <w:rFonts w:asciiTheme="minorHAnsi" w:hAnsiTheme="minorHAnsi" w:cstheme="minorHAnsi"/>
        </w:rPr>
      </w:pPr>
      <w:r w:rsidRPr="001522B0">
        <w:rPr>
          <w:rFonts w:asciiTheme="minorHAnsi" w:hAnsiTheme="minorHAnsi" w:cstheme="minorHAnsi"/>
        </w:rPr>
        <w:t>The proposed storage and transport temperatures for pomelo fruit indicate that fruit flies may not be able to develop and that some mortality of eggs and larvae may occur. However, upon reaching temperatures capable of supporting development, surviving eggs and larvae that may be present in fruit are likely to continue and complete development.</w:t>
      </w:r>
    </w:p>
    <w:p w14:paraId="2A3F3DA3" w14:textId="3FB31C3C"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For the reasons outlined, the likelihood of importation of </w:t>
      </w:r>
      <w:r w:rsidRPr="001522B0">
        <w:rPr>
          <w:rFonts w:asciiTheme="minorHAnsi" w:hAnsiTheme="minorHAnsi" w:cstheme="minorHAnsi"/>
          <w:i/>
          <w:iCs/>
        </w:rPr>
        <w:t>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on imported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is assessed as </w:t>
      </w:r>
      <w:r w:rsidRPr="001522B0">
        <w:rPr>
          <w:rFonts w:asciiTheme="minorHAnsi" w:hAnsiTheme="minorHAnsi" w:cstheme="minorHAnsi"/>
          <w:b/>
          <w:bCs/>
        </w:rPr>
        <w:t>High</w:t>
      </w:r>
      <w:r w:rsidRPr="001522B0">
        <w:rPr>
          <w:rFonts w:asciiTheme="minorHAnsi" w:hAnsiTheme="minorHAnsi" w:cstheme="minorHAnsi"/>
        </w:rPr>
        <w:t>.</w:t>
      </w:r>
    </w:p>
    <w:p w14:paraId="572C6916" w14:textId="77777777" w:rsidR="007E38F6" w:rsidRPr="001522B0" w:rsidRDefault="007E38F6" w:rsidP="00F1755C">
      <w:pPr>
        <w:keepNext/>
        <w:autoSpaceDE w:val="0"/>
        <w:autoSpaceDN w:val="0"/>
        <w:adjustRightInd w:val="0"/>
        <w:rPr>
          <w:rStyle w:val="Strong"/>
          <w:rFonts w:asciiTheme="minorHAnsi" w:hAnsiTheme="minorHAnsi" w:cstheme="minorHAnsi"/>
        </w:rPr>
      </w:pPr>
      <w:r w:rsidRPr="001522B0">
        <w:rPr>
          <w:rStyle w:val="Strong"/>
          <w:rFonts w:asciiTheme="minorHAnsi" w:hAnsiTheme="minorHAnsi" w:cstheme="minorHAnsi"/>
        </w:rPr>
        <w:t>Likelihood of distribution</w:t>
      </w:r>
    </w:p>
    <w:p w14:paraId="5DC846C9" w14:textId="5F63709F" w:rsidR="007E38F6" w:rsidRPr="001522B0" w:rsidRDefault="007E38F6" w:rsidP="00F1755C">
      <w:pPr>
        <w:autoSpaceDE w:val="0"/>
        <w:autoSpaceDN w:val="0"/>
        <w:adjustRightInd w:val="0"/>
        <w:rPr>
          <w:rFonts w:asciiTheme="minorHAnsi" w:hAnsiTheme="minorHAnsi" w:cstheme="minorHAnsi"/>
          <w:color w:val="000000"/>
        </w:rPr>
      </w:pPr>
      <w:r w:rsidRPr="001522B0">
        <w:rPr>
          <w:rFonts w:asciiTheme="minorHAnsi" w:hAnsiTheme="minorHAnsi" w:cstheme="minorHAnsi"/>
          <w:color w:val="000000"/>
        </w:rPr>
        <w:t xml:space="preserve">The likelihood that the assessed </w:t>
      </w:r>
      <w:r w:rsidRPr="001522B0">
        <w:rPr>
          <w:rFonts w:asciiTheme="minorHAnsi" w:hAnsiTheme="minorHAnsi" w:cstheme="minorHAnsi"/>
          <w:i/>
          <w:iCs/>
        </w:rPr>
        <w:t>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color w:val="000000"/>
        </w:rPr>
        <w:t xml:space="preserve"> will be distributed within </w:t>
      </w:r>
      <w:r w:rsidRPr="001522B0">
        <w:rPr>
          <w:rFonts w:asciiTheme="minorHAnsi" w:hAnsiTheme="minorHAnsi" w:cstheme="minorHAnsi"/>
        </w:rPr>
        <w:t>Australia</w:t>
      </w:r>
      <w:r w:rsidRPr="001522B0">
        <w:rPr>
          <w:rFonts w:asciiTheme="minorHAnsi" w:hAnsiTheme="minorHAnsi" w:cstheme="minorHAnsi"/>
          <w:color w:val="000000"/>
        </w:rPr>
        <w:t xml:space="preserve"> in a viable state as a result of the processing, sale or disposal of </w:t>
      </w:r>
      <w:r w:rsidRPr="001522B0">
        <w:rPr>
          <w:rFonts w:asciiTheme="minorHAnsi" w:hAnsiTheme="minorHAnsi" w:cstheme="minorHAnsi"/>
          <w:color w:val="000000" w:themeColor="text1"/>
        </w:rPr>
        <w:t xml:space="preserve">pomelo fruit </w:t>
      </w:r>
      <w:r w:rsidRPr="001522B0">
        <w:rPr>
          <w:rFonts w:asciiTheme="minorHAnsi" w:hAnsiTheme="minorHAnsi" w:cstheme="minorHAnsi"/>
          <w:color w:val="000000"/>
        </w:rPr>
        <w:t xml:space="preserve">from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country \h  \* MERGEFORMAT </w:instrText>
      </w:r>
      <w:r w:rsidRPr="001522B0">
        <w:rPr>
          <w:rFonts w:asciiTheme="minorHAnsi" w:hAnsiTheme="minorHAnsi" w:cstheme="minorHAnsi"/>
          <w:color w:val="000000"/>
        </w:rPr>
      </w:r>
      <w:r w:rsidRPr="001522B0">
        <w:rPr>
          <w:rFonts w:asciiTheme="minorHAnsi" w:hAnsiTheme="minorHAnsi" w:cstheme="minorHAnsi"/>
          <w:color w:val="000000"/>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and subsequently transfer to a susceptible part of a host is likely to be similar to these 6 species of fruit flies on previously assessed pathways. The same rating of </w:t>
      </w:r>
      <w:r w:rsidRPr="001522B0">
        <w:rPr>
          <w:rStyle w:val="Strong"/>
          <w:rFonts w:asciiTheme="minorHAnsi" w:hAnsiTheme="minorHAnsi" w:cstheme="minorHAnsi"/>
        </w:rPr>
        <w:t>High</w:t>
      </w:r>
      <w:r w:rsidRPr="001522B0">
        <w:rPr>
          <w:rFonts w:asciiTheme="minorHAnsi" w:hAnsiTheme="minorHAnsi" w:cstheme="minorHAnsi"/>
          <w:color w:val="000000"/>
        </w:rPr>
        <w:t xml:space="preserve"> for the likelihood of distribution for </w:t>
      </w:r>
      <w:r w:rsidRPr="001522B0">
        <w:rPr>
          <w:rFonts w:asciiTheme="minorHAnsi" w:hAnsiTheme="minorHAnsi" w:cstheme="minorHAnsi"/>
          <w:i/>
          <w:iCs/>
        </w:rPr>
        <w:t>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w:t>
      </w:r>
      <w:r w:rsidR="0068532D" w:rsidRPr="000D21E7">
        <w:rPr>
          <w:rStyle w:val="Emphasis"/>
          <w:rFonts w:asciiTheme="minorHAnsi" w:hAnsiTheme="minorHAnsi" w:cstheme="minorHAnsi"/>
        </w:rPr>
        <w:t> </w:t>
      </w:r>
      <w:r w:rsidRPr="000D21E7">
        <w:rPr>
          <w:rStyle w:val="Emphasis"/>
          <w:rFonts w:asciiTheme="minorHAnsi" w:hAnsiTheme="minorHAnsi" w:cstheme="minorHAnsi"/>
        </w:rPr>
        <w:t>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in</w:t>
      </w:r>
      <w:r w:rsidRPr="001522B0">
        <w:rPr>
          <w:rFonts w:asciiTheme="minorHAnsi" w:hAnsiTheme="minorHAnsi" w:cstheme="minorHAnsi"/>
          <w:i/>
          <w:iCs/>
        </w:rPr>
        <w:t xml:space="preserve"> </w:t>
      </w:r>
      <w:r w:rsidRPr="001522B0">
        <w:rPr>
          <w:rFonts w:asciiTheme="minorHAnsi" w:hAnsiTheme="minorHAnsi" w:cstheme="minorHAnsi"/>
          <w:color w:val="000000"/>
        </w:rPr>
        <w:t xml:space="preserve">previous assessments is adopted for </w:t>
      </w:r>
      <w:r w:rsidRPr="001522B0">
        <w:rPr>
          <w:rFonts w:asciiTheme="minorHAnsi" w:hAnsiTheme="minorHAnsi" w:cstheme="minorHAnsi"/>
          <w:color w:val="000000" w:themeColor="text1"/>
        </w:rPr>
        <w:t xml:space="preserve">pomelo fruit </w:t>
      </w:r>
      <w:r w:rsidRPr="001522B0">
        <w:rPr>
          <w:rFonts w:asciiTheme="minorHAnsi" w:hAnsiTheme="minorHAnsi" w:cstheme="minorHAnsi"/>
          <w:color w:val="000000"/>
        </w:rPr>
        <w:t xml:space="preserve">from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country \h  \* MERGEFORMAT </w:instrText>
      </w:r>
      <w:r w:rsidRPr="001522B0">
        <w:rPr>
          <w:rFonts w:asciiTheme="minorHAnsi" w:hAnsiTheme="minorHAnsi" w:cstheme="minorHAnsi"/>
          <w:color w:val="000000"/>
        </w:rPr>
      </w:r>
      <w:r w:rsidRPr="001522B0">
        <w:rPr>
          <w:rFonts w:asciiTheme="minorHAnsi" w:hAnsiTheme="minorHAnsi" w:cstheme="minorHAnsi"/>
          <w:color w:val="000000"/>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rPr>
        <w:fldChar w:fldCharType="end"/>
      </w:r>
      <w:r w:rsidRPr="001522B0">
        <w:rPr>
          <w:rFonts w:asciiTheme="minorHAnsi" w:hAnsiTheme="minorHAnsi" w:cstheme="minorHAnsi"/>
          <w:color w:val="000000"/>
        </w:rPr>
        <w:t>.</w:t>
      </w:r>
    </w:p>
    <w:p w14:paraId="67506608" w14:textId="77777777" w:rsidR="007E38F6" w:rsidRPr="001522B0" w:rsidRDefault="007E38F6" w:rsidP="00F1755C">
      <w:pPr>
        <w:keepNext/>
        <w:autoSpaceDE w:val="0"/>
        <w:autoSpaceDN w:val="0"/>
        <w:adjustRightInd w:val="0"/>
        <w:rPr>
          <w:rStyle w:val="Strong"/>
          <w:rFonts w:asciiTheme="minorHAnsi" w:hAnsiTheme="minorHAnsi" w:cstheme="minorHAnsi"/>
        </w:rPr>
      </w:pPr>
      <w:r w:rsidRPr="001522B0">
        <w:rPr>
          <w:rStyle w:val="Strong"/>
          <w:rFonts w:asciiTheme="minorHAnsi" w:hAnsiTheme="minorHAnsi" w:cstheme="minorHAnsi"/>
        </w:rPr>
        <w:t>Likelihood of entry</w:t>
      </w:r>
    </w:p>
    <w:p w14:paraId="12673905" w14:textId="3096A8F3" w:rsidR="007E38F6" w:rsidRPr="001522B0" w:rsidRDefault="007E38F6" w:rsidP="00F1755C">
      <w:pPr>
        <w:autoSpaceDE w:val="0"/>
        <w:autoSpaceDN w:val="0"/>
        <w:adjustRightInd w:val="0"/>
        <w:rPr>
          <w:rFonts w:asciiTheme="minorHAnsi" w:hAnsiTheme="minorHAnsi" w:cstheme="minorHAnsi"/>
          <w:color w:val="000000"/>
        </w:rPr>
      </w:pPr>
      <w:r w:rsidRPr="001522B0">
        <w:rPr>
          <w:rFonts w:asciiTheme="minorHAnsi" w:hAnsiTheme="minorHAnsi" w:cstheme="minorHAnsi"/>
          <w:color w:val="000000"/>
        </w:rPr>
        <w:t xml:space="preserve">The likelihood of entry is determined as </w:t>
      </w:r>
      <w:r w:rsidRPr="001522B0">
        <w:rPr>
          <w:rStyle w:val="Strong"/>
          <w:rFonts w:asciiTheme="minorHAnsi" w:hAnsiTheme="minorHAnsi" w:cstheme="minorHAnsi"/>
        </w:rPr>
        <w:t>High</w:t>
      </w:r>
      <w:r w:rsidRPr="001522B0">
        <w:rPr>
          <w:rFonts w:asciiTheme="minorHAnsi" w:hAnsiTheme="minorHAnsi" w:cstheme="minorHAnsi"/>
          <w:color w:val="000000"/>
        </w:rPr>
        <w:t xml:space="preserve"> by combining the re-assessed likelihood of importation of </w:t>
      </w:r>
      <w:r w:rsidRPr="001522B0">
        <w:rPr>
          <w:rFonts w:asciiTheme="minorHAnsi" w:hAnsiTheme="minorHAnsi" w:cstheme="minorHAnsi"/>
        </w:rPr>
        <w:t>High</w:t>
      </w:r>
      <w:r w:rsidRPr="001522B0">
        <w:rPr>
          <w:rFonts w:asciiTheme="minorHAnsi" w:hAnsiTheme="minorHAnsi" w:cstheme="minorHAnsi"/>
          <w:color w:val="000000"/>
        </w:rPr>
        <w:t xml:space="preserve"> with the adopted likelihood of distribution of </w:t>
      </w:r>
      <w:r w:rsidRPr="001522B0">
        <w:rPr>
          <w:rFonts w:asciiTheme="minorHAnsi" w:hAnsiTheme="minorHAnsi" w:cstheme="minorHAnsi"/>
        </w:rPr>
        <w:t>High</w:t>
      </w:r>
      <w:r w:rsidRPr="001522B0">
        <w:rPr>
          <w:rFonts w:asciiTheme="minorHAnsi" w:hAnsiTheme="minorHAnsi" w:cstheme="minorHAnsi"/>
          <w:color w:val="000000"/>
        </w:rPr>
        <w:t xml:space="preserve">, using the matrix of rules in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_Ref524354947 \h </w:instrText>
      </w:r>
      <w:r w:rsidR="001522B0">
        <w:rPr>
          <w:rFonts w:asciiTheme="minorHAnsi" w:hAnsiTheme="minorHAnsi" w:cstheme="minorHAnsi"/>
          <w:color w:val="000000"/>
        </w:rPr>
        <w:instrText xml:space="preserve"> \* MERGEFORMAT </w:instrText>
      </w:r>
      <w:r w:rsidRPr="001522B0">
        <w:rPr>
          <w:rFonts w:asciiTheme="minorHAnsi" w:hAnsiTheme="minorHAnsi" w:cstheme="minorHAnsi"/>
          <w:color w:val="000000"/>
        </w:rPr>
      </w:r>
      <w:r w:rsidRPr="001522B0">
        <w:rPr>
          <w:rFonts w:asciiTheme="minorHAnsi" w:hAnsiTheme="minorHAnsi" w:cstheme="minorHAnsi"/>
          <w:color w:val="000000"/>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2</w:t>
      </w:r>
      <w:r w:rsidRPr="001522B0">
        <w:rPr>
          <w:rFonts w:asciiTheme="minorHAnsi" w:hAnsiTheme="minorHAnsi" w:cstheme="minorHAnsi"/>
          <w:color w:val="000000"/>
        </w:rPr>
        <w:fldChar w:fldCharType="end"/>
      </w:r>
      <w:r w:rsidRPr="001522B0">
        <w:rPr>
          <w:rFonts w:asciiTheme="minorHAnsi" w:hAnsiTheme="minorHAnsi" w:cstheme="minorHAnsi"/>
          <w:color w:val="000000"/>
        </w:rPr>
        <w:t>.</w:t>
      </w:r>
    </w:p>
    <w:p w14:paraId="1D032ED0"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Likelihoods of establishment and spread</w:t>
      </w:r>
    </w:p>
    <w:p w14:paraId="1E27ABAB" w14:textId="77777777" w:rsidR="007E38F6" w:rsidRPr="001522B0" w:rsidRDefault="007E38F6" w:rsidP="00F1755C">
      <w:pPr>
        <w:autoSpaceDE w:val="0"/>
        <w:autoSpaceDN w:val="0"/>
        <w:adjustRightInd w:val="0"/>
        <w:rPr>
          <w:rFonts w:asciiTheme="minorHAnsi" w:hAnsiTheme="minorHAnsi" w:cstheme="minorHAnsi"/>
          <w:color w:val="000000"/>
        </w:rPr>
      </w:pPr>
      <w:r w:rsidRPr="001522B0">
        <w:rPr>
          <w:rFonts w:asciiTheme="minorHAnsi" w:hAnsiTheme="minorHAnsi" w:cstheme="minorHAnsi"/>
          <w:color w:val="000000"/>
        </w:rPr>
        <w:t xml:space="preserve">The likelihoods of establishment and spread for the assessed </w:t>
      </w:r>
      <w:r w:rsidRPr="001522B0">
        <w:rPr>
          <w:rFonts w:asciiTheme="minorHAnsi" w:hAnsiTheme="minorHAnsi" w:cstheme="minorHAnsi"/>
          <w:i/>
          <w:iCs/>
        </w:rPr>
        <w:t>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color w:val="000000"/>
        </w:rPr>
        <w:t xml:space="preserve"> are independent of the import pathway and are considered similar to those in previously assessed pathways.</w:t>
      </w:r>
    </w:p>
    <w:p w14:paraId="72F18B3F" w14:textId="7FA90821" w:rsidR="007E38F6" w:rsidRPr="001522B0" w:rsidRDefault="007E38F6" w:rsidP="00F1755C">
      <w:pPr>
        <w:autoSpaceDE w:val="0"/>
        <w:autoSpaceDN w:val="0"/>
        <w:adjustRightInd w:val="0"/>
        <w:rPr>
          <w:rFonts w:asciiTheme="minorHAnsi" w:hAnsiTheme="minorHAnsi" w:cstheme="minorHAnsi"/>
        </w:rPr>
      </w:pPr>
      <w:r w:rsidRPr="001522B0">
        <w:rPr>
          <w:rFonts w:asciiTheme="minorHAnsi" w:hAnsiTheme="minorHAnsi" w:cstheme="minorHAnsi"/>
          <w:color w:val="000000"/>
        </w:rPr>
        <w:t xml:space="preserve">Based on the existing import policies for </w:t>
      </w:r>
      <w:r w:rsidRPr="001522B0">
        <w:rPr>
          <w:rFonts w:asciiTheme="minorHAnsi" w:hAnsiTheme="minorHAnsi" w:cstheme="minorHAnsi"/>
          <w:i/>
          <w:iCs/>
        </w:rPr>
        <w:t>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w:t>
      </w:r>
      <w:r w:rsidR="0068532D" w:rsidRPr="001522B0">
        <w:rPr>
          <w:rFonts w:asciiTheme="minorHAnsi" w:hAnsiTheme="minorHAnsi" w:cstheme="minorHAnsi"/>
          <w:i/>
          <w:iCs/>
        </w:rPr>
        <w:t> </w:t>
      </w:r>
      <w:r w:rsidRPr="001522B0">
        <w:rPr>
          <w:rFonts w:asciiTheme="minorHAnsi" w:hAnsiTheme="minorHAnsi" w:cstheme="minorHAnsi"/>
          <w:i/>
          <w:iCs/>
        </w:rPr>
        <w:t>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color w:val="000000"/>
        </w:rPr>
        <w:t xml:space="preserve">, the likelihoods of establishment and spread are assessed as </w:t>
      </w:r>
      <w:r w:rsidRPr="001522B0">
        <w:rPr>
          <w:rStyle w:val="Strong"/>
          <w:rFonts w:asciiTheme="minorHAnsi" w:hAnsiTheme="minorHAnsi" w:cstheme="minorHAnsi"/>
        </w:rPr>
        <w:t>High</w:t>
      </w:r>
      <w:r w:rsidRPr="001522B0">
        <w:rPr>
          <w:rFonts w:asciiTheme="minorHAnsi" w:hAnsiTheme="minorHAnsi" w:cstheme="minorHAnsi"/>
          <w:color w:val="000000"/>
        </w:rPr>
        <w:t xml:space="preserve"> and </w:t>
      </w:r>
      <w:r w:rsidRPr="001522B0">
        <w:rPr>
          <w:rStyle w:val="Strong"/>
          <w:rFonts w:asciiTheme="minorHAnsi" w:hAnsiTheme="minorHAnsi" w:cstheme="minorHAnsi"/>
        </w:rPr>
        <w:t>High</w:t>
      </w:r>
      <w:r w:rsidRPr="001522B0">
        <w:rPr>
          <w:rFonts w:asciiTheme="minorHAnsi" w:hAnsiTheme="minorHAnsi" w:cstheme="minorHAnsi"/>
          <w:color w:val="000000"/>
        </w:rPr>
        <w:t>, respectively.</w:t>
      </w:r>
    </w:p>
    <w:p w14:paraId="3777DEB5"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Overall likelihood of entry, establishment and spread</w:t>
      </w:r>
    </w:p>
    <w:p w14:paraId="0CA7921C" w14:textId="5F38A314" w:rsidR="007E38F6" w:rsidRPr="001522B0" w:rsidRDefault="007E38F6" w:rsidP="00F1755C">
      <w:pPr>
        <w:autoSpaceDE w:val="0"/>
        <w:autoSpaceDN w:val="0"/>
        <w:adjustRightInd w:val="0"/>
        <w:rPr>
          <w:rFonts w:asciiTheme="minorHAnsi" w:hAnsiTheme="minorHAnsi" w:cstheme="minorHAnsi"/>
        </w:rPr>
      </w:pPr>
      <w:r w:rsidRPr="001522B0">
        <w:rPr>
          <w:rFonts w:asciiTheme="minorHAnsi" w:hAnsiTheme="minorHAnsi" w:cstheme="minorHAnsi"/>
        </w:rPr>
        <w:t xml:space="preserve">The overall likelihood of entry, establishment and spread is determined by combining the individual likelihoods of entry, of establishment and of spread using the matrix of rules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_Ref524354947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2</w:t>
      </w:r>
      <w:r w:rsidRPr="001522B0">
        <w:rPr>
          <w:rFonts w:asciiTheme="minorHAnsi" w:hAnsiTheme="minorHAnsi" w:cstheme="minorHAnsi"/>
        </w:rPr>
        <w:fldChar w:fldCharType="end"/>
      </w:r>
      <w:r w:rsidRPr="001522B0">
        <w:rPr>
          <w:rFonts w:asciiTheme="minorHAnsi" w:hAnsiTheme="minorHAnsi" w:cstheme="minorHAnsi"/>
        </w:rPr>
        <w:t>.</w:t>
      </w:r>
    </w:p>
    <w:p w14:paraId="139CF32C" w14:textId="50510A5C" w:rsidR="007E38F6" w:rsidRPr="001522B0" w:rsidRDefault="007E38F6" w:rsidP="00F1755C">
      <w:pPr>
        <w:autoSpaceDE w:val="0"/>
        <w:autoSpaceDN w:val="0"/>
        <w:adjustRightInd w:val="0"/>
        <w:rPr>
          <w:rFonts w:asciiTheme="minorHAnsi" w:hAnsiTheme="minorHAnsi" w:cstheme="minorHAnsi"/>
        </w:rPr>
      </w:pPr>
      <w:r w:rsidRPr="001522B0">
        <w:rPr>
          <w:rFonts w:asciiTheme="minorHAnsi" w:hAnsiTheme="minorHAnsi" w:cstheme="minorHAnsi"/>
        </w:rPr>
        <w:t xml:space="preserve">The overall likelihood that </w:t>
      </w:r>
      <w:r w:rsidRPr="001522B0">
        <w:rPr>
          <w:rFonts w:asciiTheme="minorHAnsi" w:hAnsiTheme="minorHAnsi" w:cstheme="minorHAnsi"/>
          <w:i/>
          <w:iCs/>
        </w:rPr>
        <w:t>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w:t>
      </w:r>
      <w:r w:rsidR="0068532D" w:rsidRPr="001522B0">
        <w:rPr>
          <w:rFonts w:asciiTheme="minorHAnsi" w:hAnsiTheme="minorHAnsi" w:cstheme="minorHAnsi"/>
          <w:i/>
          <w:iCs/>
        </w:rPr>
        <w:t>. </w:t>
      </w:r>
      <w:r w:rsidRPr="001522B0">
        <w:rPr>
          <w:rFonts w:asciiTheme="minorHAnsi" w:hAnsiTheme="minorHAnsi" w:cstheme="minorHAnsi"/>
          <w:i/>
          <w:iCs/>
        </w:rPr>
        <w:t>tau</w:t>
      </w:r>
      <w:r w:rsidRPr="001522B0">
        <w:rPr>
          <w:rFonts w:asciiTheme="minorHAnsi" w:hAnsiTheme="minorHAnsi" w:cstheme="minorHAnsi"/>
        </w:rPr>
        <w:t xml:space="preserve"> will enter Australia as a result of trade in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be distributed in a viable state to a susceptible part of a host, establish in Australia and subsequently spread within Australia, is assessed as </w:t>
      </w:r>
      <w:r w:rsidRPr="001522B0">
        <w:rPr>
          <w:rStyle w:val="Strong"/>
          <w:rFonts w:asciiTheme="minorHAnsi" w:hAnsiTheme="minorHAnsi" w:cstheme="minorHAnsi"/>
          <w:color w:val="000000" w:themeColor="text1"/>
        </w:rPr>
        <w:t>High</w:t>
      </w:r>
      <w:r w:rsidRPr="001522B0">
        <w:rPr>
          <w:rFonts w:asciiTheme="minorHAnsi" w:hAnsiTheme="minorHAnsi" w:cstheme="minorHAnsi"/>
        </w:rPr>
        <w:t>.</w:t>
      </w:r>
    </w:p>
    <w:p w14:paraId="07299EE7"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Consequences</w:t>
      </w:r>
    </w:p>
    <w:p w14:paraId="62C1B512" w14:textId="27B36363" w:rsidR="007E38F6" w:rsidRPr="001522B0" w:rsidRDefault="007E38F6" w:rsidP="00F1755C">
      <w:pPr>
        <w:autoSpaceDE w:val="0"/>
        <w:autoSpaceDN w:val="0"/>
        <w:adjustRightInd w:val="0"/>
        <w:rPr>
          <w:rFonts w:asciiTheme="minorHAnsi" w:hAnsiTheme="minorHAnsi" w:cstheme="minorHAnsi"/>
          <w:color w:val="000000"/>
        </w:rPr>
      </w:pPr>
      <w:r w:rsidRPr="001522B0">
        <w:rPr>
          <w:rFonts w:asciiTheme="minorHAnsi" w:hAnsiTheme="minorHAnsi" w:cstheme="minorHAnsi"/>
        </w:rPr>
        <w:t xml:space="preserve">The potential consequences of the entry, establishment and spread of </w:t>
      </w:r>
      <w:r w:rsidRPr="001522B0">
        <w:rPr>
          <w:rFonts w:asciiTheme="minorHAnsi" w:hAnsiTheme="minorHAnsi" w:cstheme="minorHAnsi"/>
          <w:i/>
          <w:iCs/>
        </w:rPr>
        <w:t>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in Australia are similar to those in the previously assessed pathways. The overall consequences in the previous assessments were assessed as High. The overall consequences for the assessed </w:t>
      </w:r>
      <w:r w:rsidRPr="001522B0">
        <w:rPr>
          <w:rFonts w:asciiTheme="minorHAnsi" w:hAnsiTheme="minorHAnsi" w:cstheme="minorHAnsi"/>
          <w:i/>
          <w:iCs/>
        </w:rPr>
        <w:t>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on the</w:t>
      </w:r>
      <w:r w:rsidRPr="001522B0">
        <w:rPr>
          <w:rFonts w:asciiTheme="minorHAnsi" w:hAnsiTheme="minorHAnsi" w:cstheme="minorHAnsi"/>
          <w:color w:val="000000" w:themeColor="text1"/>
        </w:rPr>
        <w:t xml:space="preserve"> pomelo fruit</w:t>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are also assessed as </w:t>
      </w:r>
      <w:r w:rsidRPr="001522B0">
        <w:rPr>
          <w:rStyle w:val="Strong"/>
          <w:rFonts w:asciiTheme="minorHAnsi" w:hAnsiTheme="minorHAnsi" w:cstheme="minorHAnsi"/>
        </w:rPr>
        <w:t>High</w:t>
      </w:r>
      <w:r w:rsidRPr="001522B0">
        <w:rPr>
          <w:rFonts w:asciiTheme="minorHAnsi" w:hAnsiTheme="minorHAnsi" w:cstheme="minorHAnsi"/>
        </w:rPr>
        <w:t>.</w:t>
      </w:r>
    </w:p>
    <w:p w14:paraId="3C4C535F"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Unrestricted risk estimate</w:t>
      </w:r>
    </w:p>
    <w:p w14:paraId="57274990" w14:textId="321A7F61" w:rsidR="007E38F6" w:rsidRPr="001522B0" w:rsidRDefault="007E38F6" w:rsidP="00F1755C">
      <w:pPr>
        <w:autoSpaceDE w:val="0"/>
        <w:autoSpaceDN w:val="0"/>
        <w:adjustRightInd w:val="0"/>
        <w:rPr>
          <w:rFonts w:asciiTheme="minorHAnsi" w:hAnsiTheme="minorHAnsi" w:cstheme="minorHAnsi"/>
        </w:rPr>
      </w:pPr>
      <w:r w:rsidRPr="001522B0">
        <w:rPr>
          <w:rFonts w:asciiTheme="minorHAnsi" w:hAnsiTheme="minorHAnsi" w:cstheme="minorHAnsi"/>
        </w:rPr>
        <w:t xml:space="preserve">Unrestricted risk is the result of combining the overall likelihood of entry, establishment and spread with the outcome of overall consequences. The likelihood and consequences are combined using the risk estimation matrix shown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_Ref524355015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4</w:t>
      </w:r>
      <w:r w:rsidRPr="001522B0">
        <w:rPr>
          <w:rFonts w:asciiTheme="minorHAnsi" w:hAnsiTheme="minorHAnsi" w:cstheme="minorHAnsi"/>
        </w:rPr>
        <w:fldChar w:fldCharType="end"/>
      </w:r>
      <w:r w:rsidRPr="001522B0">
        <w:rPr>
          <w:rFonts w:asciiTheme="minorHAnsi" w:hAnsiTheme="minorHAnsi" w:cstheme="minorHAnsi"/>
          <w:color w:val="000000"/>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7E38F6" w:rsidRPr="001522B0" w14:paraId="7AEA96B6" w14:textId="77777777" w:rsidTr="00F1755C">
        <w:trPr>
          <w:trHeight w:val="423"/>
        </w:trPr>
        <w:tc>
          <w:tcPr>
            <w:tcW w:w="5000" w:type="pct"/>
            <w:gridSpan w:val="2"/>
            <w:tcBorders>
              <w:top w:val="single" w:sz="4" w:space="0" w:color="auto"/>
              <w:bottom w:val="single" w:sz="4" w:space="0" w:color="auto"/>
            </w:tcBorders>
            <w:shd w:val="clear" w:color="auto" w:fill="auto"/>
            <w:hideMark/>
          </w:tcPr>
          <w:p w14:paraId="193E024A"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 xml:space="preserve">Unrestricted risk estimate for </w:t>
            </w:r>
            <w:r w:rsidRPr="001522B0">
              <w:rPr>
                <w:rFonts w:asciiTheme="minorHAnsi" w:hAnsiTheme="minorHAnsi" w:cstheme="minorHAnsi"/>
                <w:i/>
                <w:iCs/>
              </w:rPr>
              <w:t>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1522B0">
              <w:rPr>
                <w:rStyle w:val="Emphasis"/>
                <w:rFonts w:asciiTheme="minorHAnsi" w:hAnsiTheme="minorHAnsi" w:cstheme="minorHAnsi"/>
                <w:lang w:val="pt-BR"/>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1522B0">
              <w:rPr>
                <w:rStyle w:val="Emphasis"/>
                <w:rFonts w:asciiTheme="minorHAnsi" w:hAnsiTheme="minorHAnsi" w:cstheme="minorHAnsi"/>
                <w:lang w:val="pt-BR"/>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p>
        </w:tc>
      </w:tr>
      <w:tr w:rsidR="007E38F6" w:rsidRPr="001522B0" w14:paraId="040952F3" w14:textId="77777777" w:rsidTr="00F1755C">
        <w:trPr>
          <w:trHeight w:val="273"/>
        </w:trPr>
        <w:tc>
          <w:tcPr>
            <w:tcW w:w="3417" w:type="pct"/>
            <w:tcBorders>
              <w:top w:val="single" w:sz="4" w:space="0" w:color="auto"/>
              <w:bottom w:val="nil"/>
            </w:tcBorders>
            <w:shd w:val="clear" w:color="auto" w:fill="auto"/>
            <w:hideMark/>
          </w:tcPr>
          <w:p w14:paraId="14A4CF6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Overall likelihood of entry, establishment and spread</w:t>
            </w:r>
          </w:p>
        </w:tc>
        <w:tc>
          <w:tcPr>
            <w:tcW w:w="1583" w:type="pct"/>
            <w:tcBorders>
              <w:top w:val="single" w:sz="4" w:space="0" w:color="auto"/>
              <w:bottom w:val="nil"/>
            </w:tcBorders>
            <w:shd w:val="clear" w:color="auto" w:fill="auto"/>
            <w:hideMark/>
          </w:tcPr>
          <w:p w14:paraId="11B5BC6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1D8D7271" w14:textId="77777777" w:rsidTr="00F1755C">
        <w:trPr>
          <w:trHeight w:val="284"/>
        </w:trPr>
        <w:tc>
          <w:tcPr>
            <w:tcW w:w="3417" w:type="pct"/>
            <w:tcBorders>
              <w:top w:val="nil"/>
              <w:bottom w:val="nil"/>
            </w:tcBorders>
            <w:shd w:val="clear" w:color="auto" w:fill="auto"/>
            <w:hideMark/>
          </w:tcPr>
          <w:p w14:paraId="74BFE91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Consequences</w:t>
            </w:r>
          </w:p>
        </w:tc>
        <w:tc>
          <w:tcPr>
            <w:tcW w:w="1583" w:type="pct"/>
            <w:tcBorders>
              <w:top w:val="nil"/>
              <w:bottom w:val="nil"/>
            </w:tcBorders>
            <w:shd w:val="clear" w:color="auto" w:fill="auto"/>
            <w:hideMark/>
          </w:tcPr>
          <w:p w14:paraId="015E667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004F2F30" w14:textId="77777777" w:rsidTr="00F1755C">
        <w:trPr>
          <w:trHeight w:val="284"/>
        </w:trPr>
        <w:tc>
          <w:tcPr>
            <w:tcW w:w="3417" w:type="pct"/>
            <w:tcBorders>
              <w:top w:val="nil"/>
            </w:tcBorders>
            <w:shd w:val="clear" w:color="auto" w:fill="auto"/>
            <w:hideMark/>
          </w:tcPr>
          <w:p w14:paraId="566C2E05" w14:textId="77777777" w:rsidR="007E38F6" w:rsidRPr="001522B0" w:rsidRDefault="007E38F6" w:rsidP="00F1755C">
            <w:pPr>
              <w:pStyle w:val="TableText"/>
              <w:rPr>
                <w:rFonts w:asciiTheme="minorHAnsi" w:hAnsiTheme="minorHAnsi" w:cstheme="minorHAnsi"/>
                <w:b/>
                <w:bCs/>
              </w:rPr>
            </w:pPr>
            <w:r w:rsidRPr="001522B0">
              <w:rPr>
                <w:rFonts w:asciiTheme="minorHAnsi" w:hAnsiTheme="minorHAnsi" w:cstheme="minorHAnsi"/>
                <w:b/>
                <w:bCs/>
              </w:rPr>
              <w:t>Unrestricted risk</w:t>
            </w:r>
          </w:p>
        </w:tc>
        <w:tc>
          <w:tcPr>
            <w:tcW w:w="1583" w:type="pct"/>
            <w:tcBorders>
              <w:top w:val="nil"/>
            </w:tcBorders>
            <w:shd w:val="clear" w:color="auto" w:fill="auto"/>
            <w:hideMark/>
          </w:tcPr>
          <w:p w14:paraId="0F2E5A69" w14:textId="77777777" w:rsidR="007E38F6" w:rsidRPr="001522B0" w:rsidRDefault="007E38F6" w:rsidP="00F1755C">
            <w:pPr>
              <w:pStyle w:val="TableText"/>
              <w:rPr>
                <w:rFonts w:asciiTheme="minorHAnsi" w:hAnsiTheme="minorHAnsi" w:cstheme="minorHAnsi"/>
                <w:b/>
                <w:bCs/>
                <w:color w:val="63B1E5"/>
              </w:rPr>
            </w:pPr>
            <w:r w:rsidRPr="001522B0">
              <w:rPr>
                <w:rFonts w:asciiTheme="minorHAnsi" w:hAnsiTheme="minorHAnsi" w:cstheme="minorHAnsi"/>
                <w:b/>
                <w:bCs/>
              </w:rPr>
              <w:t>High</w:t>
            </w:r>
          </w:p>
        </w:tc>
      </w:tr>
    </w:tbl>
    <w:p w14:paraId="78D1EB06" w14:textId="5F68EC25" w:rsidR="007E38F6" w:rsidRPr="001522B0" w:rsidRDefault="007E38F6" w:rsidP="00F1755C">
      <w:pPr>
        <w:spacing w:before="200"/>
        <w:rPr>
          <w:rFonts w:asciiTheme="minorHAnsi" w:hAnsiTheme="minorHAnsi" w:cstheme="minorHAnsi"/>
        </w:rPr>
      </w:pPr>
      <w:r w:rsidRPr="001522B0">
        <w:rPr>
          <w:rFonts w:asciiTheme="minorHAnsi" w:hAnsiTheme="minorHAnsi" w:cstheme="minorHAnsi"/>
          <w:color w:val="000000"/>
        </w:rPr>
        <w:t xml:space="preserve">The URE for </w:t>
      </w:r>
      <w:r w:rsidRPr="001522B0">
        <w:rPr>
          <w:rFonts w:asciiTheme="minorHAnsi" w:hAnsiTheme="minorHAnsi" w:cstheme="minorHAnsi"/>
          <w:i/>
          <w:iCs/>
        </w:rPr>
        <w:t>B. </w:t>
      </w:r>
      <w:r w:rsidRPr="001522B0">
        <w:rPr>
          <w:rStyle w:val="Emphasis"/>
          <w:rFonts w:asciiTheme="minorHAnsi" w:hAnsiTheme="minorHAnsi" w:cstheme="minorHAnsi"/>
        </w:rPr>
        <w:t>carambolae</w:t>
      </w:r>
      <w:r w:rsidRPr="001522B0">
        <w:rPr>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Fonts w:asciiTheme="minorHAnsi" w:hAnsiTheme="minorHAnsi" w:cstheme="minorHAnsi"/>
          <w:i/>
          <w:iCs/>
        </w:rPr>
        <w:t>B. dorsalis</w:t>
      </w:r>
      <w:r w:rsidRPr="001522B0">
        <w:rPr>
          <w:rFonts w:asciiTheme="minorHAnsi" w:hAnsiTheme="minorHAnsi" w:cstheme="minorHAnsi"/>
        </w:rPr>
        <w:t xml:space="preserve">, </w:t>
      </w:r>
      <w:r w:rsidRPr="000D21E7">
        <w:rPr>
          <w:rStyle w:val="Emphasis"/>
          <w:rFonts w:asciiTheme="minorHAnsi" w:hAnsiTheme="minorHAnsi" w:cstheme="minorHAns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i/>
          <w:iCs/>
          <w:color w:val="000000"/>
        </w:rPr>
        <w:t xml:space="preserve"> </w:t>
      </w:r>
      <w:r w:rsidRPr="001522B0">
        <w:rPr>
          <w:rFonts w:asciiTheme="minorHAnsi" w:hAnsiTheme="minorHAnsi" w:cstheme="minorHAnsi"/>
          <w:color w:val="000000"/>
        </w:rPr>
        <w:t xml:space="preserve">on the </w:t>
      </w:r>
      <w:r w:rsidRPr="001522B0">
        <w:rPr>
          <w:rFonts w:asciiTheme="minorHAnsi" w:hAnsiTheme="minorHAnsi" w:cstheme="minorHAnsi"/>
          <w:color w:val="000000" w:themeColor="text1"/>
        </w:rPr>
        <w:t xml:space="preserve">pomelo fruit </w:t>
      </w:r>
      <w:r w:rsidRPr="001522B0">
        <w:rPr>
          <w:rFonts w:asciiTheme="minorHAnsi" w:hAnsiTheme="minorHAnsi" w:cstheme="minorHAnsi"/>
          <w:color w:val="000000"/>
        </w:rPr>
        <w:t xml:space="preserve">from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country \h  \* MERGEFORMAT </w:instrText>
      </w:r>
      <w:r w:rsidRPr="001522B0">
        <w:rPr>
          <w:rFonts w:asciiTheme="minorHAnsi" w:hAnsiTheme="minorHAnsi" w:cstheme="minorHAnsi"/>
          <w:color w:val="000000"/>
        </w:rPr>
      </w:r>
      <w:r w:rsidRPr="001522B0">
        <w:rPr>
          <w:rFonts w:asciiTheme="minorHAnsi" w:hAnsiTheme="minorHAnsi" w:cstheme="minorHAnsi"/>
          <w:color w:val="000000"/>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pathway is assessed as </w:t>
      </w:r>
      <w:r w:rsidRPr="001522B0">
        <w:rPr>
          <w:rStyle w:val="Strong"/>
          <w:rFonts w:asciiTheme="minorHAnsi" w:hAnsiTheme="minorHAnsi" w:cstheme="minorHAnsi"/>
        </w:rPr>
        <w:t>High</w:t>
      </w:r>
      <w:r w:rsidRPr="001522B0">
        <w:rPr>
          <w:rFonts w:asciiTheme="minorHAnsi" w:hAnsiTheme="minorHAnsi" w:cstheme="minorHAnsi"/>
          <w:color w:val="000000"/>
        </w:rPr>
        <w:t xml:space="preserve">, which </w:t>
      </w:r>
      <w:r w:rsidRPr="001522B0">
        <w:rPr>
          <w:rFonts w:asciiTheme="minorHAnsi" w:hAnsiTheme="minorHAnsi" w:cstheme="minorHAnsi"/>
        </w:rPr>
        <w:t>does not achieve</w:t>
      </w:r>
      <w:r w:rsidRPr="001522B0">
        <w:rPr>
          <w:rFonts w:asciiTheme="minorHAnsi" w:hAnsiTheme="minorHAnsi" w:cstheme="minorHAnsi"/>
          <w:color w:val="000000"/>
        </w:rPr>
        <w:t xml:space="preserve"> the ALOP for Australia. </w:t>
      </w:r>
      <w:bookmarkStart w:id="155" w:name="_Hlk162886795"/>
      <w:r w:rsidRPr="001522B0">
        <w:rPr>
          <w:rFonts w:asciiTheme="minorHAnsi" w:hAnsiTheme="minorHAnsi" w:cstheme="minorHAnsi"/>
        </w:rPr>
        <w:t>Therefore, specific risk management measures are required for these 6 species of fruit flies on this pathway</w:t>
      </w:r>
      <w:bookmarkEnd w:id="141"/>
      <w:bookmarkEnd w:id="142"/>
      <w:r w:rsidRPr="001522B0">
        <w:rPr>
          <w:rFonts w:asciiTheme="minorHAnsi" w:hAnsiTheme="minorHAnsi" w:cstheme="minorHAnsi"/>
        </w:rPr>
        <w:t>.</w:t>
      </w:r>
    </w:p>
    <w:bookmarkEnd w:id="155"/>
    <w:p w14:paraId="283233ED" w14:textId="77777777" w:rsidR="007E38F6" w:rsidRPr="001522B0" w:rsidRDefault="007E38F6" w:rsidP="00F1755C">
      <w:pPr>
        <w:spacing w:after="160" w:line="259" w:lineRule="auto"/>
        <w:rPr>
          <w:rFonts w:asciiTheme="minorHAnsi" w:hAnsiTheme="minorHAnsi" w:cstheme="minorHAnsi"/>
          <w:b/>
          <w:bCs/>
          <w:color w:val="FF0000"/>
        </w:rPr>
      </w:pPr>
      <w:r w:rsidRPr="001522B0">
        <w:rPr>
          <w:rFonts w:asciiTheme="minorHAnsi" w:hAnsiTheme="minorHAnsi" w:cstheme="minorHAnsi"/>
          <w:b/>
          <w:bCs/>
          <w:color w:val="FF0000"/>
        </w:rPr>
        <w:br w:type="page"/>
      </w:r>
    </w:p>
    <w:p w14:paraId="28FEDECB" w14:textId="77777777" w:rsidR="007E38F6" w:rsidRPr="001522B0" w:rsidRDefault="007E38F6" w:rsidP="00F1755C">
      <w:pPr>
        <w:pStyle w:val="Heading3"/>
        <w:rPr>
          <w:rFonts w:asciiTheme="minorHAnsi" w:hAnsiTheme="minorHAnsi" w:cstheme="minorHAnsi"/>
        </w:rPr>
      </w:pPr>
      <w:bookmarkStart w:id="156" w:name="_Toc187409660"/>
      <w:bookmarkStart w:id="157" w:name="_Hlk89243609"/>
      <w:r w:rsidRPr="001522B0">
        <w:rPr>
          <w:rFonts w:asciiTheme="minorHAnsi" w:hAnsiTheme="minorHAnsi" w:cstheme="minorHAnsi"/>
        </w:rPr>
        <w:t>Mealybugs</w:t>
      </w:r>
      <w:bookmarkEnd w:id="156"/>
    </w:p>
    <w:p w14:paraId="54B5E777" w14:textId="77777777" w:rsidR="007E38F6" w:rsidRPr="001522B0" w:rsidRDefault="007E38F6" w:rsidP="00F1755C">
      <w:pPr>
        <w:spacing w:before="120"/>
        <w:rPr>
          <w:rFonts w:asciiTheme="minorHAnsi" w:hAnsiTheme="minorHAnsi" w:cstheme="minorHAnsi"/>
          <w:b/>
          <w:bCs/>
          <w:i/>
          <w:color w:val="000000" w:themeColor="text1"/>
        </w:rPr>
      </w:pPr>
      <w:r w:rsidRPr="001522B0">
        <w:rPr>
          <w:rStyle w:val="Emphasis"/>
          <w:rFonts w:asciiTheme="minorHAnsi" w:hAnsiTheme="minorHAnsi" w:cstheme="minorHAnsi"/>
          <w:b/>
          <w:bCs/>
        </w:rPr>
        <w:t xml:space="preserve">Exallomochlus hispidus </w:t>
      </w:r>
      <w:r w:rsidRPr="001522B0">
        <w:rPr>
          <w:rStyle w:val="Emphasis"/>
          <w:rFonts w:asciiTheme="minorHAnsi" w:hAnsiTheme="minorHAnsi" w:cstheme="minorHAnsi"/>
          <w:b/>
          <w:bCs/>
          <w:i w:val="0"/>
          <w:iCs w:val="0"/>
        </w:rPr>
        <w:t>(GP),</w:t>
      </w:r>
      <w:r w:rsidRPr="001522B0">
        <w:rPr>
          <w:rStyle w:val="Emphasis"/>
          <w:rFonts w:asciiTheme="minorHAnsi" w:hAnsiTheme="minorHAnsi" w:cstheme="minorHAnsi"/>
          <w:b/>
          <w:bCs/>
        </w:rPr>
        <w:t xml:space="preserve"> Planococcus lilacinus </w:t>
      </w:r>
      <w:r w:rsidRPr="001522B0">
        <w:rPr>
          <w:rStyle w:val="Emphasis"/>
          <w:rFonts w:asciiTheme="minorHAnsi" w:hAnsiTheme="minorHAnsi" w:cstheme="minorHAnsi"/>
          <w:b/>
          <w:bCs/>
          <w:i w:val="0"/>
          <w:iCs w:val="0"/>
        </w:rPr>
        <w:t>(GP) and</w:t>
      </w:r>
      <w:r w:rsidRPr="001522B0">
        <w:rPr>
          <w:rStyle w:val="Emphasis"/>
          <w:rFonts w:asciiTheme="minorHAnsi" w:hAnsiTheme="minorHAnsi" w:cstheme="minorHAnsi"/>
          <w:b/>
          <w:bCs/>
        </w:rPr>
        <w:t xml:space="preserve"> Rastrococcus invadens </w:t>
      </w:r>
      <w:r w:rsidRPr="001522B0">
        <w:rPr>
          <w:rStyle w:val="Emphasis"/>
          <w:rFonts w:asciiTheme="minorHAnsi" w:hAnsiTheme="minorHAnsi" w:cstheme="minorHAnsi"/>
          <w:b/>
          <w:bCs/>
          <w:i w:val="0"/>
          <w:iCs w:val="0"/>
        </w:rPr>
        <w:t>(GP)</w:t>
      </w:r>
    </w:p>
    <w:p w14:paraId="617D9246" w14:textId="34974E7A"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Three mealybug species were identified on the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as quarantine pests for Australia: </w:t>
      </w:r>
      <w:r w:rsidRPr="001522B0">
        <w:rPr>
          <w:rFonts w:asciiTheme="minorHAnsi" w:hAnsiTheme="minorHAnsi" w:cstheme="minorHAnsi"/>
          <w:i/>
          <w:iCs/>
        </w:rPr>
        <w:t>Exallomochlus hispidus</w:t>
      </w:r>
      <w:r w:rsidRPr="001522B0">
        <w:rPr>
          <w:rFonts w:asciiTheme="minorHAnsi" w:hAnsiTheme="minorHAnsi" w:cstheme="minorHAnsi"/>
        </w:rPr>
        <w:t xml:space="preserve"> (cocoa mealybug), </w:t>
      </w:r>
      <w:r w:rsidRPr="001522B0">
        <w:rPr>
          <w:rFonts w:asciiTheme="minorHAnsi" w:hAnsiTheme="minorHAnsi" w:cstheme="minorHAnsi"/>
          <w:i/>
          <w:iCs/>
        </w:rPr>
        <w:t>Planococcus lilacinus</w:t>
      </w:r>
      <w:r w:rsidRPr="001522B0">
        <w:rPr>
          <w:rFonts w:asciiTheme="minorHAnsi" w:hAnsiTheme="minorHAnsi" w:cstheme="minorHAnsi"/>
        </w:rPr>
        <w:t xml:space="preserve"> (coffee mealybug) and </w:t>
      </w:r>
      <w:r w:rsidRPr="000D21E7">
        <w:rPr>
          <w:rFonts w:asciiTheme="minorHAnsi" w:hAnsiTheme="minorHAnsi" w:cstheme="minorHAnsi"/>
          <w:i/>
          <w:iCs/>
        </w:rPr>
        <w:t>Rastrococcus invadens</w:t>
      </w:r>
      <w:r w:rsidRPr="000D21E7">
        <w:rPr>
          <w:rFonts w:asciiTheme="minorHAnsi" w:hAnsiTheme="minorHAnsi" w:cstheme="minorHAnsi"/>
        </w:rPr>
        <w:t xml:space="preserve"> (fruit tree mealybug)</w:t>
      </w:r>
      <w:r w:rsidRPr="001522B0">
        <w:rPr>
          <w:rFonts w:asciiTheme="minorHAnsi" w:hAnsiTheme="minorHAnsi" w:cstheme="minorHAnsi"/>
        </w:rPr>
        <w:t xml:space="preserve"> (</w:t>
      </w:r>
      <w:r w:rsidRPr="001522B0">
        <w:rPr>
          <w:rFonts w:asciiTheme="minorHAnsi" w:hAnsiTheme="minorHAnsi" w:cstheme="minorHAnsi"/>
        </w:rPr>
        <w:fldChar w:fldCharType="begin"/>
      </w:r>
      <w:r w:rsidRPr="001522B0">
        <w:rPr>
          <w:rFonts w:asciiTheme="minorHAnsi" w:hAnsiTheme="minorHAnsi" w:cstheme="minorHAnsi"/>
        </w:rPr>
        <w:instrText xml:space="preserve"> REF  Table_32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Table 3.4</w:t>
      </w:r>
      <w:r w:rsidRPr="001522B0">
        <w:rPr>
          <w:rFonts w:asciiTheme="minorHAnsi" w:hAnsiTheme="minorHAnsi" w:cstheme="minorHAnsi"/>
        </w:rPr>
        <w:fldChar w:fldCharType="end"/>
      </w:r>
      <w:r w:rsidRPr="001522B0">
        <w:rPr>
          <w:rFonts w:asciiTheme="minorHAnsi" w:hAnsiTheme="minorHAnsi" w:cstheme="minorHAnsi"/>
        </w:rPr>
        <w:t>).</w:t>
      </w:r>
    </w:p>
    <w:p w14:paraId="296183AA" w14:textId="11D7432D"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indicative likelihood of entry for all quarantine mealybugs is assessed in the mealybugs Group PRA as Moderate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r w:rsidRPr="001522B0">
        <w:rPr>
          <w:rFonts w:asciiTheme="minorHAnsi" w:hAnsiTheme="minorHAnsi" w:cstheme="minorHAnsi"/>
          <w:i/>
          <w:iCs/>
        </w:rPr>
        <w:t>Exallomochlus hispidus</w:t>
      </w:r>
      <w:r w:rsidRPr="001522B0">
        <w:rPr>
          <w:rFonts w:asciiTheme="minorHAnsi" w:hAnsiTheme="minorHAnsi" w:cstheme="minorHAnsi"/>
        </w:rPr>
        <w:t xml:space="preserve">, </w:t>
      </w:r>
      <w:r w:rsidRPr="001522B0">
        <w:rPr>
          <w:rFonts w:asciiTheme="minorHAnsi" w:hAnsiTheme="minorHAnsi" w:cstheme="minorHAnsi"/>
          <w:i/>
          <w:iCs/>
        </w:rPr>
        <w:t>P. lilacinus</w:t>
      </w:r>
      <w:r w:rsidRPr="001522B0">
        <w:rPr>
          <w:rFonts w:asciiTheme="minorHAnsi" w:hAnsiTheme="minorHAnsi" w:cstheme="minorHAnsi"/>
        </w:rPr>
        <w:t xml:space="preserve"> and </w:t>
      </w:r>
      <w:r w:rsidRPr="000D21E7">
        <w:rPr>
          <w:rFonts w:asciiTheme="minorHAnsi" w:hAnsiTheme="minorHAnsi" w:cstheme="minorHAnsi"/>
          <w:i/>
          <w:iCs/>
        </w:rPr>
        <w:t>R. invadens</w:t>
      </w:r>
      <w:r w:rsidRPr="000D21E7">
        <w:rPr>
          <w:rFonts w:asciiTheme="minorHAnsi" w:hAnsiTheme="minorHAnsi" w:cstheme="minorHAnsi"/>
        </w:rPr>
        <w:t xml:space="preserve"> </w:t>
      </w:r>
      <w:r w:rsidRPr="001522B0">
        <w:rPr>
          <w:rFonts w:asciiTheme="minorHAnsi" w:hAnsiTheme="minorHAnsi" w:cstheme="minorHAnsi"/>
        </w:rPr>
        <w:t xml:space="preserve">are reported from Vietnam and are associated with pomelo fruit </w:t>
      </w:r>
      <w:r w:rsidR="005B3422">
        <w:rPr>
          <w:rFonts w:asciiTheme="minorHAnsi" w:hAnsiTheme="minorHAnsi" w:cstheme="minorHAnsi"/>
        </w:rPr>
        <w:fldChar w:fldCharType="begin">
          <w:fldData xml:space="preserve">PEVuZE5vdGU+PENpdGU+PEF1dGhvcj5JbmRhcndhdG1pPC9BdXRob3I+PFllYXI+MjAyMTwvWWVh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PEVuZE5vdGU+PENpdGU+PEF1dGhvcj5JbmRhcndhdG1pPC9BdXRob3I+PFllYXI+MjAyMTwvWWVh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74" w:tooltip="CABI, 2025 #55088" w:history="1">
        <w:r w:rsidR="005B3422">
          <w:rPr>
            <w:rFonts w:asciiTheme="minorHAnsi" w:hAnsiTheme="minorHAnsi" w:cstheme="minorHAnsi"/>
            <w:noProof/>
          </w:rPr>
          <w:t>CABI 2025b</w:t>
        </w:r>
      </w:hyperlink>
      <w:r w:rsidR="005B3422">
        <w:rPr>
          <w:rFonts w:asciiTheme="minorHAnsi" w:hAnsiTheme="minorHAnsi" w:cstheme="minorHAnsi"/>
          <w:noProof/>
        </w:rPr>
        <w:t xml:space="preserve">; </w:t>
      </w:r>
      <w:hyperlink w:anchor="_ENREF_297" w:tooltip="Indarwatmi, 2021 #49786" w:history="1">
        <w:r w:rsidR="005B3422">
          <w:rPr>
            <w:rFonts w:asciiTheme="minorHAnsi" w:hAnsiTheme="minorHAnsi" w:cstheme="minorHAnsi"/>
            <w:noProof/>
          </w:rPr>
          <w:t>Indarwatmi et al. 2021</w:t>
        </w:r>
      </w:hyperlink>
      <w:r w:rsidR="005B3422">
        <w:rPr>
          <w:rFonts w:asciiTheme="minorHAnsi" w:hAnsiTheme="minorHAnsi" w:cstheme="minorHAnsi"/>
          <w:noProof/>
        </w:rPr>
        <w:t xml:space="preserve">; </w:t>
      </w:r>
      <w:hyperlink w:anchor="_ENREF_333" w:tooltip="Le, 2018 #49980" w:history="1">
        <w:r w:rsidR="005B3422">
          <w:rPr>
            <w:rFonts w:asciiTheme="minorHAnsi" w:hAnsiTheme="minorHAnsi" w:cstheme="minorHAnsi"/>
            <w:noProof/>
          </w:rPr>
          <w:t>Le et al. 2018</w:t>
        </w:r>
      </w:hyperlink>
      <w:r w:rsidR="005B3422">
        <w:rPr>
          <w:rFonts w:asciiTheme="minorHAnsi" w:hAnsiTheme="minorHAnsi" w:cstheme="minorHAnsi"/>
          <w:noProof/>
        </w:rPr>
        <w:t xml:space="preserve">; </w:t>
      </w:r>
      <w:hyperlink w:anchor="_ENREF_607" w:tooltip="Williams, 2004 #2360" w:history="1">
        <w:r w:rsidR="005B3422">
          <w:rPr>
            <w:rFonts w:asciiTheme="minorHAnsi" w:hAnsiTheme="minorHAnsi" w:cstheme="minorHAnsi"/>
            <w:noProof/>
          </w:rPr>
          <w:t>Williams 2004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bookmarkStart w:id="158" w:name="_Hlk155691439"/>
      <w:r w:rsidRPr="001522B0">
        <w:rPr>
          <w:rFonts w:asciiTheme="minorHAnsi" w:hAnsiTheme="minorHAnsi" w:cstheme="minorHAnsi"/>
        </w:rPr>
        <w:t xml:space="preserve">Standard packing house processes and transportation are not expected to eliminate these mealybugs on the pathway. </w:t>
      </w:r>
      <w:bookmarkEnd w:id="158"/>
      <w:r w:rsidRPr="001522B0">
        <w:rPr>
          <w:rFonts w:asciiTheme="minorHAnsi" w:hAnsiTheme="minorHAnsi" w:cstheme="minorHAnsi"/>
        </w:rPr>
        <w:t>After assessment of relevant pathway-specific factors (</w:t>
      </w:r>
      <w:r w:rsidRPr="001522B0">
        <w:rPr>
          <w:rFonts w:asciiTheme="minorHAnsi" w:hAnsiTheme="minorHAnsi" w:cstheme="minorHAnsi"/>
          <w:color w:val="000000" w:themeColor="text1"/>
        </w:rPr>
        <w:t xml:space="preserve">sections </w:t>
      </w:r>
      <w:r w:rsidR="004C1E3A" w:rsidRPr="001522B0">
        <w:rPr>
          <w:rFonts w:asciiTheme="minorHAnsi" w:hAnsiTheme="minorHAnsi" w:cstheme="minorHAnsi"/>
          <w:color w:val="000000" w:themeColor="text1"/>
        </w:rPr>
        <w:fldChar w:fldCharType="begin"/>
      </w:r>
      <w:r w:rsidR="004C1E3A" w:rsidRPr="001522B0">
        <w:rPr>
          <w:rFonts w:asciiTheme="minorHAnsi" w:hAnsiTheme="minorHAnsi" w:cstheme="minorHAnsi"/>
          <w:color w:val="000000" w:themeColor="text1"/>
        </w:rPr>
        <w:instrText xml:space="preserve"> REF _Ref524681905 \n \h </w:instrText>
      </w:r>
      <w:r w:rsidR="001522B0">
        <w:rPr>
          <w:rFonts w:asciiTheme="minorHAnsi" w:hAnsiTheme="minorHAnsi" w:cstheme="minorHAnsi"/>
          <w:color w:val="000000" w:themeColor="text1"/>
        </w:rPr>
        <w:instrText xml:space="preserve"> \* MERGEFORMAT </w:instrText>
      </w:r>
      <w:r w:rsidR="004C1E3A" w:rsidRPr="001522B0">
        <w:rPr>
          <w:rFonts w:asciiTheme="minorHAnsi" w:hAnsiTheme="minorHAnsi" w:cstheme="minorHAnsi"/>
          <w:color w:val="000000" w:themeColor="text1"/>
        </w:rPr>
      </w:r>
      <w:r w:rsidR="004C1E3A" w:rsidRPr="001522B0">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A2.6</w:t>
      </w:r>
      <w:r w:rsidR="004C1E3A"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xml:space="preserve"> and </w:t>
      </w:r>
      <w:r w:rsidR="004C1E3A" w:rsidRPr="001522B0">
        <w:rPr>
          <w:rFonts w:asciiTheme="minorHAnsi" w:hAnsiTheme="minorHAnsi" w:cstheme="minorHAnsi"/>
          <w:color w:val="000000" w:themeColor="text1"/>
        </w:rPr>
        <w:fldChar w:fldCharType="begin"/>
      </w:r>
      <w:r w:rsidR="004C1E3A" w:rsidRPr="001522B0">
        <w:rPr>
          <w:rFonts w:asciiTheme="minorHAnsi" w:hAnsiTheme="minorHAnsi" w:cstheme="minorHAnsi"/>
          <w:color w:val="000000" w:themeColor="text1"/>
        </w:rPr>
        <w:instrText xml:space="preserve"> REF _Ref51070313 \n \h </w:instrText>
      </w:r>
      <w:r w:rsidR="001522B0">
        <w:rPr>
          <w:rFonts w:asciiTheme="minorHAnsi" w:hAnsiTheme="minorHAnsi" w:cstheme="minorHAnsi"/>
          <w:color w:val="000000" w:themeColor="text1"/>
        </w:rPr>
        <w:instrText xml:space="preserve"> \* MERGEFORMAT </w:instrText>
      </w:r>
      <w:r w:rsidR="004C1E3A" w:rsidRPr="001522B0">
        <w:rPr>
          <w:rFonts w:asciiTheme="minorHAnsi" w:hAnsiTheme="minorHAnsi" w:cstheme="minorHAnsi"/>
          <w:color w:val="000000" w:themeColor="text1"/>
        </w:rPr>
      </w:r>
      <w:r w:rsidR="004C1E3A" w:rsidRPr="001522B0">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A2.7</w:t>
      </w:r>
      <w:r w:rsidR="004C1E3A"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w:t>
      </w:r>
      <w:r w:rsidRPr="001522B0">
        <w:rPr>
          <w:rFonts w:asciiTheme="minorHAnsi" w:hAnsiTheme="minorHAnsi" w:cstheme="minorHAnsi"/>
        </w:rPr>
        <w:t xml:space="preserve"> for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w:instrText>
      </w:r>
      <w:r w:rsidR="001522B0">
        <w:rPr>
          <w:rFonts w:asciiTheme="minorHAnsi" w:hAnsiTheme="minorHAnsi" w:cstheme="minorHAnsi"/>
        </w:rPr>
        <w:instrText xml:space="preserve">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the likelihood of entry of Moderate was verified as appropriate for these mealybug species on this pathway (</w:t>
      </w:r>
      <w:r w:rsidR="00061706" w:rsidRPr="001522B0">
        <w:rPr>
          <w:rFonts w:asciiTheme="minorHAnsi" w:hAnsiTheme="minorHAnsi" w:cstheme="minorHAnsi"/>
        </w:rPr>
        <w:fldChar w:fldCharType="begin"/>
      </w:r>
      <w:r w:rsidR="00061706" w:rsidRPr="001522B0">
        <w:rPr>
          <w:rFonts w:asciiTheme="minorHAnsi" w:hAnsiTheme="minorHAnsi" w:cstheme="minorHAnsi"/>
        </w:rPr>
        <w:instrText xml:space="preserve"> REF  Table_32 \h </w:instrText>
      </w:r>
      <w:r w:rsidR="001522B0">
        <w:rPr>
          <w:rFonts w:asciiTheme="minorHAnsi" w:hAnsiTheme="minorHAnsi" w:cstheme="minorHAnsi"/>
        </w:rPr>
        <w:instrText xml:space="preserve"> \* MERGEFORMAT </w:instrText>
      </w:r>
      <w:r w:rsidR="00061706" w:rsidRPr="001522B0">
        <w:rPr>
          <w:rFonts w:asciiTheme="minorHAnsi" w:hAnsiTheme="minorHAnsi" w:cstheme="minorHAnsi"/>
        </w:rPr>
      </w:r>
      <w:r w:rsidR="00061706" w:rsidRPr="001522B0">
        <w:rPr>
          <w:rFonts w:asciiTheme="minorHAnsi" w:hAnsiTheme="minorHAnsi" w:cstheme="minorHAnsi"/>
        </w:rPr>
        <w:fldChar w:fldCharType="separate"/>
      </w:r>
      <w:r w:rsidR="00310377" w:rsidRPr="001522B0">
        <w:rPr>
          <w:rFonts w:asciiTheme="minorHAnsi" w:hAnsiTheme="minorHAnsi" w:cstheme="minorHAnsi"/>
        </w:rPr>
        <w:t>Table 3.4</w:t>
      </w:r>
      <w:r w:rsidR="00061706" w:rsidRPr="001522B0">
        <w:rPr>
          <w:rFonts w:asciiTheme="minorHAnsi" w:hAnsiTheme="minorHAnsi" w:cstheme="minorHAnsi"/>
        </w:rPr>
        <w:fldChar w:fldCharType="end"/>
      </w:r>
      <w:r w:rsidRPr="001522B0">
        <w:rPr>
          <w:rFonts w:asciiTheme="minorHAnsi" w:hAnsiTheme="minorHAnsi" w:cstheme="minorHAnsi"/>
        </w:rPr>
        <w:t>).</w:t>
      </w:r>
    </w:p>
    <w:p w14:paraId="1D04CA61" w14:textId="77777777" w:rsidR="007E38F6" w:rsidRPr="001522B0" w:rsidRDefault="007E38F6" w:rsidP="00F1755C">
      <w:pPr>
        <w:pStyle w:val="Tablecaption"/>
        <w:rPr>
          <w:rFonts w:asciiTheme="minorHAnsi" w:hAnsiTheme="minorHAnsi" w:cstheme="minorHAnsi"/>
        </w:rPr>
      </w:pPr>
      <w:bookmarkStart w:id="159" w:name="Table_32"/>
      <w:bookmarkStart w:id="160" w:name="_Toc193267468"/>
      <w:r w:rsidRPr="001522B0">
        <w:rPr>
          <w:rFonts w:asciiTheme="minorHAnsi" w:hAnsiTheme="minorHAnsi" w:cstheme="minorHAnsi"/>
        </w:rPr>
        <w:t>Table 3.4</w:t>
      </w:r>
      <w:bookmarkEnd w:id="159"/>
      <w:r w:rsidRPr="001522B0">
        <w:rPr>
          <w:rFonts w:asciiTheme="minorHAnsi" w:hAnsiTheme="minorHAnsi" w:cstheme="minorHAnsi"/>
        </w:rPr>
        <w:t xml:space="preserve"> Quarantine mealybug species for pomelo fruit from Vietnam</w:t>
      </w:r>
      <w:bookmarkEnd w:id="160"/>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Caption w:val="Table 3.2 Quarantine mealybug species for pomelo fruit from Vietnam"/>
      </w:tblPr>
      <w:tblGrid>
        <w:gridCol w:w="1784"/>
        <w:gridCol w:w="1380"/>
        <w:gridCol w:w="1807"/>
        <w:gridCol w:w="1957"/>
        <w:gridCol w:w="2142"/>
      </w:tblGrid>
      <w:tr w:rsidR="007E38F6" w:rsidRPr="001522B0" w14:paraId="108C7EC6" w14:textId="77777777" w:rsidTr="00F1755C">
        <w:trPr>
          <w:cantSplit/>
        </w:trPr>
        <w:tc>
          <w:tcPr>
            <w:tcW w:w="983" w:type="pct"/>
            <w:tcBorders>
              <w:top w:val="single" w:sz="4" w:space="0" w:color="auto"/>
              <w:bottom w:val="single" w:sz="4" w:space="0" w:color="auto"/>
            </w:tcBorders>
            <w:shd w:val="clear" w:color="auto" w:fill="auto"/>
            <w:vAlign w:val="center"/>
          </w:tcPr>
          <w:p w14:paraId="5BD4B8DD" w14:textId="77777777" w:rsidR="007E38F6" w:rsidRPr="001522B0" w:rsidRDefault="007E38F6" w:rsidP="00F1755C">
            <w:pPr>
              <w:pStyle w:val="TableHeading"/>
              <w:rPr>
                <w:rFonts w:asciiTheme="minorHAnsi" w:hAnsiTheme="minorHAnsi" w:cstheme="minorHAnsi"/>
              </w:rPr>
            </w:pPr>
            <w:bookmarkStart w:id="161" w:name="Title_32"/>
            <w:bookmarkEnd w:id="161"/>
            <w:r w:rsidRPr="001522B0">
              <w:rPr>
                <w:rFonts w:asciiTheme="minorHAnsi" w:hAnsiTheme="minorHAnsi" w:cstheme="minorHAnsi"/>
              </w:rPr>
              <w:t>Pest</w:t>
            </w:r>
          </w:p>
        </w:tc>
        <w:tc>
          <w:tcPr>
            <w:tcW w:w="761" w:type="pct"/>
            <w:tcBorders>
              <w:top w:val="single" w:sz="4" w:space="0" w:color="auto"/>
              <w:bottom w:val="single" w:sz="4" w:space="0" w:color="auto"/>
            </w:tcBorders>
          </w:tcPr>
          <w:p w14:paraId="0AC4D705"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In mealybugs Group PRA</w:t>
            </w:r>
          </w:p>
        </w:tc>
        <w:tc>
          <w:tcPr>
            <w:tcW w:w="996" w:type="pct"/>
            <w:tcBorders>
              <w:top w:val="single" w:sz="4" w:space="0" w:color="auto"/>
              <w:bottom w:val="single" w:sz="4" w:space="0" w:color="auto"/>
            </w:tcBorders>
          </w:tcPr>
          <w:p w14:paraId="3C79A166"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Quarantine pest</w:t>
            </w:r>
          </w:p>
        </w:tc>
        <w:tc>
          <w:tcPr>
            <w:tcW w:w="1079" w:type="pct"/>
            <w:tcBorders>
              <w:top w:val="single" w:sz="4" w:space="0" w:color="auto"/>
              <w:bottom w:val="single" w:sz="4" w:space="0" w:color="auto"/>
            </w:tcBorders>
          </w:tcPr>
          <w:p w14:paraId="2131A3F1"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On pomelo fruit pathway</w:t>
            </w:r>
          </w:p>
        </w:tc>
        <w:tc>
          <w:tcPr>
            <w:tcW w:w="1181" w:type="pct"/>
            <w:tcBorders>
              <w:top w:val="single" w:sz="4" w:space="0" w:color="auto"/>
              <w:bottom w:val="single" w:sz="4" w:space="0" w:color="auto"/>
            </w:tcBorders>
          </w:tcPr>
          <w:p w14:paraId="086B1EE2"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Likelihood of entry</w:t>
            </w:r>
          </w:p>
        </w:tc>
      </w:tr>
      <w:tr w:rsidR="007E38F6" w:rsidRPr="001522B0" w14:paraId="13F1BE9F" w14:textId="77777777" w:rsidTr="00F1755C">
        <w:trPr>
          <w:cantSplit/>
          <w:trHeight w:val="75"/>
        </w:trPr>
        <w:tc>
          <w:tcPr>
            <w:tcW w:w="983" w:type="pct"/>
            <w:tcBorders>
              <w:top w:val="single" w:sz="4" w:space="0" w:color="auto"/>
              <w:bottom w:val="nil"/>
            </w:tcBorders>
            <w:shd w:val="clear" w:color="auto" w:fill="auto"/>
          </w:tcPr>
          <w:p w14:paraId="78E82E05" w14:textId="77777777" w:rsidR="007E38F6" w:rsidRPr="001522B0" w:rsidRDefault="007E38F6" w:rsidP="00F1755C">
            <w:pPr>
              <w:pStyle w:val="TableText"/>
              <w:rPr>
                <w:rFonts w:asciiTheme="minorHAnsi" w:hAnsiTheme="minorHAnsi" w:cstheme="minorHAnsi"/>
                <w:i/>
                <w:color w:val="000000" w:themeColor="text1"/>
                <w:lang w:val="en-US"/>
              </w:rPr>
            </w:pPr>
            <w:r w:rsidRPr="001522B0">
              <w:rPr>
                <w:rFonts w:asciiTheme="minorHAnsi" w:hAnsiTheme="minorHAnsi" w:cstheme="minorHAnsi"/>
                <w:i/>
                <w:iCs/>
              </w:rPr>
              <w:t>Exallomochlus hispidus</w:t>
            </w:r>
            <w:r w:rsidRPr="001522B0">
              <w:rPr>
                <w:rFonts w:asciiTheme="minorHAnsi" w:hAnsiTheme="minorHAnsi" w:cstheme="minorHAnsi"/>
                <w:i/>
                <w:color w:val="000000" w:themeColor="text1"/>
                <w:lang w:val="en-US"/>
              </w:rPr>
              <w:t xml:space="preserve"> </w:t>
            </w:r>
          </w:p>
        </w:tc>
        <w:tc>
          <w:tcPr>
            <w:tcW w:w="761" w:type="pct"/>
            <w:tcBorders>
              <w:top w:val="single" w:sz="4" w:space="0" w:color="auto"/>
              <w:bottom w:val="nil"/>
            </w:tcBorders>
          </w:tcPr>
          <w:p w14:paraId="7E3A6994"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996" w:type="pct"/>
            <w:tcBorders>
              <w:top w:val="single" w:sz="4" w:space="0" w:color="auto"/>
              <w:bottom w:val="nil"/>
            </w:tcBorders>
          </w:tcPr>
          <w:p w14:paraId="21F14509"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1079" w:type="pct"/>
            <w:tcBorders>
              <w:top w:val="single" w:sz="4" w:space="0" w:color="auto"/>
              <w:bottom w:val="nil"/>
            </w:tcBorders>
          </w:tcPr>
          <w:p w14:paraId="3FF21DE5"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1181" w:type="pct"/>
            <w:tcBorders>
              <w:top w:val="single" w:sz="4" w:space="0" w:color="auto"/>
              <w:bottom w:val="nil"/>
            </w:tcBorders>
          </w:tcPr>
          <w:p w14:paraId="4671B9CD"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rPr>
              <w:t>Moderate</w:t>
            </w:r>
          </w:p>
        </w:tc>
      </w:tr>
      <w:tr w:rsidR="007E38F6" w:rsidRPr="001522B0" w14:paraId="17896D25" w14:textId="77777777" w:rsidTr="00F1755C">
        <w:trPr>
          <w:cantSplit/>
          <w:trHeight w:val="75"/>
        </w:trPr>
        <w:tc>
          <w:tcPr>
            <w:tcW w:w="983" w:type="pct"/>
            <w:tcBorders>
              <w:top w:val="nil"/>
              <w:bottom w:val="nil"/>
            </w:tcBorders>
            <w:shd w:val="clear" w:color="auto" w:fill="auto"/>
          </w:tcPr>
          <w:p w14:paraId="3C2AA8BD" w14:textId="77777777" w:rsidR="007E38F6" w:rsidRPr="001522B0" w:rsidRDefault="007E38F6" w:rsidP="00F1755C">
            <w:pPr>
              <w:pStyle w:val="TableText"/>
              <w:rPr>
                <w:rFonts w:asciiTheme="minorHAnsi" w:hAnsiTheme="minorHAnsi" w:cstheme="minorHAnsi"/>
                <w:i/>
                <w:iCs/>
              </w:rPr>
            </w:pPr>
            <w:r w:rsidRPr="001522B0">
              <w:rPr>
                <w:rFonts w:asciiTheme="minorHAnsi" w:hAnsiTheme="minorHAnsi" w:cstheme="minorHAnsi"/>
                <w:i/>
                <w:iCs/>
              </w:rPr>
              <w:t>Planococcus lilacinus</w:t>
            </w:r>
          </w:p>
        </w:tc>
        <w:tc>
          <w:tcPr>
            <w:tcW w:w="761" w:type="pct"/>
            <w:tcBorders>
              <w:top w:val="nil"/>
              <w:bottom w:val="nil"/>
            </w:tcBorders>
          </w:tcPr>
          <w:p w14:paraId="4B981F5E"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996" w:type="pct"/>
            <w:tcBorders>
              <w:top w:val="nil"/>
              <w:bottom w:val="nil"/>
            </w:tcBorders>
          </w:tcPr>
          <w:p w14:paraId="25F848A5"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1079" w:type="pct"/>
            <w:tcBorders>
              <w:top w:val="nil"/>
              <w:bottom w:val="nil"/>
            </w:tcBorders>
          </w:tcPr>
          <w:p w14:paraId="4107A035"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1181" w:type="pct"/>
            <w:tcBorders>
              <w:top w:val="nil"/>
              <w:bottom w:val="nil"/>
            </w:tcBorders>
          </w:tcPr>
          <w:p w14:paraId="5C99E8E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p>
        </w:tc>
      </w:tr>
      <w:tr w:rsidR="007E38F6" w:rsidRPr="001522B0" w14:paraId="5556479B" w14:textId="77777777" w:rsidTr="00F1755C">
        <w:trPr>
          <w:cantSplit/>
          <w:trHeight w:val="642"/>
        </w:trPr>
        <w:tc>
          <w:tcPr>
            <w:tcW w:w="983" w:type="pct"/>
            <w:tcBorders>
              <w:top w:val="nil"/>
              <w:bottom w:val="single" w:sz="4" w:space="0" w:color="auto"/>
            </w:tcBorders>
            <w:shd w:val="clear" w:color="auto" w:fill="auto"/>
          </w:tcPr>
          <w:p w14:paraId="0E2CDBE4" w14:textId="77777777" w:rsidR="007E38F6" w:rsidRPr="001522B0" w:rsidRDefault="007E38F6" w:rsidP="00F1755C">
            <w:pPr>
              <w:pStyle w:val="TableText"/>
              <w:rPr>
                <w:rFonts w:asciiTheme="minorHAnsi" w:hAnsiTheme="minorHAnsi" w:cstheme="minorHAnsi"/>
                <w:i/>
                <w:color w:val="000000" w:themeColor="text1"/>
                <w:lang w:val="en-US"/>
              </w:rPr>
            </w:pPr>
            <w:r w:rsidRPr="001522B0">
              <w:rPr>
                <w:rFonts w:asciiTheme="minorHAnsi" w:hAnsiTheme="minorHAnsi" w:cstheme="minorHAnsi"/>
                <w:i/>
                <w:iCs/>
                <w:lang w:val="pt-BR"/>
              </w:rPr>
              <w:t>Rastrococcus invadens</w:t>
            </w:r>
          </w:p>
        </w:tc>
        <w:tc>
          <w:tcPr>
            <w:tcW w:w="761" w:type="pct"/>
            <w:tcBorders>
              <w:top w:val="nil"/>
              <w:bottom w:val="single" w:sz="4" w:space="0" w:color="auto"/>
            </w:tcBorders>
          </w:tcPr>
          <w:p w14:paraId="69FC7D30"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996" w:type="pct"/>
            <w:tcBorders>
              <w:top w:val="nil"/>
              <w:bottom w:val="single" w:sz="4" w:space="0" w:color="auto"/>
            </w:tcBorders>
          </w:tcPr>
          <w:p w14:paraId="165B7F98"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1079" w:type="pct"/>
            <w:tcBorders>
              <w:top w:val="nil"/>
              <w:bottom w:val="single" w:sz="4" w:space="0" w:color="auto"/>
            </w:tcBorders>
          </w:tcPr>
          <w:p w14:paraId="4F3AA5F0"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1181" w:type="pct"/>
            <w:tcBorders>
              <w:top w:val="nil"/>
              <w:bottom w:val="single" w:sz="4" w:space="0" w:color="auto"/>
            </w:tcBorders>
          </w:tcPr>
          <w:p w14:paraId="17FCB91D"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rPr>
              <w:t>Moderate</w:t>
            </w:r>
          </w:p>
        </w:tc>
      </w:tr>
    </w:tbl>
    <w:p w14:paraId="6A05D661" w14:textId="3AB466CD" w:rsidR="007E38F6" w:rsidRPr="001522B0" w:rsidRDefault="007E38F6" w:rsidP="00F1755C">
      <w:pPr>
        <w:spacing w:before="240"/>
        <w:rPr>
          <w:rFonts w:asciiTheme="minorHAnsi" w:hAnsiTheme="minorHAnsi" w:cstheme="minorHAnsi"/>
        </w:rPr>
      </w:pPr>
      <w:r w:rsidRPr="001522B0">
        <w:rPr>
          <w:rFonts w:asciiTheme="minorHAnsi" w:hAnsiTheme="minorHAnsi" w:cstheme="minorHAnsi"/>
        </w:rPr>
        <w:t xml:space="preserve">A summary of the risk assessment for quarantine mealybugs is presented in </w:t>
      </w:r>
      <w:r w:rsidR="00061706" w:rsidRPr="001522B0">
        <w:rPr>
          <w:rFonts w:asciiTheme="minorHAnsi" w:hAnsiTheme="minorHAnsi" w:cstheme="minorHAnsi"/>
        </w:rPr>
        <w:fldChar w:fldCharType="begin"/>
      </w:r>
      <w:r w:rsidR="00061706" w:rsidRPr="001522B0">
        <w:rPr>
          <w:rFonts w:asciiTheme="minorHAnsi" w:hAnsiTheme="minorHAnsi" w:cstheme="minorHAnsi"/>
        </w:rPr>
        <w:instrText xml:space="preserve"> REF  Table_33 \h </w:instrText>
      </w:r>
      <w:r w:rsidR="001522B0">
        <w:rPr>
          <w:rFonts w:asciiTheme="minorHAnsi" w:hAnsiTheme="minorHAnsi" w:cstheme="minorHAnsi"/>
        </w:rPr>
        <w:instrText xml:space="preserve"> \* MERGEFORMAT </w:instrText>
      </w:r>
      <w:r w:rsidR="00061706" w:rsidRPr="001522B0">
        <w:rPr>
          <w:rFonts w:asciiTheme="minorHAnsi" w:hAnsiTheme="minorHAnsi" w:cstheme="minorHAnsi"/>
        </w:rPr>
      </w:r>
      <w:r w:rsidR="00061706"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.5</w:t>
      </w:r>
      <w:r w:rsidR="00061706" w:rsidRPr="001522B0">
        <w:rPr>
          <w:rFonts w:asciiTheme="minorHAnsi" w:hAnsiTheme="minorHAnsi" w:cstheme="minorHAnsi"/>
        </w:rPr>
        <w:fldChar w:fldCharType="end"/>
      </w:r>
      <w:r w:rsidRPr="001522B0">
        <w:rPr>
          <w:rFonts w:asciiTheme="minorHAnsi" w:hAnsiTheme="minorHAnsi" w:cstheme="minorHAnsi"/>
        </w:rPr>
        <w:t xml:space="preserve"> for convenience.</w:t>
      </w:r>
    </w:p>
    <w:p w14:paraId="7CFE359B" w14:textId="4345CCBE" w:rsidR="007E38F6" w:rsidRPr="001522B0" w:rsidRDefault="007E38F6" w:rsidP="00F1755C">
      <w:pPr>
        <w:pStyle w:val="Tablecaption"/>
        <w:rPr>
          <w:rFonts w:asciiTheme="minorHAnsi" w:hAnsiTheme="minorHAnsi" w:cstheme="minorHAnsi"/>
        </w:rPr>
      </w:pPr>
      <w:bookmarkStart w:id="162" w:name="_Ref86748860"/>
      <w:bookmarkStart w:id="163" w:name="Table_33"/>
      <w:bookmarkStart w:id="164" w:name="_Toc193267469"/>
      <w:r w:rsidRPr="001522B0">
        <w:rPr>
          <w:rFonts w:asciiTheme="minorHAnsi" w:hAnsiTheme="minorHAnsi" w:cstheme="minorHAnsi"/>
        </w:rPr>
        <w:t xml:space="preserve">Table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3</w:t>
      </w:r>
      <w:r w:rsidRPr="001522B0">
        <w:rPr>
          <w:rFonts w:asciiTheme="minorHAnsi" w:hAnsiTheme="minorHAnsi" w:cstheme="minorHAnsi"/>
          <w:noProof/>
        </w:rPr>
        <w:fldChar w:fldCharType="end"/>
      </w:r>
      <w:r w:rsidRPr="001522B0">
        <w:rPr>
          <w:rFonts w:asciiTheme="minorHAnsi" w:hAnsiTheme="minorHAnsi" w:cstheme="minorHAnsi"/>
        </w:rPr>
        <w:t>.</w:t>
      </w:r>
      <w:bookmarkEnd w:id="162"/>
      <w:r w:rsidRPr="001522B0">
        <w:rPr>
          <w:rFonts w:asciiTheme="minorHAnsi" w:hAnsiTheme="minorHAnsi" w:cstheme="minorHAnsi"/>
        </w:rPr>
        <w:t>5</w:t>
      </w:r>
      <w:bookmarkEnd w:id="163"/>
      <w:r w:rsidRPr="001522B0">
        <w:rPr>
          <w:rFonts w:asciiTheme="minorHAnsi" w:hAnsiTheme="minorHAnsi" w:cstheme="minorHAnsi"/>
        </w:rPr>
        <w:t xml:space="preserve"> Risk estimates for quarantine mealybugs</w:t>
      </w:r>
      <w:bookmarkEnd w:id="164"/>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Caption w:val="Table 3.3 Risk estimates for quarantine mealybugs"/>
      </w:tblPr>
      <w:tblGrid>
        <w:gridCol w:w="5654"/>
        <w:gridCol w:w="3416"/>
      </w:tblGrid>
      <w:tr w:rsidR="007E38F6" w:rsidRPr="001522B0" w14:paraId="0C25588D" w14:textId="77777777" w:rsidTr="00F1755C">
        <w:tc>
          <w:tcPr>
            <w:tcW w:w="3117" w:type="pct"/>
            <w:tcBorders>
              <w:top w:val="single" w:sz="4" w:space="0" w:color="auto"/>
              <w:bottom w:val="single" w:sz="4" w:space="0" w:color="auto"/>
            </w:tcBorders>
            <w:shd w:val="clear" w:color="auto" w:fill="auto"/>
          </w:tcPr>
          <w:p w14:paraId="3F5B6A81" w14:textId="77777777" w:rsidR="007E38F6" w:rsidRPr="001522B0" w:rsidRDefault="007E38F6" w:rsidP="00F1755C">
            <w:pPr>
              <w:pStyle w:val="TableHeading"/>
              <w:rPr>
                <w:rFonts w:asciiTheme="minorHAnsi" w:hAnsiTheme="minorHAnsi" w:cstheme="minorHAnsi"/>
              </w:rPr>
            </w:pPr>
            <w:bookmarkStart w:id="165" w:name="Title_33"/>
            <w:bookmarkEnd w:id="165"/>
            <w:r w:rsidRPr="001522B0">
              <w:rPr>
                <w:rFonts w:asciiTheme="minorHAnsi" w:hAnsiTheme="minorHAnsi" w:cstheme="minorHAnsi"/>
              </w:rPr>
              <w:t xml:space="preserve">Risk component </w:t>
            </w:r>
          </w:p>
        </w:tc>
        <w:tc>
          <w:tcPr>
            <w:tcW w:w="1883" w:type="pct"/>
            <w:tcBorders>
              <w:top w:val="single" w:sz="4" w:space="0" w:color="auto"/>
              <w:bottom w:val="single" w:sz="4" w:space="0" w:color="auto"/>
            </w:tcBorders>
            <w:shd w:val="clear" w:color="auto" w:fill="auto"/>
          </w:tcPr>
          <w:p w14:paraId="31119F9F"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Rating for quarantine mealybugs</w:t>
            </w:r>
          </w:p>
        </w:tc>
      </w:tr>
      <w:tr w:rsidR="007E38F6" w:rsidRPr="001522B0" w14:paraId="371E2D85" w14:textId="77777777" w:rsidTr="00F1755C">
        <w:tc>
          <w:tcPr>
            <w:tcW w:w="3117" w:type="pct"/>
            <w:tcBorders>
              <w:top w:val="single" w:sz="4" w:space="0" w:color="auto"/>
              <w:bottom w:val="nil"/>
            </w:tcBorders>
            <w:shd w:val="clear" w:color="auto" w:fill="auto"/>
          </w:tcPr>
          <w:p w14:paraId="0FC2DF2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entry (importation x distribution)</w:t>
            </w:r>
          </w:p>
        </w:tc>
        <w:tc>
          <w:tcPr>
            <w:tcW w:w="1883" w:type="pct"/>
            <w:tcBorders>
              <w:top w:val="single" w:sz="4" w:space="0" w:color="auto"/>
              <w:bottom w:val="nil"/>
            </w:tcBorders>
            <w:shd w:val="clear" w:color="auto" w:fill="auto"/>
          </w:tcPr>
          <w:p w14:paraId="41F6E0E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 (High x Moderate)</w:t>
            </w:r>
          </w:p>
        </w:tc>
      </w:tr>
      <w:tr w:rsidR="007E38F6" w:rsidRPr="001522B0" w14:paraId="29F535B5" w14:textId="77777777" w:rsidTr="00F1755C">
        <w:tc>
          <w:tcPr>
            <w:tcW w:w="3117" w:type="pct"/>
            <w:tcBorders>
              <w:top w:val="nil"/>
              <w:bottom w:val="nil"/>
            </w:tcBorders>
            <w:shd w:val="clear" w:color="auto" w:fill="auto"/>
          </w:tcPr>
          <w:p w14:paraId="1BC524F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establishment</w:t>
            </w:r>
          </w:p>
        </w:tc>
        <w:tc>
          <w:tcPr>
            <w:tcW w:w="1883" w:type="pct"/>
            <w:tcBorders>
              <w:top w:val="nil"/>
              <w:bottom w:val="nil"/>
            </w:tcBorders>
            <w:shd w:val="clear" w:color="auto" w:fill="auto"/>
          </w:tcPr>
          <w:p w14:paraId="7528669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74C45B43" w14:textId="77777777" w:rsidTr="00F1755C">
        <w:tc>
          <w:tcPr>
            <w:tcW w:w="3117" w:type="pct"/>
            <w:tcBorders>
              <w:top w:val="nil"/>
              <w:bottom w:val="nil"/>
            </w:tcBorders>
            <w:shd w:val="clear" w:color="auto" w:fill="auto"/>
          </w:tcPr>
          <w:p w14:paraId="3F1A1BB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spread</w:t>
            </w:r>
          </w:p>
        </w:tc>
        <w:tc>
          <w:tcPr>
            <w:tcW w:w="1883" w:type="pct"/>
            <w:tcBorders>
              <w:top w:val="nil"/>
              <w:bottom w:val="nil"/>
            </w:tcBorders>
            <w:shd w:val="clear" w:color="auto" w:fill="auto"/>
          </w:tcPr>
          <w:p w14:paraId="67A6602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72682644" w14:textId="77777777" w:rsidTr="00F1755C">
        <w:tc>
          <w:tcPr>
            <w:tcW w:w="3117" w:type="pct"/>
            <w:tcBorders>
              <w:top w:val="nil"/>
              <w:bottom w:val="nil"/>
            </w:tcBorders>
            <w:shd w:val="clear" w:color="auto" w:fill="auto"/>
            <w:hideMark/>
          </w:tcPr>
          <w:p w14:paraId="2BEE0D0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Overall likelihood of entry, establishment and spread </w:t>
            </w:r>
          </w:p>
        </w:tc>
        <w:tc>
          <w:tcPr>
            <w:tcW w:w="1883" w:type="pct"/>
            <w:tcBorders>
              <w:top w:val="nil"/>
              <w:bottom w:val="nil"/>
            </w:tcBorders>
            <w:shd w:val="clear" w:color="auto" w:fill="auto"/>
            <w:hideMark/>
          </w:tcPr>
          <w:p w14:paraId="6676B0C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p>
        </w:tc>
      </w:tr>
      <w:tr w:rsidR="007E38F6" w:rsidRPr="001522B0" w14:paraId="5052E92F" w14:textId="77777777" w:rsidTr="00F1755C">
        <w:tc>
          <w:tcPr>
            <w:tcW w:w="3117" w:type="pct"/>
            <w:tcBorders>
              <w:top w:val="nil"/>
              <w:bottom w:val="nil"/>
            </w:tcBorders>
            <w:shd w:val="clear" w:color="auto" w:fill="auto"/>
            <w:hideMark/>
          </w:tcPr>
          <w:p w14:paraId="2091017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Consequences </w:t>
            </w:r>
          </w:p>
        </w:tc>
        <w:tc>
          <w:tcPr>
            <w:tcW w:w="1883" w:type="pct"/>
            <w:tcBorders>
              <w:top w:val="nil"/>
              <w:bottom w:val="nil"/>
            </w:tcBorders>
            <w:shd w:val="clear" w:color="auto" w:fill="auto"/>
            <w:hideMark/>
          </w:tcPr>
          <w:p w14:paraId="75F197A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Low</w:t>
            </w:r>
          </w:p>
        </w:tc>
      </w:tr>
      <w:tr w:rsidR="007E38F6" w:rsidRPr="001522B0" w14:paraId="4CB00BF9" w14:textId="77777777" w:rsidTr="00F1755C">
        <w:tc>
          <w:tcPr>
            <w:tcW w:w="3117" w:type="pct"/>
            <w:tcBorders>
              <w:top w:val="nil"/>
              <w:bottom w:val="single" w:sz="4" w:space="0" w:color="auto"/>
            </w:tcBorders>
            <w:shd w:val="clear" w:color="auto" w:fill="auto"/>
            <w:hideMark/>
          </w:tcPr>
          <w:p w14:paraId="17C886EB"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Unrestricted risk</w:t>
            </w:r>
          </w:p>
        </w:tc>
        <w:tc>
          <w:tcPr>
            <w:tcW w:w="1883" w:type="pct"/>
            <w:tcBorders>
              <w:top w:val="nil"/>
              <w:bottom w:val="single" w:sz="4" w:space="0" w:color="auto"/>
            </w:tcBorders>
            <w:shd w:val="clear" w:color="auto" w:fill="auto"/>
            <w:hideMark/>
          </w:tcPr>
          <w:p w14:paraId="02ECACDB"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Low</w:t>
            </w:r>
          </w:p>
        </w:tc>
      </w:tr>
    </w:tbl>
    <w:p w14:paraId="18C83511" w14:textId="721B39C3" w:rsidR="007E38F6" w:rsidRPr="001522B0" w:rsidRDefault="007E38F6" w:rsidP="00F1755C">
      <w:pPr>
        <w:rPr>
          <w:rFonts w:asciiTheme="minorHAnsi" w:hAnsiTheme="minorHAnsi" w:cstheme="minorHAnsi"/>
        </w:rPr>
      </w:pPr>
      <w:bookmarkStart w:id="166" w:name="_Hlk86749317"/>
      <w:r w:rsidRPr="001522B0">
        <w:rPr>
          <w:rFonts w:asciiTheme="minorHAnsi" w:hAnsiTheme="minorHAnsi" w:cstheme="minorHAnsi"/>
        </w:rPr>
        <w:br/>
        <w:t xml:space="preserve">As assessed in the mealybugs Group PRA, the indicative URE for mealybugs is </w:t>
      </w:r>
      <w:r w:rsidRPr="001522B0">
        <w:rPr>
          <w:rFonts w:asciiTheme="minorHAnsi" w:hAnsiTheme="minorHAnsi" w:cstheme="minorHAnsi"/>
          <w:b/>
          <w:bCs/>
        </w:rPr>
        <w:t>Low</w:t>
      </w:r>
      <w:r w:rsidRPr="001522B0">
        <w:rPr>
          <w:rFonts w:asciiTheme="minorHAnsi" w:hAnsiTheme="minorHAnsi" w:cstheme="minorHAnsi"/>
        </w:rPr>
        <w:t xml:space="preserve"> (</w:t>
      </w:r>
      <w:r w:rsidR="00061706" w:rsidRPr="001522B0">
        <w:rPr>
          <w:rFonts w:asciiTheme="minorHAnsi" w:hAnsiTheme="minorHAnsi" w:cstheme="minorHAnsi"/>
        </w:rPr>
        <w:fldChar w:fldCharType="begin"/>
      </w:r>
      <w:r w:rsidR="00061706" w:rsidRPr="001522B0">
        <w:rPr>
          <w:rFonts w:asciiTheme="minorHAnsi" w:hAnsiTheme="minorHAnsi" w:cstheme="minorHAnsi"/>
        </w:rPr>
        <w:instrText xml:space="preserve"> REF  Table_33 \h </w:instrText>
      </w:r>
      <w:r w:rsidR="001522B0">
        <w:rPr>
          <w:rFonts w:asciiTheme="minorHAnsi" w:hAnsiTheme="minorHAnsi" w:cstheme="minorHAnsi"/>
        </w:rPr>
        <w:instrText xml:space="preserve"> \* MERGEFORMAT </w:instrText>
      </w:r>
      <w:r w:rsidR="00061706" w:rsidRPr="001522B0">
        <w:rPr>
          <w:rFonts w:asciiTheme="minorHAnsi" w:hAnsiTheme="minorHAnsi" w:cstheme="minorHAnsi"/>
        </w:rPr>
      </w:r>
      <w:r w:rsidR="00061706"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.5</w:t>
      </w:r>
      <w:r w:rsidR="00061706" w:rsidRPr="001522B0">
        <w:rPr>
          <w:rFonts w:asciiTheme="minorHAnsi" w:hAnsiTheme="minorHAnsi" w:cstheme="minorHAnsi"/>
        </w:rPr>
        <w:fldChar w:fldCharType="end"/>
      </w:r>
      <w:r w:rsidRPr="001522B0">
        <w:rPr>
          <w:rFonts w:asciiTheme="minorHAnsi" w:hAnsiTheme="minorHAnsi" w:cstheme="minorHAnsi"/>
        </w:rPr>
        <w:t xml:space="preserve">) which does not achieve the ALOP for Australia. This indicative URE is considered to be applicable for the quarantine mealybugs species present on the pomelo fruit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w:instrText>
      </w:r>
      <w:r w:rsidR="001522B0">
        <w:rPr>
          <w:rFonts w:asciiTheme="minorHAnsi" w:hAnsiTheme="minorHAnsi" w:cstheme="minorHAnsi"/>
        </w:rPr>
        <w:instrText xml:space="preserve">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Therefore, specific risk management measures are required for the quarantine mealybugs on this pathway.</w:t>
      </w:r>
      <w:bookmarkEnd w:id="166"/>
    </w:p>
    <w:p w14:paraId="53A87CFB" w14:textId="77777777" w:rsidR="007E38F6" w:rsidRPr="001522B0" w:rsidRDefault="007E38F6" w:rsidP="00F1755C">
      <w:pPr>
        <w:spacing w:before="240"/>
        <w:rPr>
          <w:rFonts w:asciiTheme="minorHAnsi" w:hAnsiTheme="minorHAnsi" w:cstheme="minorHAnsi"/>
        </w:rPr>
      </w:pPr>
      <w:r w:rsidRPr="001522B0">
        <w:rPr>
          <w:rFonts w:asciiTheme="minorHAnsi" w:hAnsiTheme="minorHAnsi" w:cstheme="minorHAnsi"/>
        </w:rPr>
        <w:t>In the mealybugs Group PRA, viruses of biosecurity concern transmitted by mealybugs were assessed to have an ‘indicative’ URE of ‘Very Low’ for plant import pathways, including the fresh fruit pathway. This is because mealybugs can only transmit viruses for a short period of time (semi-persistent transmission) and these viruses also have a limited host range compared to their mealybug vectors. These biological factors make it very unlikely for the viruses vectored by mealybugs on imported fresh fruit to be transmitted to a suitable host plant in Australia. The URE of ‘Very Low’ achieves the ALOP for Australia, therefore, no specific risk management measures are required for the viruses transmitted by mealybugs on this pathway.</w:t>
      </w:r>
    </w:p>
    <w:p w14:paraId="01CF7EAE" w14:textId="72BF45BF" w:rsidR="007E38F6" w:rsidRPr="001522B0" w:rsidRDefault="007E38F6" w:rsidP="00F1755C">
      <w:pPr>
        <w:spacing w:before="240"/>
        <w:rPr>
          <w:rFonts w:asciiTheme="minorHAnsi" w:hAnsiTheme="minorHAnsi" w:cstheme="minorHAnsi"/>
          <w:b/>
          <w:bCs/>
        </w:rPr>
      </w:pPr>
      <w:r w:rsidRPr="001522B0">
        <w:rPr>
          <w:rFonts w:asciiTheme="minorHAnsi" w:hAnsiTheme="minorHAnsi" w:cstheme="minorHAnsi"/>
        </w:rPr>
        <w:t xml:space="preserve">This risk assessment, which is based on the mealybugs Group PRA, applies to all quarantine mealybugs on the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w:instrText>
      </w:r>
      <w:r w:rsidR="001522B0">
        <w:rPr>
          <w:rFonts w:asciiTheme="minorHAnsi" w:hAnsiTheme="minorHAnsi" w:cstheme="minorHAnsi"/>
        </w:rPr>
        <w:instrText xml:space="preserve">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irrespective of their specific identification in this document. This is explained in section </w:t>
      </w:r>
      <w:r w:rsidR="004C1E3A" w:rsidRPr="001522B0">
        <w:rPr>
          <w:rFonts w:asciiTheme="minorHAnsi" w:hAnsiTheme="minorHAnsi" w:cstheme="minorHAnsi"/>
        </w:rPr>
        <w:fldChar w:fldCharType="begin"/>
      </w:r>
      <w:r w:rsidR="004C1E3A" w:rsidRPr="001522B0">
        <w:rPr>
          <w:rFonts w:asciiTheme="minorHAnsi" w:hAnsiTheme="minorHAnsi" w:cstheme="minorHAnsi"/>
        </w:rPr>
        <w:instrText xml:space="preserve"> REF _Ref51070313 \n \h </w:instrText>
      </w:r>
      <w:r w:rsidR="001522B0">
        <w:rPr>
          <w:rFonts w:asciiTheme="minorHAnsi" w:hAnsiTheme="minorHAnsi" w:cstheme="minorHAnsi"/>
        </w:rPr>
        <w:instrText xml:space="preserve"> \* MERGEFORMAT </w:instrText>
      </w:r>
      <w:r w:rsidR="004C1E3A" w:rsidRPr="001522B0">
        <w:rPr>
          <w:rFonts w:asciiTheme="minorHAnsi" w:hAnsiTheme="minorHAnsi" w:cstheme="minorHAnsi"/>
        </w:rPr>
      </w:r>
      <w:r w:rsidR="004C1E3A" w:rsidRPr="001522B0">
        <w:rPr>
          <w:rFonts w:asciiTheme="minorHAnsi" w:hAnsiTheme="minorHAnsi" w:cstheme="minorHAnsi"/>
        </w:rPr>
        <w:fldChar w:fldCharType="separate"/>
      </w:r>
      <w:r w:rsidR="00310377">
        <w:rPr>
          <w:rFonts w:asciiTheme="minorHAnsi" w:hAnsiTheme="minorHAnsi" w:cstheme="minorHAnsi"/>
        </w:rPr>
        <w:t>A2.7</w:t>
      </w:r>
      <w:r w:rsidR="004C1E3A" w:rsidRPr="001522B0">
        <w:rPr>
          <w:rFonts w:asciiTheme="minorHAnsi" w:hAnsiTheme="minorHAnsi" w:cstheme="minorHAnsi"/>
        </w:rPr>
        <w:fldChar w:fldCharType="end"/>
      </w:r>
      <w:r w:rsidRPr="001522B0">
        <w:rPr>
          <w:rFonts w:asciiTheme="minorHAnsi" w:hAnsiTheme="minorHAnsi" w:cstheme="minorHAnsi"/>
        </w:rPr>
        <w:t>.</w:t>
      </w:r>
      <w:bookmarkStart w:id="167" w:name="_Hlk87458256"/>
      <w:bookmarkEnd w:id="157"/>
    </w:p>
    <w:p w14:paraId="103B965B" w14:textId="77777777" w:rsidR="007E38F6" w:rsidRPr="001522B0" w:rsidRDefault="007E38F6" w:rsidP="00F1755C">
      <w:pPr>
        <w:spacing w:after="160" w:line="259" w:lineRule="auto"/>
        <w:rPr>
          <w:rFonts w:asciiTheme="minorHAnsi" w:hAnsiTheme="minorHAnsi" w:cstheme="minorHAnsi"/>
          <w:b/>
          <w:bCs/>
        </w:rPr>
      </w:pPr>
      <w:r w:rsidRPr="001522B0">
        <w:rPr>
          <w:rFonts w:asciiTheme="minorHAnsi" w:hAnsiTheme="minorHAnsi" w:cstheme="minorHAnsi"/>
          <w:b/>
          <w:bCs/>
          <w:color w:val="FF0000"/>
        </w:rPr>
        <w:br w:type="page"/>
      </w:r>
    </w:p>
    <w:p w14:paraId="5903DCED" w14:textId="77777777" w:rsidR="007E38F6" w:rsidRPr="001522B0" w:rsidRDefault="007E38F6" w:rsidP="00F1755C">
      <w:pPr>
        <w:pStyle w:val="Heading3"/>
        <w:rPr>
          <w:rFonts w:asciiTheme="minorHAnsi" w:hAnsiTheme="minorHAnsi" w:cstheme="minorHAnsi"/>
        </w:rPr>
      </w:pPr>
      <w:bookmarkStart w:id="168" w:name="_Toc187409661"/>
      <w:bookmarkStart w:id="169" w:name="_Hlk74168677"/>
      <w:r w:rsidRPr="001522B0">
        <w:rPr>
          <w:rFonts w:asciiTheme="minorHAnsi" w:hAnsiTheme="minorHAnsi" w:cstheme="minorHAnsi"/>
        </w:rPr>
        <w:t>Scales</w:t>
      </w:r>
      <w:bookmarkEnd w:id="168"/>
    </w:p>
    <w:p w14:paraId="043F65F7" w14:textId="77777777" w:rsidR="007E38F6" w:rsidRPr="000D21E7" w:rsidRDefault="007E38F6" w:rsidP="00F1755C">
      <w:pPr>
        <w:spacing w:before="120"/>
        <w:rPr>
          <w:rFonts w:asciiTheme="minorHAnsi" w:hAnsiTheme="minorHAnsi" w:cstheme="minorHAnsi"/>
          <w:b/>
          <w:bCs/>
          <w:i/>
          <w:color w:val="000000" w:themeColor="text1"/>
          <w:lang w:val="it-IT"/>
        </w:rPr>
      </w:pPr>
      <w:r w:rsidRPr="000D21E7">
        <w:rPr>
          <w:rStyle w:val="Emphasis"/>
          <w:rFonts w:asciiTheme="minorHAnsi" w:hAnsiTheme="minorHAnsi" w:cstheme="minorHAnsi"/>
          <w:b/>
          <w:bCs/>
          <w:lang w:val="it-IT"/>
        </w:rPr>
        <w:t xml:space="preserve">Parlatoria cinerea </w:t>
      </w:r>
      <w:r w:rsidRPr="000D21E7">
        <w:rPr>
          <w:rStyle w:val="Emphasis"/>
          <w:rFonts w:asciiTheme="minorHAnsi" w:hAnsiTheme="minorHAnsi" w:cstheme="minorHAnsi"/>
          <w:b/>
          <w:bCs/>
          <w:i w:val="0"/>
          <w:iCs w:val="0"/>
          <w:lang w:val="it-IT"/>
        </w:rPr>
        <w:t>(GP),</w:t>
      </w:r>
      <w:r w:rsidRPr="000D21E7">
        <w:rPr>
          <w:rStyle w:val="Emphasis"/>
          <w:rFonts w:asciiTheme="minorHAnsi" w:hAnsiTheme="minorHAnsi" w:cstheme="minorHAnsi"/>
          <w:b/>
          <w:bCs/>
          <w:lang w:val="it-IT"/>
        </w:rPr>
        <w:t xml:space="preserve"> </w:t>
      </w:r>
      <w:r w:rsidRPr="000D21E7">
        <w:rPr>
          <w:rFonts w:asciiTheme="minorHAnsi" w:hAnsiTheme="minorHAnsi" w:cstheme="minorHAnsi"/>
          <w:b/>
          <w:bCs/>
          <w:i/>
          <w:iCs/>
          <w:lang w:val="it-IT"/>
        </w:rPr>
        <w:t xml:space="preserve">Parlatoria ziziphi </w:t>
      </w:r>
      <w:r w:rsidRPr="000D21E7">
        <w:rPr>
          <w:rFonts w:asciiTheme="minorHAnsi" w:hAnsiTheme="minorHAnsi" w:cstheme="minorHAnsi"/>
          <w:b/>
          <w:bCs/>
          <w:lang w:val="it-IT"/>
        </w:rPr>
        <w:t xml:space="preserve">(GP) </w:t>
      </w:r>
      <w:r w:rsidRPr="000D21E7">
        <w:rPr>
          <w:rStyle w:val="Emphasis"/>
          <w:rFonts w:asciiTheme="minorHAnsi" w:hAnsiTheme="minorHAnsi" w:cstheme="minorHAnsi"/>
          <w:b/>
          <w:bCs/>
          <w:i w:val="0"/>
          <w:iCs w:val="0"/>
          <w:lang w:val="it-IT"/>
        </w:rPr>
        <w:t>and</w:t>
      </w:r>
      <w:r w:rsidRPr="000D21E7">
        <w:rPr>
          <w:rStyle w:val="Emphasis"/>
          <w:rFonts w:asciiTheme="minorHAnsi" w:hAnsiTheme="minorHAnsi" w:cstheme="minorHAnsi"/>
          <w:b/>
          <w:bCs/>
          <w:lang w:val="it-IT"/>
        </w:rPr>
        <w:t xml:space="preserve"> </w:t>
      </w:r>
      <w:r w:rsidRPr="000D21E7" w:rsidDel="000B4AB3">
        <w:rPr>
          <w:rStyle w:val="Emphasis"/>
          <w:rFonts w:asciiTheme="minorHAnsi" w:hAnsiTheme="minorHAnsi" w:cstheme="minorHAnsi"/>
          <w:b/>
          <w:bCs/>
          <w:lang w:val="it-IT"/>
        </w:rPr>
        <w:t xml:space="preserve">Pseudaulacaspis pentagona </w:t>
      </w:r>
      <w:r w:rsidRPr="000D21E7" w:rsidDel="000B4AB3">
        <w:rPr>
          <w:rStyle w:val="Emphasis"/>
          <w:rFonts w:asciiTheme="minorHAnsi" w:hAnsiTheme="minorHAnsi" w:cstheme="minorHAnsi"/>
          <w:b/>
          <w:bCs/>
          <w:i w:val="0"/>
          <w:iCs w:val="0"/>
          <w:lang w:val="it-IT"/>
        </w:rPr>
        <w:t>(GP, WA)</w:t>
      </w:r>
    </w:p>
    <w:p w14:paraId="0F375D7F" w14:textId="45417480"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Three scale insect species on the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w:t>
      </w:r>
      <w:r w:rsidRPr="001522B0">
        <w:rPr>
          <w:rFonts w:asciiTheme="minorHAnsi" w:hAnsiTheme="minorHAnsi" w:cstheme="minorHAnsi"/>
          <w:i/>
          <w:iCs/>
        </w:rPr>
        <w:t>Parlatoria cinerea</w:t>
      </w:r>
      <w:r w:rsidRPr="001522B0">
        <w:rPr>
          <w:rFonts w:asciiTheme="minorHAnsi" w:hAnsiTheme="minorHAnsi" w:cstheme="minorHAnsi"/>
        </w:rPr>
        <w:t xml:space="preserve"> (tropical grey chaff scale), </w:t>
      </w:r>
      <w:r w:rsidRPr="001522B0">
        <w:rPr>
          <w:rFonts w:asciiTheme="minorHAnsi" w:hAnsiTheme="minorHAnsi" w:cstheme="minorHAnsi"/>
          <w:i/>
          <w:iCs/>
        </w:rPr>
        <w:t>Parlatoria ziziphi</w:t>
      </w:r>
      <w:r w:rsidRPr="001522B0">
        <w:rPr>
          <w:rFonts w:asciiTheme="minorHAnsi" w:hAnsiTheme="minorHAnsi" w:cstheme="minorHAnsi"/>
        </w:rPr>
        <w:t xml:space="preserve"> (black parlatoria scale) and </w:t>
      </w:r>
      <w:bookmarkStart w:id="170" w:name="_Hlk149806389"/>
      <w:r w:rsidRPr="001522B0">
        <w:rPr>
          <w:rFonts w:asciiTheme="minorHAnsi" w:hAnsiTheme="minorHAnsi" w:cstheme="minorHAnsi"/>
          <w:i/>
          <w:iCs/>
        </w:rPr>
        <w:t>Pseudaulacaspis pentagona</w:t>
      </w:r>
      <w:bookmarkEnd w:id="170"/>
      <w:r w:rsidRPr="001522B0">
        <w:rPr>
          <w:rFonts w:asciiTheme="minorHAnsi" w:hAnsiTheme="minorHAnsi" w:cstheme="minorHAnsi"/>
        </w:rPr>
        <w:t xml:space="preserve"> (mulberry scale), were identified as quarantine pests for Australia (</w:t>
      </w:r>
      <w:r w:rsidR="00446EE4" w:rsidRPr="001522B0">
        <w:rPr>
          <w:rFonts w:asciiTheme="minorHAnsi" w:hAnsiTheme="minorHAnsi" w:cstheme="minorHAnsi"/>
        </w:rPr>
        <w:fldChar w:fldCharType="begin"/>
      </w:r>
      <w:r w:rsidR="00446EE4" w:rsidRPr="001522B0">
        <w:rPr>
          <w:rFonts w:asciiTheme="minorHAnsi" w:hAnsiTheme="minorHAnsi" w:cstheme="minorHAnsi"/>
        </w:rPr>
        <w:instrText xml:space="preserve"> REF Table3_6 \h </w:instrText>
      </w:r>
      <w:r w:rsidR="001522B0">
        <w:rPr>
          <w:rFonts w:asciiTheme="minorHAnsi" w:hAnsiTheme="minorHAnsi" w:cstheme="minorHAnsi"/>
        </w:rPr>
        <w:instrText xml:space="preserve"> \* MERGEFORMAT </w:instrText>
      </w:r>
      <w:r w:rsidR="00446EE4" w:rsidRPr="001522B0">
        <w:rPr>
          <w:rFonts w:asciiTheme="minorHAnsi" w:hAnsiTheme="minorHAnsi" w:cstheme="minorHAnsi"/>
        </w:rPr>
      </w:r>
      <w:r w:rsidR="00446EE4"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.6</w:t>
      </w:r>
      <w:r w:rsidR="00446EE4" w:rsidRPr="001522B0">
        <w:rPr>
          <w:rFonts w:asciiTheme="minorHAnsi" w:hAnsiTheme="minorHAnsi" w:cstheme="minorHAnsi"/>
        </w:rPr>
        <w:fldChar w:fldCharType="end"/>
      </w:r>
      <w:r w:rsidRPr="001522B0">
        <w:rPr>
          <w:rFonts w:asciiTheme="minorHAnsi" w:hAnsiTheme="minorHAnsi" w:cstheme="minorHAnsi"/>
        </w:rPr>
        <w:t>).</w:t>
      </w:r>
    </w:p>
    <w:p w14:paraId="5A0A7D6B" w14:textId="77777777" w:rsidR="007E38F6" w:rsidRPr="001522B0" w:rsidRDefault="007E38F6" w:rsidP="00F1755C">
      <w:pPr>
        <w:rPr>
          <w:rFonts w:asciiTheme="minorHAnsi" w:hAnsiTheme="minorHAnsi" w:cstheme="minorHAnsi"/>
        </w:rPr>
      </w:pPr>
      <w:r w:rsidRPr="001522B0">
        <w:rPr>
          <w:rFonts w:asciiTheme="minorHAnsi" w:hAnsiTheme="minorHAnsi" w:cstheme="minorHAnsi"/>
          <w:i/>
          <w:iCs/>
        </w:rPr>
        <w:t>Parlatoria cinerea</w:t>
      </w:r>
      <w:r w:rsidRPr="001522B0">
        <w:rPr>
          <w:rFonts w:asciiTheme="minorHAnsi" w:hAnsiTheme="minorHAnsi" w:cstheme="minorHAnsi"/>
        </w:rPr>
        <w:t xml:space="preserve"> and </w:t>
      </w:r>
      <w:r w:rsidRPr="001522B0">
        <w:rPr>
          <w:rFonts w:asciiTheme="minorHAnsi" w:hAnsiTheme="minorHAnsi" w:cstheme="minorHAnsi"/>
          <w:i/>
          <w:iCs/>
        </w:rPr>
        <w:t>P. ziziphi</w:t>
      </w:r>
      <w:r w:rsidRPr="001522B0">
        <w:rPr>
          <w:rFonts w:asciiTheme="minorHAnsi" w:hAnsiTheme="minorHAnsi" w:cstheme="minorHAnsi"/>
        </w:rPr>
        <w:t xml:space="preserve"> are not known to be present in Australia and are quarantine pests for all of Australia. </w:t>
      </w:r>
      <w:r w:rsidRPr="001522B0">
        <w:rPr>
          <w:rFonts w:asciiTheme="minorHAnsi" w:hAnsiTheme="minorHAnsi" w:cstheme="minorHAnsi"/>
          <w:i/>
          <w:iCs/>
        </w:rPr>
        <w:t>Pseudaulacaspis pentagona</w:t>
      </w:r>
      <w:r w:rsidRPr="001522B0">
        <w:rPr>
          <w:rFonts w:asciiTheme="minorHAnsi" w:hAnsiTheme="minorHAnsi" w:cstheme="minorHAnsi"/>
        </w:rPr>
        <w:t xml:space="preserve"> is not present in Western Australia and is assessed as a regional quarantine pest for that state.</w:t>
      </w:r>
    </w:p>
    <w:p w14:paraId="5F7A591F" w14:textId="4DFC4724"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indicative likelihood of entry for all quarantine hard scale species is assessed in the scales Group PRA as Moderate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4" w:tooltip="DAWE, 2021 #44083" w:history="1">
        <w:r w:rsidR="005B3422">
          <w:rPr>
            <w:rFonts w:asciiTheme="minorHAnsi" w:hAnsiTheme="minorHAnsi" w:cstheme="minorHAnsi"/>
            <w:noProof/>
          </w:rPr>
          <w:t>DAWE 2021a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r w:rsidRPr="001522B0">
        <w:rPr>
          <w:rStyle w:val="Emphasis"/>
          <w:rFonts w:asciiTheme="minorHAnsi" w:hAnsiTheme="minorHAnsi" w:cstheme="minorHAnsi"/>
        </w:rPr>
        <w:t xml:space="preserve">Parlatoria cinerea, </w:t>
      </w:r>
      <w:r w:rsidRPr="000D21E7">
        <w:rPr>
          <w:rFonts w:asciiTheme="minorHAnsi" w:hAnsiTheme="minorHAnsi" w:cstheme="minorHAnsi"/>
          <w:i/>
          <w:iCs/>
        </w:rPr>
        <w:t>P. ziziphi</w:t>
      </w:r>
      <w:r w:rsidRPr="000D21E7">
        <w:rPr>
          <w:rFonts w:asciiTheme="minorHAnsi" w:hAnsiTheme="minorHAnsi" w:cstheme="minorHAnsi"/>
        </w:rPr>
        <w:t xml:space="preserve"> and</w:t>
      </w:r>
      <w:r w:rsidRPr="000D21E7">
        <w:rPr>
          <w:rFonts w:asciiTheme="minorHAnsi" w:hAnsiTheme="minorHAnsi" w:cstheme="minorHAnsi"/>
          <w:b/>
          <w:bCs/>
        </w:rPr>
        <w:t xml:space="preserve"> </w:t>
      </w:r>
      <w:r w:rsidRPr="001522B0" w:rsidDel="000B4AB3">
        <w:rPr>
          <w:rFonts w:asciiTheme="minorHAnsi" w:hAnsiTheme="minorHAnsi" w:cstheme="minorHAnsi"/>
          <w:i/>
          <w:iCs/>
        </w:rPr>
        <w:t>P</w:t>
      </w:r>
      <w:r w:rsidRPr="001522B0">
        <w:rPr>
          <w:rFonts w:asciiTheme="minorHAnsi" w:hAnsiTheme="minorHAnsi" w:cstheme="minorHAnsi"/>
          <w:i/>
          <w:iCs/>
        </w:rPr>
        <w:t xml:space="preserve">. </w:t>
      </w:r>
      <w:r w:rsidRPr="001522B0" w:rsidDel="000B4AB3">
        <w:rPr>
          <w:rFonts w:asciiTheme="minorHAnsi" w:hAnsiTheme="minorHAnsi" w:cstheme="minorHAnsi"/>
          <w:i/>
          <w:iCs/>
        </w:rPr>
        <w:t>pentagona</w:t>
      </w:r>
      <w:r w:rsidRPr="001522B0" w:rsidDel="000B4AB3">
        <w:rPr>
          <w:rFonts w:asciiTheme="minorHAnsi" w:hAnsiTheme="minorHAnsi" w:cstheme="minorHAnsi"/>
        </w:rPr>
        <w:t xml:space="preserve"> </w:t>
      </w:r>
      <w:r w:rsidRPr="001522B0">
        <w:rPr>
          <w:rFonts w:asciiTheme="minorHAnsi" w:hAnsiTheme="minorHAnsi" w:cstheme="minorHAnsi"/>
        </w:rPr>
        <w:t xml:space="preserve">are </w:t>
      </w:r>
      <w:r w:rsidRPr="001522B0" w:rsidDel="000B4AB3">
        <w:rPr>
          <w:rFonts w:asciiTheme="minorHAnsi" w:hAnsiTheme="minorHAnsi" w:cstheme="minorHAnsi"/>
        </w:rPr>
        <w:t xml:space="preserve">reported from </w:t>
      </w:r>
      <w:r w:rsidRPr="001522B0">
        <w:rPr>
          <w:rFonts w:asciiTheme="minorHAnsi" w:hAnsiTheme="minorHAnsi" w:cstheme="minorHAnsi"/>
        </w:rPr>
        <w:t xml:space="preserve">Vietnam </w:t>
      </w:r>
      <w:r w:rsidRPr="001522B0" w:rsidDel="000B4AB3">
        <w:rPr>
          <w:rFonts w:asciiTheme="minorHAnsi" w:hAnsiTheme="minorHAnsi" w:cstheme="minorHAnsi"/>
        </w:rPr>
        <w:t xml:space="preserve">and </w:t>
      </w:r>
      <w:r w:rsidRPr="001522B0">
        <w:rPr>
          <w:rFonts w:asciiTheme="minorHAnsi" w:hAnsiTheme="minorHAnsi" w:cstheme="minorHAnsi"/>
        </w:rPr>
        <w:t xml:space="preserve">are </w:t>
      </w:r>
      <w:r w:rsidRPr="001522B0" w:rsidDel="000B4AB3">
        <w:rPr>
          <w:rFonts w:asciiTheme="minorHAnsi" w:hAnsiTheme="minorHAnsi" w:cstheme="minorHAnsi"/>
        </w:rPr>
        <w:t xml:space="preserve">associated with </w:t>
      </w:r>
      <w:r w:rsidRPr="001522B0">
        <w:rPr>
          <w:rFonts w:asciiTheme="minorHAnsi" w:hAnsiTheme="minorHAnsi" w:cstheme="minorHAnsi"/>
        </w:rPr>
        <w:t xml:space="preserve">pomelo fruit </w:t>
      </w:r>
      <w:r w:rsidR="005B3422">
        <w:rPr>
          <w:rFonts w:asciiTheme="minorHAnsi" w:hAnsiTheme="minorHAnsi" w:cstheme="minorHAnsi"/>
        </w:rPr>
        <w:fldChar w:fldCharType="begin">
          <w:fldData xml:space="preserve">PEVuZE5vdGU+PENpdGU+PEF1dGhvcj5EYW88L0F1dGhvcj48WWVhcj4yMDE4PC9ZZWFyPjxSZWNO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PEVuZE5vdGU+PENpdGU+PEF1dGhvcj5EYW88L0F1dGhvcj48WWVhcj4yMDE4PC9ZZWFyPjxSZWNO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19" w:tooltip="Dao, 2018 #42746" w:history="1">
        <w:r w:rsidR="005B3422">
          <w:rPr>
            <w:rFonts w:asciiTheme="minorHAnsi" w:hAnsiTheme="minorHAnsi" w:cstheme="minorHAnsi"/>
            <w:noProof/>
          </w:rPr>
          <w:t>Dao et al. 2018</w:t>
        </w:r>
      </w:hyperlink>
      <w:r w:rsidR="005B3422">
        <w:rPr>
          <w:rFonts w:asciiTheme="minorHAnsi" w:hAnsiTheme="minorHAnsi" w:cstheme="minorHAnsi"/>
          <w:noProof/>
        </w:rPr>
        <w:t xml:space="preserve">; </w:t>
      </w:r>
      <w:hyperlink w:anchor="_ENREF_222" w:tooltip="García Morales, 2025 #55154" w:history="1">
        <w:r w:rsidR="005B3422">
          <w:rPr>
            <w:rFonts w:asciiTheme="minorHAnsi" w:hAnsiTheme="minorHAnsi" w:cstheme="minorHAnsi"/>
            <w:noProof/>
          </w:rPr>
          <w:t>García Morales et al. 2025</w:t>
        </w:r>
      </w:hyperlink>
      <w:r w:rsidR="005B3422">
        <w:rPr>
          <w:rFonts w:asciiTheme="minorHAnsi" w:hAnsiTheme="minorHAnsi" w:cstheme="minorHAnsi"/>
          <w:noProof/>
        </w:rPr>
        <w:t xml:space="preserve">; </w:t>
      </w:r>
      <w:hyperlink w:anchor="_ENREF_335" w:tooltip="Leathers, 2016 #49982" w:history="1">
        <w:r w:rsidR="005B3422">
          <w:rPr>
            <w:rFonts w:asciiTheme="minorHAnsi" w:hAnsiTheme="minorHAnsi" w:cstheme="minorHAnsi"/>
            <w:noProof/>
          </w:rPr>
          <w:t>Leathers 2016</w:t>
        </w:r>
      </w:hyperlink>
      <w:r w:rsidR="005B3422">
        <w:rPr>
          <w:rFonts w:asciiTheme="minorHAnsi" w:hAnsiTheme="minorHAnsi" w:cstheme="minorHAnsi"/>
          <w:noProof/>
        </w:rPr>
        <w:t>)</w:t>
      </w:r>
      <w:r w:rsidR="005B3422">
        <w:rPr>
          <w:rFonts w:asciiTheme="minorHAnsi" w:hAnsiTheme="minorHAnsi" w:cstheme="minorHAnsi"/>
        </w:rPr>
        <w:fldChar w:fldCharType="end"/>
      </w:r>
      <w:r w:rsidR="00540926" w:rsidRPr="001522B0">
        <w:rPr>
          <w:rFonts w:asciiTheme="minorHAnsi" w:hAnsiTheme="minorHAnsi" w:cstheme="minorHAnsi"/>
        </w:rPr>
        <w:t xml:space="preserve">. </w:t>
      </w:r>
      <w:r w:rsidRPr="001522B0">
        <w:rPr>
          <w:rFonts w:asciiTheme="minorHAnsi" w:hAnsiTheme="minorHAnsi" w:cstheme="minorHAnsi"/>
        </w:rPr>
        <w:t xml:space="preserve">Standard packing house processes and transportation are not expected to eliminate these scale species on the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After assessment of relevant pathway-specific factors (</w:t>
      </w:r>
      <w:r w:rsidRPr="001522B0">
        <w:rPr>
          <w:rFonts w:asciiTheme="minorHAnsi" w:hAnsiTheme="minorHAnsi" w:cstheme="minorHAnsi"/>
          <w:color w:val="000000" w:themeColor="text1"/>
        </w:rPr>
        <w:t xml:space="preserve">sections </w:t>
      </w:r>
      <w:r w:rsidR="004C1E3A" w:rsidRPr="001522B0">
        <w:rPr>
          <w:rFonts w:asciiTheme="minorHAnsi" w:hAnsiTheme="minorHAnsi" w:cstheme="minorHAnsi"/>
          <w:color w:val="000000" w:themeColor="text1"/>
        </w:rPr>
        <w:fldChar w:fldCharType="begin"/>
      </w:r>
      <w:r w:rsidR="004C1E3A" w:rsidRPr="001522B0">
        <w:rPr>
          <w:rFonts w:asciiTheme="minorHAnsi" w:hAnsiTheme="minorHAnsi" w:cstheme="minorHAnsi"/>
          <w:color w:val="000000" w:themeColor="text1"/>
        </w:rPr>
        <w:instrText xml:space="preserve"> REF _Ref524681905 \n \h </w:instrText>
      </w:r>
      <w:r w:rsidR="001522B0">
        <w:rPr>
          <w:rFonts w:asciiTheme="minorHAnsi" w:hAnsiTheme="minorHAnsi" w:cstheme="minorHAnsi"/>
          <w:color w:val="000000" w:themeColor="text1"/>
        </w:rPr>
        <w:instrText xml:space="preserve"> \* MERGEFORMAT </w:instrText>
      </w:r>
      <w:r w:rsidR="004C1E3A" w:rsidRPr="001522B0">
        <w:rPr>
          <w:rFonts w:asciiTheme="minorHAnsi" w:hAnsiTheme="minorHAnsi" w:cstheme="minorHAnsi"/>
          <w:color w:val="000000" w:themeColor="text1"/>
        </w:rPr>
      </w:r>
      <w:r w:rsidR="004C1E3A" w:rsidRPr="001522B0">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A2.6</w:t>
      </w:r>
      <w:r w:rsidR="004C1E3A"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xml:space="preserve"> and </w:t>
      </w:r>
      <w:r w:rsidR="004C1E3A" w:rsidRPr="001522B0">
        <w:rPr>
          <w:rFonts w:asciiTheme="minorHAnsi" w:hAnsiTheme="minorHAnsi" w:cstheme="minorHAnsi"/>
          <w:color w:val="000000" w:themeColor="text1"/>
        </w:rPr>
        <w:fldChar w:fldCharType="begin"/>
      </w:r>
      <w:r w:rsidR="004C1E3A" w:rsidRPr="001522B0">
        <w:rPr>
          <w:rFonts w:asciiTheme="minorHAnsi" w:hAnsiTheme="minorHAnsi" w:cstheme="minorHAnsi"/>
          <w:color w:val="000000" w:themeColor="text1"/>
        </w:rPr>
        <w:instrText xml:space="preserve"> REF _Ref51070313 \n \h </w:instrText>
      </w:r>
      <w:r w:rsidR="001522B0">
        <w:rPr>
          <w:rFonts w:asciiTheme="minorHAnsi" w:hAnsiTheme="minorHAnsi" w:cstheme="minorHAnsi"/>
          <w:color w:val="000000" w:themeColor="text1"/>
        </w:rPr>
        <w:instrText xml:space="preserve"> \* MERGEFORMAT </w:instrText>
      </w:r>
      <w:r w:rsidR="004C1E3A" w:rsidRPr="001522B0">
        <w:rPr>
          <w:rFonts w:asciiTheme="minorHAnsi" w:hAnsiTheme="minorHAnsi" w:cstheme="minorHAnsi"/>
          <w:color w:val="000000" w:themeColor="text1"/>
        </w:rPr>
      </w:r>
      <w:r w:rsidR="004C1E3A" w:rsidRPr="001522B0">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A2.7</w:t>
      </w:r>
      <w:r w:rsidR="004C1E3A"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w:t>
      </w:r>
      <w:r w:rsidRPr="001522B0">
        <w:rPr>
          <w:rFonts w:asciiTheme="minorHAnsi" w:hAnsiTheme="minorHAnsi" w:cstheme="minorHAnsi"/>
        </w:rPr>
        <w:t xml:space="preserve"> for </w:t>
      </w:r>
      <w:r w:rsidRPr="001522B0">
        <w:rPr>
          <w:rFonts w:asciiTheme="minorHAnsi" w:hAnsiTheme="minorHAnsi" w:cstheme="minorHAnsi"/>
          <w:color w:val="000000" w:themeColor="text1"/>
        </w:rPr>
        <w:t xml:space="preserve">pomelo 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the likelihood of entry of Moderate was verified as appropriate for these scale species on this pathway (</w:t>
      </w:r>
      <w:r w:rsidR="00446EE4" w:rsidRPr="001522B0">
        <w:rPr>
          <w:rFonts w:asciiTheme="minorHAnsi" w:hAnsiTheme="minorHAnsi" w:cstheme="minorHAnsi"/>
        </w:rPr>
        <w:fldChar w:fldCharType="begin"/>
      </w:r>
      <w:r w:rsidR="00446EE4" w:rsidRPr="001522B0">
        <w:rPr>
          <w:rFonts w:asciiTheme="minorHAnsi" w:hAnsiTheme="minorHAnsi" w:cstheme="minorHAnsi"/>
        </w:rPr>
        <w:instrText xml:space="preserve"> REF Table3_6 \h </w:instrText>
      </w:r>
      <w:r w:rsidR="001522B0">
        <w:rPr>
          <w:rFonts w:asciiTheme="minorHAnsi" w:hAnsiTheme="minorHAnsi" w:cstheme="minorHAnsi"/>
        </w:rPr>
        <w:instrText xml:space="preserve"> \* MERGEFORMAT </w:instrText>
      </w:r>
      <w:r w:rsidR="00446EE4" w:rsidRPr="001522B0">
        <w:rPr>
          <w:rFonts w:asciiTheme="minorHAnsi" w:hAnsiTheme="minorHAnsi" w:cstheme="minorHAnsi"/>
        </w:rPr>
      </w:r>
      <w:r w:rsidR="00446EE4"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.6</w:t>
      </w:r>
      <w:r w:rsidR="00446EE4" w:rsidRPr="001522B0">
        <w:rPr>
          <w:rFonts w:asciiTheme="minorHAnsi" w:hAnsiTheme="minorHAnsi" w:cstheme="minorHAnsi"/>
        </w:rPr>
        <w:fldChar w:fldCharType="end"/>
      </w:r>
      <w:r w:rsidRPr="001522B0">
        <w:rPr>
          <w:rFonts w:asciiTheme="minorHAnsi" w:hAnsiTheme="minorHAnsi" w:cstheme="minorHAnsi"/>
        </w:rPr>
        <w:t>).</w:t>
      </w:r>
    </w:p>
    <w:p w14:paraId="73B9DFA3" w14:textId="1ADA9573" w:rsidR="007E38F6" w:rsidRPr="001522B0" w:rsidRDefault="007E38F6" w:rsidP="00F1755C">
      <w:pPr>
        <w:pStyle w:val="Tablecaption"/>
        <w:rPr>
          <w:rFonts w:asciiTheme="minorHAnsi" w:hAnsiTheme="minorHAnsi" w:cstheme="minorHAnsi"/>
        </w:rPr>
      </w:pPr>
      <w:bookmarkStart w:id="171" w:name="_Ref90881299"/>
      <w:bookmarkStart w:id="172" w:name="Table_34"/>
      <w:bookmarkStart w:id="173" w:name="Table3_6"/>
      <w:bookmarkStart w:id="174" w:name="Table36"/>
      <w:bookmarkStart w:id="175" w:name="_Toc193267470"/>
      <w:r w:rsidRPr="001522B0">
        <w:rPr>
          <w:rFonts w:asciiTheme="minorHAnsi" w:hAnsiTheme="minorHAnsi" w:cstheme="minorHAnsi"/>
        </w:rPr>
        <w:t xml:space="preserve">Table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3</w:t>
      </w:r>
      <w:r w:rsidRPr="001522B0">
        <w:rPr>
          <w:rFonts w:asciiTheme="minorHAnsi" w:hAnsiTheme="minorHAnsi" w:cstheme="minorHAnsi"/>
          <w:noProof/>
        </w:rPr>
        <w:fldChar w:fldCharType="end"/>
      </w:r>
      <w:r w:rsidRPr="001522B0">
        <w:rPr>
          <w:rFonts w:asciiTheme="minorHAnsi" w:hAnsiTheme="minorHAnsi" w:cstheme="minorHAnsi"/>
        </w:rPr>
        <w:t>.</w:t>
      </w:r>
      <w:bookmarkEnd w:id="171"/>
      <w:bookmarkEnd w:id="172"/>
      <w:r w:rsidRPr="001522B0">
        <w:rPr>
          <w:rFonts w:asciiTheme="minorHAnsi" w:hAnsiTheme="minorHAnsi" w:cstheme="minorHAnsi"/>
        </w:rPr>
        <w:t>6</w:t>
      </w:r>
      <w:bookmarkEnd w:id="173"/>
      <w:r w:rsidRPr="001522B0">
        <w:rPr>
          <w:rFonts w:asciiTheme="minorHAnsi" w:hAnsiTheme="minorHAnsi" w:cstheme="minorHAnsi"/>
        </w:rPr>
        <w:t xml:space="preserve"> </w:t>
      </w:r>
      <w:bookmarkEnd w:id="174"/>
      <w:r w:rsidRPr="001522B0">
        <w:rPr>
          <w:rFonts w:asciiTheme="minorHAnsi" w:hAnsiTheme="minorHAnsi" w:cstheme="minorHAnsi"/>
        </w:rPr>
        <w:t xml:space="preserve">Quarantine scale insect species for pomelo fruit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bookmarkEnd w:id="175"/>
      <w:r w:rsidR="004D68F6" w:rsidRPr="001522B0">
        <w:rPr>
          <w:rFonts w:asciiTheme="minorHAnsi" w:hAnsiTheme="minorHAnsi" w:cstheme="minorHAnsi"/>
        </w:rPr>
        <w:fldChar w:fldCharType="end"/>
      </w:r>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Pr>
      <w:tblGrid>
        <w:gridCol w:w="1784"/>
        <w:gridCol w:w="1380"/>
        <w:gridCol w:w="1807"/>
        <w:gridCol w:w="1957"/>
        <w:gridCol w:w="2142"/>
      </w:tblGrid>
      <w:tr w:rsidR="007E38F6" w:rsidRPr="001522B0" w14:paraId="45D84A5A" w14:textId="77777777" w:rsidTr="00F1755C">
        <w:trPr>
          <w:cantSplit/>
        </w:trPr>
        <w:tc>
          <w:tcPr>
            <w:tcW w:w="983" w:type="pct"/>
            <w:tcBorders>
              <w:top w:val="single" w:sz="4" w:space="0" w:color="auto"/>
              <w:bottom w:val="single" w:sz="4" w:space="0" w:color="auto"/>
            </w:tcBorders>
            <w:shd w:val="clear" w:color="auto" w:fill="auto"/>
            <w:vAlign w:val="center"/>
          </w:tcPr>
          <w:p w14:paraId="3CC56734" w14:textId="77777777" w:rsidR="007E38F6" w:rsidRPr="001522B0" w:rsidRDefault="007E38F6" w:rsidP="00F1755C">
            <w:pPr>
              <w:pStyle w:val="TableHeading"/>
              <w:rPr>
                <w:rFonts w:asciiTheme="minorHAnsi" w:hAnsiTheme="minorHAnsi" w:cstheme="minorHAnsi"/>
              </w:rPr>
            </w:pPr>
            <w:bookmarkStart w:id="176" w:name="Title_34"/>
            <w:bookmarkEnd w:id="176"/>
            <w:r w:rsidRPr="001522B0">
              <w:rPr>
                <w:rFonts w:asciiTheme="minorHAnsi" w:hAnsiTheme="minorHAnsi" w:cstheme="minorHAnsi"/>
              </w:rPr>
              <w:t>Pest</w:t>
            </w:r>
          </w:p>
        </w:tc>
        <w:tc>
          <w:tcPr>
            <w:tcW w:w="761" w:type="pct"/>
            <w:tcBorders>
              <w:top w:val="single" w:sz="4" w:space="0" w:color="auto"/>
              <w:bottom w:val="single" w:sz="4" w:space="0" w:color="auto"/>
            </w:tcBorders>
          </w:tcPr>
          <w:p w14:paraId="7C14FA72"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In scales Group PRA</w:t>
            </w:r>
          </w:p>
        </w:tc>
        <w:tc>
          <w:tcPr>
            <w:tcW w:w="996" w:type="pct"/>
            <w:tcBorders>
              <w:top w:val="single" w:sz="4" w:space="0" w:color="auto"/>
              <w:bottom w:val="single" w:sz="4" w:space="0" w:color="auto"/>
            </w:tcBorders>
          </w:tcPr>
          <w:p w14:paraId="4BD8EF55"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Quarantine pest</w:t>
            </w:r>
          </w:p>
        </w:tc>
        <w:tc>
          <w:tcPr>
            <w:tcW w:w="1079" w:type="pct"/>
            <w:tcBorders>
              <w:top w:val="single" w:sz="4" w:space="0" w:color="auto"/>
              <w:bottom w:val="single" w:sz="4" w:space="0" w:color="auto"/>
            </w:tcBorders>
          </w:tcPr>
          <w:p w14:paraId="5C627CE6"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On pomelo fruit pathway</w:t>
            </w:r>
          </w:p>
        </w:tc>
        <w:tc>
          <w:tcPr>
            <w:tcW w:w="1181" w:type="pct"/>
            <w:tcBorders>
              <w:top w:val="single" w:sz="4" w:space="0" w:color="auto"/>
              <w:bottom w:val="single" w:sz="4" w:space="0" w:color="auto"/>
            </w:tcBorders>
          </w:tcPr>
          <w:p w14:paraId="495E6868"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Likelihood of entry</w:t>
            </w:r>
          </w:p>
        </w:tc>
      </w:tr>
      <w:tr w:rsidR="007E38F6" w:rsidRPr="001522B0" w14:paraId="77004D62" w14:textId="77777777" w:rsidTr="00F1755C">
        <w:trPr>
          <w:cantSplit/>
          <w:trHeight w:val="75"/>
        </w:trPr>
        <w:tc>
          <w:tcPr>
            <w:tcW w:w="983" w:type="pct"/>
            <w:tcBorders>
              <w:top w:val="single" w:sz="4" w:space="0" w:color="auto"/>
              <w:bottom w:val="nil"/>
            </w:tcBorders>
            <w:shd w:val="clear" w:color="auto" w:fill="auto"/>
          </w:tcPr>
          <w:p w14:paraId="15A9401B"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rPr>
              <w:t>Parlatoria cinerea</w:t>
            </w:r>
          </w:p>
        </w:tc>
        <w:tc>
          <w:tcPr>
            <w:tcW w:w="761" w:type="pct"/>
            <w:tcBorders>
              <w:top w:val="single" w:sz="4" w:space="0" w:color="auto"/>
              <w:bottom w:val="nil"/>
            </w:tcBorders>
          </w:tcPr>
          <w:p w14:paraId="190D0462"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996" w:type="pct"/>
            <w:tcBorders>
              <w:top w:val="single" w:sz="4" w:space="0" w:color="auto"/>
              <w:bottom w:val="nil"/>
            </w:tcBorders>
          </w:tcPr>
          <w:p w14:paraId="236DDC66"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1079" w:type="pct"/>
            <w:tcBorders>
              <w:top w:val="single" w:sz="4" w:space="0" w:color="auto"/>
              <w:bottom w:val="nil"/>
            </w:tcBorders>
          </w:tcPr>
          <w:p w14:paraId="48AD02C1"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1181" w:type="pct"/>
            <w:tcBorders>
              <w:top w:val="single" w:sz="4" w:space="0" w:color="auto"/>
              <w:bottom w:val="nil"/>
            </w:tcBorders>
          </w:tcPr>
          <w:p w14:paraId="304F8DD1"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rPr>
              <w:t>Moderate</w:t>
            </w:r>
          </w:p>
        </w:tc>
      </w:tr>
      <w:tr w:rsidR="007E38F6" w:rsidRPr="001522B0" w14:paraId="32879DEF" w14:textId="77777777" w:rsidTr="00F1755C">
        <w:trPr>
          <w:cantSplit/>
          <w:trHeight w:val="75"/>
        </w:trPr>
        <w:tc>
          <w:tcPr>
            <w:tcW w:w="983" w:type="pct"/>
            <w:tcBorders>
              <w:top w:val="nil"/>
              <w:bottom w:val="nil"/>
            </w:tcBorders>
            <w:shd w:val="clear" w:color="auto" w:fill="auto"/>
          </w:tcPr>
          <w:p w14:paraId="61A5AD39" w14:textId="77777777" w:rsidR="007E38F6" w:rsidRPr="001522B0" w:rsidRDefault="007E38F6" w:rsidP="00F1755C">
            <w:pPr>
              <w:pStyle w:val="TableText"/>
              <w:rPr>
                <w:rStyle w:val="Emphasis"/>
                <w:rFonts w:asciiTheme="minorHAnsi" w:hAnsiTheme="minorHAnsi" w:cstheme="minorHAnsi"/>
                <w:color w:val="000000" w:themeColor="text1"/>
              </w:rPr>
            </w:pPr>
            <w:r w:rsidRPr="001522B0">
              <w:rPr>
                <w:rFonts w:asciiTheme="minorHAnsi" w:hAnsiTheme="minorHAnsi" w:cstheme="minorHAnsi"/>
                <w:i/>
                <w:iCs/>
                <w:lang w:val="pt-BR"/>
              </w:rPr>
              <w:t>Parlatoria ziziphi</w:t>
            </w:r>
          </w:p>
        </w:tc>
        <w:tc>
          <w:tcPr>
            <w:tcW w:w="761" w:type="pct"/>
            <w:tcBorders>
              <w:top w:val="nil"/>
              <w:bottom w:val="nil"/>
            </w:tcBorders>
          </w:tcPr>
          <w:p w14:paraId="2BF35107"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996" w:type="pct"/>
            <w:tcBorders>
              <w:top w:val="nil"/>
              <w:bottom w:val="nil"/>
            </w:tcBorders>
          </w:tcPr>
          <w:p w14:paraId="307853E8"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1079" w:type="pct"/>
            <w:tcBorders>
              <w:top w:val="nil"/>
              <w:bottom w:val="nil"/>
            </w:tcBorders>
          </w:tcPr>
          <w:p w14:paraId="1337C75F"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1181" w:type="pct"/>
            <w:tcBorders>
              <w:top w:val="nil"/>
              <w:bottom w:val="nil"/>
            </w:tcBorders>
          </w:tcPr>
          <w:p w14:paraId="5DE8440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p>
        </w:tc>
      </w:tr>
      <w:tr w:rsidR="007E38F6" w:rsidRPr="001522B0" w14:paraId="361CB2BA" w14:textId="77777777" w:rsidTr="00F1755C">
        <w:trPr>
          <w:cantSplit/>
          <w:trHeight w:val="75"/>
        </w:trPr>
        <w:tc>
          <w:tcPr>
            <w:tcW w:w="983" w:type="pct"/>
            <w:tcBorders>
              <w:top w:val="nil"/>
              <w:bottom w:val="single" w:sz="4" w:space="0" w:color="auto"/>
            </w:tcBorders>
            <w:shd w:val="clear" w:color="auto" w:fill="auto"/>
          </w:tcPr>
          <w:p w14:paraId="17C2B34B" w14:textId="77777777" w:rsidR="007E38F6" w:rsidRPr="001522B0" w:rsidRDefault="007E38F6" w:rsidP="00F1755C">
            <w:pPr>
              <w:pStyle w:val="TableText"/>
              <w:rPr>
                <w:rStyle w:val="Emphasis"/>
                <w:rFonts w:asciiTheme="minorHAnsi" w:hAnsiTheme="minorHAnsi" w:cstheme="minorHAnsi"/>
                <w:color w:val="000000" w:themeColor="text1"/>
              </w:rPr>
            </w:pPr>
            <w:r w:rsidRPr="001522B0" w:rsidDel="000B4AB3">
              <w:rPr>
                <w:rStyle w:val="Emphasis"/>
                <w:rFonts w:asciiTheme="minorHAnsi" w:hAnsiTheme="minorHAnsi" w:cstheme="minorHAnsi"/>
              </w:rPr>
              <w:t>Pseudaulacaspis pentagona</w:t>
            </w:r>
          </w:p>
        </w:tc>
        <w:tc>
          <w:tcPr>
            <w:tcW w:w="761" w:type="pct"/>
            <w:tcBorders>
              <w:top w:val="nil"/>
              <w:bottom w:val="single" w:sz="4" w:space="0" w:color="auto"/>
            </w:tcBorders>
          </w:tcPr>
          <w:p w14:paraId="2364F314"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996" w:type="pct"/>
            <w:tcBorders>
              <w:top w:val="nil"/>
              <w:bottom w:val="single" w:sz="4" w:space="0" w:color="auto"/>
            </w:tcBorders>
          </w:tcPr>
          <w:p w14:paraId="72CE0DE5"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 (WA)</w:t>
            </w:r>
          </w:p>
        </w:tc>
        <w:tc>
          <w:tcPr>
            <w:tcW w:w="1079" w:type="pct"/>
            <w:tcBorders>
              <w:top w:val="nil"/>
              <w:bottom w:val="single" w:sz="4" w:space="0" w:color="auto"/>
            </w:tcBorders>
          </w:tcPr>
          <w:p w14:paraId="65F7FCE8"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1181" w:type="pct"/>
            <w:tcBorders>
              <w:top w:val="nil"/>
              <w:bottom w:val="single" w:sz="4" w:space="0" w:color="auto"/>
            </w:tcBorders>
          </w:tcPr>
          <w:p w14:paraId="75AE2DB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p>
        </w:tc>
      </w:tr>
    </w:tbl>
    <w:p w14:paraId="06015D1F" w14:textId="77777777" w:rsidR="007E38F6" w:rsidRPr="001522B0" w:rsidRDefault="007E38F6" w:rsidP="00F1755C">
      <w:pPr>
        <w:pStyle w:val="FigureTableNoteSource"/>
        <w:rPr>
          <w:rFonts w:asciiTheme="minorHAnsi" w:hAnsiTheme="minorHAnsi" w:cstheme="minorHAnsi"/>
        </w:rPr>
      </w:pPr>
      <w:r w:rsidRPr="001522B0">
        <w:rPr>
          <w:rFonts w:asciiTheme="minorHAnsi" w:hAnsiTheme="minorHAnsi" w:cstheme="minorHAnsi"/>
          <w:b/>
          <w:bCs/>
        </w:rPr>
        <w:t>WA:</w:t>
      </w:r>
      <w:r w:rsidRPr="001522B0">
        <w:rPr>
          <w:rFonts w:asciiTheme="minorHAnsi" w:hAnsiTheme="minorHAnsi" w:cstheme="minorHAnsi"/>
        </w:rPr>
        <w:t> Regional quarantine pest for Western Australia.</w:t>
      </w:r>
    </w:p>
    <w:p w14:paraId="7D5E0FAD" w14:textId="56872AB0" w:rsidR="007E38F6" w:rsidRPr="001522B0" w:rsidRDefault="007E38F6" w:rsidP="00F1755C">
      <w:pPr>
        <w:spacing w:before="240"/>
        <w:rPr>
          <w:rFonts w:asciiTheme="minorHAnsi" w:hAnsiTheme="minorHAnsi" w:cstheme="minorHAnsi"/>
        </w:rPr>
      </w:pPr>
      <w:r w:rsidRPr="001522B0">
        <w:rPr>
          <w:rFonts w:asciiTheme="minorHAnsi" w:hAnsiTheme="minorHAnsi" w:cstheme="minorHAnsi"/>
        </w:rPr>
        <w:t xml:space="preserve">A summary of the risk assessment for quarantine scales is presented in </w:t>
      </w:r>
      <w:r w:rsidR="004C1E3A" w:rsidRPr="001522B0">
        <w:rPr>
          <w:rFonts w:asciiTheme="minorHAnsi" w:hAnsiTheme="minorHAnsi" w:cstheme="minorHAnsi"/>
        </w:rPr>
        <w:fldChar w:fldCharType="begin"/>
      </w:r>
      <w:r w:rsidR="004C1E3A" w:rsidRPr="001522B0">
        <w:rPr>
          <w:rFonts w:asciiTheme="minorHAnsi" w:hAnsiTheme="minorHAnsi" w:cstheme="minorHAnsi"/>
        </w:rPr>
        <w:instrText xml:space="preserve"> REF  Table_35 \h </w:instrText>
      </w:r>
      <w:r w:rsidR="001522B0">
        <w:rPr>
          <w:rFonts w:asciiTheme="minorHAnsi" w:hAnsiTheme="minorHAnsi" w:cstheme="minorHAnsi"/>
        </w:rPr>
        <w:instrText xml:space="preserve"> \* MERGEFORMAT </w:instrText>
      </w:r>
      <w:r w:rsidR="004C1E3A" w:rsidRPr="001522B0">
        <w:rPr>
          <w:rFonts w:asciiTheme="minorHAnsi" w:hAnsiTheme="minorHAnsi" w:cstheme="minorHAnsi"/>
        </w:rPr>
      </w:r>
      <w:r w:rsidR="004C1E3A"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.7</w:t>
      </w:r>
      <w:r w:rsidR="004C1E3A" w:rsidRPr="001522B0">
        <w:rPr>
          <w:rFonts w:asciiTheme="minorHAnsi" w:hAnsiTheme="minorHAnsi" w:cstheme="minorHAnsi"/>
        </w:rPr>
        <w:fldChar w:fldCharType="end"/>
      </w:r>
      <w:r w:rsidRPr="001522B0">
        <w:rPr>
          <w:rFonts w:asciiTheme="minorHAnsi" w:hAnsiTheme="minorHAnsi" w:cstheme="minorHAnsi"/>
        </w:rPr>
        <w:t xml:space="preserve"> for convenience.</w:t>
      </w:r>
    </w:p>
    <w:p w14:paraId="1C8C6081" w14:textId="0B93EB4D" w:rsidR="007E38F6" w:rsidRPr="001522B0" w:rsidRDefault="007E38F6" w:rsidP="00F1755C">
      <w:pPr>
        <w:pStyle w:val="Tablecaption"/>
        <w:rPr>
          <w:rFonts w:asciiTheme="minorHAnsi" w:hAnsiTheme="minorHAnsi" w:cstheme="minorHAnsi"/>
        </w:rPr>
      </w:pPr>
      <w:bookmarkStart w:id="177" w:name="_Ref86758327"/>
      <w:bookmarkStart w:id="178" w:name="Table_35"/>
      <w:bookmarkStart w:id="179" w:name="_Toc193267471"/>
      <w:r w:rsidRPr="001522B0">
        <w:rPr>
          <w:rFonts w:asciiTheme="minorHAnsi" w:hAnsiTheme="minorHAnsi" w:cstheme="minorHAnsi"/>
        </w:rPr>
        <w:t xml:space="preserve">Table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3</w:t>
      </w:r>
      <w:r w:rsidRPr="001522B0">
        <w:rPr>
          <w:rFonts w:asciiTheme="minorHAnsi" w:hAnsiTheme="minorHAnsi" w:cstheme="minorHAnsi"/>
          <w:noProof/>
        </w:rPr>
        <w:fldChar w:fldCharType="end"/>
      </w:r>
      <w:r w:rsidRPr="001522B0">
        <w:rPr>
          <w:rFonts w:asciiTheme="minorHAnsi" w:hAnsiTheme="minorHAnsi" w:cstheme="minorHAnsi"/>
        </w:rPr>
        <w:t>.</w:t>
      </w:r>
      <w:bookmarkEnd w:id="177"/>
      <w:r w:rsidRPr="001522B0">
        <w:rPr>
          <w:rFonts w:asciiTheme="minorHAnsi" w:hAnsiTheme="minorHAnsi" w:cstheme="minorHAnsi"/>
        </w:rPr>
        <w:t>7</w:t>
      </w:r>
      <w:bookmarkEnd w:id="178"/>
      <w:r w:rsidRPr="001522B0">
        <w:rPr>
          <w:rFonts w:asciiTheme="minorHAnsi" w:hAnsiTheme="minorHAnsi" w:cstheme="minorHAnsi"/>
        </w:rPr>
        <w:t xml:space="preserve"> Risk estimates for quarantine scale insects</w:t>
      </w:r>
      <w:bookmarkEnd w:id="179"/>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7E38F6" w:rsidRPr="001522B0" w14:paraId="58BC8EF6" w14:textId="77777777" w:rsidTr="00F1755C">
        <w:tc>
          <w:tcPr>
            <w:tcW w:w="3117" w:type="pct"/>
            <w:tcBorders>
              <w:top w:val="single" w:sz="4" w:space="0" w:color="auto"/>
              <w:bottom w:val="single" w:sz="4" w:space="0" w:color="auto"/>
            </w:tcBorders>
            <w:shd w:val="clear" w:color="auto" w:fill="auto"/>
          </w:tcPr>
          <w:p w14:paraId="505EE3B1" w14:textId="77777777" w:rsidR="007E38F6" w:rsidRPr="001522B0" w:rsidRDefault="007E38F6" w:rsidP="00F1755C">
            <w:pPr>
              <w:pStyle w:val="TableHeading"/>
              <w:rPr>
                <w:rFonts w:asciiTheme="minorHAnsi" w:hAnsiTheme="minorHAnsi" w:cstheme="minorHAnsi"/>
              </w:rPr>
            </w:pPr>
            <w:bookmarkStart w:id="180" w:name="Title_35"/>
            <w:bookmarkEnd w:id="180"/>
            <w:r w:rsidRPr="001522B0">
              <w:rPr>
                <w:rFonts w:asciiTheme="minorHAnsi" w:hAnsiTheme="minorHAnsi" w:cstheme="minorHAnsi"/>
              </w:rPr>
              <w:t xml:space="preserve">Risk component </w:t>
            </w:r>
          </w:p>
        </w:tc>
        <w:tc>
          <w:tcPr>
            <w:tcW w:w="1883" w:type="pct"/>
            <w:tcBorders>
              <w:top w:val="single" w:sz="4" w:space="0" w:color="auto"/>
              <w:bottom w:val="single" w:sz="4" w:space="0" w:color="auto"/>
            </w:tcBorders>
            <w:shd w:val="clear" w:color="auto" w:fill="auto"/>
          </w:tcPr>
          <w:p w14:paraId="6351EB4B"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Rating for quarantine scales</w:t>
            </w:r>
          </w:p>
        </w:tc>
      </w:tr>
      <w:tr w:rsidR="007E38F6" w:rsidRPr="001522B0" w14:paraId="7136BD58" w14:textId="77777777" w:rsidTr="00F1755C">
        <w:tc>
          <w:tcPr>
            <w:tcW w:w="3117" w:type="pct"/>
            <w:tcBorders>
              <w:top w:val="single" w:sz="4" w:space="0" w:color="auto"/>
              <w:bottom w:val="nil"/>
            </w:tcBorders>
            <w:shd w:val="clear" w:color="auto" w:fill="auto"/>
          </w:tcPr>
          <w:p w14:paraId="54C550B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entry (importation x distribution)</w:t>
            </w:r>
          </w:p>
        </w:tc>
        <w:tc>
          <w:tcPr>
            <w:tcW w:w="1883" w:type="pct"/>
            <w:tcBorders>
              <w:top w:val="single" w:sz="4" w:space="0" w:color="auto"/>
              <w:bottom w:val="nil"/>
            </w:tcBorders>
            <w:shd w:val="clear" w:color="auto" w:fill="auto"/>
          </w:tcPr>
          <w:p w14:paraId="30B6D5D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 (High x Moderate)</w:t>
            </w:r>
          </w:p>
        </w:tc>
      </w:tr>
      <w:tr w:rsidR="007E38F6" w:rsidRPr="001522B0" w14:paraId="7686838B" w14:textId="77777777" w:rsidTr="00F1755C">
        <w:tc>
          <w:tcPr>
            <w:tcW w:w="3117" w:type="pct"/>
            <w:tcBorders>
              <w:top w:val="nil"/>
              <w:bottom w:val="nil"/>
            </w:tcBorders>
            <w:shd w:val="clear" w:color="auto" w:fill="auto"/>
          </w:tcPr>
          <w:p w14:paraId="5C0ADF2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establishment</w:t>
            </w:r>
          </w:p>
        </w:tc>
        <w:tc>
          <w:tcPr>
            <w:tcW w:w="1883" w:type="pct"/>
            <w:tcBorders>
              <w:top w:val="nil"/>
              <w:bottom w:val="nil"/>
            </w:tcBorders>
            <w:shd w:val="clear" w:color="auto" w:fill="auto"/>
          </w:tcPr>
          <w:p w14:paraId="2820346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7963F27E" w14:textId="77777777" w:rsidTr="00F1755C">
        <w:tc>
          <w:tcPr>
            <w:tcW w:w="3117" w:type="pct"/>
            <w:tcBorders>
              <w:top w:val="nil"/>
              <w:bottom w:val="nil"/>
            </w:tcBorders>
            <w:shd w:val="clear" w:color="auto" w:fill="auto"/>
          </w:tcPr>
          <w:p w14:paraId="2171539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spread</w:t>
            </w:r>
          </w:p>
        </w:tc>
        <w:tc>
          <w:tcPr>
            <w:tcW w:w="1883" w:type="pct"/>
            <w:tcBorders>
              <w:top w:val="nil"/>
              <w:bottom w:val="nil"/>
            </w:tcBorders>
            <w:shd w:val="clear" w:color="auto" w:fill="auto"/>
          </w:tcPr>
          <w:p w14:paraId="139FED6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3B21AD16" w14:textId="77777777" w:rsidTr="00F1755C">
        <w:tc>
          <w:tcPr>
            <w:tcW w:w="3117" w:type="pct"/>
            <w:tcBorders>
              <w:top w:val="nil"/>
              <w:bottom w:val="nil"/>
            </w:tcBorders>
            <w:shd w:val="clear" w:color="auto" w:fill="auto"/>
            <w:hideMark/>
          </w:tcPr>
          <w:p w14:paraId="0A5AB6B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Overall likelihood of entry, establishment and spread </w:t>
            </w:r>
          </w:p>
        </w:tc>
        <w:tc>
          <w:tcPr>
            <w:tcW w:w="1883" w:type="pct"/>
            <w:tcBorders>
              <w:top w:val="nil"/>
              <w:bottom w:val="nil"/>
            </w:tcBorders>
            <w:shd w:val="clear" w:color="auto" w:fill="auto"/>
            <w:hideMark/>
          </w:tcPr>
          <w:p w14:paraId="551FAC4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p>
        </w:tc>
      </w:tr>
      <w:tr w:rsidR="007E38F6" w:rsidRPr="001522B0" w14:paraId="74510163" w14:textId="77777777" w:rsidTr="00F1755C">
        <w:tc>
          <w:tcPr>
            <w:tcW w:w="3117" w:type="pct"/>
            <w:tcBorders>
              <w:top w:val="nil"/>
              <w:bottom w:val="nil"/>
            </w:tcBorders>
            <w:shd w:val="clear" w:color="auto" w:fill="auto"/>
            <w:hideMark/>
          </w:tcPr>
          <w:p w14:paraId="15F9F7C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Consequences </w:t>
            </w:r>
          </w:p>
        </w:tc>
        <w:tc>
          <w:tcPr>
            <w:tcW w:w="1883" w:type="pct"/>
            <w:tcBorders>
              <w:top w:val="nil"/>
              <w:bottom w:val="nil"/>
            </w:tcBorders>
            <w:shd w:val="clear" w:color="auto" w:fill="auto"/>
            <w:hideMark/>
          </w:tcPr>
          <w:p w14:paraId="31A3CF3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Low</w:t>
            </w:r>
          </w:p>
        </w:tc>
      </w:tr>
      <w:tr w:rsidR="007E38F6" w:rsidRPr="001522B0" w14:paraId="01307ABC" w14:textId="77777777" w:rsidTr="00F1755C">
        <w:tc>
          <w:tcPr>
            <w:tcW w:w="3117" w:type="pct"/>
            <w:tcBorders>
              <w:top w:val="nil"/>
              <w:bottom w:val="single" w:sz="4" w:space="0" w:color="auto"/>
            </w:tcBorders>
            <w:shd w:val="clear" w:color="auto" w:fill="auto"/>
            <w:hideMark/>
          </w:tcPr>
          <w:p w14:paraId="62AF2AB3"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Unrestricted risk</w:t>
            </w:r>
          </w:p>
        </w:tc>
        <w:tc>
          <w:tcPr>
            <w:tcW w:w="1883" w:type="pct"/>
            <w:tcBorders>
              <w:top w:val="nil"/>
              <w:bottom w:val="single" w:sz="4" w:space="0" w:color="auto"/>
            </w:tcBorders>
            <w:shd w:val="clear" w:color="auto" w:fill="auto"/>
            <w:hideMark/>
          </w:tcPr>
          <w:p w14:paraId="7505F90E"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Low</w:t>
            </w:r>
          </w:p>
        </w:tc>
      </w:tr>
    </w:tbl>
    <w:p w14:paraId="3BE14076" w14:textId="571CE1D2" w:rsidR="007E38F6" w:rsidRPr="001522B0" w:rsidRDefault="007E38F6" w:rsidP="00F1755C">
      <w:pPr>
        <w:rPr>
          <w:rFonts w:asciiTheme="minorHAnsi" w:hAnsiTheme="minorHAnsi" w:cstheme="minorHAnsi"/>
        </w:rPr>
      </w:pPr>
      <w:r w:rsidRPr="001522B0">
        <w:rPr>
          <w:rFonts w:asciiTheme="minorHAnsi" w:hAnsiTheme="minorHAnsi" w:cstheme="minorHAnsi"/>
        </w:rPr>
        <w:br/>
        <w:t xml:space="preserve">As assessed in the scales Group PRA, the indicative URE for hard scales is </w:t>
      </w:r>
      <w:r w:rsidRPr="001522B0">
        <w:rPr>
          <w:rFonts w:asciiTheme="minorHAnsi" w:hAnsiTheme="minorHAnsi" w:cstheme="minorHAnsi"/>
          <w:b/>
          <w:bCs/>
        </w:rPr>
        <w:t>Low</w:t>
      </w:r>
      <w:r w:rsidRPr="001522B0">
        <w:rPr>
          <w:rFonts w:asciiTheme="minorHAnsi" w:hAnsiTheme="minorHAnsi" w:cstheme="minorHAnsi"/>
        </w:rPr>
        <w:t xml:space="preserve"> (</w:t>
      </w:r>
      <w:r w:rsidR="004C1E3A" w:rsidRPr="001522B0">
        <w:rPr>
          <w:rFonts w:asciiTheme="minorHAnsi" w:hAnsiTheme="minorHAnsi" w:cstheme="minorHAnsi"/>
        </w:rPr>
        <w:fldChar w:fldCharType="begin"/>
      </w:r>
      <w:r w:rsidR="004C1E3A" w:rsidRPr="001522B0">
        <w:rPr>
          <w:rFonts w:asciiTheme="minorHAnsi" w:hAnsiTheme="minorHAnsi" w:cstheme="minorHAnsi"/>
        </w:rPr>
        <w:instrText xml:space="preserve"> REF  Table_35 \h </w:instrText>
      </w:r>
      <w:r w:rsidR="001522B0">
        <w:rPr>
          <w:rFonts w:asciiTheme="minorHAnsi" w:hAnsiTheme="minorHAnsi" w:cstheme="minorHAnsi"/>
        </w:rPr>
        <w:instrText xml:space="preserve"> \* MERGEFORMAT </w:instrText>
      </w:r>
      <w:r w:rsidR="004C1E3A" w:rsidRPr="001522B0">
        <w:rPr>
          <w:rFonts w:asciiTheme="minorHAnsi" w:hAnsiTheme="minorHAnsi" w:cstheme="minorHAnsi"/>
        </w:rPr>
      </w:r>
      <w:r w:rsidR="004C1E3A"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.7</w:t>
      </w:r>
      <w:r w:rsidR="004C1E3A" w:rsidRPr="001522B0">
        <w:rPr>
          <w:rFonts w:asciiTheme="minorHAnsi" w:hAnsiTheme="minorHAnsi" w:cstheme="minorHAnsi"/>
        </w:rPr>
        <w:fldChar w:fldCharType="end"/>
      </w:r>
      <w:r w:rsidRPr="001522B0">
        <w:rPr>
          <w:rFonts w:asciiTheme="minorHAnsi" w:hAnsiTheme="minorHAnsi" w:cstheme="minorHAnsi"/>
        </w:rPr>
        <w:t>) which does not achieve the ALOP for Australia. This indicative URE is considered to be applicable for the quarantine hard scales species present on the pomelo fruit from Vietnam pathway. Therefore, specific risk management measures are required for the quarantine hard scales on this pathway.</w:t>
      </w:r>
    </w:p>
    <w:p w14:paraId="4B72B141" w14:textId="5B2E3A7D" w:rsidR="007E38F6" w:rsidRPr="001522B0" w:rsidRDefault="007E38F6" w:rsidP="00F1755C">
      <w:pPr>
        <w:spacing w:before="240"/>
        <w:rPr>
          <w:rFonts w:asciiTheme="minorHAnsi" w:hAnsiTheme="minorHAnsi" w:cstheme="minorHAnsi"/>
          <w:b/>
          <w:bCs/>
        </w:rPr>
      </w:pPr>
      <w:r w:rsidRPr="001522B0">
        <w:rPr>
          <w:rFonts w:asciiTheme="minorHAnsi" w:hAnsiTheme="minorHAnsi" w:cstheme="minorHAnsi"/>
        </w:rPr>
        <w:t xml:space="preserve">This risk assessment, which is based on the scales Group PRA, applies to all quarantine scale insects on the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310377">
        <w:rPr>
          <w:rFonts w:asciiTheme="minorHAnsi" w:hAnsiTheme="minorHAnsi" w:cstheme="minorHAnsi"/>
          <w:color w:val="000000" w:themeColor="text1"/>
        </w:rPr>
        <w:t>pomelo</w:t>
      </w:r>
      <w:r w:rsidR="004D68F6"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irrespective of their specific identification in this document. This is explained in section </w:t>
      </w:r>
      <w:r w:rsidR="004C1E3A" w:rsidRPr="001522B0">
        <w:rPr>
          <w:rFonts w:asciiTheme="minorHAnsi" w:hAnsiTheme="minorHAnsi" w:cstheme="minorHAnsi"/>
        </w:rPr>
        <w:fldChar w:fldCharType="begin"/>
      </w:r>
      <w:r w:rsidR="004C1E3A" w:rsidRPr="001522B0">
        <w:rPr>
          <w:rFonts w:asciiTheme="minorHAnsi" w:hAnsiTheme="minorHAnsi" w:cstheme="minorHAnsi"/>
        </w:rPr>
        <w:instrText xml:space="preserve"> REF _Ref51070313 \n \h </w:instrText>
      </w:r>
      <w:r w:rsidR="001522B0">
        <w:rPr>
          <w:rFonts w:asciiTheme="minorHAnsi" w:hAnsiTheme="minorHAnsi" w:cstheme="minorHAnsi"/>
        </w:rPr>
        <w:instrText xml:space="preserve"> \* MERGEFORMAT </w:instrText>
      </w:r>
      <w:r w:rsidR="004C1E3A" w:rsidRPr="001522B0">
        <w:rPr>
          <w:rFonts w:asciiTheme="minorHAnsi" w:hAnsiTheme="minorHAnsi" w:cstheme="minorHAnsi"/>
        </w:rPr>
      </w:r>
      <w:r w:rsidR="004C1E3A" w:rsidRPr="001522B0">
        <w:rPr>
          <w:rFonts w:asciiTheme="minorHAnsi" w:hAnsiTheme="minorHAnsi" w:cstheme="minorHAnsi"/>
        </w:rPr>
        <w:fldChar w:fldCharType="separate"/>
      </w:r>
      <w:r w:rsidR="00310377">
        <w:rPr>
          <w:rFonts w:asciiTheme="minorHAnsi" w:hAnsiTheme="minorHAnsi" w:cstheme="minorHAnsi"/>
        </w:rPr>
        <w:t>A2.7</w:t>
      </w:r>
      <w:r w:rsidR="004C1E3A" w:rsidRPr="001522B0">
        <w:rPr>
          <w:rFonts w:asciiTheme="minorHAnsi" w:hAnsiTheme="minorHAnsi" w:cstheme="minorHAnsi"/>
        </w:rPr>
        <w:fldChar w:fldCharType="end"/>
      </w:r>
      <w:r w:rsidRPr="001522B0">
        <w:rPr>
          <w:rFonts w:asciiTheme="minorHAnsi" w:hAnsiTheme="minorHAnsi" w:cstheme="minorHAnsi"/>
        </w:rPr>
        <w:t>.</w:t>
      </w:r>
      <w:bookmarkEnd w:id="169"/>
    </w:p>
    <w:p w14:paraId="0A06ED5F" w14:textId="77777777" w:rsidR="007E38F6" w:rsidRPr="001522B0" w:rsidRDefault="007E38F6" w:rsidP="00F1755C">
      <w:pPr>
        <w:spacing w:after="160" w:line="259" w:lineRule="auto"/>
        <w:rPr>
          <w:rFonts w:asciiTheme="minorHAnsi" w:hAnsiTheme="minorHAnsi" w:cstheme="minorHAnsi"/>
          <w:b/>
          <w:bCs/>
        </w:rPr>
      </w:pPr>
      <w:r w:rsidRPr="001522B0">
        <w:rPr>
          <w:rFonts w:asciiTheme="minorHAnsi" w:hAnsiTheme="minorHAnsi" w:cstheme="minorHAnsi"/>
          <w:b/>
          <w:bCs/>
          <w:color w:val="FF0000"/>
        </w:rPr>
        <w:br w:type="page"/>
      </w:r>
    </w:p>
    <w:p w14:paraId="46CD186C" w14:textId="77777777" w:rsidR="007E38F6" w:rsidRPr="001522B0" w:rsidRDefault="007E38F6" w:rsidP="00F1755C">
      <w:pPr>
        <w:pStyle w:val="Heading3"/>
        <w:rPr>
          <w:rFonts w:asciiTheme="minorHAnsi" w:hAnsiTheme="minorHAnsi" w:cstheme="minorHAnsi"/>
        </w:rPr>
      </w:pPr>
      <w:bookmarkStart w:id="181" w:name="_Ref181877613"/>
      <w:bookmarkStart w:id="182" w:name="_Toc187409662"/>
      <w:r w:rsidRPr="001522B0">
        <w:rPr>
          <w:rFonts w:asciiTheme="minorHAnsi" w:hAnsiTheme="minorHAnsi" w:cstheme="minorHAnsi"/>
        </w:rPr>
        <w:t>Spider mites</w:t>
      </w:r>
      <w:bookmarkEnd w:id="181"/>
      <w:bookmarkEnd w:id="182"/>
    </w:p>
    <w:p w14:paraId="452EC8F1" w14:textId="23401633" w:rsidR="007E38F6" w:rsidRPr="001522B0" w:rsidRDefault="007E38F6" w:rsidP="00F1755C">
      <w:pPr>
        <w:rPr>
          <w:rFonts w:asciiTheme="minorHAnsi" w:hAnsiTheme="minorHAnsi" w:cstheme="minorHAnsi"/>
          <w:b/>
          <w:bCs/>
          <w:i/>
          <w:iCs/>
        </w:rPr>
      </w:pPr>
      <w:r w:rsidRPr="001522B0">
        <w:rPr>
          <w:rStyle w:val="DefaultParagraphFontwithitalics"/>
          <w:rFonts w:asciiTheme="minorHAnsi" w:hAnsiTheme="minorHAnsi" w:cstheme="minorHAnsi"/>
          <w:b/>
          <w:bCs/>
        </w:rPr>
        <w:t xml:space="preserve">Panonychus citri </w:t>
      </w:r>
      <w:r w:rsidRPr="001522B0">
        <w:rPr>
          <w:rStyle w:val="DefaultParagraphFontwithitalics"/>
          <w:rFonts w:asciiTheme="minorHAnsi" w:hAnsiTheme="minorHAnsi" w:cstheme="minorHAnsi"/>
          <w:b/>
          <w:bCs/>
          <w:i w:val="0"/>
          <w:iCs/>
        </w:rPr>
        <w:t>(GP, WA) and</w:t>
      </w:r>
      <w:r w:rsidRPr="001522B0">
        <w:rPr>
          <w:rStyle w:val="DefaultParagraphFontwithitalics"/>
          <w:rFonts w:asciiTheme="minorHAnsi" w:hAnsiTheme="minorHAnsi" w:cstheme="minorHAnsi"/>
          <w:b/>
          <w:bCs/>
        </w:rPr>
        <w:t xml:space="preserve"> Tetranychus kanzawai </w:t>
      </w:r>
      <w:r w:rsidRPr="001522B0">
        <w:rPr>
          <w:rStyle w:val="DefaultParagraphFontwithitalics"/>
          <w:rFonts w:asciiTheme="minorHAnsi" w:hAnsiTheme="minorHAnsi" w:cstheme="minorHAnsi"/>
          <w:b/>
          <w:bCs/>
          <w:i w:val="0"/>
          <w:iCs/>
        </w:rPr>
        <w:t>(GP, WA)</w:t>
      </w:r>
    </w:p>
    <w:p w14:paraId="2EDF99FF" w14:textId="27D666C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Two spider mite species on </w:t>
      </w:r>
      <w:r w:rsidRPr="001522B0">
        <w:rPr>
          <w:rFonts w:asciiTheme="minorHAnsi" w:hAnsiTheme="minorHAnsi" w:cstheme="minorHAnsi"/>
        </w:rPr>
        <w:fldChar w:fldCharType="begin"/>
      </w:r>
      <w:r w:rsidRPr="001522B0">
        <w:rPr>
          <w:rFonts w:asciiTheme="minorHAnsi" w:hAnsiTheme="minorHAnsi" w:cstheme="minorHAnsi"/>
        </w:rPr>
        <w:instrText xml:space="preserve"> REF  commodity \* Lower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pomelo</w:t>
      </w:r>
      <w:r w:rsidRPr="001522B0">
        <w:rPr>
          <w:rFonts w:asciiTheme="minorHAnsi" w:hAnsiTheme="minorHAnsi" w:cstheme="minorHAnsi"/>
        </w:rPr>
        <w:fldChar w:fldCharType="end"/>
      </w:r>
      <w:r w:rsidRPr="001522B0">
        <w:rPr>
          <w:rFonts w:asciiTheme="minorHAnsi" w:hAnsiTheme="minorHAnsi" w:cstheme="minorHAnsi"/>
        </w:rPr>
        <w:t xml:space="preserve"> </w:t>
      </w:r>
      <w:r w:rsidR="009D0DB3" w:rsidRPr="001522B0">
        <w:rPr>
          <w:rFonts w:asciiTheme="minorHAnsi" w:hAnsiTheme="minorHAnsi" w:cstheme="minorHAnsi"/>
        </w:rPr>
        <w:t xml:space="preserve">fruit </w:t>
      </w:r>
      <w:r w:rsidRPr="001522B0">
        <w:rPr>
          <w:rFonts w:asciiTheme="minorHAnsi" w:hAnsiTheme="minorHAnsi" w:cstheme="minorHAnsi"/>
        </w:rPr>
        <w:t xml:space="preserve">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w:t>
      </w:r>
      <w:r w:rsidR="00BE3D4C" w:rsidRPr="001522B0">
        <w:rPr>
          <w:rFonts w:asciiTheme="minorHAnsi" w:hAnsiTheme="minorHAnsi" w:cstheme="minorHAnsi"/>
        </w:rPr>
        <w:t>,</w:t>
      </w:r>
      <w:r w:rsidRPr="001522B0">
        <w:rPr>
          <w:rFonts w:asciiTheme="minorHAnsi" w:hAnsiTheme="minorHAnsi" w:cstheme="minorHAnsi"/>
        </w:rPr>
        <w:t xml:space="preserve"> </w:t>
      </w:r>
      <w:r w:rsidRPr="001522B0">
        <w:rPr>
          <w:rFonts w:asciiTheme="minorHAnsi" w:hAnsiTheme="minorHAnsi" w:cstheme="minorHAnsi"/>
          <w:i/>
          <w:iCs/>
        </w:rPr>
        <w:t>Panonychus citri</w:t>
      </w:r>
      <w:r w:rsidRPr="001522B0">
        <w:rPr>
          <w:rFonts w:asciiTheme="minorHAnsi" w:hAnsiTheme="minorHAnsi" w:cstheme="minorHAnsi"/>
        </w:rPr>
        <w:t xml:space="preserve"> and </w:t>
      </w:r>
      <w:r w:rsidRPr="001522B0">
        <w:rPr>
          <w:rFonts w:asciiTheme="minorHAnsi" w:hAnsiTheme="minorHAnsi" w:cstheme="minorHAnsi"/>
          <w:i/>
        </w:rPr>
        <w:t>Tetranychus kanzawai</w:t>
      </w:r>
      <w:r w:rsidR="00BE3D4C" w:rsidRPr="001522B0">
        <w:rPr>
          <w:rFonts w:asciiTheme="minorHAnsi" w:hAnsiTheme="minorHAnsi" w:cstheme="minorHAnsi"/>
          <w:iCs/>
        </w:rPr>
        <w:t>,</w:t>
      </w:r>
      <w:r w:rsidRPr="001522B0">
        <w:rPr>
          <w:rFonts w:asciiTheme="minorHAnsi" w:hAnsiTheme="minorHAnsi" w:cstheme="minorHAnsi"/>
          <w:i/>
        </w:rPr>
        <w:t xml:space="preserve"> </w:t>
      </w:r>
      <w:r w:rsidRPr="001522B0">
        <w:rPr>
          <w:rFonts w:asciiTheme="minorHAnsi" w:hAnsiTheme="minorHAnsi" w:cstheme="minorHAnsi"/>
          <w:iCs/>
        </w:rPr>
        <w:t xml:space="preserve">were identified as regional quarantine pests for </w:t>
      </w:r>
      <w:r w:rsidRPr="001522B0">
        <w:rPr>
          <w:rFonts w:asciiTheme="minorHAnsi" w:hAnsiTheme="minorHAnsi" w:cstheme="minorHAnsi"/>
        </w:rPr>
        <w:t>Western Australia as they are not present in that state (</w:t>
      </w:r>
      <w:r w:rsidR="0019322A" w:rsidRPr="001522B0">
        <w:rPr>
          <w:rFonts w:asciiTheme="minorHAnsi" w:hAnsiTheme="minorHAnsi" w:cstheme="minorHAnsi"/>
        </w:rPr>
        <w:fldChar w:fldCharType="begin"/>
      </w:r>
      <w:r w:rsidR="0019322A" w:rsidRPr="001522B0">
        <w:rPr>
          <w:rFonts w:asciiTheme="minorHAnsi" w:hAnsiTheme="minorHAnsi" w:cstheme="minorHAnsi"/>
        </w:rPr>
        <w:instrText xml:space="preserve"> REF Table38 \h </w:instrText>
      </w:r>
      <w:r w:rsidR="001522B0">
        <w:rPr>
          <w:rFonts w:asciiTheme="minorHAnsi" w:hAnsiTheme="minorHAnsi" w:cstheme="minorHAnsi"/>
        </w:rPr>
        <w:instrText xml:space="preserve"> \* MERGEFORMAT </w:instrText>
      </w:r>
      <w:r w:rsidR="0019322A" w:rsidRPr="001522B0">
        <w:rPr>
          <w:rFonts w:asciiTheme="minorHAnsi" w:hAnsiTheme="minorHAnsi" w:cstheme="minorHAnsi"/>
        </w:rPr>
      </w:r>
      <w:r w:rsidR="0019322A"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.8</w:t>
      </w:r>
      <w:r w:rsidR="0019322A" w:rsidRPr="001522B0">
        <w:rPr>
          <w:rFonts w:asciiTheme="minorHAnsi" w:hAnsiTheme="minorHAnsi" w:cstheme="minorHAnsi"/>
        </w:rPr>
        <w:fldChar w:fldCharType="end"/>
      </w:r>
      <w:r w:rsidRPr="001522B0">
        <w:rPr>
          <w:rFonts w:asciiTheme="minorHAnsi" w:hAnsiTheme="minorHAnsi" w:cstheme="minorHAnsi"/>
        </w:rPr>
        <w:t>).</w:t>
      </w:r>
    </w:p>
    <w:p w14:paraId="65A0DFDC" w14:textId="00124DD6" w:rsidR="00206A3C" w:rsidRPr="00CF6A75" w:rsidRDefault="007E38F6" w:rsidP="00137F65">
      <w:pPr>
        <w:rPr>
          <w:rFonts w:asciiTheme="minorHAnsi" w:hAnsiTheme="minorHAnsi" w:cstheme="minorHAnsi"/>
        </w:rPr>
      </w:pPr>
      <w:r w:rsidRPr="001522B0">
        <w:rPr>
          <w:rFonts w:asciiTheme="minorHAnsi" w:hAnsiTheme="minorHAnsi" w:cstheme="minorHAnsi"/>
          <w:i/>
          <w:iCs/>
        </w:rPr>
        <w:t>Panonychus citri</w:t>
      </w:r>
      <w:r w:rsidRPr="001522B0">
        <w:rPr>
          <w:rFonts w:asciiTheme="minorHAnsi" w:hAnsiTheme="minorHAnsi" w:cstheme="minorHAnsi"/>
        </w:rPr>
        <w:t xml:space="preserve"> and </w:t>
      </w:r>
      <w:r w:rsidRPr="001522B0">
        <w:rPr>
          <w:rFonts w:asciiTheme="minorHAnsi" w:hAnsiTheme="minorHAnsi" w:cstheme="minorHAnsi"/>
          <w:i/>
        </w:rPr>
        <w:t xml:space="preserve">T. kanzawai </w:t>
      </w:r>
      <w:r w:rsidRPr="001522B0">
        <w:rPr>
          <w:rFonts w:asciiTheme="minorHAnsi" w:hAnsiTheme="minorHAnsi" w:cstheme="minorHAnsi"/>
        </w:rPr>
        <w:t xml:space="preserve">belong to the family Tetranychidae. All members of Tetranychidae are commonly referred to as spider mites or </w:t>
      </w:r>
      <w:r w:rsidRPr="00CF6A75">
        <w:rPr>
          <w:rFonts w:asciiTheme="minorHAnsi" w:hAnsiTheme="minorHAnsi" w:cstheme="minorHAnsi"/>
        </w:rPr>
        <w:t>tetranychids.</w:t>
      </w:r>
    </w:p>
    <w:p w14:paraId="2FE8C8E1" w14:textId="76ED96BD" w:rsidR="0080043A" w:rsidRPr="00CF6A75" w:rsidRDefault="007E38F6" w:rsidP="00F1755C">
      <w:pPr>
        <w:rPr>
          <w:rFonts w:asciiTheme="minorHAnsi" w:hAnsiTheme="minorHAnsi" w:cstheme="minorHAnsi"/>
        </w:rPr>
      </w:pPr>
      <w:r w:rsidRPr="00CF6A75">
        <w:rPr>
          <w:rFonts w:asciiTheme="minorHAnsi" w:hAnsiTheme="minorHAnsi" w:cstheme="minorHAnsi"/>
        </w:rPr>
        <w:t xml:space="preserve">The biosecurity risk posed by spider mites has been re-assessed by the department in the </w:t>
      </w:r>
      <w:r w:rsidR="006F02D9" w:rsidRPr="00CF6A75">
        <w:rPr>
          <w:rFonts w:asciiTheme="minorHAnsi" w:hAnsiTheme="minorHAnsi" w:cstheme="minorHAnsi"/>
          <w:i/>
          <w:iCs/>
        </w:rPr>
        <w:t>Final</w:t>
      </w:r>
      <w:r w:rsidRPr="00CF6A75">
        <w:rPr>
          <w:rFonts w:asciiTheme="minorHAnsi" w:hAnsiTheme="minorHAnsi" w:cstheme="minorHAnsi"/>
          <w:i/>
          <w:iCs/>
        </w:rPr>
        <w:t xml:space="preserve"> </w:t>
      </w:r>
      <w:r w:rsidRPr="00CF6A75">
        <w:rPr>
          <w:rFonts w:asciiTheme="minorHAnsi" w:hAnsiTheme="minorHAnsi" w:cstheme="minorHAnsi"/>
          <w:i/>
          <w:iCs/>
          <w:szCs w:val="60"/>
        </w:rPr>
        <w:t xml:space="preserve">report for a review of pest risk assessments for spider mites (Acari: Trombidiformes: Tetranychidae) </w:t>
      </w:r>
      <w:r w:rsidR="005B3422" w:rsidRPr="00CF6A75">
        <w:rPr>
          <w:rStyle w:val="ui-provider"/>
          <w:rFonts w:asciiTheme="minorHAnsi" w:hAnsiTheme="minorHAnsi" w:cstheme="minorHAnsi"/>
          <w:noProof/>
        </w:rPr>
        <w:fldChar w:fldCharType="begin"/>
      </w:r>
      <w:r w:rsidR="005B3422" w:rsidRPr="00CF6A75">
        <w:rPr>
          <w:rStyle w:val="ui-provider"/>
          <w:rFonts w:asciiTheme="minorHAnsi" w:hAnsiTheme="minorHAnsi" w:cstheme="minorHAnsi"/>
          <w:noProof/>
        </w:rPr>
        <w:instrText xml:space="preserve"> ADDIN EN.CITE &lt;EndNote&gt;&lt;Cite&gt;&lt;Author&gt;DAFF&lt;/Author&gt;&lt;Year&gt;2024&lt;/Year&gt;&lt;RecNum&gt;52564&lt;/RecNum&gt;&lt;DisplayText&gt;(DAFF 2024a)&lt;/DisplayText&gt;&lt;record&gt;&lt;rec-number&gt;52564&lt;/rec-number&gt;&lt;foreign-keys&gt;&lt;key app="EN" db-id="pxwxw0er9zv2fxezxdk5tt5utz5p5vtrwdv0" timestamp="1713130403"&gt;52564&lt;/key&gt;&lt;/foreign-keys&gt;&lt;ref-type name="Reports"&gt;27&lt;/ref-type&gt;&lt;contributors&gt;&lt;authors&gt;&lt;author&gt;DAFF,&lt;/author&gt;&lt;/authors&gt;&lt;/contributors&gt;&lt;titles&gt;&lt;title&gt;Final report for a review of pest risk assessments for spider mites (Acari: Trombidiformes: Tetranychidae)&lt;/title&gt;&lt;/titles&gt;&lt;keywords&gt;&lt;keyword&gt;group pest risk analysis&lt;/keyword&gt;&lt;keyword&gt;spider mites&lt;/keyword&gt;&lt;keyword&gt;Trombidiformes&lt;/keyword&gt;&lt;keyword&gt;policies&lt;/keyword&gt;&lt;keyword&gt;policy&lt;/keyword&gt;&lt;keyword&gt;Australia&lt;/keyword&gt;&lt;/keywords&gt;&lt;dates&gt;&lt;year&gt;2024&lt;/year&gt;&lt;/dates&gt;&lt;pub-location&gt;Canberra&lt;/pub-location&gt;&lt;publisher&gt;Department of Agriculture, Fisheries and Forestry&lt;/publisher&gt;&lt;urls&gt;&lt;related-urls&gt;&lt;url&gt;https://www.agriculture.gov.au/biosecurity/risk-analysis/plant/review-of-pest-risk-assessments-for-spider-mites&lt;/url&gt;&lt;/related-urls&gt;&lt;pdf-urls&gt;&lt;url&gt;file://J:\E Library\Plant Catalogue\D\DAFF 2024 EN52564.pdf&lt;/url&gt;&lt;/pdf-urls&gt;&lt;/urls&gt;&lt;custom1&gt;Spider mites review_RG&lt;/custom1&gt;&lt;/record&gt;&lt;/Cite&gt;&lt;/EndNote&gt;</w:instrText>
      </w:r>
      <w:r w:rsidR="005B3422" w:rsidRPr="00CF6A75">
        <w:rPr>
          <w:rStyle w:val="ui-provider"/>
          <w:rFonts w:asciiTheme="minorHAnsi" w:hAnsiTheme="minorHAnsi" w:cstheme="minorHAnsi"/>
          <w:noProof/>
        </w:rPr>
        <w:fldChar w:fldCharType="separate"/>
      </w:r>
      <w:r w:rsidR="005B3422" w:rsidRPr="00CF6A75">
        <w:rPr>
          <w:rStyle w:val="ui-provider"/>
          <w:rFonts w:asciiTheme="minorHAnsi" w:hAnsiTheme="minorHAnsi" w:cstheme="minorHAnsi"/>
          <w:noProof/>
        </w:rPr>
        <w:t>(</w:t>
      </w:r>
      <w:hyperlink w:anchor="_ENREF_114" w:tooltip="DAFF, 2024 #52564" w:history="1">
        <w:r w:rsidR="005B3422" w:rsidRPr="00CF6A75">
          <w:rPr>
            <w:rStyle w:val="ui-provider"/>
            <w:rFonts w:asciiTheme="minorHAnsi" w:hAnsiTheme="minorHAnsi" w:cstheme="minorHAnsi"/>
            <w:noProof/>
          </w:rPr>
          <w:t>DAFF 2024a</w:t>
        </w:r>
      </w:hyperlink>
      <w:r w:rsidR="005B3422" w:rsidRPr="00CF6A75">
        <w:rPr>
          <w:rStyle w:val="ui-provider"/>
          <w:rFonts w:asciiTheme="minorHAnsi" w:hAnsiTheme="minorHAnsi" w:cstheme="minorHAnsi"/>
          <w:noProof/>
        </w:rPr>
        <w:t>)</w:t>
      </w:r>
      <w:r w:rsidR="005B3422" w:rsidRPr="00CF6A75">
        <w:rPr>
          <w:rStyle w:val="ui-provider"/>
          <w:rFonts w:asciiTheme="minorHAnsi" w:hAnsiTheme="minorHAnsi" w:cstheme="minorHAnsi"/>
          <w:noProof/>
        </w:rPr>
        <w:fldChar w:fldCharType="end"/>
      </w:r>
      <w:r w:rsidR="00984485" w:rsidRPr="00CF6A75">
        <w:rPr>
          <w:rStyle w:val="ui-provider"/>
          <w:rFonts w:asciiTheme="minorHAnsi" w:hAnsiTheme="minorHAnsi" w:cstheme="minorHAnsi"/>
          <w:noProof/>
        </w:rPr>
        <w:t xml:space="preserve"> (spider mites review)</w:t>
      </w:r>
      <w:r w:rsidRPr="00CF6A75">
        <w:rPr>
          <w:rStyle w:val="ui-provider"/>
          <w:rFonts w:asciiTheme="minorHAnsi" w:hAnsiTheme="minorHAnsi" w:cstheme="minorHAnsi"/>
        </w:rPr>
        <w:t>.</w:t>
      </w:r>
      <w:r w:rsidRPr="00CF6A75">
        <w:rPr>
          <w:rFonts w:asciiTheme="minorHAnsi" w:hAnsiTheme="minorHAnsi" w:cstheme="minorHAnsi"/>
          <w:szCs w:val="60"/>
        </w:rPr>
        <w:t xml:space="preserve"> The spider mite</w:t>
      </w:r>
      <w:r w:rsidR="00984485" w:rsidRPr="00CF6A75">
        <w:rPr>
          <w:rFonts w:asciiTheme="minorHAnsi" w:hAnsiTheme="minorHAnsi" w:cstheme="minorHAnsi"/>
          <w:szCs w:val="60"/>
        </w:rPr>
        <w:t>s</w:t>
      </w:r>
      <w:r w:rsidRPr="00CF6A75">
        <w:rPr>
          <w:rFonts w:asciiTheme="minorHAnsi" w:hAnsiTheme="minorHAnsi" w:cstheme="minorHAnsi"/>
          <w:szCs w:val="60"/>
        </w:rPr>
        <w:t xml:space="preserve"> review examines and evaluates </w:t>
      </w:r>
      <w:r w:rsidRPr="00CF6A75">
        <w:rPr>
          <w:rFonts w:asciiTheme="minorHAnsi" w:hAnsiTheme="minorHAnsi" w:cstheme="minorHAnsi"/>
        </w:rPr>
        <w:t xml:space="preserve">all previous pest risk assessments conducted by the department on species of Tetranychidae. The review concludes that those spider mite species share several biological characteristics relevant to biosecurity risk and are expected to pose similar risk, including having similar likelihoods of entry, establishment and spread, and causing comparable overall consequences. </w:t>
      </w:r>
    </w:p>
    <w:p w14:paraId="17E3BE44" w14:textId="65E615BE" w:rsidR="007E38F6" w:rsidRPr="00CF6A75" w:rsidRDefault="007E38F6" w:rsidP="00F1755C">
      <w:pPr>
        <w:rPr>
          <w:rFonts w:asciiTheme="minorHAnsi" w:hAnsiTheme="minorHAnsi" w:cstheme="minorHAnsi"/>
        </w:rPr>
      </w:pPr>
      <w:r w:rsidRPr="00CF6A75">
        <w:rPr>
          <w:rFonts w:asciiTheme="minorHAnsi" w:hAnsiTheme="minorHAnsi" w:cstheme="minorHAnsi"/>
        </w:rPr>
        <w:t>The spider mite</w:t>
      </w:r>
      <w:r w:rsidR="004F27D8" w:rsidRPr="00CF6A75">
        <w:rPr>
          <w:rFonts w:asciiTheme="minorHAnsi" w:hAnsiTheme="minorHAnsi" w:cstheme="minorHAnsi"/>
        </w:rPr>
        <w:t>s</w:t>
      </w:r>
      <w:r w:rsidRPr="00CF6A75">
        <w:rPr>
          <w:rFonts w:asciiTheme="minorHAnsi" w:hAnsiTheme="minorHAnsi" w:cstheme="minorHAnsi"/>
        </w:rPr>
        <w:t xml:space="preserve"> review </w:t>
      </w:r>
      <w:r w:rsidR="0080043A" w:rsidRPr="00CF6A75">
        <w:rPr>
          <w:rFonts w:asciiTheme="minorHAnsi" w:hAnsiTheme="minorHAnsi" w:cstheme="minorHAnsi"/>
        </w:rPr>
        <w:t xml:space="preserve">recommends </w:t>
      </w:r>
      <w:r w:rsidRPr="00CF6A75">
        <w:rPr>
          <w:rFonts w:asciiTheme="minorHAnsi" w:hAnsiTheme="minorHAnsi" w:cstheme="minorHAnsi"/>
        </w:rPr>
        <w:t xml:space="preserve">that a likelihood rating of High for establishment, a likelihood rating of High for spread and an estimate of Low for overall consequences are appropriate for all spider mite species previously assessed by the department. These ratings could also be applied to other spider mite species in future assessments unless counter evidence is available. The </w:t>
      </w:r>
      <w:r w:rsidR="0080043A" w:rsidRPr="00CF6A75">
        <w:rPr>
          <w:rFonts w:asciiTheme="minorHAnsi" w:hAnsiTheme="minorHAnsi" w:cstheme="minorHAnsi"/>
        </w:rPr>
        <w:t xml:space="preserve">spider mites review also recommends </w:t>
      </w:r>
      <w:r w:rsidRPr="00CF6A75">
        <w:rPr>
          <w:rFonts w:asciiTheme="minorHAnsi" w:hAnsiTheme="minorHAnsi" w:cstheme="minorHAnsi"/>
        </w:rPr>
        <w:t xml:space="preserve">an indicative likelihood rating of High for importation (pathway specific) and an indicative likelihood rating of Moderate for distribution (pathway and/or species specific) for all spider mite species in future assessments. </w:t>
      </w:r>
      <w:r w:rsidR="0080043A" w:rsidRPr="00CF6A75">
        <w:rPr>
          <w:rFonts w:asciiTheme="minorHAnsi" w:hAnsiTheme="minorHAnsi" w:cstheme="minorHAnsi"/>
        </w:rPr>
        <w:t xml:space="preserve">The indicative ratings </w:t>
      </w:r>
      <w:r w:rsidRPr="00CF6A75">
        <w:rPr>
          <w:rFonts w:asciiTheme="minorHAnsi" w:hAnsiTheme="minorHAnsi" w:cstheme="minorHAnsi"/>
        </w:rPr>
        <w:t xml:space="preserve">mean factors relevant to likelihood for importation and likelihood for distribution should be examined to determine whether the indicative rating can be verified. This approach is consistent with that applied to </w:t>
      </w:r>
      <w:r w:rsidRPr="00CF6A75">
        <w:rPr>
          <w:rFonts w:asciiTheme="minorHAnsi" w:hAnsiTheme="minorHAnsi" w:cstheme="minorHAnsi"/>
          <w:lang w:bidi="en-US"/>
        </w:rPr>
        <w:t xml:space="preserve">the Group PRAs for </w:t>
      </w:r>
      <w:r w:rsidRPr="00CF6A75">
        <w:rPr>
          <w:rFonts w:asciiTheme="minorHAnsi" w:hAnsiTheme="minorHAnsi" w:cstheme="minorHAnsi"/>
        </w:rPr>
        <w:t xml:space="preserve">thrips </w:t>
      </w:r>
      <w:r w:rsidR="005B3422" w:rsidRPr="00CF6A75">
        <w:rPr>
          <w:rFonts w:asciiTheme="minorHAnsi" w:hAnsiTheme="minorHAnsi" w:cstheme="minorHAnsi"/>
          <w:noProof/>
        </w:rPr>
        <w:fldChar w:fldCharType="begin"/>
      </w:r>
      <w:r w:rsidR="005B3422" w:rsidRPr="00CF6A75">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sidRPr="00CF6A75">
        <w:rPr>
          <w:rFonts w:asciiTheme="minorHAnsi" w:hAnsiTheme="minorHAnsi" w:cstheme="minorHAnsi"/>
          <w:noProof/>
        </w:rPr>
        <w:fldChar w:fldCharType="separate"/>
      </w:r>
      <w:r w:rsidR="005B3422" w:rsidRPr="00CF6A75">
        <w:rPr>
          <w:rFonts w:asciiTheme="minorHAnsi" w:hAnsiTheme="minorHAnsi" w:cstheme="minorHAnsi"/>
          <w:noProof/>
        </w:rPr>
        <w:t>(</w:t>
      </w:r>
      <w:hyperlink w:anchor="_ENREF_130" w:tooltip="DAWR, 2017 #29478" w:history="1">
        <w:r w:rsidR="005B3422" w:rsidRPr="00CF6A75">
          <w:rPr>
            <w:rFonts w:asciiTheme="minorHAnsi" w:hAnsiTheme="minorHAnsi" w:cstheme="minorHAnsi"/>
            <w:noProof/>
          </w:rPr>
          <w:t>DAWR 2017a</w:t>
        </w:r>
      </w:hyperlink>
      <w:r w:rsidR="005B3422" w:rsidRPr="00CF6A75">
        <w:rPr>
          <w:rFonts w:asciiTheme="minorHAnsi" w:hAnsiTheme="minorHAnsi" w:cstheme="minorHAnsi"/>
          <w:noProof/>
        </w:rPr>
        <w:t>)</w:t>
      </w:r>
      <w:r w:rsidR="005B3422" w:rsidRPr="00CF6A75">
        <w:rPr>
          <w:rFonts w:asciiTheme="minorHAnsi" w:hAnsiTheme="minorHAnsi" w:cstheme="minorHAnsi"/>
          <w:noProof/>
        </w:rPr>
        <w:fldChar w:fldCharType="end"/>
      </w:r>
      <w:r w:rsidRPr="00CF6A75">
        <w:rPr>
          <w:rFonts w:asciiTheme="minorHAnsi" w:hAnsiTheme="minorHAnsi" w:cstheme="minorHAnsi"/>
        </w:rPr>
        <w:t>,</w:t>
      </w:r>
      <w:r w:rsidRPr="00CF6A75">
        <w:rPr>
          <w:rFonts w:asciiTheme="minorHAnsi" w:eastAsia="Times New Roman" w:hAnsiTheme="minorHAnsi" w:cstheme="minorHAnsi"/>
          <w:lang w:eastAsia="en-AU"/>
        </w:rPr>
        <w:t xml:space="preserve"> mealybugs </w:t>
      </w:r>
      <w:r w:rsidR="005B3422" w:rsidRPr="00CF6A75">
        <w:rPr>
          <w:rFonts w:asciiTheme="minorHAnsi" w:eastAsia="Times New Roman" w:hAnsiTheme="minorHAnsi" w:cstheme="minorHAnsi"/>
          <w:noProof/>
          <w:lang w:eastAsia="en-AU"/>
        </w:rPr>
        <w:fldChar w:fldCharType="begin"/>
      </w:r>
      <w:r w:rsidR="005B3422" w:rsidRPr="00CF6A75">
        <w:rPr>
          <w:rFonts w:asciiTheme="minorHAnsi" w:eastAsia="Times New Roman" w:hAnsiTheme="minorHAnsi" w:cstheme="minorHAnsi"/>
          <w:noProof/>
          <w:lang w:eastAsia="en-AU"/>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sidRPr="00CF6A75">
        <w:rPr>
          <w:rFonts w:asciiTheme="minorHAnsi" w:eastAsia="Times New Roman" w:hAnsiTheme="minorHAnsi" w:cstheme="minorHAnsi"/>
          <w:noProof/>
          <w:lang w:eastAsia="en-AU"/>
        </w:rPr>
        <w:fldChar w:fldCharType="separate"/>
      </w:r>
      <w:r w:rsidR="005B3422" w:rsidRPr="00CF6A75">
        <w:rPr>
          <w:rFonts w:asciiTheme="minorHAnsi" w:eastAsia="Times New Roman" w:hAnsiTheme="minorHAnsi" w:cstheme="minorHAnsi"/>
          <w:noProof/>
          <w:lang w:eastAsia="en-AU"/>
        </w:rPr>
        <w:t>(</w:t>
      </w:r>
      <w:hyperlink w:anchor="_ENREF_133" w:tooltip="DAWR, 2019 #33612" w:history="1">
        <w:r w:rsidR="005B3422" w:rsidRPr="00CF6A75">
          <w:rPr>
            <w:rFonts w:asciiTheme="minorHAnsi" w:eastAsia="Times New Roman" w:hAnsiTheme="minorHAnsi" w:cstheme="minorHAnsi"/>
            <w:noProof/>
            <w:lang w:eastAsia="en-AU"/>
          </w:rPr>
          <w:t>DAWR 2019a</w:t>
        </w:r>
      </w:hyperlink>
      <w:r w:rsidR="005B3422" w:rsidRPr="00CF6A75">
        <w:rPr>
          <w:rFonts w:asciiTheme="minorHAnsi" w:eastAsia="Times New Roman" w:hAnsiTheme="minorHAnsi" w:cstheme="minorHAnsi"/>
          <w:noProof/>
          <w:lang w:eastAsia="en-AU"/>
        </w:rPr>
        <w:t>)</w:t>
      </w:r>
      <w:r w:rsidR="005B3422" w:rsidRPr="00CF6A75">
        <w:rPr>
          <w:rFonts w:asciiTheme="minorHAnsi" w:eastAsia="Times New Roman" w:hAnsiTheme="minorHAnsi" w:cstheme="minorHAnsi"/>
          <w:noProof/>
          <w:lang w:eastAsia="en-AU"/>
        </w:rPr>
        <w:fldChar w:fldCharType="end"/>
      </w:r>
      <w:r w:rsidRPr="00CF6A75">
        <w:rPr>
          <w:rFonts w:asciiTheme="minorHAnsi" w:eastAsia="Times New Roman" w:hAnsiTheme="minorHAnsi" w:cstheme="minorHAnsi"/>
          <w:lang w:eastAsia="en-AU"/>
        </w:rPr>
        <w:t xml:space="preserve"> and scale insects </w:t>
      </w:r>
      <w:r w:rsidR="005B3422" w:rsidRPr="00CF6A75">
        <w:rPr>
          <w:rFonts w:asciiTheme="minorHAnsi" w:eastAsia="Times New Roman" w:hAnsiTheme="minorHAnsi" w:cstheme="minorHAnsi"/>
          <w:noProof/>
          <w:lang w:eastAsia="en-AU"/>
        </w:rPr>
        <w:fldChar w:fldCharType="begin"/>
      </w:r>
      <w:r w:rsidR="005B3422" w:rsidRPr="00CF6A75">
        <w:rPr>
          <w:rFonts w:asciiTheme="minorHAnsi" w:eastAsia="Times New Roman" w:hAnsiTheme="minorHAnsi" w:cstheme="minorHAnsi"/>
          <w:noProof/>
          <w:lang w:eastAsia="en-AU"/>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sidRPr="00CF6A75">
        <w:rPr>
          <w:rFonts w:asciiTheme="minorHAnsi" w:eastAsia="Times New Roman" w:hAnsiTheme="minorHAnsi" w:cstheme="minorHAnsi"/>
          <w:noProof/>
          <w:lang w:eastAsia="en-AU"/>
        </w:rPr>
        <w:fldChar w:fldCharType="separate"/>
      </w:r>
      <w:r w:rsidR="005B3422" w:rsidRPr="00CF6A75">
        <w:rPr>
          <w:rFonts w:asciiTheme="minorHAnsi" w:eastAsia="Times New Roman" w:hAnsiTheme="minorHAnsi" w:cstheme="minorHAnsi"/>
          <w:noProof/>
          <w:lang w:eastAsia="en-AU"/>
        </w:rPr>
        <w:t>(</w:t>
      </w:r>
      <w:hyperlink w:anchor="_ENREF_124" w:tooltip="DAWE, 2021 #44083" w:history="1">
        <w:r w:rsidR="005B3422" w:rsidRPr="00CF6A75">
          <w:rPr>
            <w:rFonts w:asciiTheme="minorHAnsi" w:eastAsia="Times New Roman" w:hAnsiTheme="minorHAnsi" w:cstheme="minorHAnsi"/>
            <w:noProof/>
            <w:lang w:eastAsia="en-AU"/>
          </w:rPr>
          <w:t>DAWE 2021a</w:t>
        </w:r>
      </w:hyperlink>
      <w:r w:rsidR="005B3422" w:rsidRPr="00CF6A75">
        <w:rPr>
          <w:rFonts w:asciiTheme="minorHAnsi" w:eastAsia="Times New Roman" w:hAnsiTheme="minorHAnsi" w:cstheme="minorHAnsi"/>
          <w:noProof/>
          <w:lang w:eastAsia="en-AU"/>
        </w:rPr>
        <w:t>)</w:t>
      </w:r>
      <w:r w:rsidR="005B3422" w:rsidRPr="00CF6A75">
        <w:rPr>
          <w:rFonts w:asciiTheme="minorHAnsi" w:eastAsia="Times New Roman" w:hAnsiTheme="minorHAnsi" w:cstheme="minorHAnsi"/>
          <w:noProof/>
          <w:lang w:eastAsia="en-AU"/>
        </w:rPr>
        <w:fldChar w:fldCharType="end"/>
      </w:r>
      <w:r w:rsidRPr="00CF6A75">
        <w:rPr>
          <w:rFonts w:asciiTheme="minorHAnsi" w:hAnsiTheme="minorHAnsi" w:cstheme="minorHAnsi"/>
        </w:rPr>
        <w:t>. Therefore, the spider mite</w:t>
      </w:r>
      <w:r w:rsidR="004F27D8" w:rsidRPr="00CF6A75">
        <w:rPr>
          <w:rFonts w:asciiTheme="minorHAnsi" w:hAnsiTheme="minorHAnsi" w:cstheme="minorHAnsi"/>
        </w:rPr>
        <w:t>s</w:t>
      </w:r>
      <w:r w:rsidRPr="00CF6A75">
        <w:rPr>
          <w:rFonts w:asciiTheme="minorHAnsi" w:hAnsiTheme="minorHAnsi" w:cstheme="minorHAnsi"/>
        </w:rPr>
        <w:t xml:space="preserve"> review is regarded as a Group PRA (GP) for spider mites</w:t>
      </w:r>
      <w:r w:rsidR="00984485" w:rsidRPr="00CF6A75">
        <w:rPr>
          <w:rFonts w:asciiTheme="minorHAnsi" w:hAnsiTheme="minorHAnsi" w:cstheme="minorHAnsi"/>
        </w:rPr>
        <w:t xml:space="preserve"> and is adopted in this pest risk assessment</w:t>
      </w:r>
      <w:r w:rsidRPr="00CF6A75">
        <w:rPr>
          <w:rFonts w:asciiTheme="minorHAnsi" w:hAnsiTheme="minorHAnsi" w:cstheme="minorHAnsi"/>
        </w:rPr>
        <w:t xml:space="preserve">. </w:t>
      </w:r>
    </w:p>
    <w:p w14:paraId="269CF311" w14:textId="66C14757" w:rsidR="0080043A" w:rsidRPr="001522B0" w:rsidRDefault="007E38F6" w:rsidP="00F1755C">
      <w:pPr>
        <w:rPr>
          <w:rFonts w:asciiTheme="minorHAnsi" w:hAnsiTheme="minorHAnsi" w:cstheme="minorHAnsi"/>
          <w:highlight w:val="yellow"/>
        </w:rPr>
      </w:pPr>
      <w:r w:rsidRPr="00CF6A75">
        <w:rPr>
          <w:rFonts w:asciiTheme="minorHAnsi" w:hAnsiTheme="minorHAnsi" w:cstheme="minorHAnsi"/>
        </w:rPr>
        <w:t>The indicative likelihood of entry for all quarantine spider mites is proposed in the spider mites review’ as Moderate (High for importation, Moderate for distribution)</w:t>
      </w:r>
      <w:r w:rsidRPr="00CF6A75">
        <w:rPr>
          <w:rStyle w:val="ui-provider"/>
          <w:rFonts w:asciiTheme="minorHAnsi" w:hAnsiTheme="minorHAnsi" w:cstheme="minorHAnsi"/>
        </w:rPr>
        <w:t xml:space="preserve"> </w:t>
      </w:r>
      <w:r w:rsidR="005B3422" w:rsidRPr="00CF6A75">
        <w:rPr>
          <w:rStyle w:val="ui-provider"/>
          <w:rFonts w:asciiTheme="minorHAnsi" w:hAnsiTheme="minorHAnsi" w:cstheme="minorHAnsi"/>
          <w:noProof/>
        </w:rPr>
        <w:fldChar w:fldCharType="begin"/>
      </w:r>
      <w:r w:rsidR="005B3422" w:rsidRPr="00CF6A75">
        <w:rPr>
          <w:rStyle w:val="ui-provider"/>
          <w:rFonts w:asciiTheme="minorHAnsi" w:hAnsiTheme="minorHAnsi" w:cstheme="minorHAnsi"/>
          <w:noProof/>
        </w:rPr>
        <w:instrText xml:space="preserve"> ADDIN EN.CITE &lt;EndNote&gt;&lt;Cite&gt;&lt;Author&gt;DAFF&lt;/Author&gt;&lt;Year&gt;2024&lt;/Year&gt;&lt;RecNum&gt;52564&lt;/RecNum&gt;&lt;DisplayText&gt;(DAFF 2024a)&lt;/DisplayText&gt;&lt;record&gt;&lt;rec-number&gt;52564&lt;/rec-number&gt;&lt;foreign-keys&gt;&lt;key app="EN" db-id="pxwxw0er9zv2fxezxdk5tt5utz5p5vtrwdv0" timestamp="1713130403"&gt;52564&lt;/key&gt;&lt;/foreign-keys&gt;&lt;ref-type name="Reports"&gt;27&lt;/ref-type&gt;&lt;contributors&gt;&lt;authors&gt;&lt;author&gt;DAFF,&lt;/author&gt;&lt;/authors&gt;&lt;/contributors&gt;&lt;titles&gt;&lt;title&gt;Final report for a review of pest risk assessments for spider mites (Acari: Trombidiformes: Tetranychidae)&lt;/title&gt;&lt;/titles&gt;&lt;keywords&gt;&lt;keyword&gt;group pest risk analysis&lt;/keyword&gt;&lt;keyword&gt;spider mites&lt;/keyword&gt;&lt;keyword&gt;Trombidiformes&lt;/keyword&gt;&lt;keyword&gt;policies&lt;/keyword&gt;&lt;keyword&gt;policy&lt;/keyword&gt;&lt;keyword&gt;Australia&lt;/keyword&gt;&lt;/keywords&gt;&lt;dates&gt;&lt;year&gt;2024&lt;/year&gt;&lt;/dates&gt;&lt;pub-location&gt;Canberra&lt;/pub-location&gt;&lt;publisher&gt;Department of Agriculture, Fisheries and Forestry&lt;/publisher&gt;&lt;urls&gt;&lt;related-urls&gt;&lt;url&gt;https://www.agriculture.gov.au/biosecurity/risk-analysis/plant/review-of-pest-risk-assessments-for-spider-mites&lt;/url&gt;&lt;/related-urls&gt;&lt;pdf-urls&gt;&lt;url&gt;file://J:\E Library\Plant Catalogue\D\DAFF 2024 EN52564.pdf&lt;/url&gt;&lt;/pdf-urls&gt;&lt;/urls&gt;&lt;custom1&gt;Spider mites review_RG&lt;/custom1&gt;&lt;/record&gt;&lt;/Cite&gt;&lt;/EndNote&gt;</w:instrText>
      </w:r>
      <w:r w:rsidR="005B3422" w:rsidRPr="00CF6A75">
        <w:rPr>
          <w:rStyle w:val="ui-provider"/>
          <w:rFonts w:asciiTheme="minorHAnsi" w:hAnsiTheme="minorHAnsi" w:cstheme="minorHAnsi"/>
          <w:noProof/>
        </w:rPr>
        <w:fldChar w:fldCharType="separate"/>
      </w:r>
      <w:r w:rsidR="005B3422" w:rsidRPr="00CF6A75">
        <w:rPr>
          <w:rStyle w:val="ui-provider"/>
          <w:rFonts w:asciiTheme="minorHAnsi" w:hAnsiTheme="minorHAnsi" w:cstheme="minorHAnsi"/>
          <w:noProof/>
        </w:rPr>
        <w:t>(</w:t>
      </w:r>
      <w:hyperlink w:anchor="_ENREF_114" w:tooltip="DAFF, 2024 #52564" w:history="1">
        <w:r w:rsidR="005B3422" w:rsidRPr="00CF6A75">
          <w:rPr>
            <w:rStyle w:val="ui-provider"/>
            <w:rFonts w:asciiTheme="minorHAnsi" w:hAnsiTheme="minorHAnsi" w:cstheme="minorHAnsi"/>
            <w:noProof/>
          </w:rPr>
          <w:t>DAFF 2024a</w:t>
        </w:r>
      </w:hyperlink>
      <w:r w:rsidR="005B3422" w:rsidRPr="00CF6A75">
        <w:rPr>
          <w:rStyle w:val="ui-provider"/>
          <w:rFonts w:asciiTheme="minorHAnsi" w:hAnsiTheme="minorHAnsi" w:cstheme="minorHAnsi"/>
          <w:noProof/>
        </w:rPr>
        <w:t>)</w:t>
      </w:r>
      <w:r w:rsidR="005B3422" w:rsidRPr="00CF6A75">
        <w:rPr>
          <w:rStyle w:val="ui-provider"/>
          <w:rFonts w:asciiTheme="minorHAnsi" w:hAnsiTheme="minorHAnsi" w:cstheme="minorHAnsi"/>
          <w:noProof/>
        </w:rPr>
        <w:fldChar w:fldCharType="end"/>
      </w:r>
      <w:r w:rsidRPr="00CF6A75">
        <w:rPr>
          <w:rFonts w:asciiTheme="minorHAnsi" w:hAnsiTheme="minorHAnsi" w:cstheme="minorHAnsi"/>
        </w:rPr>
        <w:t xml:space="preserve">. </w:t>
      </w:r>
      <w:r w:rsidRPr="00CF6A75">
        <w:rPr>
          <w:rStyle w:val="DefaultParagraphFontwithitalics"/>
          <w:rFonts w:asciiTheme="minorHAnsi" w:hAnsiTheme="minorHAnsi" w:cstheme="minorHAnsi"/>
        </w:rPr>
        <w:t xml:space="preserve">Panonychus citri </w:t>
      </w:r>
      <w:r w:rsidRPr="00CF6A75">
        <w:rPr>
          <w:rFonts w:asciiTheme="minorHAnsi" w:hAnsiTheme="minorHAnsi" w:cstheme="minorHAnsi"/>
        </w:rPr>
        <w:t xml:space="preserve">and </w:t>
      </w:r>
      <w:r w:rsidRPr="00CF6A75">
        <w:rPr>
          <w:rStyle w:val="DefaultParagraphFontwithitalics"/>
          <w:rFonts w:asciiTheme="minorHAnsi" w:hAnsiTheme="minorHAnsi" w:cstheme="minorHAnsi"/>
        </w:rPr>
        <w:t>T. kanzawai</w:t>
      </w:r>
      <w:r w:rsidRPr="00CF6A75">
        <w:rPr>
          <w:rStyle w:val="DefaultParagraphFontwithitalics"/>
          <w:rFonts w:asciiTheme="minorHAnsi" w:hAnsiTheme="minorHAnsi" w:cstheme="minorHAnsi"/>
          <w:b/>
          <w:bCs/>
        </w:rPr>
        <w:t xml:space="preserve"> </w:t>
      </w:r>
      <w:r w:rsidRPr="00CF6A75">
        <w:rPr>
          <w:rStyle w:val="DefaultParagraphFontwithitalics"/>
          <w:rFonts w:asciiTheme="minorHAnsi" w:hAnsiTheme="minorHAnsi" w:cstheme="minorHAnsi"/>
          <w:iCs/>
        </w:rPr>
        <w:t>are</w:t>
      </w:r>
      <w:r w:rsidRPr="00CF6A75">
        <w:rPr>
          <w:rStyle w:val="DefaultParagraphFontwithitalics"/>
          <w:rFonts w:asciiTheme="minorHAnsi" w:hAnsiTheme="minorHAnsi" w:cstheme="minorHAnsi"/>
          <w:b/>
          <w:bCs/>
        </w:rPr>
        <w:t xml:space="preserve"> </w:t>
      </w:r>
      <w:r w:rsidRPr="00CF6A75">
        <w:rPr>
          <w:rFonts w:asciiTheme="minorHAnsi" w:hAnsiTheme="minorHAnsi" w:cstheme="minorHAnsi"/>
        </w:rPr>
        <w:t>reported from Vietnam and are associated with the</w:t>
      </w:r>
      <w:r w:rsidRPr="001522B0">
        <w:rPr>
          <w:rFonts w:asciiTheme="minorHAnsi" w:hAnsiTheme="minorHAnsi" w:cstheme="minorHAnsi"/>
        </w:rPr>
        <w:t xml:space="preserve"> fruit of pomelo </w:t>
      </w:r>
      <w:r w:rsidR="005B3422">
        <w:rPr>
          <w:rFonts w:asciiTheme="minorHAnsi" w:hAnsiTheme="minorHAnsi" w:cstheme="minorHAnsi"/>
        </w:rPr>
        <w:fldChar w:fldCharType="begin">
          <w:fldData xml:space="preserve">PEVuZE5vdGU+PENpdGU+PEF1dGhvcj5QUEQ8L0F1dGhvcj48WWVhcj4yMDE2PC9ZZWFyPjxSZWNO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PEVuZE5vdGU+PENpdGU+PEF1dGhvcj5QUEQ8L0F1dGhvcj48WWVhcj4yMDE2PC9ZZWFyPjxSZWNO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74" w:tooltip="MARD, 2022 #49680" w:history="1">
        <w:r w:rsidR="005B3422">
          <w:rPr>
            <w:rFonts w:asciiTheme="minorHAnsi" w:hAnsiTheme="minorHAnsi" w:cstheme="minorHAnsi"/>
            <w:noProof/>
          </w:rPr>
          <w:t>MARD 2022b</w:t>
        </w:r>
      </w:hyperlink>
      <w:r w:rsidR="005B3422">
        <w:rPr>
          <w:rFonts w:asciiTheme="minorHAnsi" w:hAnsiTheme="minorHAnsi" w:cstheme="minorHAnsi"/>
          <w:noProof/>
        </w:rPr>
        <w:t xml:space="preserve">, </w:t>
      </w:r>
      <w:hyperlink w:anchor="_ENREF_375" w:tooltip="MARD, 2022 #50226" w:history="1">
        <w:r w:rsidR="005B3422">
          <w:rPr>
            <w:rFonts w:asciiTheme="minorHAnsi" w:hAnsiTheme="minorHAnsi" w:cstheme="minorHAnsi"/>
            <w:noProof/>
          </w:rPr>
          <w:t>c</w:t>
        </w:r>
      </w:hyperlink>
      <w:r w:rsidR="005B3422">
        <w:rPr>
          <w:rFonts w:asciiTheme="minorHAnsi" w:hAnsiTheme="minorHAnsi" w:cstheme="minorHAnsi"/>
          <w:noProof/>
        </w:rPr>
        <w:t xml:space="preserve">; </w:t>
      </w:r>
      <w:hyperlink w:anchor="_ENREF_388" w:tooltip="Migeon, 2025 #55156" w:history="1">
        <w:r w:rsidR="005B3422">
          <w:rPr>
            <w:rFonts w:asciiTheme="minorHAnsi" w:hAnsiTheme="minorHAnsi" w:cstheme="minorHAnsi"/>
            <w:noProof/>
          </w:rPr>
          <w:t>Migeon &amp; Dorkeld 2025</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68" w:tooltip="PPD, 2016 #46417" w:history="1">
        <w:r w:rsidR="005B3422">
          <w:rPr>
            <w:rFonts w:asciiTheme="minorHAnsi" w:hAnsiTheme="minorHAnsi" w:cstheme="minorHAnsi"/>
            <w:noProof/>
          </w:rPr>
          <w:t>PPD 2016</w:t>
        </w:r>
      </w:hyperlink>
      <w:r w:rsidR="005B3422">
        <w:rPr>
          <w:rFonts w:asciiTheme="minorHAnsi" w:hAnsiTheme="minorHAnsi" w:cstheme="minorHAnsi"/>
          <w:noProof/>
        </w:rPr>
        <w:t xml:space="preserve">; </w:t>
      </w:r>
      <w:hyperlink w:anchor="_ENREF_570" w:tooltip="Vacante, 2015 #37699" w:history="1">
        <w:r w:rsidR="005B3422">
          <w:rPr>
            <w:rFonts w:asciiTheme="minorHAnsi" w:hAnsiTheme="minorHAnsi" w:cstheme="minorHAnsi"/>
            <w:noProof/>
          </w:rPr>
          <w:t>Vacante 2015</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rPr>
        <w:fldChar w:fldCharType="end"/>
      </w:r>
      <w:r w:rsidR="00A903E9" w:rsidRPr="001522B0">
        <w:rPr>
          <w:rFonts w:asciiTheme="minorHAnsi" w:hAnsiTheme="minorHAnsi" w:cstheme="minorHAnsi"/>
        </w:rPr>
        <w:t xml:space="preserve">. </w:t>
      </w:r>
      <w:r w:rsidRPr="001522B0">
        <w:rPr>
          <w:rFonts w:asciiTheme="minorHAnsi" w:hAnsiTheme="minorHAnsi" w:cstheme="minorHAnsi"/>
        </w:rPr>
        <w:t xml:space="preserve">Standard packing house processes are not expected to eliminate </w:t>
      </w:r>
      <w:r w:rsidR="00C04F30" w:rsidRPr="001522B0">
        <w:rPr>
          <w:rFonts w:asciiTheme="minorHAnsi" w:hAnsiTheme="minorHAnsi" w:cstheme="minorHAnsi"/>
        </w:rPr>
        <w:t xml:space="preserve">all </w:t>
      </w:r>
      <w:r w:rsidRPr="001522B0">
        <w:rPr>
          <w:rFonts w:asciiTheme="minorHAnsi" w:hAnsiTheme="minorHAnsi" w:cstheme="minorHAnsi"/>
        </w:rPr>
        <w:t xml:space="preserve">spider mites on the pathway, and the storage and transport conditions are not lethal to these pests. </w:t>
      </w:r>
      <w:r w:rsidR="00C04F30" w:rsidRPr="00FD49B4">
        <w:rPr>
          <w:rFonts w:asciiTheme="minorHAnsi" w:hAnsiTheme="minorHAnsi" w:cstheme="minorHAnsi"/>
        </w:rPr>
        <w:t>After assessment of relevant pathway-specific factors (section</w:t>
      </w:r>
      <w:r w:rsidR="000C2D60" w:rsidRPr="00FD49B4">
        <w:rPr>
          <w:rFonts w:asciiTheme="minorHAnsi" w:hAnsiTheme="minorHAnsi" w:cstheme="minorHAnsi"/>
        </w:rPr>
        <w:t xml:space="preserve">s </w:t>
      </w:r>
      <w:r w:rsidR="008A6361" w:rsidRPr="00FD49B4">
        <w:rPr>
          <w:rFonts w:asciiTheme="minorHAnsi" w:hAnsiTheme="minorHAnsi" w:cstheme="minorHAnsi"/>
        </w:rPr>
        <w:fldChar w:fldCharType="begin"/>
      </w:r>
      <w:r w:rsidR="008A6361" w:rsidRPr="00FD49B4">
        <w:rPr>
          <w:rFonts w:asciiTheme="minorHAnsi" w:hAnsiTheme="minorHAnsi" w:cstheme="minorHAnsi"/>
        </w:rPr>
        <w:instrText xml:space="preserve"> REF _Ref524681905 \r \h </w:instrText>
      </w:r>
      <w:r w:rsidR="001522B0" w:rsidRPr="00FD49B4">
        <w:rPr>
          <w:rFonts w:asciiTheme="minorHAnsi" w:hAnsiTheme="minorHAnsi" w:cstheme="minorHAnsi"/>
        </w:rPr>
        <w:instrText xml:space="preserve"> \* MERGEFORMAT </w:instrText>
      </w:r>
      <w:r w:rsidR="008A6361" w:rsidRPr="00FD49B4">
        <w:rPr>
          <w:rFonts w:asciiTheme="minorHAnsi" w:hAnsiTheme="minorHAnsi" w:cstheme="minorHAnsi"/>
        </w:rPr>
      </w:r>
      <w:r w:rsidR="008A6361" w:rsidRPr="00FD49B4">
        <w:rPr>
          <w:rFonts w:asciiTheme="minorHAnsi" w:hAnsiTheme="minorHAnsi" w:cstheme="minorHAnsi"/>
        </w:rPr>
        <w:fldChar w:fldCharType="separate"/>
      </w:r>
      <w:r w:rsidR="00310377">
        <w:rPr>
          <w:rFonts w:asciiTheme="minorHAnsi" w:hAnsiTheme="minorHAnsi" w:cstheme="minorHAnsi"/>
        </w:rPr>
        <w:t>A2.6</w:t>
      </w:r>
      <w:r w:rsidR="008A6361" w:rsidRPr="00FD49B4">
        <w:rPr>
          <w:rFonts w:asciiTheme="minorHAnsi" w:hAnsiTheme="minorHAnsi" w:cstheme="minorHAnsi"/>
        </w:rPr>
        <w:fldChar w:fldCharType="end"/>
      </w:r>
      <w:r w:rsidR="008A6361" w:rsidRPr="00FD49B4">
        <w:rPr>
          <w:rFonts w:asciiTheme="minorHAnsi" w:hAnsiTheme="minorHAnsi" w:cstheme="minorHAnsi"/>
        </w:rPr>
        <w:t xml:space="preserve"> </w:t>
      </w:r>
      <w:r w:rsidR="000C2D60" w:rsidRPr="00FD49B4">
        <w:rPr>
          <w:rFonts w:asciiTheme="minorHAnsi" w:hAnsiTheme="minorHAnsi" w:cstheme="minorHAnsi"/>
        </w:rPr>
        <w:t>and</w:t>
      </w:r>
      <w:r w:rsidR="00C04F30" w:rsidRPr="00FD49B4">
        <w:rPr>
          <w:rFonts w:asciiTheme="minorHAnsi" w:hAnsiTheme="minorHAnsi" w:cstheme="minorHAnsi"/>
        </w:rPr>
        <w:t xml:space="preserve"> </w:t>
      </w:r>
      <w:r w:rsidR="00446EE4" w:rsidRPr="00FD49B4">
        <w:rPr>
          <w:rFonts w:asciiTheme="minorHAnsi" w:hAnsiTheme="minorHAnsi" w:cstheme="minorHAnsi"/>
        </w:rPr>
        <w:fldChar w:fldCharType="begin"/>
      </w:r>
      <w:r w:rsidR="00446EE4" w:rsidRPr="00FD49B4">
        <w:rPr>
          <w:rFonts w:asciiTheme="minorHAnsi" w:hAnsiTheme="minorHAnsi" w:cstheme="minorHAnsi"/>
        </w:rPr>
        <w:instrText xml:space="preserve"> REF _Ref51070313 \r \h </w:instrText>
      </w:r>
      <w:r w:rsidR="00137FE9" w:rsidRPr="00FD49B4">
        <w:rPr>
          <w:rFonts w:asciiTheme="minorHAnsi" w:hAnsiTheme="minorHAnsi" w:cstheme="minorHAnsi"/>
        </w:rPr>
        <w:instrText xml:space="preserve"> \* MERGEFORMAT </w:instrText>
      </w:r>
      <w:r w:rsidR="00446EE4" w:rsidRPr="00FD49B4">
        <w:rPr>
          <w:rFonts w:asciiTheme="minorHAnsi" w:hAnsiTheme="minorHAnsi" w:cstheme="minorHAnsi"/>
        </w:rPr>
      </w:r>
      <w:r w:rsidR="00446EE4" w:rsidRPr="00FD49B4">
        <w:rPr>
          <w:rFonts w:asciiTheme="minorHAnsi" w:hAnsiTheme="minorHAnsi" w:cstheme="minorHAnsi"/>
        </w:rPr>
        <w:fldChar w:fldCharType="separate"/>
      </w:r>
      <w:r w:rsidR="00310377">
        <w:rPr>
          <w:rFonts w:asciiTheme="minorHAnsi" w:hAnsiTheme="minorHAnsi" w:cstheme="minorHAnsi"/>
        </w:rPr>
        <w:t>A2.7</w:t>
      </w:r>
      <w:r w:rsidR="00446EE4" w:rsidRPr="00FD49B4">
        <w:rPr>
          <w:rFonts w:asciiTheme="minorHAnsi" w:hAnsiTheme="minorHAnsi" w:cstheme="minorHAnsi"/>
        </w:rPr>
        <w:fldChar w:fldCharType="end"/>
      </w:r>
      <w:r w:rsidR="00C04F30" w:rsidRPr="00FD49B4">
        <w:rPr>
          <w:rFonts w:asciiTheme="minorHAnsi" w:hAnsiTheme="minorHAnsi" w:cstheme="minorHAnsi"/>
        </w:rPr>
        <w:t xml:space="preserve">) for pomelo fruit from Vietnam, the indicative likelihood of </w:t>
      </w:r>
      <w:r w:rsidR="004D7A43" w:rsidRPr="00FD49B4">
        <w:rPr>
          <w:rFonts w:asciiTheme="minorHAnsi" w:hAnsiTheme="minorHAnsi" w:cstheme="minorHAnsi"/>
        </w:rPr>
        <w:t xml:space="preserve">entry </w:t>
      </w:r>
      <w:r w:rsidR="00C04F30" w:rsidRPr="00FD49B4">
        <w:rPr>
          <w:rFonts w:asciiTheme="minorHAnsi" w:hAnsiTheme="minorHAnsi" w:cstheme="minorHAnsi"/>
        </w:rPr>
        <w:t xml:space="preserve">of Moderate was verified as appropriate for </w:t>
      </w:r>
      <w:r w:rsidR="008A77BD" w:rsidRPr="00FD49B4">
        <w:rPr>
          <w:rFonts w:asciiTheme="minorHAnsi" w:hAnsiTheme="minorHAnsi" w:cstheme="minorHAnsi"/>
        </w:rPr>
        <w:t xml:space="preserve">the two </w:t>
      </w:r>
      <w:r w:rsidR="00C04F30" w:rsidRPr="00FD49B4">
        <w:rPr>
          <w:rFonts w:asciiTheme="minorHAnsi" w:hAnsiTheme="minorHAnsi" w:cstheme="minorHAnsi"/>
        </w:rPr>
        <w:t>spider mite species on this pathway (</w:t>
      </w:r>
      <w:r w:rsidR="00D9021F" w:rsidRPr="00FD49B4">
        <w:rPr>
          <w:rFonts w:asciiTheme="minorHAnsi" w:hAnsiTheme="minorHAnsi" w:cstheme="minorHAnsi"/>
        </w:rPr>
        <w:fldChar w:fldCharType="begin"/>
      </w:r>
      <w:r w:rsidR="00D9021F" w:rsidRPr="00FD49B4">
        <w:rPr>
          <w:rFonts w:asciiTheme="minorHAnsi" w:hAnsiTheme="minorHAnsi" w:cstheme="minorHAnsi"/>
        </w:rPr>
        <w:instrText xml:space="preserve"> REF Table38 \h  \* MERGEFORMAT </w:instrText>
      </w:r>
      <w:r w:rsidR="00D9021F" w:rsidRPr="00FD49B4">
        <w:rPr>
          <w:rFonts w:asciiTheme="minorHAnsi" w:hAnsiTheme="minorHAnsi" w:cstheme="minorHAnsi"/>
        </w:rPr>
      </w:r>
      <w:r w:rsidR="00D9021F" w:rsidRPr="00FD49B4">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.8</w:t>
      </w:r>
      <w:r w:rsidR="00D9021F" w:rsidRPr="00FD49B4">
        <w:rPr>
          <w:rFonts w:asciiTheme="minorHAnsi" w:hAnsiTheme="minorHAnsi" w:cstheme="minorHAnsi"/>
        </w:rPr>
        <w:fldChar w:fldCharType="end"/>
      </w:r>
      <w:r w:rsidR="00C04F30" w:rsidRPr="00FD49B4">
        <w:rPr>
          <w:rFonts w:asciiTheme="minorHAnsi" w:hAnsiTheme="minorHAnsi" w:cstheme="minorHAnsi"/>
        </w:rPr>
        <w:t>).</w:t>
      </w:r>
    </w:p>
    <w:p w14:paraId="3DDE34E9" w14:textId="77777777" w:rsidR="00D9021F" w:rsidRDefault="00D9021F">
      <w:pPr>
        <w:spacing w:after="160" w:line="259" w:lineRule="auto"/>
        <w:rPr>
          <w:rFonts w:asciiTheme="minorHAnsi" w:eastAsiaTheme="majorEastAsia" w:hAnsiTheme="minorHAnsi" w:cstheme="minorHAnsi"/>
          <w:b/>
          <w:bCs/>
          <w:color w:val="595959" w:themeColor="text1" w:themeTint="A6"/>
          <w:sz w:val="20"/>
          <w:szCs w:val="18"/>
        </w:rPr>
      </w:pPr>
      <w:bookmarkStart w:id="183" w:name="Table_36"/>
      <w:r>
        <w:rPr>
          <w:rFonts w:asciiTheme="minorHAnsi" w:hAnsiTheme="minorHAnsi" w:cstheme="minorHAnsi"/>
        </w:rPr>
        <w:br w:type="page"/>
      </w:r>
    </w:p>
    <w:p w14:paraId="58A52351" w14:textId="0C0651FC" w:rsidR="007E38F6" w:rsidRPr="001522B0" w:rsidRDefault="007E38F6" w:rsidP="00F1755C">
      <w:pPr>
        <w:pStyle w:val="Tablecaption"/>
        <w:rPr>
          <w:rFonts w:asciiTheme="minorHAnsi" w:hAnsiTheme="minorHAnsi" w:cstheme="minorHAnsi"/>
        </w:rPr>
      </w:pPr>
      <w:bookmarkStart w:id="184" w:name="Table38"/>
      <w:bookmarkStart w:id="185" w:name="_Toc193267472"/>
      <w:r w:rsidRPr="001522B0">
        <w:rPr>
          <w:rFonts w:asciiTheme="minorHAnsi" w:hAnsiTheme="minorHAnsi" w:cstheme="minorHAnsi"/>
        </w:rPr>
        <w:t xml:space="preserve">Table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3</w:t>
      </w:r>
      <w:r w:rsidRPr="001522B0">
        <w:rPr>
          <w:rFonts w:asciiTheme="minorHAnsi" w:hAnsiTheme="minorHAnsi" w:cstheme="minorHAnsi"/>
          <w:noProof/>
        </w:rPr>
        <w:fldChar w:fldCharType="end"/>
      </w:r>
      <w:r w:rsidRPr="001522B0">
        <w:rPr>
          <w:rFonts w:asciiTheme="minorHAnsi" w:hAnsiTheme="minorHAnsi" w:cstheme="minorHAnsi"/>
        </w:rPr>
        <w:t>.</w:t>
      </w:r>
      <w:bookmarkEnd w:id="183"/>
      <w:r w:rsidRPr="001522B0">
        <w:rPr>
          <w:rFonts w:asciiTheme="minorHAnsi" w:hAnsiTheme="minorHAnsi" w:cstheme="minorHAnsi"/>
        </w:rPr>
        <w:t>8</w:t>
      </w:r>
      <w:bookmarkEnd w:id="184"/>
      <w:r w:rsidRPr="001522B0">
        <w:rPr>
          <w:rFonts w:asciiTheme="minorHAnsi" w:hAnsiTheme="minorHAnsi" w:cstheme="minorHAnsi"/>
        </w:rPr>
        <w:t xml:space="preserve"> Quarantine spider mite species for </w:t>
      </w:r>
      <w:r w:rsidRPr="001522B0">
        <w:rPr>
          <w:rFonts w:asciiTheme="minorHAnsi" w:hAnsiTheme="minorHAnsi" w:cstheme="minorHAnsi"/>
          <w:color w:val="000000" w:themeColor="text1"/>
        </w:rPr>
        <w:fldChar w:fldCharType="begin"/>
      </w:r>
      <w:r w:rsidRPr="001522B0">
        <w:rPr>
          <w:rFonts w:asciiTheme="minorHAnsi" w:hAnsiTheme="minorHAnsi" w:cstheme="minorHAnsi"/>
          <w:color w:val="000000" w:themeColor="text1"/>
        </w:rPr>
        <w:instrText xml:space="preserve"> REF  commodity \* Lower  \* MERGEFORMAT </w:instrText>
      </w:r>
      <w:r w:rsidRPr="001522B0">
        <w:rPr>
          <w:rFonts w:asciiTheme="minorHAnsi" w:hAnsiTheme="minorHAnsi" w:cstheme="minorHAnsi"/>
          <w:color w:val="000000" w:themeColor="text1"/>
        </w:rPr>
        <w:fldChar w:fldCharType="separate"/>
      </w:r>
      <w:r w:rsidR="00310377" w:rsidRPr="001522B0">
        <w:rPr>
          <w:rFonts w:asciiTheme="minorHAnsi" w:hAnsiTheme="minorHAnsi" w:cstheme="minorHAnsi"/>
        </w:rPr>
        <w:t>pomelo</w:t>
      </w:r>
      <w:r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bookmarkEnd w:id="185"/>
      <w:r w:rsidR="004D68F6" w:rsidRPr="001522B0">
        <w:rPr>
          <w:rFonts w:asciiTheme="minorHAnsi" w:hAnsiTheme="minorHAnsi" w:cstheme="minorHAnsi"/>
        </w:rPr>
        <w:fldChar w:fldCharType="end"/>
      </w:r>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Pr>
      <w:tblGrid>
        <w:gridCol w:w="1784"/>
        <w:gridCol w:w="1380"/>
        <w:gridCol w:w="1807"/>
        <w:gridCol w:w="1957"/>
        <w:gridCol w:w="2142"/>
      </w:tblGrid>
      <w:tr w:rsidR="007E38F6" w:rsidRPr="001522B0" w14:paraId="02AEAFDA" w14:textId="77777777" w:rsidTr="00F1755C">
        <w:trPr>
          <w:cantSplit/>
        </w:trPr>
        <w:tc>
          <w:tcPr>
            <w:tcW w:w="983" w:type="pct"/>
            <w:tcBorders>
              <w:top w:val="single" w:sz="4" w:space="0" w:color="auto"/>
              <w:bottom w:val="single" w:sz="4" w:space="0" w:color="auto"/>
            </w:tcBorders>
            <w:shd w:val="clear" w:color="auto" w:fill="auto"/>
            <w:vAlign w:val="center"/>
          </w:tcPr>
          <w:p w14:paraId="5248CE0A" w14:textId="77777777" w:rsidR="007E38F6" w:rsidRPr="001522B0" w:rsidRDefault="007E38F6" w:rsidP="00F1755C">
            <w:pPr>
              <w:pStyle w:val="TableHeading"/>
              <w:rPr>
                <w:rFonts w:asciiTheme="minorHAnsi" w:hAnsiTheme="minorHAnsi" w:cstheme="minorHAnsi"/>
              </w:rPr>
            </w:pPr>
            <w:bookmarkStart w:id="186" w:name="Title_36"/>
            <w:bookmarkEnd w:id="186"/>
            <w:r w:rsidRPr="001522B0">
              <w:rPr>
                <w:rFonts w:asciiTheme="minorHAnsi" w:hAnsiTheme="minorHAnsi" w:cstheme="minorHAnsi"/>
              </w:rPr>
              <w:t>Pest</w:t>
            </w:r>
          </w:p>
        </w:tc>
        <w:tc>
          <w:tcPr>
            <w:tcW w:w="761" w:type="pct"/>
            <w:tcBorders>
              <w:top w:val="single" w:sz="4" w:space="0" w:color="auto"/>
              <w:bottom w:val="single" w:sz="4" w:space="0" w:color="auto"/>
            </w:tcBorders>
          </w:tcPr>
          <w:p w14:paraId="4E1539E3" w14:textId="78A02ACC"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 xml:space="preserve">In spider mites review </w:t>
            </w:r>
          </w:p>
        </w:tc>
        <w:tc>
          <w:tcPr>
            <w:tcW w:w="996" w:type="pct"/>
            <w:tcBorders>
              <w:top w:val="single" w:sz="4" w:space="0" w:color="auto"/>
              <w:bottom w:val="single" w:sz="4" w:space="0" w:color="auto"/>
            </w:tcBorders>
          </w:tcPr>
          <w:p w14:paraId="1F5A94A8"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Quarantine pest</w:t>
            </w:r>
          </w:p>
        </w:tc>
        <w:tc>
          <w:tcPr>
            <w:tcW w:w="1079" w:type="pct"/>
            <w:tcBorders>
              <w:top w:val="single" w:sz="4" w:space="0" w:color="auto"/>
              <w:bottom w:val="single" w:sz="4" w:space="0" w:color="auto"/>
            </w:tcBorders>
          </w:tcPr>
          <w:p w14:paraId="7105A6AD" w14:textId="3B70AFFD"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 xml:space="preserve">On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pathway</w:t>
            </w:r>
          </w:p>
        </w:tc>
        <w:tc>
          <w:tcPr>
            <w:tcW w:w="1181" w:type="pct"/>
            <w:tcBorders>
              <w:top w:val="single" w:sz="4" w:space="0" w:color="auto"/>
              <w:bottom w:val="single" w:sz="4" w:space="0" w:color="auto"/>
            </w:tcBorders>
          </w:tcPr>
          <w:p w14:paraId="10AB3AD8"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Likelihood of entry</w:t>
            </w:r>
          </w:p>
          <w:p w14:paraId="00D83D27" w14:textId="36FFD4B3" w:rsidR="00C04F30" w:rsidRPr="001522B0" w:rsidRDefault="00C04F30" w:rsidP="00F1755C">
            <w:pPr>
              <w:pStyle w:val="TableHeading"/>
              <w:rPr>
                <w:rFonts w:asciiTheme="minorHAnsi" w:hAnsiTheme="minorHAnsi" w:cstheme="minorHAnsi"/>
              </w:rPr>
            </w:pPr>
          </w:p>
        </w:tc>
      </w:tr>
      <w:tr w:rsidR="007E38F6" w:rsidRPr="001522B0" w14:paraId="39BF6428" w14:textId="77777777" w:rsidTr="00F1755C">
        <w:trPr>
          <w:cantSplit/>
          <w:trHeight w:val="75"/>
        </w:trPr>
        <w:tc>
          <w:tcPr>
            <w:tcW w:w="983" w:type="pct"/>
            <w:tcBorders>
              <w:top w:val="single" w:sz="4" w:space="0" w:color="auto"/>
              <w:bottom w:val="nil"/>
            </w:tcBorders>
            <w:shd w:val="clear" w:color="auto" w:fill="auto"/>
          </w:tcPr>
          <w:p w14:paraId="029CF7E5"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color w:val="000000" w:themeColor="text1"/>
              </w:rPr>
              <w:t>Panonychus citri</w:t>
            </w:r>
          </w:p>
        </w:tc>
        <w:tc>
          <w:tcPr>
            <w:tcW w:w="761" w:type="pct"/>
            <w:tcBorders>
              <w:top w:val="single" w:sz="4" w:space="0" w:color="auto"/>
              <w:bottom w:val="nil"/>
            </w:tcBorders>
          </w:tcPr>
          <w:p w14:paraId="5ADEC5EC"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996" w:type="pct"/>
            <w:tcBorders>
              <w:top w:val="single" w:sz="4" w:space="0" w:color="auto"/>
              <w:bottom w:val="nil"/>
            </w:tcBorders>
          </w:tcPr>
          <w:p w14:paraId="2F5BC300"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 xml:space="preserve">Yes </w:t>
            </w:r>
            <w:r w:rsidRPr="001522B0">
              <w:rPr>
                <w:rFonts w:asciiTheme="minorHAnsi" w:hAnsiTheme="minorHAnsi" w:cstheme="minorHAnsi"/>
                <w:lang w:val="en-US"/>
              </w:rPr>
              <w:t>(WA)</w:t>
            </w:r>
          </w:p>
        </w:tc>
        <w:tc>
          <w:tcPr>
            <w:tcW w:w="1079" w:type="pct"/>
            <w:tcBorders>
              <w:top w:val="single" w:sz="4" w:space="0" w:color="auto"/>
              <w:bottom w:val="nil"/>
            </w:tcBorders>
          </w:tcPr>
          <w:p w14:paraId="6E54B6AE"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1181" w:type="pct"/>
            <w:tcBorders>
              <w:top w:val="single" w:sz="4" w:space="0" w:color="auto"/>
              <w:bottom w:val="nil"/>
            </w:tcBorders>
          </w:tcPr>
          <w:p w14:paraId="42F12FB1" w14:textId="120786AB"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rPr>
              <w:t>Moderate</w:t>
            </w:r>
            <w:r w:rsidR="00C04F30" w:rsidRPr="001522B0">
              <w:rPr>
                <w:rFonts w:asciiTheme="minorHAnsi" w:hAnsiTheme="minorHAnsi" w:cstheme="minorHAnsi"/>
              </w:rPr>
              <w:t xml:space="preserve"> </w:t>
            </w:r>
          </w:p>
        </w:tc>
      </w:tr>
      <w:tr w:rsidR="007E38F6" w:rsidRPr="001522B0" w14:paraId="282321F7" w14:textId="77777777" w:rsidTr="00F1755C">
        <w:trPr>
          <w:cantSplit/>
          <w:trHeight w:val="75"/>
        </w:trPr>
        <w:tc>
          <w:tcPr>
            <w:tcW w:w="983" w:type="pct"/>
            <w:tcBorders>
              <w:top w:val="nil"/>
              <w:bottom w:val="single" w:sz="4" w:space="0" w:color="auto"/>
            </w:tcBorders>
            <w:shd w:val="clear" w:color="auto" w:fill="auto"/>
          </w:tcPr>
          <w:p w14:paraId="7E72179D" w14:textId="77777777" w:rsidR="007E38F6" w:rsidRPr="001522B0" w:rsidRDefault="007E38F6" w:rsidP="00F1755C">
            <w:pPr>
              <w:pStyle w:val="TableText"/>
              <w:rPr>
                <w:rStyle w:val="Emphasis"/>
                <w:rFonts w:asciiTheme="minorHAnsi" w:hAnsiTheme="minorHAnsi" w:cstheme="minorHAnsi"/>
                <w:color w:val="000000" w:themeColor="text1"/>
              </w:rPr>
            </w:pPr>
            <w:r w:rsidRPr="001522B0">
              <w:rPr>
                <w:rStyle w:val="Emphasis"/>
                <w:rFonts w:asciiTheme="minorHAnsi" w:hAnsiTheme="minorHAnsi" w:cstheme="minorHAnsi"/>
                <w:color w:val="000000" w:themeColor="text1"/>
              </w:rPr>
              <w:t>Tetranychus kanzawai</w:t>
            </w:r>
          </w:p>
        </w:tc>
        <w:tc>
          <w:tcPr>
            <w:tcW w:w="761" w:type="pct"/>
            <w:tcBorders>
              <w:top w:val="nil"/>
              <w:bottom w:val="single" w:sz="4" w:space="0" w:color="auto"/>
            </w:tcBorders>
          </w:tcPr>
          <w:p w14:paraId="7A00CE01"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996" w:type="pct"/>
            <w:tcBorders>
              <w:top w:val="nil"/>
              <w:bottom w:val="single" w:sz="4" w:space="0" w:color="auto"/>
            </w:tcBorders>
          </w:tcPr>
          <w:p w14:paraId="0BEBF2D4"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 xml:space="preserve">Yes </w:t>
            </w:r>
            <w:r w:rsidRPr="001522B0">
              <w:rPr>
                <w:rFonts w:asciiTheme="minorHAnsi" w:hAnsiTheme="minorHAnsi" w:cstheme="minorHAnsi"/>
                <w:lang w:val="en-US"/>
              </w:rPr>
              <w:t>(WA)</w:t>
            </w:r>
          </w:p>
        </w:tc>
        <w:tc>
          <w:tcPr>
            <w:tcW w:w="1079" w:type="pct"/>
            <w:tcBorders>
              <w:top w:val="nil"/>
              <w:bottom w:val="single" w:sz="4" w:space="0" w:color="auto"/>
            </w:tcBorders>
          </w:tcPr>
          <w:p w14:paraId="75CF693B"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1181" w:type="pct"/>
            <w:tcBorders>
              <w:top w:val="nil"/>
              <w:bottom w:val="single" w:sz="4" w:space="0" w:color="auto"/>
            </w:tcBorders>
          </w:tcPr>
          <w:p w14:paraId="310501CF" w14:textId="0B3B2238"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r w:rsidR="00C04F30" w:rsidRPr="001522B0">
              <w:rPr>
                <w:rFonts w:asciiTheme="minorHAnsi" w:hAnsiTheme="minorHAnsi" w:cstheme="minorHAnsi"/>
              </w:rPr>
              <w:t xml:space="preserve"> </w:t>
            </w:r>
          </w:p>
        </w:tc>
      </w:tr>
    </w:tbl>
    <w:p w14:paraId="66DACA4F" w14:textId="77777777" w:rsidR="007E38F6" w:rsidRPr="001522B0" w:rsidRDefault="007E38F6" w:rsidP="00F1755C">
      <w:pPr>
        <w:pStyle w:val="FigureTableNoteSource"/>
        <w:rPr>
          <w:rFonts w:asciiTheme="minorHAnsi" w:hAnsiTheme="minorHAnsi" w:cstheme="minorHAnsi"/>
        </w:rPr>
      </w:pPr>
      <w:r w:rsidRPr="001522B0">
        <w:rPr>
          <w:rFonts w:asciiTheme="minorHAnsi" w:hAnsiTheme="minorHAnsi" w:cstheme="minorHAnsi"/>
          <w:b/>
          <w:bCs/>
        </w:rPr>
        <w:t>WA:</w:t>
      </w:r>
      <w:r w:rsidRPr="001522B0">
        <w:rPr>
          <w:rFonts w:asciiTheme="minorHAnsi" w:hAnsiTheme="minorHAnsi" w:cstheme="minorHAnsi"/>
        </w:rPr>
        <w:t> Regional quarantine pest for Western Australia.</w:t>
      </w:r>
    </w:p>
    <w:p w14:paraId="729020C6" w14:textId="2ED0A62E" w:rsidR="007E38F6" w:rsidRPr="001522B0" w:rsidRDefault="007E38F6" w:rsidP="00F1755C">
      <w:pPr>
        <w:spacing w:before="240"/>
        <w:rPr>
          <w:rFonts w:asciiTheme="minorHAnsi" w:hAnsiTheme="minorHAnsi" w:cstheme="minorHAnsi"/>
        </w:rPr>
      </w:pPr>
      <w:r w:rsidRPr="001522B0">
        <w:rPr>
          <w:rFonts w:asciiTheme="minorHAnsi" w:hAnsiTheme="minorHAnsi" w:cstheme="minorHAnsi"/>
        </w:rPr>
        <w:t xml:space="preserve">A summary of the risk assessment for quarantine spider mites is presented in </w:t>
      </w:r>
      <w:r w:rsidR="00446EE4" w:rsidRPr="001522B0">
        <w:rPr>
          <w:rFonts w:asciiTheme="minorHAnsi" w:hAnsiTheme="minorHAnsi" w:cstheme="minorHAnsi"/>
        </w:rPr>
        <w:fldChar w:fldCharType="begin"/>
      </w:r>
      <w:r w:rsidR="00446EE4" w:rsidRPr="001522B0">
        <w:rPr>
          <w:rFonts w:asciiTheme="minorHAnsi" w:hAnsiTheme="minorHAnsi" w:cstheme="minorHAnsi"/>
        </w:rPr>
        <w:instrText xml:space="preserve"> REF Table39 \h </w:instrText>
      </w:r>
      <w:r w:rsidR="001522B0">
        <w:rPr>
          <w:rFonts w:asciiTheme="minorHAnsi" w:hAnsiTheme="minorHAnsi" w:cstheme="minorHAnsi"/>
        </w:rPr>
        <w:instrText xml:space="preserve"> \* MERGEFORMAT </w:instrText>
      </w:r>
      <w:r w:rsidR="00446EE4" w:rsidRPr="001522B0">
        <w:rPr>
          <w:rFonts w:asciiTheme="minorHAnsi" w:hAnsiTheme="minorHAnsi" w:cstheme="minorHAnsi"/>
        </w:rPr>
      </w:r>
      <w:r w:rsidR="00446EE4"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.9</w:t>
      </w:r>
      <w:r w:rsidR="00446EE4" w:rsidRPr="001522B0">
        <w:rPr>
          <w:rFonts w:asciiTheme="minorHAnsi" w:hAnsiTheme="minorHAnsi" w:cstheme="minorHAnsi"/>
        </w:rPr>
        <w:fldChar w:fldCharType="end"/>
      </w:r>
      <w:r w:rsidRPr="001522B0">
        <w:rPr>
          <w:rFonts w:asciiTheme="minorHAnsi" w:hAnsiTheme="minorHAnsi" w:cstheme="minorHAnsi"/>
        </w:rPr>
        <w:t xml:space="preserve"> for convenience.</w:t>
      </w:r>
    </w:p>
    <w:p w14:paraId="1E46313C" w14:textId="7383920E" w:rsidR="007E38F6" w:rsidRPr="001522B0" w:rsidRDefault="007E38F6" w:rsidP="00F1755C">
      <w:pPr>
        <w:pStyle w:val="Tablecaption"/>
        <w:rPr>
          <w:rFonts w:asciiTheme="minorHAnsi" w:hAnsiTheme="minorHAnsi" w:cstheme="minorHAnsi"/>
        </w:rPr>
      </w:pPr>
      <w:bookmarkStart w:id="187" w:name="Table_37"/>
      <w:bookmarkStart w:id="188" w:name="Table39"/>
      <w:bookmarkStart w:id="189" w:name="_Toc193267473"/>
      <w:r w:rsidRPr="001522B0">
        <w:rPr>
          <w:rFonts w:asciiTheme="minorHAnsi" w:hAnsiTheme="minorHAnsi" w:cstheme="minorHAnsi"/>
        </w:rPr>
        <w:t xml:space="preserve">Table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3</w:t>
      </w:r>
      <w:r w:rsidRPr="001522B0">
        <w:rPr>
          <w:rFonts w:asciiTheme="minorHAnsi" w:hAnsiTheme="minorHAnsi" w:cstheme="minorHAnsi"/>
          <w:noProof/>
        </w:rPr>
        <w:fldChar w:fldCharType="end"/>
      </w:r>
      <w:r w:rsidRPr="001522B0">
        <w:rPr>
          <w:rFonts w:asciiTheme="minorHAnsi" w:hAnsiTheme="minorHAnsi" w:cstheme="minorHAnsi"/>
        </w:rPr>
        <w:t>.</w:t>
      </w:r>
      <w:bookmarkEnd w:id="187"/>
      <w:r w:rsidRPr="001522B0">
        <w:rPr>
          <w:rFonts w:asciiTheme="minorHAnsi" w:hAnsiTheme="minorHAnsi" w:cstheme="minorHAnsi"/>
        </w:rPr>
        <w:t>9</w:t>
      </w:r>
      <w:bookmarkEnd w:id="188"/>
      <w:r w:rsidRPr="001522B0">
        <w:rPr>
          <w:rFonts w:asciiTheme="minorHAnsi" w:hAnsiTheme="minorHAnsi" w:cstheme="minorHAnsi"/>
        </w:rPr>
        <w:t xml:space="preserve"> Risk estimates for quarantine spider mites</w:t>
      </w:r>
      <w:bookmarkEnd w:id="189"/>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7E38F6" w:rsidRPr="001522B0" w14:paraId="1108CF79" w14:textId="77777777" w:rsidTr="00F1755C">
        <w:tc>
          <w:tcPr>
            <w:tcW w:w="3117" w:type="pct"/>
            <w:tcBorders>
              <w:top w:val="single" w:sz="4" w:space="0" w:color="auto"/>
              <w:bottom w:val="single" w:sz="4" w:space="0" w:color="auto"/>
            </w:tcBorders>
            <w:shd w:val="clear" w:color="auto" w:fill="auto"/>
          </w:tcPr>
          <w:p w14:paraId="05DB9475" w14:textId="77777777" w:rsidR="007E38F6" w:rsidRPr="001522B0" w:rsidRDefault="007E38F6" w:rsidP="00F1755C">
            <w:pPr>
              <w:pStyle w:val="TableHeading"/>
              <w:rPr>
                <w:rFonts w:asciiTheme="minorHAnsi" w:hAnsiTheme="minorHAnsi" w:cstheme="minorHAnsi"/>
              </w:rPr>
            </w:pPr>
            <w:bookmarkStart w:id="190" w:name="Title_37"/>
            <w:bookmarkEnd w:id="190"/>
            <w:r w:rsidRPr="001522B0">
              <w:rPr>
                <w:rFonts w:asciiTheme="minorHAnsi" w:hAnsiTheme="minorHAnsi" w:cstheme="minorHAnsi"/>
              </w:rPr>
              <w:t xml:space="preserve">Risk component </w:t>
            </w:r>
          </w:p>
        </w:tc>
        <w:tc>
          <w:tcPr>
            <w:tcW w:w="1883" w:type="pct"/>
            <w:tcBorders>
              <w:top w:val="single" w:sz="4" w:space="0" w:color="auto"/>
              <w:bottom w:val="single" w:sz="4" w:space="0" w:color="auto"/>
            </w:tcBorders>
            <w:shd w:val="clear" w:color="auto" w:fill="auto"/>
          </w:tcPr>
          <w:p w14:paraId="53DAEED2"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Rating for quarantine spider mites</w:t>
            </w:r>
          </w:p>
        </w:tc>
      </w:tr>
      <w:tr w:rsidR="007E38F6" w:rsidRPr="001522B0" w14:paraId="4A1CA01E" w14:textId="77777777" w:rsidTr="00F1755C">
        <w:tc>
          <w:tcPr>
            <w:tcW w:w="3117" w:type="pct"/>
            <w:tcBorders>
              <w:top w:val="single" w:sz="4" w:space="0" w:color="auto"/>
              <w:bottom w:val="nil"/>
            </w:tcBorders>
            <w:shd w:val="clear" w:color="auto" w:fill="auto"/>
          </w:tcPr>
          <w:p w14:paraId="1A0C1EF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entry (importation x distribution)</w:t>
            </w:r>
          </w:p>
        </w:tc>
        <w:tc>
          <w:tcPr>
            <w:tcW w:w="1883" w:type="pct"/>
            <w:tcBorders>
              <w:top w:val="single" w:sz="4" w:space="0" w:color="auto"/>
              <w:bottom w:val="nil"/>
            </w:tcBorders>
            <w:shd w:val="clear" w:color="auto" w:fill="auto"/>
          </w:tcPr>
          <w:p w14:paraId="5E0D951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 (High x Moderate)</w:t>
            </w:r>
          </w:p>
        </w:tc>
      </w:tr>
      <w:tr w:rsidR="007E38F6" w:rsidRPr="001522B0" w14:paraId="5B5FF29B" w14:textId="77777777" w:rsidTr="00F1755C">
        <w:tc>
          <w:tcPr>
            <w:tcW w:w="3117" w:type="pct"/>
            <w:tcBorders>
              <w:top w:val="nil"/>
              <w:bottom w:val="nil"/>
            </w:tcBorders>
            <w:shd w:val="clear" w:color="auto" w:fill="auto"/>
          </w:tcPr>
          <w:p w14:paraId="47376AC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establishment</w:t>
            </w:r>
          </w:p>
        </w:tc>
        <w:tc>
          <w:tcPr>
            <w:tcW w:w="1883" w:type="pct"/>
            <w:tcBorders>
              <w:top w:val="nil"/>
              <w:bottom w:val="nil"/>
            </w:tcBorders>
            <w:shd w:val="clear" w:color="auto" w:fill="auto"/>
          </w:tcPr>
          <w:p w14:paraId="3409146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7B8AEB60" w14:textId="77777777" w:rsidTr="00F1755C">
        <w:tc>
          <w:tcPr>
            <w:tcW w:w="3117" w:type="pct"/>
            <w:tcBorders>
              <w:top w:val="nil"/>
              <w:bottom w:val="nil"/>
            </w:tcBorders>
            <w:shd w:val="clear" w:color="auto" w:fill="auto"/>
          </w:tcPr>
          <w:p w14:paraId="0AEAF99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spread</w:t>
            </w:r>
          </w:p>
        </w:tc>
        <w:tc>
          <w:tcPr>
            <w:tcW w:w="1883" w:type="pct"/>
            <w:tcBorders>
              <w:top w:val="nil"/>
              <w:bottom w:val="nil"/>
            </w:tcBorders>
            <w:shd w:val="clear" w:color="auto" w:fill="auto"/>
          </w:tcPr>
          <w:p w14:paraId="7375715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2F0614C3" w14:textId="77777777" w:rsidTr="00F1755C">
        <w:tc>
          <w:tcPr>
            <w:tcW w:w="3117" w:type="pct"/>
            <w:tcBorders>
              <w:top w:val="nil"/>
              <w:bottom w:val="nil"/>
            </w:tcBorders>
            <w:shd w:val="clear" w:color="auto" w:fill="auto"/>
            <w:hideMark/>
          </w:tcPr>
          <w:p w14:paraId="1B74C5F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Overall likelihood of entry, establishment and spread </w:t>
            </w:r>
          </w:p>
        </w:tc>
        <w:tc>
          <w:tcPr>
            <w:tcW w:w="1883" w:type="pct"/>
            <w:tcBorders>
              <w:top w:val="nil"/>
              <w:bottom w:val="nil"/>
            </w:tcBorders>
            <w:shd w:val="clear" w:color="auto" w:fill="auto"/>
            <w:hideMark/>
          </w:tcPr>
          <w:p w14:paraId="69DBC44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p>
        </w:tc>
      </w:tr>
      <w:tr w:rsidR="007E38F6" w:rsidRPr="001522B0" w14:paraId="3FF8C006" w14:textId="77777777" w:rsidTr="00F1755C">
        <w:tc>
          <w:tcPr>
            <w:tcW w:w="3117" w:type="pct"/>
            <w:tcBorders>
              <w:top w:val="nil"/>
              <w:bottom w:val="nil"/>
            </w:tcBorders>
            <w:shd w:val="clear" w:color="auto" w:fill="auto"/>
            <w:hideMark/>
          </w:tcPr>
          <w:p w14:paraId="17575A6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Consequences </w:t>
            </w:r>
          </w:p>
        </w:tc>
        <w:tc>
          <w:tcPr>
            <w:tcW w:w="1883" w:type="pct"/>
            <w:tcBorders>
              <w:top w:val="nil"/>
              <w:bottom w:val="nil"/>
            </w:tcBorders>
            <w:shd w:val="clear" w:color="auto" w:fill="auto"/>
            <w:hideMark/>
          </w:tcPr>
          <w:p w14:paraId="0D34DC6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Low</w:t>
            </w:r>
          </w:p>
        </w:tc>
      </w:tr>
      <w:tr w:rsidR="007E38F6" w:rsidRPr="001522B0" w14:paraId="591C0D69" w14:textId="77777777" w:rsidTr="00F1755C">
        <w:tc>
          <w:tcPr>
            <w:tcW w:w="3117" w:type="pct"/>
            <w:tcBorders>
              <w:top w:val="nil"/>
              <w:bottom w:val="single" w:sz="4" w:space="0" w:color="auto"/>
            </w:tcBorders>
            <w:shd w:val="clear" w:color="auto" w:fill="auto"/>
            <w:hideMark/>
          </w:tcPr>
          <w:p w14:paraId="44EB8723"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Unrestricted risk</w:t>
            </w:r>
          </w:p>
        </w:tc>
        <w:tc>
          <w:tcPr>
            <w:tcW w:w="1883" w:type="pct"/>
            <w:tcBorders>
              <w:top w:val="nil"/>
              <w:bottom w:val="single" w:sz="4" w:space="0" w:color="auto"/>
            </w:tcBorders>
            <w:shd w:val="clear" w:color="auto" w:fill="auto"/>
            <w:hideMark/>
          </w:tcPr>
          <w:p w14:paraId="1AAC2534"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Low</w:t>
            </w:r>
          </w:p>
        </w:tc>
      </w:tr>
    </w:tbl>
    <w:p w14:paraId="243B66F6" w14:textId="48AC3E47" w:rsidR="007E38F6" w:rsidRPr="00CF6A75" w:rsidRDefault="007E38F6" w:rsidP="00F1755C">
      <w:pPr>
        <w:rPr>
          <w:rFonts w:asciiTheme="minorHAnsi" w:hAnsiTheme="minorHAnsi" w:cstheme="minorHAnsi"/>
        </w:rPr>
      </w:pPr>
      <w:r w:rsidRPr="001522B0">
        <w:rPr>
          <w:rFonts w:asciiTheme="minorHAnsi" w:hAnsiTheme="minorHAnsi" w:cstheme="minorHAnsi"/>
        </w:rPr>
        <w:br/>
      </w:r>
      <w:bookmarkStart w:id="191" w:name="_Hlk185239234"/>
      <w:r w:rsidRPr="001522B0">
        <w:rPr>
          <w:rFonts w:asciiTheme="minorHAnsi" w:hAnsiTheme="minorHAnsi" w:cstheme="minorHAnsi"/>
        </w:rPr>
        <w:t xml:space="preserve">As assessed in the </w:t>
      </w:r>
      <w:r w:rsidR="00464819" w:rsidRPr="001522B0">
        <w:rPr>
          <w:rFonts w:asciiTheme="minorHAnsi" w:hAnsiTheme="minorHAnsi" w:cstheme="minorHAnsi"/>
        </w:rPr>
        <w:t xml:space="preserve">spider mites </w:t>
      </w:r>
      <w:r w:rsidR="00494EB5" w:rsidRPr="001522B0">
        <w:rPr>
          <w:rFonts w:asciiTheme="minorHAnsi" w:hAnsiTheme="minorHAnsi" w:cstheme="minorHAnsi"/>
        </w:rPr>
        <w:t>review</w:t>
      </w:r>
      <w:r w:rsidRPr="001522B0">
        <w:rPr>
          <w:rFonts w:asciiTheme="minorHAnsi" w:hAnsiTheme="minorHAnsi" w:cstheme="minorHAnsi"/>
        </w:rPr>
        <w:t xml:space="preserve">, the indicative URE for quarantine spider mites is </w:t>
      </w:r>
      <w:r w:rsidRPr="001522B0">
        <w:rPr>
          <w:rFonts w:asciiTheme="minorHAnsi" w:hAnsiTheme="minorHAnsi" w:cstheme="minorHAnsi"/>
          <w:b/>
          <w:bCs/>
        </w:rPr>
        <w:t>Low</w:t>
      </w:r>
      <w:r w:rsidRPr="001522B0">
        <w:rPr>
          <w:rFonts w:asciiTheme="minorHAnsi" w:hAnsiTheme="minorHAnsi" w:cstheme="minorHAnsi"/>
        </w:rPr>
        <w:t xml:space="preserve"> (</w:t>
      </w:r>
      <w:r w:rsidR="00446EE4" w:rsidRPr="001522B0">
        <w:rPr>
          <w:rFonts w:asciiTheme="minorHAnsi" w:hAnsiTheme="minorHAnsi" w:cstheme="minorHAnsi"/>
        </w:rPr>
        <w:fldChar w:fldCharType="begin"/>
      </w:r>
      <w:r w:rsidR="00446EE4" w:rsidRPr="001522B0">
        <w:rPr>
          <w:rFonts w:asciiTheme="minorHAnsi" w:hAnsiTheme="minorHAnsi" w:cstheme="minorHAnsi"/>
        </w:rPr>
        <w:instrText xml:space="preserve"> REF Table39 \h </w:instrText>
      </w:r>
      <w:r w:rsidR="001522B0">
        <w:rPr>
          <w:rFonts w:asciiTheme="minorHAnsi" w:hAnsiTheme="minorHAnsi" w:cstheme="minorHAnsi"/>
        </w:rPr>
        <w:instrText xml:space="preserve"> \* MERGEFORMAT </w:instrText>
      </w:r>
      <w:r w:rsidR="00446EE4" w:rsidRPr="001522B0">
        <w:rPr>
          <w:rFonts w:asciiTheme="minorHAnsi" w:hAnsiTheme="minorHAnsi" w:cstheme="minorHAnsi"/>
        </w:rPr>
      </w:r>
      <w:r w:rsidR="00446EE4"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.9</w:t>
      </w:r>
      <w:r w:rsidR="00446EE4" w:rsidRPr="001522B0">
        <w:rPr>
          <w:rFonts w:asciiTheme="minorHAnsi" w:hAnsiTheme="minorHAnsi" w:cstheme="minorHAnsi"/>
        </w:rPr>
        <w:fldChar w:fldCharType="end"/>
      </w:r>
      <w:r w:rsidRPr="001522B0">
        <w:rPr>
          <w:rFonts w:asciiTheme="minorHAnsi" w:hAnsiTheme="minorHAnsi" w:cstheme="minorHAnsi"/>
        </w:rPr>
        <w:t xml:space="preserve">) which does not achieve the ALOP for Australia. </w:t>
      </w:r>
      <w:bookmarkEnd w:id="191"/>
      <w:r w:rsidRPr="001522B0">
        <w:rPr>
          <w:rFonts w:asciiTheme="minorHAnsi" w:hAnsiTheme="minorHAnsi" w:cstheme="minorHAnsi"/>
        </w:rPr>
        <w:t>This indicative URE is considered to be applicable for the quarantine spider mite species present on the pomelo fruit from Vietnam pathway. Therefore, specific risk management measures are required for the quarantine spider mites on this pathway</w:t>
      </w:r>
      <w:r w:rsidRPr="00CF6A75">
        <w:rPr>
          <w:rFonts w:asciiTheme="minorHAnsi" w:hAnsiTheme="minorHAnsi" w:cstheme="minorHAnsi"/>
        </w:rPr>
        <w:t>.</w:t>
      </w:r>
    </w:p>
    <w:p w14:paraId="5BAEC35E" w14:textId="4CBE3801" w:rsidR="00464819" w:rsidRPr="001522B0" w:rsidRDefault="00464819" w:rsidP="00464819">
      <w:pPr>
        <w:spacing w:before="240"/>
        <w:rPr>
          <w:rFonts w:asciiTheme="minorHAnsi" w:hAnsiTheme="minorHAnsi" w:cstheme="minorHAnsi"/>
          <w:b/>
          <w:bCs/>
        </w:rPr>
      </w:pPr>
      <w:r w:rsidRPr="00CF6A75">
        <w:rPr>
          <w:rFonts w:asciiTheme="minorHAnsi" w:hAnsiTheme="minorHAnsi" w:cstheme="minorHAnsi"/>
        </w:rPr>
        <w:t xml:space="preserve">This risk assessment, which is based on the spider mites </w:t>
      </w:r>
      <w:r w:rsidR="00494EB5" w:rsidRPr="00CF6A75">
        <w:rPr>
          <w:rFonts w:asciiTheme="minorHAnsi" w:hAnsiTheme="minorHAnsi" w:cstheme="minorHAnsi"/>
        </w:rPr>
        <w:t>review</w:t>
      </w:r>
      <w:r w:rsidRPr="00CF6A75">
        <w:rPr>
          <w:rFonts w:asciiTheme="minorHAnsi" w:hAnsiTheme="minorHAnsi" w:cstheme="minorHAnsi"/>
        </w:rPr>
        <w:t xml:space="preserve">, applies to all quarantine spider mites on the </w:t>
      </w:r>
      <w:r w:rsidRPr="00CF6A75">
        <w:rPr>
          <w:rFonts w:asciiTheme="minorHAnsi" w:hAnsiTheme="minorHAnsi" w:cstheme="minorHAnsi"/>
        </w:rPr>
        <w:fldChar w:fldCharType="begin"/>
      </w:r>
      <w:r w:rsidRPr="00CF6A75">
        <w:rPr>
          <w:rFonts w:asciiTheme="minorHAnsi" w:hAnsiTheme="minorHAnsi" w:cstheme="minorHAnsi"/>
        </w:rPr>
        <w:instrText xml:space="preserve"> REF  commodity \* Lower  \* MERGEFORMAT </w:instrText>
      </w:r>
      <w:r w:rsidRPr="00CF6A75">
        <w:rPr>
          <w:rFonts w:asciiTheme="minorHAnsi" w:hAnsiTheme="minorHAnsi" w:cstheme="minorHAnsi"/>
        </w:rPr>
        <w:fldChar w:fldCharType="separate"/>
      </w:r>
      <w:r w:rsidR="00310377" w:rsidRPr="00310377">
        <w:rPr>
          <w:rFonts w:asciiTheme="minorHAnsi" w:hAnsiTheme="minorHAnsi" w:cstheme="minorHAnsi"/>
          <w:color w:val="000000" w:themeColor="text1"/>
        </w:rPr>
        <w:t>pomelo</w:t>
      </w:r>
      <w:r w:rsidRPr="00CF6A75">
        <w:rPr>
          <w:rFonts w:asciiTheme="minorHAnsi" w:hAnsiTheme="minorHAnsi" w:cstheme="minorHAnsi"/>
          <w:color w:val="000000" w:themeColor="text1"/>
        </w:rPr>
        <w:fldChar w:fldCharType="end"/>
      </w:r>
      <w:r w:rsidRPr="00CF6A75">
        <w:rPr>
          <w:rFonts w:asciiTheme="minorHAnsi" w:hAnsiTheme="minorHAnsi" w:cstheme="minorHAnsi"/>
        </w:rPr>
        <w:t xml:space="preserve"> from </w:t>
      </w:r>
      <w:r w:rsidRPr="00CF6A75">
        <w:rPr>
          <w:rFonts w:asciiTheme="minorHAnsi" w:hAnsiTheme="minorHAnsi" w:cstheme="minorHAnsi"/>
        </w:rPr>
        <w:fldChar w:fldCharType="begin"/>
      </w:r>
      <w:r w:rsidRPr="00CF6A75">
        <w:rPr>
          <w:rFonts w:asciiTheme="minorHAnsi" w:hAnsiTheme="minorHAnsi" w:cstheme="minorHAnsi"/>
        </w:rPr>
        <w:instrText xml:space="preserve"> REF country  \* MERGEFORMAT </w:instrText>
      </w:r>
      <w:r w:rsidRPr="00CF6A75">
        <w:rPr>
          <w:rFonts w:asciiTheme="minorHAnsi" w:hAnsiTheme="minorHAnsi" w:cstheme="minorHAnsi"/>
        </w:rPr>
        <w:fldChar w:fldCharType="separate"/>
      </w:r>
      <w:r w:rsidR="00310377" w:rsidRPr="001522B0">
        <w:rPr>
          <w:rFonts w:asciiTheme="minorHAnsi" w:hAnsiTheme="minorHAnsi" w:cstheme="minorHAnsi"/>
        </w:rPr>
        <w:t>Vietnam</w:t>
      </w:r>
      <w:r w:rsidRPr="00CF6A75">
        <w:rPr>
          <w:rFonts w:asciiTheme="minorHAnsi" w:hAnsiTheme="minorHAnsi" w:cstheme="minorHAnsi"/>
        </w:rPr>
        <w:fldChar w:fldCharType="end"/>
      </w:r>
      <w:r w:rsidRPr="00CF6A75">
        <w:rPr>
          <w:rFonts w:asciiTheme="minorHAnsi" w:hAnsiTheme="minorHAnsi" w:cstheme="minorHAnsi"/>
        </w:rPr>
        <w:t xml:space="preserve"> pathway, irrespective of their specific identification in this document. This is explained in section </w:t>
      </w:r>
      <w:r w:rsidRPr="00CF6A75">
        <w:rPr>
          <w:rFonts w:asciiTheme="minorHAnsi" w:hAnsiTheme="minorHAnsi" w:cstheme="minorHAnsi"/>
        </w:rPr>
        <w:fldChar w:fldCharType="begin"/>
      </w:r>
      <w:r w:rsidRPr="00CF6A75">
        <w:rPr>
          <w:rFonts w:asciiTheme="minorHAnsi" w:hAnsiTheme="minorHAnsi" w:cstheme="minorHAnsi"/>
        </w:rPr>
        <w:instrText xml:space="preserve"> REF _Ref51070313 \n \h </w:instrText>
      </w:r>
      <w:r w:rsidR="00137FE9" w:rsidRPr="00CF6A75">
        <w:rPr>
          <w:rFonts w:asciiTheme="minorHAnsi" w:hAnsiTheme="minorHAnsi" w:cstheme="minorHAnsi"/>
        </w:rPr>
        <w:instrText xml:space="preserve"> \* MERGEFORMAT </w:instrText>
      </w:r>
      <w:r w:rsidRPr="00CF6A75">
        <w:rPr>
          <w:rFonts w:asciiTheme="minorHAnsi" w:hAnsiTheme="minorHAnsi" w:cstheme="minorHAnsi"/>
        </w:rPr>
      </w:r>
      <w:r w:rsidRPr="00CF6A75">
        <w:rPr>
          <w:rFonts w:asciiTheme="minorHAnsi" w:hAnsiTheme="minorHAnsi" w:cstheme="minorHAnsi"/>
        </w:rPr>
        <w:fldChar w:fldCharType="separate"/>
      </w:r>
      <w:r w:rsidR="00310377">
        <w:rPr>
          <w:rFonts w:asciiTheme="minorHAnsi" w:hAnsiTheme="minorHAnsi" w:cstheme="minorHAnsi"/>
        </w:rPr>
        <w:t>A2.7</w:t>
      </w:r>
      <w:r w:rsidRPr="00CF6A75">
        <w:rPr>
          <w:rFonts w:asciiTheme="minorHAnsi" w:hAnsiTheme="minorHAnsi" w:cstheme="minorHAnsi"/>
        </w:rPr>
        <w:fldChar w:fldCharType="end"/>
      </w:r>
      <w:r w:rsidRPr="00CF6A75">
        <w:rPr>
          <w:rFonts w:asciiTheme="minorHAnsi" w:hAnsiTheme="minorHAnsi" w:cstheme="minorHAnsi"/>
        </w:rPr>
        <w:t>.</w:t>
      </w:r>
    </w:p>
    <w:p w14:paraId="15E9C1D6" w14:textId="77777777" w:rsidR="007E38F6" w:rsidRPr="001522B0" w:rsidRDefault="007E38F6" w:rsidP="00F1755C">
      <w:pPr>
        <w:spacing w:after="160" w:line="259" w:lineRule="auto"/>
        <w:rPr>
          <w:rFonts w:asciiTheme="minorHAnsi" w:hAnsiTheme="minorHAnsi" w:cstheme="minorHAnsi"/>
          <w:b/>
          <w:bCs/>
          <w:color w:val="FF0000"/>
        </w:rPr>
      </w:pPr>
      <w:r w:rsidRPr="001522B0">
        <w:rPr>
          <w:rFonts w:asciiTheme="minorHAnsi" w:hAnsiTheme="minorHAnsi" w:cstheme="minorHAnsi"/>
          <w:b/>
          <w:bCs/>
          <w:color w:val="FF0000"/>
        </w:rPr>
        <w:br w:type="page"/>
      </w:r>
    </w:p>
    <w:p w14:paraId="43BDF9BF" w14:textId="77777777" w:rsidR="007E38F6" w:rsidRPr="001522B0" w:rsidRDefault="007E38F6" w:rsidP="00F1755C">
      <w:pPr>
        <w:pStyle w:val="Heading3"/>
        <w:rPr>
          <w:rFonts w:asciiTheme="minorHAnsi" w:hAnsiTheme="minorHAnsi" w:cstheme="minorHAnsi"/>
        </w:rPr>
      </w:pPr>
      <w:bookmarkStart w:id="192" w:name="_Toc187409663"/>
      <w:r w:rsidRPr="001522B0">
        <w:rPr>
          <w:rFonts w:asciiTheme="minorHAnsi" w:hAnsiTheme="minorHAnsi" w:cstheme="minorHAnsi"/>
        </w:rPr>
        <w:t>Thrips</w:t>
      </w:r>
      <w:bookmarkEnd w:id="192"/>
    </w:p>
    <w:p w14:paraId="6A22E768" w14:textId="77777777" w:rsidR="007E38F6" w:rsidRPr="001522B0" w:rsidRDefault="007E38F6" w:rsidP="00F1755C">
      <w:pPr>
        <w:spacing w:before="120"/>
        <w:rPr>
          <w:rFonts w:asciiTheme="minorHAnsi" w:hAnsiTheme="minorHAnsi" w:cstheme="minorHAnsi"/>
          <w:b/>
          <w:bCs/>
          <w:i/>
          <w:color w:val="000000" w:themeColor="text1"/>
        </w:rPr>
      </w:pPr>
      <w:r w:rsidRPr="001522B0">
        <w:rPr>
          <w:rStyle w:val="Emphasis"/>
          <w:rFonts w:asciiTheme="minorHAnsi" w:hAnsiTheme="minorHAnsi" w:cstheme="minorHAnsi"/>
          <w:b/>
          <w:bCs/>
        </w:rPr>
        <w:t xml:space="preserve">Scirtothrips dorsalis </w:t>
      </w:r>
      <w:r w:rsidRPr="001522B0">
        <w:rPr>
          <w:rStyle w:val="Emphasis"/>
          <w:rFonts w:asciiTheme="minorHAnsi" w:hAnsiTheme="minorHAnsi" w:cstheme="minorHAnsi"/>
          <w:b/>
          <w:bCs/>
          <w:i w:val="0"/>
          <w:iCs w:val="0"/>
        </w:rPr>
        <w:t>(GP, RA) and</w:t>
      </w:r>
      <w:r w:rsidRPr="001522B0">
        <w:rPr>
          <w:rStyle w:val="Emphasis"/>
          <w:rFonts w:asciiTheme="minorHAnsi" w:hAnsiTheme="minorHAnsi" w:cstheme="minorHAnsi"/>
          <w:b/>
          <w:bCs/>
        </w:rPr>
        <w:t xml:space="preserve"> Thrips tabaci </w:t>
      </w:r>
      <w:r w:rsidRPr="001522B0">
        <w:rPr>
          <w:rStyle w:val="Emphasis"/>
          <w:rFonts w:asciiTheme="minorHAnsi" w:hAnsiTheme="minorHAnsi" w:cstheme="minorHAnsi"/>
          <w:b/>
          <w:bCs/>
          <w:i w:val="0"/>
          <w:iCs w:val="0"/>
        </w:rPr>
        <w:t>(GP, RA)</w:t>
      </w:r>
    </w:p>
    <w:p w14:paraId="58146482" w14:textId="5A6FAAAA" w:rsidR="007E38F6" w:rsidRPr="001522B0" w:rsidRDefault="007E38F6" w:rsidP="00F1755C">
      <w:pPr>
        <w:rPr>
          <w:rFonts w:asciiTheme="minorHAnsi" w:hAnsiTheme="minorHAnsi" w:cstheme="minorHAnsi"/>
        </w:rPr>
      </w:pPr>
      <w:r w:rsidRPr="001522B0">
        <w:rPr>
          <w:rFonts w:asciiTheme="minorHAnsi" w:hAnsiTheme="minorHAnsi" w:cstheme="minorHAnsi"/>
        </w:rPr>
        <w:t>Two thrips species were identified on the pomelo fruit from Vietnam pathway as regulated articles for Australia:</w:t>
      </w:r>
      <w:r w:rsidRPr="001522B0">
        <w:rPr>
          <w:rFonts w:asciiTheme="minorHAnsi" w:hAnsiTheme="minorHAnsi" w:cstheme="minorHAnsi"/>
          <w:i/>
          <w:iCs/>
        </w:rPr>
        <w:t xml:space="preserve"> Scirtothrips dorsalis </w:t>
      </w:r>
      <w:r w:rsidRPr="001522B0">
        <w:rPr>
          <w:rFonts w:asciiTheme="minorHAnsi" w:hAnsiTheme="minorHAnsi" w:cstheme="minorHAnsi"/>
        </w:rPr>
        <w:t xml:space="preserve">(chilli thrips) and </w:t>
      </w:r>
      <w:r w:rsidRPr="001522B0">
        <w:rPr>
          <w:rFonts w:asciiTheme="minorHAnsi" w:hAnsiTheme="minorHAnsi" w:cstheme="minorHAnsi"/>
          <w:i/>
          <w:iCs/>
        </w:rPr>
        <w:t xml:space="preserve">Thrips tabaci </w:t>
      </w:r>
      <w:r w:rsidRPr="001522B0">
        <w:rPr>
          <w:rFonts w:asciiTheme="minorHAnsi" w:hAnsiTheme="minorHAnsi" w:cstheme="minorHAnsi"/>
        </w:rPr>
        <w:t>(onion thrips) (</w:t>
      </w:r>
      <w:r w:rsidR="00CD76CA" w:rsidRPr="001522B0">
        <w:rPr>
          <w:rFonts w:asciiTheme="minorHAnsi" w:hAnsiTheme="minorHAnsi" w:cstheme="minorHAnsi"/>
        </w:rPr>
        <w:fldChar w:fldCharType="begin"/>
      </w:r>
      <w:r w:rsidR="00CD76CA" w:rsidRPr="001522B0">
        <w:rPr>
          <w:rFonts w:asciiTheme="minorHAnsi" w:hAnsiTheme="minorHAnsi" w:cstheme="minorHAnsi"/>
        </w:rPr>
        <w:instrText xml:space="preserve"> REF  Table_38 \h </w:instrText>
      </w:r>
      <w:r w:rsidR="001522B0">
        <w:rPr>
          <w:rFonts w:asciiTheme="minorHAnsi" w:hAnsiTheme="minorHAnsi" w:cstheme="minorHAnsi"/>
        </w:rPr>
        <w:instrText xml:space="preserve"> \* MERGEFORMAT </w:instrText>
      </w:r>
      <w:r w:rsidR="00CD76CA" w:rsidRPr="001522B0">
        <w:rPr>
          <w:rFonts w:asciiTheme="minorHAnsi" w:hAnsiTheme="minorHAnsi" w:cstheme="minorHAnsi"/>
        </w:rPr>
      </w:r>
      <w:r w:rsidR="00CD76CA"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.10</w:t>
      </w:r>
      <w:r w:rsidR="00CD76CA" w:rsidRPr="001522B0">
        <w:rPr>
          <w:rFonts w:asciiTheme="minorHAnsi" w:hAnsiTheme="minorHAnsi" w:cstheme="minorHAnsi"/>
        </w:rPr>
        <w:fldChar w:fldCharType="end"/>
      </w:r>
      <w:r w:rsidRPr="001522B0">
        <w:rPr>
          <w:rFonts w:asciiTheme="minorHAnsi" w:hAnsiTheme="minorHAnsi" w:cstheme="minorHAnsi"/>
        </w:rPr>
        <w:t>).</w:t>
      </w:r>
    </w:p>
    <w:p w14:paraId="2160C65D" w14:textId="77777777" w:rsidR="007E38F6" w:rsidRPr="001522B0" w:rsidRDefault="007E38F6" w:rsidP="00F1755C">
      <w:pPr>
        <w:rPr>
          <w:rFonts w:asciiTheme="minorHAnsi" w:hAnsiTheme="minorHAnsi" w:cstheme="minorHAnsi"/>
        </w:rPr>
      </w:pPr>
      <w:r w:rsidRPr="001522B0">
        <w:rPr>
          <w:rFonts w:asciiTheme="minorHAnsi" w:hAnsiTheme="minorHAnsi" w:cstheme="minorHAnsi"/>
          <w:i/>
          <w:iCs/>
        </w:rPr>
        <w:t>Scirtothrips dorsalis</w:t>
      </w:r>
      <w:r w:rsidRPr="001522B0">
        <w:rPr>
          <w:rFonts w:asciiTheme="minorHAnsi" w:hAnsiTheme="minorHAnsi" w:cstheme="minorHAnsi"/>
        </w:rPr>
        <w:t xml:space="preserve"> and </w:t>
      </w:r>
      <w:r w:rsidRPr="001522B0">
        <w:rPr>
          <w:rFonts w:asciiTheme="minorHAnsi" w:hAnsiTheme="minorHAnsi" w:cstheme="minorHAnsi"/>
          <w:i/>
          <w:iCs/>
        </w:rPr>
        <w:t xml:space="preserve">T. tabaci </w:t>
      </w:r>
      <w:r w:rsidRPr="001522B0">
        <w:rPr>
          <w:rFonts w:asciiTheme="minorHAnsi" w:hAnsiTheme="minorHAnsi" w:cstheme="minorHAnsi"/>
        </w:rPr>
        <w:t>are present in Australia and are not under official control and, therefore, are not quarantine pests for Australia.</w:t>
      </w:r>
    </w:p>
    <w:p w14:paraId="18A6B049" w14:textId="46F0F76E"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However, </w:t>
      </w:r>
      <w:r w:rsidRPr="001522B0">
        <w:rPr>
          <w:rFonts w:asciiTheme="minorHAnsi" w:hAnsiTheme="minorHAnsi" w:cstheme="minorHAnsi"/>
          <w:i/>
          <w:iCs/>
        </w:rPr>
        <w:t xml:space="preserve">S. dorsalis </w:t>
      </w:r>
      <w:r w:rsidRPr="001522B0">
        <w:rPr>
          <w:rFonts w:asciiTheme="minorHAnsi" w:hAnsiTheme="minorHAnsi" w:cstheme="minorHAnsi"/>
        </w:rPr>
        <w:t xml:space="preserve">and </w:t>
      </w:r>
      <w:bookmarkStart w:id="193" w:name="_Hlk140828659"/>
      <w:r w:rsidRPr="001522B0">
        <w:rPr>
          <w:rFonts w:asciiTheme="minorHAnsi" w:hAnsiTheme="minorHAnsi" w:cstheme="minorHAnsi"/>
          <w:i/>
          <w:iCs/>
        </w:rPr>
        <w:t>T. tabaci</w:t>
      </w:r>
      <w:bookmarkEnd w:id="193"/>
      <w:r w:rsidRPr="001522B0">
        <w:rPr>
          <w:rFonts w:asciiTheme="minorHAnsi" w:hAnsiTheme="minorHAnsi" w:cstheme="minorHAnsi"/>
          <w:i/>
          <w:iCs/>
        </w:rPr>
        <w:t xml:space="preserve"> </w:t>
      </w:r>
      <w:r w:rsidRPr="001522B0">
        <w:rPr>
          <w:rFonts w:asciiTheme="minorHAnsi" w:hAnsiTheme="minorHAnsi" w:cstheme="minorHAnsi"/>
        </w:rPr>
        <w:t xml:space="preserve">are identified as regulated articles for Australia because they are capable of harbouring and spreading (vectoring) emerging orthotospoviruses that are quarantine pests for Australia, as detailed in the thrips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0" w:tooltip="DAWR, 2017 #29478" w:history="1">
        <w:r w:rsidR="005B3422">
          <w:rPr>
            <w:rFonts w:asciiTheme="minorHAnsi" w:hAnsiTheme="minorHAnsi" w:cstheme="minorHAnsi"/>
            <w:noProof/>
          </w:rPr>
          <w:t>DAWR 2017a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4DC59378" w14:textId="323D414C"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A regulated article is defined by the IPPC as 'any plant, plant product, storage place, packaging, conveyance, container, soil and any other organism, object or material capable of harbouring or spreading pests, deemed to require phytosanitary measures, particularly where international transportation is involved'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2FB75037" w14:textId="0B9F8130"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indicative likelihood of entry for all quarantine thrips and all thrips that were identified as regulated articles, is assessed in the thrips Group PRA as Moderate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0" w:tooltip="DAWR, 2017 #29478" w:history="1">
        <w:r w:rsidR="005B3422">
          <w:rPr>
            <w:rFonts w:asciiTheme="minorHAnsi" w:hAnsiTheme="minorHAnsi" w:cstheme="minorHAnsi"/>
            <w:noProof/>
          </w:rPr>
          <w:t>DAWR 2017a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r w:rsidRPr="001522B0">
        <w:rPr>
          <w:rFonts w:asciiTheme="minorHAnsi" w:hAnsiTheme="minorHAnsi" w:cstheme="minorHAnsi"/>
          <w:i/>
          <w:iCs/>
        </w:rPr>
        <w:t>Scirtothrips dorsalis</w:t>
      </w:r>
      <w:r w:rsidRPr="001522B0">
        <w:rPr>
          <w:rFonts w:asciiTheme="minorHAnsi" w:hAnsiTheme="minorHAnsi" w:cstheme="minorHAnsi"/>
        </w:rPr>
        <w:t xml:space="preserve"> and </w:t>
      </w:r>
      <w:r w:rsidRPr="001522B0">
        <w:rPr>
          <w:rFonts w:asciiTheme="minorHAnsi" w:hAnsiTheme="minorHAnsi" w:cstheme="minorHAnsi"/>
          <w:i/>
          <w:iCs/>
        </w:rPr>
        <w:t xml:space="preserve">T. tabaci </w:t>
      </w:r>
      <w:r w:rsidRPr="001522B0">
        <w:rPr>
          <w:rFonts w:asciiTheme="minorHAnsi" w:hAnsiTheme="minorHAnsi" w:cstheme="minorHAnsi"/>
        </w:rPr>
        <w:t xml:space="preserve">are reported from Vietnam and are associated with citrus, including pomelo </w:t>
      </w:r>
      <w:r w:rsidR="005B3422">
        <w:rPr>
          <w:rFonts w:asciiTheme="minorHAnsi" w:hAnsiTheme="minorHAnsi" w:cstheme="minorHAnsi"/>
        </w:rPr>
        <w:fldChar w:fldCharType="begin">
          <w:fldData xml:space="preserve">PEVuZE5vdGU+PENpdGU+PEF1dGhvcj5DQUJJPC9BdXRob3I+PFllYXI+MjAyNTwvWWVhcj48UmVj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=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PEVuZE5vdGU+PENpdGU+PEF1dGhvcj5DQUJJPC9BdXRob3I+PFllYXI+MjAyNTwvWWVhcj48UmVj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=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6" w:tooltip="Atakan, 2016 #25452" w:history="1">
        <w:r w:rsidR="005B3422">
          <w:rPr>
            <w:rFonts w:asciiTheme="minorHAnsi" w:hAnsiTheme="minorHAnsi" w:cstheme="minorHAnsi"/>
            <w:noProof/>
          </w:rPr>
          <w:t>Atakan, Pehlivan &amp; Kiminsu 2016</w:t>
        </w:r>
      </w:hyperlink>
      <w:r w:rsidR="005B3422">
        <w:rPr>
          <w:rFonts w:asciiTheme="minorHAnsi" w:hAnsiTheme="minorHAnsi" w:cstheme="minorHAnsi"/>
          <w:noProof/>
        </w:rPr>
        <w:t xml:space="preserve">; </w:t>
      </w:r>
      <w:hyperlink w:anchor="_ENREF_74" w:tooltip="CABI, 2025 #55088" w:history="1">
        <w:r w:rsidR="005B3422">
          <w:rPr>
            <w:rFonts w:asciiTheme="minorHAnsi" w:hAnsiTheme="minorHAnsi" w:cstheme="minorHAnsi"/>
            <w:noProof/>
          </w:rPr>
          <w:t>CABI 2025b</w:t>
        </w:r>
      </w:hyperlink>
      <w:r w:rsidR="005B3422">
        <w:rPr>
          <w:rFonts w:asciiTheme="minorHAnsi" w:hAnsiTheme="minorHAnsi" w:cstheme="minorHAnsi"/>
          <w:noProof/>
        </w:rPr>
        <w:t xml:space="preserve">; </w:t>
      </w:r>
      <w:hyperlink w:anchor="_ENREF_82" w:tooltip="Capinera, 2020 #40838" w:history="1">
        <w:r w:rsidR="005B3422">
          <w:rPr>
            <w:rFonts w:asciiTheme="minorHAnsi" w:hAnsiTheme="minorHAnsi" w:cstheme="minorHAnsi"/>
            <w:noProof/>
          </w:rPr>
          <w:t>Capinera 2020</w:t>
        </w:r>
      </w:hyperlink>
      <w:r w:rsidR="005B3422">
        <w:rPr>
          <w:rFonts w:asciiTheme="minorHAnsi" w:hAnsiTheme="minorHAnsi" w:cstheme="minorHAnsi"/>
          <w:noProof/>
        </w:rPr>
        <w:t xml:space="preserve">; </w:t>
      </w:r>
      <w:hyperlink w:anchor="_ENREF_160" w:tooltip="DPIRD, 2021 #50254" w:history="1">
        <w:r w:rsidR="005B3422">
          <w:rPr>
            <w:rFonts w:asciiTheme="minorHAnsi" w:hAnsiTheme="minorHAnsi" w:cstheme="minorHAnsi"/>
            <w:noProof/>
          </w:rPr>
          <w:t>DPIRD 2021</w:t>
        </w:r>
      </w:hyperlink>
      <w:r w:rsidR="005B3422">
        <w:rPr>
          <w:rFonts w:asciiTheme="minorHAnsi" w:hAnsiTheme="minorHAnsi" w:cstheme="minorHAnsi"/>
          <w:noProof/>
        </w:rPr>
        <w:t xml:space="preserve">; </w:t>
      </w:r>
      <w:hyperlink w:anchor="_ENREF_314" w:tooltip="Kerns, 2001 #14959" w:history="1">
        <w:r w:rsidR="005B3422">
          <w:rPr>
            <w:rFonts w:asciiTheme="minorHAnsi" w:hAnsiTheme="minorHAnsi" w:cstheme="minorHAnsi"/>
            <w:noProof/>
          </w:rPr>
          <w:t>Kerns, Wright &amp; Loghry 2001</w:t>
        </w:r>
      </w:hyperlink>
      <w:r w:rsidR="005B3422">
        <w:rPr>
          <w:rFonts w:asciiTheme="minorHAnsi" w:hAnsiTheme="minorHAnsi" w:cstheme="minorHAnsi"/>
          <w:noProof/>
        </w:rPr>
        <w:t xml:space="preserve">; </w:t>
      </w:r>
      <w:hyperlink w:anchor="_ENREF_374" w:tooltip="MARD, 2022 #49680" w:history="1">
        <w:r w:rsidR="005B3422">
          <w:rPr>
            <w:rFonts w:asciiTheme="minorHAnsi" w:hAnsiTheme="minorHAnsi" w:cstheme="minorHAnsi"/>
            <w:noProof/>
          </w:rPr>
          <w:t>MARD 2022b</w:t>
        </w:r>
      </w:hyperlink>
      <w:r w:rsidR="005B3422">
        <w:rPr>
          <w:rFonts w:asciiTheme="minorHAnsi" w:hAnsiTheme="minorHAnsi" w:cstheme="minorHAnsi"/>
          <w:noProof/>
        </w:rPr>
        <w:t xml:space="preserve">, </w:t>
      </w:r>
      <w:hyperlink w:anchor="_ENREF_375" w:tooltip="MARD, 2022 #50226" w:history="1">
        <w:r w:rsidR="005B3422">
          <w:rPr>
            <w:rFonts w:asciiTheme="minorHAnsi" w:hAnsiTheme="minorHAnsi" w:cstheme="minorHAnsi"/>
            <w:noProof/>
          </w:rPr>
          <w:t>c</w:t>
        </w:r>
      </w:hyperlink>
      <w:r w:rsidR="005B3422">
        <w:rPr>
          <w:rFonts w:asciiTheme="minorHAnsi" w:hAnsiTheme="minorHAnsi" w:cstheme="minorHAnsi"/>
          <w:noProof/>
        </w:rPr>
        <w:t xml:space="preserve">; </w:t>
      </w:r>
      <w:hyperlink w:anchor="_ENREF_549" w:tooltip="Toyota, 1972 #44566" w:history="1">
        <w:r w:rsidR="005B3422">
          <w:rPr>
            <w:rFonts w:asciiTheme="minorHAnsi" w:hAnsiTheme="minorHAnsi" w:cstheme="minorHAnsi"/>
            <w:noProof/>
          </w:rPr>
          <w:t>Toyota 1972</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Standard packing house processes and transportation are not expected to eliminate these thrips species on the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310377">
        <w:rPr>
          <w:rFonts w:asciiTheme="minorHAnsi" w:hAnsiTheme="minorHAnsi" w:cstheme="minorHAnsi"/>
          <w:color w:val="000000" w:themeColor="text1"/>
        </w:rPr>
        <w:t>pomelo</w:t>
      </w:r>
      <w:r w:rsidR="004D68F6"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After assessment of relevant pathway-specific factors (</w:t>
      </w:r>
      <w:r w:rsidRPr="001522B0">
        <w:rPr>
          <w:rFonts w:asciiTheme="minorHAnsi" w:hAnsiTheme="minorHAnsi" w:cstheme="minorHAnsi"/>
          <w:color w:val="000000" w:themeColor="text1"/>
        </w:rPr>
        <w:t>section</w:t>
      </w:r>
      <w:r w:rsidR="000C2D60" w:rsidRPr="001522B0">
        <w:rPr>
          <w:rFonts w:asciiTheme="minorHAnsi" w:hAnsiTheme="minorHAnsi" w:cstheme="minorHAnsi"/>
          <w:color w:val="000000" w:themeColor="text1"/>
        </w:rPr>
        <w:t>s</w:t>
      </w:r>
      <w:r w:rsidRPr="001522B0">
        <w:rPr>
          <w:rFonts w:asciiTheme="minorHAnsi" w:hAnsiTheme="minorHAnsi" w:cstheme="minorHAnsi"/>
          <w:color w:val="000000" w:themeColor="text1"/>
        </w:rPr>
        <w:t xml:space="preserve"> </w:t>
      </w:r>
      <w:r w:rsidR="001D355A" w:rsidRPr="001522B0">
        <w:rPr>
          <w:rFonts w:asciiTheme="minorHAnsi" w:hAnsiTheme="minorHAnsi" w:cstheme="minorHAnsi"/>
          <w:color w:val="000000" w:themeColor="text1"/>
        </w:rPr>
        <w:fldChar w:fldCharType="begin"/>
      </w:r>
      <w:r w:rsidR="001D355A" w:rsidRPr="001522B0">
        <w:rPr>
          <w:rFonts w:asciiTheme="minorHAnsi" w:hAnsiTheme="minorHAnsi" w:cstheme="minorHAnsi"/>
          <w:color w:val="000000" w:themeColor="text1"/>
        </w:rPr>
        <w:instrText xml:space="preserve"> REF _Ref524681905 \n \h </w:instrText>
      </w:r>
      <w:r w:rsidR="001522B0">
        <w:rPr>
          <w:rFonts w:asciiTheme="minorHAnsi" w:hAnsiTheme="minorHAnsi" w:cstheme="minorHAnsi"/>
          <w:color w:val="000000" w:themeColor="text1"/>
        </w:rPr>
        <w:instrText xml:space="preserve"> \* MERGEFORMAT </w:instrText>
      </w:r>
      <w:r w:rsidR="001D355A" w:rsidRPr="001522B0">
        <w:rPr>
          <w:rFonts w:asciiTheme="minorHAnsi" w:hAnsiTheme="minorHAnsi" w:cstheme="minorHAnsi"/>
          <w:color w:val="000000" w:themeColor="text1"/>
        </w:rPr>
      </w:r>
      <w:r w:rsidR="001D355A" w:rsidRPr="001522B0">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A2.6</w:t>
      </w:r>
      <w:r w:rsidR="001D355A"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xml:space="preserve"> and </w:t>
      </w:r>
      <w:r w:rsidR="001D355A" w:rsidRPr="001522B0">
        <w:rPr>
          <w:rFonts w:asciiTheme="minorHAnsi" w:hAnsiTheme="minorHAnsi" w:cstheme="minorHAnsi"/>
          <w:color w:val="000000" w:themeColor="text1"/>
        </w:rPr>
        <w:fldChar w:fldCharType="begin"/>
      </w:r>
      <w:r w:rsidR="001D355A" w:rsidRPr="001522B0">
        <w:rPr>
          <w:rFonts w:asciiTheme="minorHAnsi" w:hAnsiTheme="minorHAnsi" w:cstheme="minorHAnsi"/>
          <w:color w:val="000000" w:themeColor="text1"/>
        </w:rPr>
        <w:instrText xml:space="preserve"> REF _Ref51070313 \n \h </w:instrText>
      </w:r>
      <w:r w:rsidR="001522B0">
        <w:rPr>
          <w:rFonts w:asciiTheme="minorHAnsi" w:hAnsiTheme="minorHAnsi" w:cstheme="minorHAnsi"/>
          <w:color w:val="000000" w:themeColor="text1"/>
        </w:rPr>
        <w:instrText xml:space="preserve"> \* MERGEFORMAT </w:instrText>
      </w:r>
      <w:r w:rsidR="001D355A" w:rsidRPr="001522B0">
        <w:rPr>
          <w:rFonts w:asciiTheme="minorHAnsi" w:hAnsiTheme="minorHAnsi" w:cstheme="minorHAnsi"/>
          <w:color w:val="000000" w:themeColor="text1"/>
        </w:rPr>
      </w:r>
      <w:r w:rsidR="001D355A" w:rsidRPr="001522B0">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A2.7</w:t>
      </w:r>
      <w:r w:rsidR="001D355A"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w:t>
      </w:r>
      <w:r w:rsidRPr="001522B0">
        <w:rPr>
          <w:rFonts w:asciiTheme="minorHAnsi" w:hAnsiTheme="minorHAnsi" w:cstheme="minorHAnsi"/>
        </w:rPr>
        <w:t xml:space="preserve"> for </w:t>
      </w:r>
      <w:r w:rsidRPr="001522B0">
        <w:rPr>
          <w:rFonts w:asciiTheme="minorHAnsi" w:hAnsiTheme="minorHAnsi" w:cstheme="minorHAnsi"/>
          <w:color w:val="000000" w:themeColor="text1"/>
        </w:rPr>
        <w:fldChar w:fldCharType="begin"/>
      </w:r>
      <w:r w:rsidRPr="001522B0">
        <w:rPr>
          <w:rFonts w:asciiTheme="minorHAnsi" w:hAnsiTheme="minorHAnsi" w:cstheme="minorHAnsi"/>
          <w:color w:val="000000" w:themeColor="text1"/>
        </w:rPr>
        <w:instrText xml:space="preserve"> REF  commodity \* Lower  \* MERGEFORMAT </w:instrText>
      </w:r>
      <w:r w:rsidRPr="001522B0">
        <w:rPr>
          <w:rFonts w:asciiTheme="minorHAnsi" w:hAnsiTheme="minorHAnsi" w:cstheme="minorHAnsi"/>
          <w:color w:val="000000" w:themeColor="text1"/>
        </w:rPr>
        <w:fldChar w:fldCharType="separate"/>
      </w:r>
      <w:r w:rsidR="00310377" w:rsidRPr="00310377">
        <w:rPr>
          <w:rFonts w:asciiTheme="minorHAnsi" w:hAnsiTheme="minorHAnsi" w:cstheme="minorHAnsi"/>
          <w:color w:val="000000" w:themeColor="text1"/>
        </w:rPr>
        <w:t>pomelo</w:t>
      </w:r>
      <w:r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w:instrText>
      </w:r>
      <w:r w:rsidR="001522B0">
        <w:rPr>
          <w:rFonts w:asciiTheme="minorHAnsi" w:hAnsiTheme="minorHAnsi" w:cstheme="minorHAnsi"/>
        </w:rPr>
        <w:instrText xml:space="preserve">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the likelihood of entry of Moderate was verified as appropriate for these thrips species on this pathway (</w:t>
      </w:r>
      <w:r w:rsidR="001D355A" w:rsidRPr="001522B0">
        <w:rPr>
          <w:rFonts w:asciiTheme="minorHAnsi" w:hAnsiTheme="minorHAnsi" w:cstheme="minorHAnsi"/>
        </w:rPr>
        <w:fldChar w:fldCharType="begin"/>
      </w:r>
      <w:r w:rsidR="001D355A" w:rsidRPr="001522B0">
        <w:rPr>
          <w:rFonts w:asciiTheme="minorHAnsi" w:hAnsiTheme="minorHAnsi" w:cstheme="minorHAnsi"/>
        </w:rPr>
        <w:instrText xml:space="preserve"> REF  Table_38 \h </w:instrText>
      </w:r>
      <w:r w:rsidR="001522B0">
        <w:rPr>
          <w:rFonts w:asciiTheme="minorHAnsi" w:hAnsiTheme="minorHAnsi" w:cstheme="minorHAnsi"/>
        </w:rPr>
        <w:instrText xml:space="preserve"> \* MERGEFORMAT </w:instrText>
      </w:r>
      <w:r w:rsidR="001D355A" w:rsidRPr="001522B0">
        <w:rPr>
          <w:rFonts w:asciiTheme="minorHAnsi" w:hAnsiTheme="minorHAnsi" w:cstheme="minorHAnsi"/>
        </w:rPr>
      </w:r>
      <w:r w:rsidR="001D355A"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.10</w:t>
      </w:r>
      <w:r w:rsidR="001D355A" w:rsidRPr="001522B0">
        <w:rPr>
          <w:rFonts w:asciiTheme="minorHAnsi" w:hAnsiTheme="minorHAnsi" w:cstheme="minorHAnsi"/>
        </w:rPr>
        <w:fldChar w:fldCharType="end"/>
      </w:r>
      <w:r w:rsidRPr="001522B0">
        <w:rPr>
          <w:rFonts w:asciiTheme="minorHAnsi" w:hAnsiTheme="minorHAnsi" w:cstheme="minorHAnsi"/>
        </w:rPr>
        <w:t>).</w:t>
      </w:r>
    </w:p>
    <w:p w14:paraId="268D1DDB" w14:textId="5AFF656D" w:rsidR="007E38F6" w:rsidRPr="001522B0" w:rsidRDefault="007E38F6" w:rsidP="00F1755C">
      <w:pPr>
        <w:pStyle w:val="Tablecaption"/>
        <w:rPr>
          <w:rFonts w:asciiTheme="minorHAnsi" w:hAnsiTheme="minorHAnsi" w:cstheme="minorHAnsi"/>
        </w:rPr>
      </w:pPr>
      <w:bookmarkStart w:id="194" w:name="_Ref90880406"/>
      <w:bookmarkStart w:id="195" w:name="Table_38"/>
      <w:bookmarkStart w:id="196" w:name="_Toc193267474"/>
      <w:r w:rsidRPr="001522B0">
        <w:rPr>
          <w:rFonts w:asciiTheme="minorHAnsi" w:hAnsiTheme="minorHAnsi" w:cstheme="minorHAnsi"/>
        </w:rPr>
        <w:t xml:space="preserve">Table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3</w:t>
      </w:r>
      <w:r w:rsidRPr="001522B0">
        <w:rPr>
          <w:rFonts w:asciiTheme="minorHAnsi" w:hAnsiTheme="minorHAnsi" w:cstheme="minorHAnsi"/>
          <w:noProof/>
        </w:rPr>
        <w:fldChar w:fldCharType="end"/>
      </w:r>
      <w:r w:rsidRPr="001522B0">
        <w:rPr>
          <w:rFonts w:asciiTheme="minorHAnsi" w:hAnsiTheme="minorHAnsi" w:cstheme="minorHAnsi"/>
        </w:rPr>
        <w:t>.10</w:t>
      </w:r>
      <w:bookmarkEnd w:id="194"/>
      <w:bookmarkEnd w:id="195"/>
      <w:r w:rsidRPr="001522B0">
        <w:rPr>
          <w:rFonts w:asciiTheme="minorHAnsi" w:hAnsiTheme="minorHAnsi" w:cstheme="minorHAnsi"/>
        </w:rPr>
        <w:t xml:space="preserve"> Thrips species identified as quarantine pests and/or regulated articles for </w:t>
      </w:r>
      <w:r w:rsidRPr="001522B0">
        <w:rPr>
          <w:b w:val="0"/>
          <w:bCs w:val="0"/>
        </w:rPr>
        <w:fldChar w:fldCharType="begin"/>
      </w:r>
      <w:r w:rsidRPr="001522B0">
        <w:rPr>
          <w:rFonts w:asciiTheme="minorHAnsi" w:hAnsiTheme="minorHAnsi" w:cstheme="minorHAnsi"/>
          <w:b w:val="0"/>
          <w:bCs w:val="0"/>
        </w:rPr>
        <w:instrText xml:space="preserve"> REF  commodity \* Lower  \* MERGEFORMAT </w:instrText>
      </w:r>
      <w:r w:rsidRPr="001522B0">
        <w:rPr>
          <w:b w:val="0"/>
          <w:bCs w:val="0"/>
        </w:rPr>
        <w:fldChar w:fldCharType="separate"/>
      </w:r>
      <w:r w:rsidR="00310377" w:rsidRPr="00310377">
        <w:rPr>
          <w:rStyle w:val="TablecaptionChar"/>
          <w:rFonts w:asciiTheme="minorHAnsi" w:hAnsiTheme="minorHAnsi" w:cstheme="minorHAnsi"/>
          <w:b/>
          <w:bCs/>
        </w:rPr>
        <w:t>pomelo</w:t>
      </w:r>
      <w:r w:rsidRPr="001522B0">
        <w:rPr>
          <w:rStyle w:val="TablecaptionChar"/>
          <w:rFonts w:asciiTheme="minorHAnsi" w:hAnsiTheme="minorHAnsi" w:cstheme="minorHAnsi"/>
          <w:b/>
          <w:bCs/>
        </w:rPr>
        <w:fldChar w:fldCharType="end"/>
      </w:r>
      <w:r w:rsidRPr="001522B0">
        <w:rPr>
          <w:rFonts w:asciiTheme="minorHAnsi" w:hAnsiTheme="minorHAnsi" w:cstheme="minorHAnsi"/>
        </w:rPr>
        <w:t xml:space="preserve"> from </w:t>
      </w:r>
      <w:r w:rsidRPr="001522B0">
        <w:rPr>
          <w:b w:val="0"/>
          <w:bCs w:val="0"/>
        </w:rPr>
        <w:fldChar w:fldCharType="begin"/>
      </w:r>
      <w:r w:rsidRPr="001522B0">
        <w:rPr>
          <w:rFonts w:asciiTheme="minorHAnsi" w:hAnsiTheme="minorHAnsi" w:cstheme="minorHAnsi"/>
          <w:b w:val="0"/>
          <w:bCs w:val="0"/>
        </w:rPr>
        <w:instrText xml:space="preserve"> REF country  \* MERGEFORMAT </w:instrText>
      </w:r>
      <w:r w:rsidRPr="001522B0">
        <w:rPr>
          <w:b w:val="0"/>
          <w:bCs w:val="0"/>
        </w:rPr>
        <w:fldChar w:fldCharType="separate"/>
      </w:r>
      <w:r w:rsidR="00310377" w:rsidRPr="00310377">
        <w:rPr>
          <w:rStyle w:val="TablecaptionChar"/>
          <w:rFonts w:asciiTheme="minorHAnsi" w:hAnsiTheme="minorHAnsi" w:cstheme="minorHAnsi"/>
          <w:b/>
          <w:bCs/>
        </w:rPr>
        <w:t>Vietnam</w:t>
      </w:r>
      <w:bookmarkEnd w:id="196"/>
      <w:r w:rsidRPr="001522B0">
        <w:rPr>
          <w:rStyle w:val="TablecaptionChar"/>
          <w:rFonts w:asciiTheme="minorHAnsi" w:hAnsiTheme="minorHAnsi" w:cstheme="minorHAnsi"/>
          <w:b/>
          <w:bCs/>
        </w:rPr>
        <w:fldChar w:fldCharType="end"/>
      </w:r>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Pr>
      <w:tblGrid>
        <w:gridCol w:w="1467"/>
        <w:gridCol w:w="1342"/>
        <w:gridCol w:w="1339"/>
        <w:gridCol w:w="1591"/>
        <w:gridCol w:w="1591"/>
        <w:gridCol w:w="1740"/>
      </w:tblGrid>
      <w:tr w:rsidR="007E38F6" w:rsidRPr="001522B0" w14:paraId="1EA968DD" w14:textId="77777777" w:rsidTr="00F1755C">
        <w:trPr>
          <w:cantSplit/>
        </w:trPr>
        <w:tc>
          <w:tcPr>
            <w:tcW w:w="809" w:type="pct"/>
            <w:tcBorders>
              <w:top w:val="single" w:sz="4" w:space="0" w:color="auto"/>
              <w:bottom w:val="single" w:sz="4" w:space="0" w:color="auto"/>
            </w:tcBorders>
            <w:shd w:val="clear" w:color="auto" w:fill="auto"/>
          </w:tcPr>
          <w:p w14:paraId="0EBF262A" w14:textId="77777777" w:rsidR="007E38F6" w:rsidRPr="001522B0" w:rsidRDefault="007E38F6" w:rsidP="00F1755C">
            <w:pPr>
              <w:pStyle w:val="TableHeading"/>
              <w:rPr>
                <w:rFonts w:asciiTheme="minorHAnsi" w:hAnsiTheme="minorHAnsi" w:cstheme="minorHAnsi"/>
              </w:rPr>
            </w:pPr>
            <w:bookmarkStart w:id="197" w:name="Title_38"/>
            <w:bookmarkEnd w:id="197"/>
            <w:r w:rsidRPr="001522B0">
              <w:rPr>
                <w:rFonts w:asciiTheme="minorHAnsi" w:hAnsiTheme="minorHAnsi" w:cstheme="minorHAnsi"/>
              </w:rPr>
              <w:t>Pest</w:t>
            </w:r>
          </w:p>
        </w:tc>
        <w:tc>
          <w:tcPr>
            <w:tcW w:w="740" w:type="pct"/>
            <w:tcBorders>
              <w:top w:val="single" w:sz="4" w:space="0" w:color="auto"/>
              <w:bottom w:val="single" w:sz="4" w:space="0" w:color="auto"/>
            </w:tcBorders>
          </w:tcPr>
          <w:p w14:paraId="5627D74C"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In thrips Group PRA</w:t>
            </w:r>
          </w:p>
        </w:tc>
        <w:tc>
          <w:tcPr>
            <w:tcW w:w="738" w:type="pct"/>
            <w:tcBorders>
              <w:top w:val="single" w:sz="4" w:space="0" w:color="auto"/>
              <w:bottom w:val="single" w:sz="4" w:space="0" w:color="auto"/>
            </w:tcBorders>
          </w:tcPr>
          <w:p w14:paraId="517B67BC"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Quarantine pest</w:t>
            </w:r>
          </w:p>
        </w:tc>
        <w:tc>
          <w:tcPr>
            <w:tcW w:w="877" w:type="pct"/>
            <w:tcBorders>
              <w:top w:val="single" w:sz="4" w:space="0" w:color="auto"/>
              <w:bottom w:val="single" w:sz="4" w:space="0" w:color="auto"/>
            </w:tcBorders>
          </w:tcPr>
          <w:p w14:paraId="06476B12"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Regulated article</w:t>
            </w:r>
          </w:p>
        </w:tc>
        <w:tc>
          <w:tcPr>
            <w:tcW w:w="877" w:type="pct"/>
            <w:tcBorders>
              <w:top w:val="single" w:sz="4" w:space="0" w:color="auto"/>
              <w:bottom w:val="single" w:sz="4" w:space="0" w:color="auto"/>
            </w:tcBorders>
          </w:tcPr>
          <w:p w14:paraId="7CE347DC" w14:textId="4A5AC2A3"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 xml:space="preserve">On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pathway</w:t>
            </w:r>
          </w:p>
        </w:tc>
        <w:tc>
          <w:tcPr>
            <w:tcW w:w="960" w:type="pct"/>
            <w:tcBorders>
              <w:top w:val="single" w:sz="4" w:space="0" w:color="auto"/>
              <w:bottom w:val="single" w:sz="4" w:space="0" w:color="auto"/>
            </w:tcBorders>
          </w:tcPr>
          <w:p w14:paraId="3648B736"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Likelihood of entry</w:t>
            </w:r>
          </w:p>
        </w:tc>
      </w:tr>
      <w:tr w:rsidR="007E38F6" w:rsidRPr="001522B0" w14:paraId="0ADDC1B3" w14:textId="77777777" w:rsidTr="00F1755C">
        <w:trPr>
          <w:cantSplit/>
          <w:trHeight w:val="75"/>
        </w:trPr>
        <w:tc>
          <w:tcPr>
            <w:tcW w:w="809" w:type="pct"/>
            <w:tcBorders>
              <w:top w:val="single" w:sz="4" w:space="0" w:color="auto"/>
              <w:bottom w:val="nil"/>
            </w:tcBorders>
            <w:shd w:val="clear" w:color="auto" w:fill="auto"/>
          </w:tcPr>
          <w:p w14:paraId="64289C62" w14:textId="77777777" w:rsidR="007E38F6" w:rsidRPr="001522B0" w:rsidRDefault="007E38F6" w:rsidP="00F1755C">
            <w:pPr>
              <w:pStyle w:val="TableText"/>
              <w:rPr>
                <w:rFonts w:asciiTheme="minorHAnsi" w:hAnsiTheme="minorHAnsi" w:cstheme="minorHAnsi"/>
                <w:i/>
                <w:color w:val="000000" w:themeColor="text1"/>
                <w:lang w:val="en-US"/>
              </w:rPr>
            </w:pPr>
            <w:r w:rsidRPr="001522B0">
              <w:rPr>
                <w:rFonts w:asciiTheme="minorHAnsi" w:hAnsiTheme="minorHAnsi" w:cstheme="minorHAnsi"/>
                <w:i/>
                <w:color w:val="000000" w:themeColor="text1"/>
                <w:lang w:val="en-US"/>
              </w:rPr>
              <w:t>Scirtothrips dorsalis</w:t>
            </w:r>
          </w:p>
        </w:tc>
        <w:tc>
          <w:tcPr>
            <w:tcW w:w="740" w:type="pct"/>
            <w:tcBorders>
              <w:top w:val="single" w:sz="4" w:space="0" w:color="auto"/>
              <w:bottom w:val="nil"/>
            </w:tcBorders>
          </w:tcPr>
          <w:p w14:paraId="05043AFD"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738" w:type="pct"/>
            <w:tcBorders>
              <w:top w:val="single" w:sz="4" w:space="0" w:color="auto"/>
              <w:bottom w:val="nil"/>
            </w:tcBorders>
          </w:tcPr>
          <w:p w14:paraId="0E57B828"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No</w:t>
            </w:r>
          </w:p>
        </w:tc>
        <w:tc>
          <w:tcPr>
            <w:tcW w:w="877" w:type="pct"/>
            <w:tcBorders>
              <w:top w:val="single" w:sz="4" w:space="0" w:color="auto"/>
              <w:bottom w:val="nil"/>
            </w:tcBorders>
          </w:tcPr>
          <w:p w14:paraId="56408B81"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877" w:type="pct"/>
            <w:tcBorders>
              <w:top w:val="single" w:sz="4" w:space="0" w:color="auto"/>
              <w:bottom w:val="nil"/>
            </w:tcBorders>
          </w:tcPr>
          <w:p w14:paraId="0534BDD1"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960" w:type="pct"/>
            <w:tcBorders>
              <w:top w:val="single" w:sz="4" w:space="0" w:color="auto"/>
              <w:bottom w:val="nil"/>
            </w:tcBorders>
          </w:tcPr>
          <w:p w14:paraId="5362A842"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rPr>
              <w:t>Moderate</w:t>
            </w:r>
          </w:p>
        </w:tc>
      </w:tr>
      <w:tr w:rsidR="007E38F6" w:rsidRPr="001522B0" w14:paraId="591D424C" w14:textId="77777777" w:rsidTr="00F1755C">
        <w:trPr>
          <w:cantSplit/>
          <w:trHeight w:val="75"/>
        </w:trPr>
        <w:tc>
          <w:tcPr>
            <w:tcW w:w="809" w:type="pct"/>
            <w:tcBorders>
              <w:top w:val="nil"/>
              <w:bottom w:val="single" w:sz="4" w:space="0" w:color="auto"/>
            </w:tcBorders>
            <w:shd w:val="clear" w:color="auto" w:fill="auto"/>
          </w:tcPr>
          <w:p w14:paraId="785C9BB5" w14:textId="77777777" w:rsidR="007E38F6" w:rsidRPr="001522B0" w:rsidRDefault="007E38F6" w:rsidP="00F1755C">
            <w:pPr>
              <w:pStyle w:val="TableText"/>
              <w:rPr>
                <w:rFonts w:asciiTheme="minorHAnsi" w:hAnsiTheme="minorHAnsi" w:cstheme="minorHAnsi"/>
                <w:i/>
                <w:color w:val="000000" w:themeColor="text1"/>
                <w:lang w:val="en-US"/>
              </w:rPr>
            </w:pPr>
            <w:r w:rsidRPr="001522B0">
              <w:rPr>
                <w:rFonts w:asciiTheme="minorHAnsi" w:hAnsiTheme="minorHAnsi" w:cstheme="minorHAnsi"/>
                <w:i/>
                <w:color w:val="000000" w:themeColor="text1"/>
                <w:lang w:val="en-US"/>
              </w:rPr>
              <w:t>Thrips tabaci</w:t>
            </w:r>
          </w:p>
        </w:tc>
        <w:tc>
          <w:tcPr>
            <w:tcW w:w="740" w:type="pct"/>
            <w:tcBorders>
              <w:top w:val="nil"/>
              <w:bottom w:val="single" w:sz="4" w:space="0" w:color="auto"/>
            </w:tcBorders>
          </w:tcPr>
          <w:p w14:paraId="13CE6AFD"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738" w:type="pct"/>
            <w:tcBorders>
              <w:top w:val="nil"/>
              <w:bottom w:val="single" w:sz="4" w:space="0" w:color="auto"/>
            </w:tcBorders>
          </w:tcPr>
          <w:p w14:paraId="70EB25AD"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No</w:t>
            </w:r>
          </w:p>
        </w:tc>
        <w:tc>
          <w:tcPr>
            <w:tcW w:w="877" w:type="pct"/>
            <w:tcBorders>
              <w:top w:val="nil"/>
              <w:bottom w:val="single" w:sz="4" w:space="0" w:color="auto"/>
            </w:tcBorders>
          </w:tcPr>
          <w:p w14:paraId="08115FC7"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877" w:type="pct"/>
            <w:tcBorders>
              <w:top w:val="nil"/>
              <w:bottom w:val="single" w:sz="4" w:space="0" w:color="auto"/>
            </w:tcBorders>
          </w:tcPr>
          <w:p w14:paraId="1D940793"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color w:val="000000" w:themeColor="text1"/>
                <w:lang w:val="en-US"/>
              </w:rPr>
              <w:t>Yes</w:t>
            </w:r>
          </w:p>
        </w:tc>
        <w:tc>
          <w:tcPr>
            <w:tcW w:w="960" w:type="pct"/>
            <w:tcBorders>
              <w:top w:val="nil"/>
              <w:bottom w:val="single" w:sz="4" w:space="0" w:color="auto"/>
            </w:tcBorders>
          </w:tcPr>
          <w:p w14:paraId="52F3414E" w14:textId="77777777" w:rsidR="007E38F6" w:rsidRPr="001522B0" w:rsidRDefault="007E38F6" w:rsidP="00F1755C">
            <w:pPr>
              <w:pStyle w:val="TableText"/>
              <w:rPr>
                <w:rFonts w:asciiTheme="minorHAnsi" w:hAnsiTheme="minorHAnsi" w:cstheme="minorHAnsi"/>
                <w:color w:val="000000" w:themeColor="text1"/>
                <w:lang w:val="en-US"/>
              </w:rPr>
            </w:pPr>
            <w:r w:rsidRPr="001522B0">
              <w:rPr>
                <w:rFonts w:asciiTheme="minorHAnsi" w:hAnsiTheme="minorHAnsi" w:cstheme="minorHAnsi"/>
              </w:rPr>
              <w:t>Moderate</w:t>
            </w:r>
          </w:p>
        </w:tc>
      </w:tr>
    </w:tbl>
    <w:p w14:paraId="52854C34" w14:textId="7F2C1CEA" w:rsidR="007E38F6" w:rsidRPr="001522B0" w:rsidRDefault="007E38F6" w:rsidP="00F1755C">
      <w:pPr>
        <w:rPr>
          <w:rFonts w:asciiTheme="minorHAnsi" w:hAnsiTheme="minorHAnsi" w:cstheme="minorHAnsi"/>
        </w:rPr>
      </w:pPr>
      <w:r w:rsidRPr="001522B0">
        <w:rPr>
          <w:rFonts w:asciiTheme="minorHAnsi" w:hAnsiTheme="minorHAnsi" w:cstheme="minorHAnsi"/>
        </w:rPr>
        <w:br/>
        <w:t xml:space="preserve">As </w:t>
      </w:r>
      <w:r w:rsidRPr="001522B0">
        <w:rPr>
          <w:rFonts w:asciiTheme="minorHAnsi" w:hAnsiTheme="minorHAnsi" w:cstheme="minorHAnsi"/>
          <w:i/>
          <w:iCs/>
        </w:rPr>
        <w:t>S. dorsalis</w:t>
      </w:r>
      <w:r w:rsidRPr="001522B0">
        <w:rPr>
          <w:rFonts w:asciiTheme="minorHAnsi" w:hAnsiTheme="minorHAnsi" w:cstheme="minorHAnsi"/>
        </w:rPr>
        <w:t xml:space="preserve"> and </w:t>
      </w:r>
      <w:r w:rsidRPr="001522B0">
        <w:rPr>
          <w:rFonts w:asciiTheme="minorHAnsi" w:hAnsiTheme="minorHAnsi" w:cstheme="minorHAnsi"/>
          <w:i/>
          <w:iCs/>
        </w:rPr>
        <w:t>T. tabaci</w:t>
      </w:r>
      <w:r w:rsidRPr="001522B0">
        <w:rPr>
          <w:rFonts w:asciiTheme="minorHAnsi" w:hAnsiTheme="minorHAnsi" w:cstheme="minorHAnsi"/>
        </w:rPr>
        <w:t xml:space="preserve"> vector orthotospoviruses that are quarantine pests for Australia, a summary of the risk assessment for quarantine orthotospoviruses transmitted by these thrips is presented in </w:t>
      </w:r>
      <w:r w:rsidR="009D2B2E" w:rsidRPr="001522B0">
        <w:rPr>
          <w:rFonts w:asciiTheme="minorHAnsi" w:hAnsiTheme="minorHAnsi" w:cstheme="minorHAnsi"/>
        </w:rPr>
        <w:fldChar w:fldCharType="begin"/>
      </w:r>
      <w:r w:rsidR="009D2B2E" w:rsidRPr="001522B0">
        <w:rPr>
          <w:rFonts w:asciiTheme="minorHAnsi" w:hAnsiTheme="minorHAnsi" w:cstheme="minorHAnsi"/>
        </w:rPr>
        <w:instrText xml:space="preserve"> REF Table_39 \h </w:instrText>
      </w:r>
      <w:r w:rsidR="001522B0">
        <w:rPr>
          <w:rFonts w:asciiTheme="minorHAnsi" w:hAnsiTheme="minorHAnsi" w:cstheme="minorHAnsi"/>
        </w:rPr>
        <w:instrText xml:space="preserve"> \* MERGEFORMAT </w:instrText>
      </w:r>
      <w:r w:rsidR="009D2B2E" w:rsidRPr="001522B0">
        <w:rPr>
          <w:rFonts w:asciiTheme="minorHAnsi" w:hAnsiTheme="minorHAnsi" w:cstheme="minorHAnsi"/>
        </w:rPr>
      </w:r>
      <w:r w:rsidR="009D2B2E"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.11</w:t>
      </w:r>
      <w:r w:rsidR="00310377" w:rsidRPr="001522B0">
        <w:rPr>
          <w:rFonts w:asciiTheme="minorHAnsi" w:hAnsiTheme="minorHAnsi" w:cstheme="minorHAnsi"/>
        </w:rPr>
        <w:t xml:space="preserve"> </w:t>
      </w:r>
      <w:r w:rsidR="009D2B2E" w:rsidRPr="001522B0">
        <w:rPr>
          <w:rFonts w:asciiTheme="minorHAnsi" w:hAnsiTheme="minorHAnsi" w:cstheme="minorHAnsi"/>
        </w:rPr>
        <w:fldChar w:fldCharType="end"/>
      </w:r>
      <w:r w:rsidRPr="001522B0">
        <w:rPr>
          <w:rFonts w:asciiTheme="minorHAnsi" w:hAnsiTheme="minorHAnsi" w:cstheme="minorHAnsi"/>
        </w:rPr>
        <w:t>for convenience.</w:t>
      </w:r>
    </w:p>
    <w:p w14:paraId="5EC944A0" w14:textId="22DC0E06" w:rsidR="007E38F6" w:rsidRPr="001522B0" w:rsidRDefault="007E38F6" w:rsidP="00F1755C">
      <w:pPr>
        <w:pStyle w:val="Tablecaption"/>
        <w:rPr>
          <w:rFonts w:asciiTheme="minorHAnsi" w:hAnsiTheme="minorHAnsi" w:cstheme="minorHAnsi"/>
        </w:rPr>
      </w:pPr>
      <w:bookmarkStart w:id="198" w:name="_Ref86761157"/>
      <w:bookmarkStart w:id="199" w:name="Table_39"/>
      <w:bookmarkStart w:id="200" w:name="_Toc193267475"/>
      <w:r w:rsidRPr="001522B0">
        <w:rPr>
          <w:rFonts w:asciiTheme="minorHAnsi" w:hAnsiTheme="minorHAnsi" w:cstheme="minorHAnsi"/>
        </w:rPr>
        <w:t xml:space="preserve">Table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3</w:t>
      </w:r>
      <w:r w:rsidRPr="001522B0">
        <w:rPr>
          <w:rFonts w:asciiTheme="minorHAnsi" w:hAnsiTheme="minorHAnsi" w:cstheme="minorHAnsi"/>
        </w:rPr>
        <w:fldChar w:fldCharType="end"/>
      </w:r>
      <w:r w:rsidRPr="001522B0">
        <w:rPr>
          <w:rFonts w:asciiTheme="minorHAnsi" w:hAnsiTheme="minorHAnsi" w:cstheme="minorHAnsi"/>
        </w:rPr>
        <w:t>.</w:t>
      </w:r>
      <w:bookmarkEnd w:id="198"/>
      <w:r w:rsidRPr="001522B0">
        <w:rPr>
          <w:rFonts w:asciiTheme="minorHAnsi" w:hAnsiTheme="minorHAnsi" w:cstheme="minorHAnsi"/>
        </w:rPr>
        <w:t xml:space="preserve">11 </w:t>
      </w:r>
      <w:bookmarkEnd w:id="199"/>
      <w:r w:rsidRPr="001522B0">
        <w:rPr>
          <w:rFonts w:asciiTheme="minorHAnsi" w:hAnsiTheme="minorHAnsi" w:cstheme="minorHAnsi"/>
        </w:rPr>
        <w:t>Risk estimates for emerging quarantine orthotospoviruses vectored by thrips</w:t>
      </w:r>
      <w:bookmarkEnd w:id="200"/>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388"/>
        <w:gridCol w:w="3682"/>
      </w:tblGrid>
      <w:tr w:rsidR="007E38F6" w:rsidRPr="001522B0" w14:paraId="344EE1CC" w14:textId="77777777" w:rsidTr="00D9021F">
        <w:trPr>
          <w:tblHeader/>
        </w:trPr>
        <w:tc>
          <w:tcPr>
            <w:tcW w:w="2970" w:type="pct"/>
            <w:tcBorders>
              <w:top w:val="single" w:sz="4" w:space="0" w:color="auto"/>
              <w:bottom w:val="single" w:sz="4" w:space="0" w:color="auto"/>
            </w:tcBorders>
            <w:shd w:val="clear" w:color="auto" w:fill="auto"/>
          </w:tcPr>
          <w:p w14:paraId="6A5A90E1"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 xml:space="preserve">Risk component </w:t>
            </w:r>
          </w:p>
        </w:tc>
        <w:tc>
          <w:tcPr>
            <w:tcW w:w="2030" w:type="pct"/>
            <w:tcBorders>
              <w:top w:val="single" w:sz="4" w:space="0" w:color="auto"/>
              <w:bottom w:val="single" w:sz="4" w:space="0" w:color="auto"/>
            </w:tcBorders>
            <w:shd w:val="clear" w:color="auto" w:fill="auto"/>
          </w:tcPr>
          <w:p w14:paraId="2F74F104"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 xml:space="preserve">Rating for emerging quarantine orthotospoviruses </w:t>
            </w:r>
            <w:r w:rsidRPr="001522B0">
              <w:rPr>
                <w:rFonts w:asciiTheme="minorHAnsi" w:hAnsiTheme="minorHAnsi" w:cstheme="minorHAnsi"/>
                <w:b w:val="0"/>
                <w:bCs/>
              </w:rPr>
              <w:t>(a)</w:t>
            </w:r>
          </w:p>
        </w:tc>
      </w:tr>
      <w:tr w:rsidR="007E38F6" w:rsidRPr="001522B0" w14:paraId="1770528B" w14:textId="77777777" w:rsidTr="00F1755C">
        <w:tc>
          <w:tcPr>
            <w:tcW w:w="2970" w:type="pct"/>
            <w:tcBorders>
              <w:top w:val="single" w:sz="4" w:space="0" w:color="auto"/>
              <w:bottom w:val="nil"/>
            </w:tcBorders>
            <w:shd w:val="clear" w:color="auto" w:fill="auto"/>
          </w:tcPr>
          <w:p w14:paraId="5139238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entry (importation x distribution)</w:t>
            </w:r>
          </w:p>
        </w:tc>
        <w:tc>
          <w:tcPr>
            <w:tcW w:w="2030" w:type="pct"/>
            <w:tcBorders>
              <w:top w:val="single" w:sz="4" w:space="0" w:color="auto"/>
              <w:bottom w:val="nil"/>
            </w:tcBorders>
            <w:shd w:val="clear" w:color="auto" w:fill="auto"/>
          </w:tcPr>
          <w:p w14:paraId="1815CD4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Low (Moderate x Moderate)</w:t>
            </w:r>
          </w:p>
        </w:tc>
      </w:tr>
      <w:tr w:rsidR="007E38F6" w:rsidRPr="001522B0" w14:paraId="34C080B5" w14:textId="77777777" w:rsidTr="00F1755C">
        <w:tc>
          <w:tcPr>
            <w:tcW w:w="2970" w:type="pct"/>
            <w:tcBorders>
              <w:top w:val="nil"/>
              <w:bottom w:val="nil"/>
            </w:tcBorders>
            <w:shd w:val="clear" w:color="auto" w:fill="auto"/>
          </w:tcPr>
          <w:p w14:paraId="4B1B51B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establishment</w:t>
            </w:r>
          </w:p>
        </w:tc>
        <w:tc>
          <w:tcPr>
            <w:tcW w:w="2030" w:type="pct"/>
            <w:tcBorders>
              <w:top w:val="nil"/>
              <w:bottom w:val="nil"/>
            </w:tcBorders>
            <w:shd w:val="clear" w:color="auto" w:fill="auto"/>
          </w:tcPr>
          <w:p w14:paraId="721BEF8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p>
        </w:tc>
      </w:tr>
      <w:tr w:rsidR="007E38F6" w:rsidRPr="001522B0" w14:paraId="6971BF95" w14:textId="77777777" w:rsidTr="00F1755C">
        <w:tc>
          <w:tcPr>
            <w:tcW w:w="2970" w:type="pct"/>
            <w:tcBorders>
              <w:top w:val="nil"/>
              <w:bottom w:val="nil"/>
            </w:tcBorders>
            <w:shd w:val="clear" w:color="auto" w:fill="auto"/>
          </w:tcPr>
          <w:p w14:paraId="58166D0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Likelihood of spread</w:t>
            </w:r>
          </w:p>
        </w:tc>
        <w:tc>
          <w:tcPr>
            <w:tcW w:w="2030" w:type="pct"/>
            <w:tcBorders>
              <w:top w:val="nil"/>
              <w:bottom w:val="nil"/>
            </w:tcBorders>
            <w:shd w:val="clear" w:color="auto" w:fill="auto"/>
          </w:tcPr>
          <w:p w14:paraId="6F60A39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13F0A856" w14:textId="77777777" w:rsidTr="00F1755C">
        <w:tc>
          <w:tcPr>
            <w:tcW w:w="2970" w:type="pct"/>
            <w:tcBorders>
              <w:top w:val="nil"/>
              <w:bottom w:val="nil"/>
            </w:tcBorders>
            <w:shd w:val="clear" w:color="auto" w:fill="auto"/>
            <w:hideMark/>
          </w:tcPr>
          <w:p w14:paraId="4BCFB99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Overall likelihood of entry, establishment and spread </w:t>
            </w:r>
          </w:p>
        </w:tc>
        <w:tc>
          <w:tcPr>
            <w:tcW w:w="2030" w:type="pct"/>
            <w:tcBorders>
              <w:top w:val="nil"/>
              <w:bottom w:val="nil"/>
            </w:tcBorders>
            <w:shd w:val="clear" w:color="auto" w:fill="auto"/>
          </w:tcPr>
          <w:p w14:paraId="7B0F45A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Low</w:t>
            </w:r>
          </w:p>
        </w:tc>
      </w:tr>
      <w:tr w:rsidR="007E38F6" w:rsidRPr="001522B0" w14:paraId="32535BC8" w14:textId="77777777" w:rsidTr="00F1755C">
        <w:tc>
          <w:tcPr>
            <w:tcW w:w="2970" w:type="pct"/>
            <w:tcBorders>
              <w:top w:val="nil"/>
              <w:bottom w:val="single" w:sz="4" w:space="0" w:color="auto"/>
            </w:tcBorders>
            <w:shd w:val="clear" w:color="auto" w:fill="auto"/>
            <w:hideMark/>
          </w:tcPr>
          <w:p w14:paraId="12769E6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Consequences </w:t>
            </w:r>
          </w:p>
        </w:tc>
        <w:tc>
          <w:tcPr>
            <w:tcW w:w="2030" w:type="pct"/>
            <w:tcBorders>
              <w:top w:val="nil"/>
              <w:bottom w:val="single" w:sz="4" w:space="0" w:color="auto"/>
            </w:tcBorders>
            <w:shd w:val="clear" w:color="auto" w:fill="auto"/>
          </w:tcPr>
          <w:p w14:paraId="6BA84B0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p>
        </w:tc>
      </w:tr>
      <w:tr w:rsidR="007E38F6" w:rsidRPr="001522B0" w14:paraId="7779639C" w14:textId="77777777" w:rsidTr="00F1755C">
        <w:tc>
          <w:tcPr>
            <w:tcW w:w="2970" w:type="pct"/>
            <w:tcBorders>
              <w:top w:val="single" w:sz="4" w:space="0" w:color="auto"/>
            </w:tcBorders>
            <w:shd w:val="clear" w:color="auto" w:fill="auto"/>
            <w:hideMark/>
          </w:tcPr>
          <w:p w14:paraId="42F4D475"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Unrestricted risk</w:t>
            </w:r>
          </w:p>
        </w:tc>
        <w:tc>
          <w:tcPr>
            <w:tcW w:w="2030" w:type="pct"/>
            <w:tcBorders>
              <w:top w:val="single" w:sz="4" w:space="0" w:color="auto"/>
            </w:tcBorders>
            <w:shd w:val="clear" w:color="auto" w:fill="auto"/>
          </w:tcPr>
          <w:p w14:paraId="45876D50"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Low</w:t>
            </w:r>
          </w:p>
        </w:tc>
      </w:tr>
    </w:tbl>
    <w:p w14:paraId="06EF57CE" w14:textId="38130C55" w:rsidR="007E38F6" w:rsidRPr="001522B0" w:rsidRDefault="007E38F6" w:rsidP="00F1755C">
      <w:pPr>
        <w:pStyle w:val="FigureTableNoteSource"/>
        <w:rPr>
          <w:rFonts w:asciiTheme="minorHAnsi" w:hAnsiTheme="minorHAnsi" w:cstheme="minorHAnsi"/>
        </w:rPr>
      </w:pPr>
      <w:r w:rsidRPr="001522B0">
        <w:rPr>
          <w:rFonts w:asciiTheme="minorHAnsi" w:hAnsiTheme="minorHAnsi" w:cstheme="minorHAnsi"/>
          <w:b/>
          <w:bCs/>
        </w:rPr>
        <w:t>a:</w:t>
      </w:r>
      <w:r w:rsidRPr="001522B0">
        <w:rPr>
          <w:rFonts w:asciiTheme="minorHAnsi" w:hAnsiTheme="minorHAnsi" w:cstheme="minorHAnsi"/>
        </w:rPr>
        <w:t xml:space="preserve"> Risk estimates for orthotospoviruses adopted from the thrips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0" w:tooltip="DAWR, 2017 #29478" w:history="1">
        <w:r w:rsidR="005B3422">
          <w:rPr>
            <w:rFonts w:asciiTheme="minorHAnsi" w:hAnsiTheme="minorHAnsi" w:cstheme="minorHAnsi"/>
            <w:noProof/>
          </w:rPr>
          <w:t>DAWR 2017a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27081E54" w14:textId="4BEBAD2C" w:rsidR="007E38F6" w:rsidRPr="001522B0" w:rsidRDefault="007E38F6" w:rsidP="00F1755C">
      <w:pPr>
        <w:spacing w:before="240"/>
        <w:rPr>
          <w:rFonts w:asciiTheme="minorHAnsi" w:hAnsiTheme="minorHAnsi" w:cstheme="minorHAnsi"/>
        </w:rPr>
      </w:pPr>
      <w:r w:rsidRPr="001522B0">
        <w:rPr>
          <w:rFonts w:asciiTheme="minorHAnsi" w:hAnsiTheme="minorHAnsi" w:cstheme="minorHAnsi"/>
        </w:rPr>
        <w:t xml:space="preserve">As assessed in the thrips Group PRA, the URE for emerging quarantine orthotospoviruses transmitted </w:t>
      </w:r>
      <w:bookmarkStart w:id="201" w:name="_Hlk196216961"/>
      <w:r w:rsidRPr="001522B0">
        <w:rPr>
          <w:rFonts w:asciiTheme="minorHAnsi" w:hAnsiTheme="minorHAnsi" w:cstheme="minorHAnsi"/>
        </w:rPr>
        <w:t xml:space="preserve">by thrips is </w:t>
      </w:r>
      <w:r w:rsidRPr="001522B0">
        <w:rPr>
          <w:rFonts w:asciiTheme="minorHAnsi" w:hAnsiTheme="minorHAnsi" w:cstheme="minorHAnsi"/>
          <w:b/>
          <w:bCs/>
        </w:rPr>
        <w:t>Low</w:t>
      </w:r>
      <w:r w:rsidRPr="001522B0">
        <w:rPr>
          <w:rFonts w:asciiTheme="minorHAnsi" w:hAnsiTheme="minorHAnsi" w:cstheme="minorHAnsi"/>
        </w:rPr>
        <w:t xml:space="preserve"> (</w:t>
      </w:r>
      <w:r w:rsidR="009D2B2E" w:rsidRPr="001522B0">
        <w:rPr>
          <w:rFonts w:asciiTheme="minorHAnsi" w:hAnsiTheme="minorHAnsi" w:cstheme="minorHAnsi"/>
        </w:rPr>
        <w:fldChar w:fldCharType="begin"/>
      </w:r>
      <w:r w:rsidR="009D2B2E" w:rsidRPr="001522B0">
        <w:rPr>
          <w:rFonts w:asciiTheme="minorHAnsi" w:hAnsiTheme="minorHAnsi" w:cstheme="minorHAnsi"/>
        </w:rPr>
        <w:instrText xml:space="preserve"> REF Table_39 \h </w:instrText>
      </w:r>
      <w:r w:rsidR="001522B0">
        <w:rPr>
          <w:rFonts w:asciiTheme="minorHAnsi" w:hAnsiTheme="minorHAnsi" w:cstheme="minorHAnsi"/>
        </w:rPr>
        <w:instrText xml:space="preserve"> \* MERGEFORMAT </w:instrText>
      </w:r>
      <w:r w:rsidR="009D2B2E" w:rsidRPr="001522B0">
        <w:rPr>
          <w:rFonts w:asciiTheme="minorHAnsi" w:hAnsiTheme="minorHAnsi" w:cstheme="minorHAnsi"/>
        </w:rPr>
      </w:r>
      <w:r w:rsidR="009D2B2E"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.11</w:t>
      </w:r>
      <w:r w:rsidR="009D2B2E" w:rsidRPr="001522B0">
        <w:rPr>
          <w:rFonts w:asciiTheme="minorHAnsi" w:hAnsiTheme="minorHAnsi" w:cstheme="minorHAnsi"/>
        </w:rPr>
        <w:fldChar w:fldCharType="end"/>
      </w:r>
      <w:r w:rsidRPr="001522B0">
        <w:rPr>
          <w:rFonts w:asciiTheme="minorHAnsi" w:hAnsiTheme="minorHAnsi" w:cstheme="minorHAnsi"/>
        </w:rPr>
        <w:t>), which does not achieve the ALOP for Australia.</w:t>
      </w:r>
    </w:p>
    <w:bookmarkEnd w:id="201"/>
    <w:p w14:paraId="7D804199" w14:textId="7AF07E73" w:rsidR="007E38F6" w:rsidRPr="001522B0" w:rsidRDefault="007E38F6" w:rsidP="00F1755C">
      <w:pPr>
        <w:spacing w:before="240"/>
        <w:rPr>
          <w:rFonts w:asciiTheme="minorHAnsi" w:hAnsiTheme="minorHAnsi" w:cstheme="minorHAnsi"/>
        </w:rPr>
      </w:pPr>
      <w:r w:rsidRPr="001522B0">
        <w:rPr>
          <w:rFonts w:asciiTheme="minorHAnsi" w:hAnsiTheme="minorHAnsi" w:cstheme="minorHAnsi"/>
        </w:rPr>
        <w:t xml:space="preserve">This URE is considered to be applicable for the emerging orthotospoviruses known to be vectored by the thrips species present on the </w:t>
      </w:r>
      <w:r w:rsidRPr="001522B0">
        <w:rPr>
          <w:rFonts w:asciiTheme="minorHAnsi" w:hAnsiTheme="minorHAnsi" w:cstheme="minorHAnsi"/>
          <w:color w:val="000000" w:themeColor="text1"/>
        </w:rPr>
        <w:fldChar w:fldCharType="begin"/>
      </w:r>
      <w:r w:rsidRPr="001522B0">
        <w:rPr>
          <w:rFonts w:asciiTheme="minorHAnsi" w:hAnsiTheme="minorHAnsi" w:cstheme="minorHAnsi"/>
          <w:color w:val="000000" w:themeColor="text1"/>
        </w:rPr>
        <w:instrText xml:space="preserve"> REF  commodity \* Lower  \* MERGEFORMAT </w:instrText>
      </w:r>
      <w:r w:rsidRPr="001522B0">
        <w:rPr>
          <w:rFonts w:asciiTheme="minorHAnsi" w:hAnsiTheme="minorHAnsi" w:cstheme="minorHAnsi"/>
          <w:color w:val="000000" w:themeColor="text1"/>
        </w:rPr>
        <w:fldChar w:fldCharType="separate"/>
      </w:r>
      <w:r w:rsidR="00310377" w:rsidRPr="00310377">
        <w:rPr>
          <w:rFonts w:asciiTheme="minorHAnsi" w:hAnsiTheme="minorHAnsi" w:cstheme="minorHAnsi"/>
          <w:color w:val="000000" w:themeColor="text1"/>
        </w:rPr>
        <w:t>pomelo</w:t>
      </w:r>
      <w:r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w:instrText>
      </w:r>
      <w:r w:rsidR="001522B0">
        <w:rPr>
          <w:rFonts w:asciiTheme="minorHAnsi" w:hAnsiTheme="minorHAnsi" w:cstheme="minorHAnsi"/>
        </w:rPr>
        <w:instrText xml:space="preserve">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Therefore, specific risk management measures are required for these thrips species to mitigate the risks posed by emerging quarantine orthotospoviruses, in order to achieve the ALOP for Australia.</w:t>
      </w:r>
    </w:p>
    <w:p w14:paraId="3C61768E" w14:textId="674DF6F7" w:rsidR="007E38F6" w:rsidRPr="001522B0" w:rsidRDefault="007E38F6" w:rsidP="00F1755C">
      <w:pPr>
        <w:spacing w:before="240"/>
        <w:rPr>
          <w:rFonts w:asciiTheme="minorHAnsi" w:hAnsiTheme="minorHAnsi" w:cstheme="minorHAnsi"/>
          <w:b/>
          <w:bCs/>
        </w:rPr>
      </w:pPr>
      <w:r w:rsidRPr="001522B0">
        <w:rPr>
          <w:rFonts w:asciiTheme="minorHAnsi" w:hAnsiTheme="minorHAnsi" w:cstheme="minorHAnsi"/>
        </w:rPr>
        <w:t xml:space="preserve">This risk assessment, which is based on the thrips Group PRA, applies to all phytophagous quarantine thrips and all thrips identified as regulated articles on the </w:t>
      </w:r>
      <w:r w:rsidRPr="001522B0">
        <w:rPr>
          <w:rFonts w:asciiTheme="minorHAnsi" w:hAnsiTheme="minorHAnsi" w:cstheme="minorHAnsi"/>
          <w:color w:val="000000" w:themeColor="text1"/>
        </w:rPr>
        <w:fldChar w:fldCharType="begin"/>
      </w:r>
      <w:r w:rsidRPr="001522B0">
        <w:rPr>
          <w:rFonts w:asciiTheme="minorHAnsi" w:hAnsiTheme="minorHAnsi" w:cstheme="minorHAnsi"/>
          <w:color w:val="000000" w:themeColor="text1"/>
        </w:rPr>
        <w:instrText xml:space="preserve"> REF  commodity \* Lower  \* MERGEFORMAT </w:instrText>
      </w:r>
      <w:r w:rsidRPr="001522B0">
        <w:rPr>
          <w:rFonts w:asciiTheme="minorHAnsi" w:hAnsiTheme="minorHAnsi" w:cstheme="minorHAnsi"/>
          <w:color w:val="000000" w:themeColor="text1"/>
        </w:rPr>
        <w:fldChar w:fldCharType="separate"/>
      </w:r>
      <w:r w:rsidR="00310377" w:rsidRPr="00310377">
        <w:rPr>
          <w:rFonts w:asciiTheme="minorHAnsi" w:hAnsiTheme="minorHAnsi" w:cstheme="minorHAnsi"/>
          <w:color w:val="000000" w:themeColor="text1"/>
        </w:rPr>
        <w:t>pomelo</w:t>
      </w:r>
      <w:r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w:instrText>
      </w:r>
      <w:r w:rsidR="001522B0">
        <w:rPr>
          <w:rFonts w:asciiTheme="minorHAnsi" w:hAnsiTheme="minorHAnsi" w:cstheme="minorHAnsi"/>
        </w:rPr>
        <w:instrText xml:space="preserve">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irrespective of their specific identification in this document. This is explained in section </w:t>
      </w:r>
      <w:r w:rsidR="001D355A" w:rsidRPr="001522B0">
        <w:rPr>
          <w:rFonts w:asciiTheme="minorHAnsi" w:hAnsiTheme="minorHAnsi" w:cstheme="minorHAnsi"/>
        </w:rPr>
        <w:fldChar w:fldCharType="begin"/>
      </w:r>
      <w:r w:rsidR="001D355A" w:rsidRPr="001522B0">
        <w:rPr>
          <w:rFonts w:asciiTheme="minorHAnsi" w:hAnsiTheme="minorHAnsi" w:cstheme="minorHAnsi"/>
        </w:rPr>
        <w:instrText xml:space="preserve"> REF _Ref51070313 \n \h </w:instrText>
      </w:r>
      <w:r w:rsidR="001522B0">
        <w:rPr>
          <w:rFonts w:asciiTheme="minorHAnsi" w:hAnsiTheme="minorHAnsi" w:cstheme="minorHAnsi"/>
        </w:rPr>
        <w:instrText xml:space="preserve"> \* MERGEFORMAT </w:instrText>
      </w:r>
      <w:r w:rsidR="001D355A" w:rsidRPr="001522B0">
        <w:rPr>
          <w:rFonts w:asciiTheme="minorHAnsi" w:hAnsiTheme="minorHAnsi" w:cstheme="minorHAnsi"/>
        </w:rPr>
      </w:r>
      <w:r w:rsidR="001D355A" w:rsidRPr="001522B0">
        <w:rPr>
          <w:rFonts w:asciiTheme="minorHAnsi" w:hAnsiTheme="minorHAnsi" w:cstheme="minorHAnsi"/>
        </w:rPr>
        <w:fldChar w:fldCharType="separate"/>
      </w:r>
      <w:r w:rsidR="00310377">
        <w:rPr>
          <w:rFonts w:asciiTheme="minorHAnsi" w:hAnsiTheme="minorHAnsi" w:cstheme="minorHAnsi"/>
        </w:rPr>
        <w:t>A2.7</w:t>
      </w:r>
      <w:r w:rsidR="001D355A" w:rsidRPr="001522B0">
        <w:rPr>
          <w:rFonts w:asciiTheme="minorHAnsi" w:hAnsiTheme="minorHAnsi" w:cstheme="minorHAnsi"/>
        </w:rPr>
        <w:fldChar w:fldCharType="end"/>
      </w:r>
      <w:r w:rsidRPr="001522B0">
        <w:rPr>
          <w:rFonts w:asciiTheme="minorHAnsi" w:hAnsiTheme="minorHAnsi" w:cstheme="minorHAnsi"/>
        </w:rPr>
        <w:t>.</w:t>
      </w:r>
    </w:p>
    <w:p w14:paraId="020DF5B0" w14:textId="77777777" w:rsidR="007E38F6" w:rsidRPr="001522B0" w:rsidRDefault="007E38F6" w:rsidP="00F1755C">
      <w:pPr>
        <w:spacing w:after="160" w:line="259" w:lineRule="auto"/>
        <w:rPr>
          <w:rFonts w:asciiTheme="minorHAnsi" w:hAnsiTheme="minorHAnsi" w:cstheme="minorHAnsi"/>
          <w:b/>
          <w:bCs/>
        </w:rPr>
      </w:pPr>
      <w:r w:rsidRPr="001522B0">
        <w:rPr>
          <w:rFonts w:asciiTheme="minorHAnsi" w:hAnsiTheme="minorHAnsi" w:cstheme="minorHAnsi"/>
          <w:b/>
          <w:bCs/>
          <w:color w:val="FF0000"/>
        </w:rPr>
        <w:br w:type="page"/>
      </w:r>
    </w:p>
    <w:p w14:paraId="6C971B14" w14:textId="77777777" w:rsidR="007E38F6" w:rsidRPr="001522B0" w:rsidRDefault="007E38F6" w:rsidP="00F1755C">
      <w:pPr>
        <w:pStyle w:val="Heading3"/>
        <w:rPr>
          <w:rFonts w:asciiTheme="minorHAnsi" w:hAnsiTheme="minorHAnsi" w:cstheme="minorHAnsi"/>
        </w:rPr>
      </w:pPr>
      <w:bookmarkStart w:id="202" w:name="_Toc187409664"/>
      <w:r w:rsidRPr="001522B0">
        <w:rPr>
          <w:rFonts w:asciiTheme="minorHAnsi" w:hAnsiTheme="minorHAnsi" w:cstheme="minorHAnsi"/>
        </w:rPr>
        <w:t>Brown rot</w:t>
      </w:r>
      <w:bookmarkEnd w:id="202"/>
    </w:p>
    <w:p w14:paraId="7BF6CCAB" w14:textId="77777777" w:rsidR="007E38F6" w:rsidRPr="001522B0" w:rsidRDefault="007E38F6" w:rsidP="00F1755C">
      <w:pPr>
        <w:rPr>
          <w:rFonts w:asciiTheme="minorHAnsi" w:hAnsiTheme="minorHAnsi" w:cstheme="minorHAnsi"/>
          <w:b/>
          <w:bCs/>
          <w:i/>
        </w:rPr>
      </w:pPr>
      <w:r w:rsidRPr="001522B0">
        <w:rPr>
          <w:rStyle w:val="DefaultParagraphFontwithitalics"/>
          <w:rFonts w:asciiTheme="minorHAnsi" w:hAnsiTheme="minorHAnsi" w:cstheme="minorHAnsi"/>
          <w:b/>
          <w:bCs/>
        </w:rPr>
        <w:t>Phytophthora mekongensis</w:t>
      </w:r>
    </w:p>
    <w:p w14:paraId="4616BD5F" w14:textId="1EE307C7" w:rsidR="007E38F6" w:rsidRPr="001522B0" w:rsidRDefault="007E38F6" w:rsidP="00F1755C">
      <w:pPr>
        <w:rPr>
          <w:rFonts w:asciiTheme="minorHAnsi" w:hAnsiTheme="minorHAnsi" w:cstheme="minorHAnsi"/>
        </w:rPr>
      </w:pPr>
      <w:r w:rsidRPr="001522B0">
        <w:rPr>
          <w:rFonts w:asciiTheme="minorHAnsi" w:hAnsiTheme="minorHAnsi" w:cstheme="minorHAnsi"/>
          <w:i/>
          <w:iCs/>
        </w:rPr>
        <w:t>Phytophthora mekongensis</w:t>
      </w:r>
      <w:r w:rsidRPr="001522B0">
        <w:rPr>
          <w:rFonts w:asciiTheme="minorHAnsi" w:hAnsiTheme="minorHAnsi" w:cstheme="minorHAnsi"/>
        </w:rPr>
        <w:t xml:space="preserve"> was isolated from diseased pomelo fruit and roots in Vietnam in 2012; however, it was only formally described as a new species of </w:t>
      </w:r>
      <w:r w:rsidRPr="001522B0">
        <w:rPr>
          <w:rFonts w:asciiTheme="minorHAnsi" w:hAnsiTheme="minorHAnsi" w:cstheme="minorHAnsi"/>
          <w:i/>
          <w:iCs/>
        </w:rPr>
        <w:t>Phytophthora</w:t>
      </w:r>
      <w:r w:rsidRPr="001522B0">
        <w:rPr>
          <w:rFonts w:asciiTheme="minorHAnsi" w:hAnsiTheme="minorHAnsi" w:cstheme="minorHAnsi"/>
        </w:rPr>
        <w:t xml:space="preserve"> in 2017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&lt;EndNote&gt;&lt;Cite&gt;&lt;Author&gt;Cacciola&lt;/Author&gt;&lt;Year&gt;2017&lt;/Year&gt;&lt;RecNum&gt;49589&lt;/RecNum&gt;&lt;DisplayText&gt;(Cacciola et al. 2017)&lt;/DisplayText&gt;&lt;record&gt;&lt;rec-number&gt;49589&lt;/rec-number&gt;&lt;foreign-keys&gt;&lt;key app="EN" db-id="pxwxw0er9zv2fxezxdk5tt5utz5p5vtrwdv0" timestamp="1683417258"&gt;49589&lt;/key&gt;&lt;/foreign-keys&gt;&lt;ref-type name="Journal Articles"&gt;17&lt;/ref-type&gt;&lt;contributors&gt;&lt;authors&gt;&lt;author&gt;Cacciola, S.O.&lt;/author&gt;&lt;author&gt;La Spada, F.&lt;/author&gt;&lt;author&gt;Van Hoa, N.&lt;/author&gt;&lt;author&gt;Jung, M.H.&lt;/author&gt;&lt;author&gt;Scanu, B.&lt;/author&gt;&lt;/authors&gt;&lt;/contributors&gt;&lt;titles&gt;&lt;title&gt;&lt;style face="normal" font="default" size="100%"&gt;Fungal Planet 615 — 20 June 2017: &lt;/style&gt;&lt;style face="italic" font="default" size="100%"&gt;Phytophthora mekongensis&lt;/style&gt;&lt;style face="normal" font="default" size="100%"&gt; Cacciola &amp;amp; N.V. Hoa, &lt;/style&gt;&lt;style face="italic" font="default" size="100%"&gt;sp. nov.&lt;/style&gt;&lt;/title&gt;&lt;secondary-title&gt;Persoonia&lt;/secondary-title&gt;&lt;/titles&gt;&lt;periodical&gt;&lt;full-title&gt;Persoonia&lt;/full-title&gt;&lt;/periodical&gt;&lt;pages&gt;362-363&lt;/pages&gt;&lt;volume&gt;38&lt;/volume&gt;&lt;keywords&gt;&lt;keyword&gt;ITS nrDNA barcodes&lt;/keyword&gt;&lt;keyword&gt;LSU&lt;/keyword&gt;&lt;keyword&gt;novel fungal species&lt;/keyword&gt;&lt;keyword&gt;systematics&lt;/keyword&gt;&lt;/keywords&gt;&lt;dates&gt;&lt;year&gt;2017&lt;/year&gt;&lt;/dates&gt;&lt;isbn&gt;ISSN (Online) 1878-9080&lt;/isbn&gt;&lt;urls&gt;&lt;pdf-urls&gt;&lt;url&gt;file://J:\E Library\Plant Catalogue\C\Cacciola et al 2017 EN49589 Phytophthora mekongensis description sheet In Crous.pdf&lt;/url&gt;&lt;/pdf-urls&gt;&lt;/urls&gt;&lt;custom1&gt;Pomelo from Vietnam - KC&lt;/custom1&gt;&lt;/record&gt;&lt;/Cite&gt;&lt;/EndNote&gt;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76" w:tooltip="Cacciola, 2017 #49589" w:history="1">
        <w:r w:rsidR="005B3422">
          <w:rPr>
            <w:rFonts w:asciiTheme="minorHAnsi" w:hAnsiTheme="minorHAnsi" w:cstheme="minorHAnsi"/>
            <w:noProof/>
          </w:rPr>
          <w:t>Cacciola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r w:rsidRPr="001522B0">
        <w:rPr>
          <w:rFonts w:asciiTheme="minorHAnsi" w:hAnsiTheme="minorHAnsi" w:cstheme="minorHAnsi"/>
          <w:i/>
          <w:iCs/>
        </w:rPr>
        <w:t>Phytophthora mekongensis</w:t>
      </w:r>
      <w:r w:rsidRPr="001522B0">
        <w:rPr>
          <w:rFonts w:asciiTheme="minorHAnsi" w:hAnsiTheme="minorHAnsi" w:cstheme="minorHAnsi"/>
        </w:rPr>
        <w:t xml:space="preserve"> is not known to occur in Australia; therefore, it is a quarantine pest for all of Australia.</w:t>
      </w:r>
    </w:p>
    <w:p w14:paraId="716BCC16" w14:textId="0A773B87" w:rsidR="007E38F6" w:rsidRPr="001522B0" w:rsidRDefault="007E38F6" w:rsidP="00F1755C">
      <w:pPr>
        <w:rPr>
          <w:rFonts w:asciiTheme="minorHAnsi" w:hAnsiTheme="minorHAnsi" w:cstheme="minorHAnsi"/>
        </w:rPr>
      </w:pPr>
      <w:r w:rsidRPr="001522B0">
        <w:rPr>
          <w:rFonts w:asciiTheme="minorHAnsi" w:hAnsiTheme="minorHAnsi" w:cstheme="minorHAnsi"/>
          <w:i/>
          <w:iCs/>
        </w:rPr>
        <w:t>Phytophthora</w:t>
      </w:r>
      <w:r w:rsidRPr="001522B0">
        <w:rPr>
          <w:rFonts w:asciiTheme="minorHAnsi" w:hAnsiTheme="minorHAnsi" w:cstheme="minorHAnsi"/>
        </w:rPr>
        <w:t xml:space="preserve"> is a genus of water-associated fungi-like microorganisms (oomycetes) that actively grow and reproduce in a moist environment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84" w:tooltip="Erwin, 1996 #11198" w:history="1">
        <w:r w:rsidR="005B3422">
          <w:rPr>
            <w:rFonts w:asciiTheme="minorHAnsi" w:hAnsiTheme="minorHAnsi" w:cstheme="minorHAnsi"/>
            <w:noProof/>
          </w:rPr>
          <w:t>Erwin &amp; Ribeiro 1996</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The genus belongs to the family Peronosporaceae, and contains a large number of species, which are currently divided into 14 different clades (taxonomic groups)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&lt;EndNote&gt;&lt;Cite&gt;&lt;Author&gt;Brasier&lt;/Author&gt;&lt;Year&gt;2022&lt;/Year&gt;&lt;RecNum&gt;49588&lt;/RecNum&gt;&lt;DisplayText&gt;(Brasier et al. 2022)&lt;/DisplayText&gt;&lt;record&gt;&lt;rec-number&gt;49588&lt;/rec-number&gt;&lt;foreign-keys&gt;&lt;key app="EN" db-id="pxwxw0er9zv2fxezxdk5tt5utz5p5vtrwdv0" timestamp="1683416299"&gt;49588&lt;/key&gt;&lt;/foreign-keys&gt;&lt;ref-type name="Journal Articles (online only)"&gt;43&lt;/ref-type&gt;&lt;contributors&gt;&lt;authors&gt;&lt;author&gt;Brasier, C.&lt;/author&gt;&lt;author&gt;Scanu, B.&lt;/author&gt;&lt;author&gt;Cooke, D.&lt;/author&gt;&lt;author&gt;Jung, T.&lt;/author&gt;&lt;/authors&gt;&lt;/contributors&gt;&lt;titles&gt;&lt;title&gt;&lt;style face="italic" font="default" size="100%"&gt;Phytophthora&lt;/style&gt;&lt;style face="normal" font="default" size="100%"&gt;: an ancient, historic, biologically and structurally cohesive and evolutionarily successful generic concept in need of preservation&lt;/style&gt;&lt;/title&gt;&lt;secondary-title&gt;IMA Fungus&lt;/secondary-title&gt;&lt;/titles&gt;&lt;periodical&gt;&lt;full-title&gt;IMA Fungus&lt;/full-title&gt;&lt;/periodical&gt;&lt;pages&gt;1-25&lt;/pages&gt;&lt;volume&gt;13&lt;/volume&gt;&lt;number&gt;12&lt;/number&gt;&lt;keywords&gt;&lt;keyword&gt;Oomycetes, Downy mildews, Economic impact, Molecular phylogeny, Paraphyly, Cladism, Biosecurity&lt;/keyword&gt;&lt;/keywords&gt;&lt;dates&gt;&lt;year&gt;2022&lt;/year&gt;&lt;/dates&gt;&lt;publisher&gt;BMC&lt;/publisher&gt;&lt;urls&gt;&lt;pdf-urls&gt;&lt;url&gt;file://J:\E Library\Plant Catalogue\B\Brasier et al 2022 EN49588 Phytophthora genus should be preserved.pdf&lt;/url&gt;&lt;/pdf-urls&gt;&lt;/urls&gt;&lt;custom1&gt;Pomelo from Vietnam - KC&lt;/custom1&gt;&lt;electronic-resource-num&gt;https://doi.org/10.1186/s43008-022-00097-z&lt;/electronic-resource-num&gt;&lt;/record&gt;&lt;/Cite&gt;&lt;/EndNote&gt;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55" w:tooltip="Brasier, 2022 #49588" w:history="1">
        <w:r w:rsidR="005B3422">
          <w:rPr>
            <w:rFonts w:asciiTheme="minorHAnsi" w:hAnsiTheme="minorHAnsi" w:cstheme="minorHAnsi"/>
            <w:noProof/>
          </w:rPr>
          <w:t>Brasier et al. 2022</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r w:rsidRPr="001522B0">
        <w:rPr>
          <w:rFonts w:asciiTheme="minorHAnsi" w:hAnsiTheme="minorHAnsi" w:cstheme="minorHAnsi"/>
          <w:i/>
          <w:iCs/>
        </w:rPr>
        <w:t>Phytophthora mekongensis</w:t>
      </w:r>
      <w:r w:rsidRPr="001522B0">
        <w:rPr>
          <w:rFonts w:asciiTheme="minorHAnsi" w:hAnsiTheme="minorHAnsi" w:cstheme="minorHAnsi"/>
        </w:rPr>
        <w:t xml:space="preserve"> has been assigned to </w:t>
      </w:r>
      <w:r w:rsidRPr="001522B0">
        <w:rPr>
          <w:rFonts w:asciiTheme="minorHAnsi" w:hAnsiTheme="minorHAnsi" w:cstheme="minorHAnsi"/>
          <w:i/>
          <w:iCs/>
        </w:rPr>
        <w:t>Phytophthora</w:t>
      </w:r>
      <w:r w:rsidRPr="001522B0">
        <w:rPr>
          <w:rFonts w:asciiTheme="minorHAnsi" w:hAnsiTheme="minorHAnsi" w:cstheme="minorHAnsi"/>
        </w:rPr>
        <w:t xml:space="preserve"> clade 2a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Most </w:t>
      </w:r>
      <w:r w:rsidRPr="001522B0">
        <w:rPr>
          <w:rFonts w:asciiTheme="minorHAnsi" w:hAnsiTheme="minorHAnsi" w:cstheme="minorHAnsi"/>
          <w:i/>
          <w:iCs/>
        </w:rPr>
        <w:t>Phytophthora</w:t>
      </w:r>
      <w:r w:rsidRPr="001522B0">
        <w:rPr>
          <w:rFonts w:asciiTheme="minorHAnsi" w:hAnsiTheme="minorHAnsi" w:cstheme="minorHAnsi"/>
        </w:rPr>
        <w:t xml:space="preserve"> species are plant pathogens.</w:t>
      </w:r>
    </w:p>
    <w:p w14:paraId="4F815B62" w14:textId="08CDCACF" w:rsidR="007E38F6" w:rsidRPr="001522B0" w:rsidRDefault="007E38F6" w:rsidP="00F1755C">
      <w:pPr>
        <w:rPr>
          <w:rFonts w:asciiTheme="minorHAnsi" w:hAnsiTheme="minorHAnsi" w:cstheme="minorHAnsi"/>
        </w:rPr>
      </w:pPr>
      <w:r w:rsidRPr="001522B0">
        <w:rPr>
          <w:rFonts w:asciiTheme="minorHAnsi" w:hAnsiTheme="minorHAnsi" w:cstheme="minorHAnsi"/>
          <w:i/>
          <w:iCs/>
        </w:rPr>
        <w:t>Phytophthora</w:t>
      </w:r>
      <w:r w:rsidRPr="001522B0">
        <w:rPr>
          <w:rFonts w:asciiTheme="minorHAnsi" w:hAnsiTheme="minorHAnsi" w:cstheme="minorHAnsi"/>
        </w:rPr>
        <w:t xml:space="preserve"> species produce up to five different life stages: mycelia, sporangia, zoospores, chlamydospores and oospores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84" w:tooltip="Erwin, 1996 #11198" w:history="1">
        <w:r w:rsidR="005B3422">
          <w:rPr>
            <w:rFonts w:asciiTheme="minorHAnsi" w:hAnsiTheme="minorHAnsi" w:cstheme="minorHAnsi"/>
            <w:noProof/>
          </w:rPr>
          <w:t>Erwin &amp; Ribeiro 1996</w:t>
        </w:r>
      </w:hyperlink>
      <w:r w:rsidR="005B3422">
        <w:rPr>
          <w:rFonts w:asciiTheme="minorHAnsi" w:hAnsiTheme="minorHAnsi" w:cstheme="minorHAnsi"/>
          <w:noProof/>
        </w:rPr>
        <w:t>)</w:t>
      </w:r>
      <w:r w:rsidR="005B3422">
        <w:rPr>
          <w:rFonts w:asciiTheme="minorHAnsi" w:hAnsiTheme="minorHAnsi" w:cstheme="minorHAnsi"/>
        </w:rPr>
        <w:fldChar w:fldCharType="end"/>
      </w:r>
      <w:r w:rsidR="004031EF" w:rsidRPr="001522B0">
        <w:rPr>
          <w:rFonts w:asciiTheme="minorHAnsi" w:hAnsiTheme="minorHAnsi" w:cstheme="minorHAnsi"/>
        </w:rPr>
        <w:t>.</w:t>
      </w:r>
    </w:p>
    <w:p w14:paraId="309B8DF4" w14:textId="289C309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Mycelia grow inside the host, infecting plant tissues and acquiring nutrients from dead or dying cells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&lt;EndNote&gt;&lt;Cite&gt;&lt;Author&gt;Hardham&lt;/Author&gt;&lt;Year&gt;2007&lt;/Year&gt;&lt;RecNum&gt;12419&lt;/RecNum&gt;&lt;DisplayText&gt;(Hardham 2007)&lt;/DisplayText&gt;&lt;record&gt;&lt;rec-number&gt;12419&lt;/rec-number&gt;&lt;foreign-keys&gt;&lt;key app="EN" db-id="pxwxw0er9zv2fxezxdk5tt5utz5p5vtrwdv0" timestamp="1451972650"&gt;12419&lt;/key&gt;&lt;/foreign-keys&gt;&lt;ref-type name="Journal Articles"&gt;17&lt;/ref-type&gt;&lt;contributors&gt;&lt;authors&gt;&lt;author&gt;Hardham,A.R.&lt;/author&gt;&lt;/authors&gt;&lt;/contributors&gt;&lt;titles&gt;&lt;title&gt;Cell biology of plant-oomycete interactions&lt;/title&gt;&lt;secondary-title&gt;Cellular Microbiology&lt;/secondary-title&gt;&lt;/titles&gt;&lt;periodical&gt;&lt;full-title&gt;Cellular Microbiology&lt;/full-title&gt;&lt;/periodical&gt;&lt;pages&gt;31-39&lt;/pages&gt;&lt;volume&gt;9&lt;/volume&gt;&lt;number&gt;1&lt;/number&gt;&lt;keywords&gt;&lt;keyword&gt;Biology&lt;/keyword&gt;&lt;keyword&gt;Interactions&lt;/keyword&gt;&lt;/keywords&gt;&lt;dates&gt;&lt;year&gt;2007&lt;/year&gt;&lt;/dates&gt;&lt;orig-pub&gt;&lt;style face="underline" font="default" size="100%"&gt;J:\E Library\Plant Catalogue\H&lt;/style&gt;&lt;/orig-pub&gt;&lt;label&gt;76422&lt;/label&gt;&lt;urls&gt;&lt;related-urls&gt;&lt;url&gt;&lt;style face="underline" font="default" size="100%"&gt;http://onlinelibrary.wiley.com/doi/10.1111/cmi.2007.9.issue-1/issuetoc&lt;/style&gt;&lt;/url&gt;&lt;/related-urls&gt;&lt;/urls&gt;&lt;custom1&gt;phytophthora jm&lt;/custom1&gt;&lt;/record&gt;&lt;/Cite&gt;&lt;/EndNote&gt;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64" w:tooltip="Hardham, 2007 #12419" w:history="1">
        <w:r w:rsidR="005B3422">
          <w:rPr>
            <w:rFonts w:asciiTheme="minorHAnsi" w:hAnsiTheme="minorHAnsi" w:cstheme="minorHAnsi"/>
            <w:noProof/>
          </w:rPr>
          <w:t>Hardham 2007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5AA18AD4" w14:textId="7B814A11"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Sporangia and zoospores are asexual structures that are only produced under ideal conditions; for example, in the presence of free water or very high humidity, and optimum temperature. Sporangia emerge from sporangiophores that develop on mycelia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&lt;EndNote&gt;&lt;Cite&gt;&lt;Author&gt;Van Tran&lt;/Author&gt;&lt;Year&gt;2023&lt;/Year&gt;&lt;RecNum&gt;51466&lt;/RecNum&gt;&lt;DisplayText&gt;(Van Tran et al. 2023)&lt;/DisplayText&gt;&lt;record&gt;&lt;rec-number&gt;51466&lt;/rec-number&gt;&lt;foreign-keys&gt;&lt;key app="EN" db-id="pxwxw0er9zv2fxezxdk5tt5utz5p5vtrwdv0" timestamp="1702251348"&gt;51466&lt;/key&gt;&lt;/foreign-keys&gt;&lt;ref-type name="Journal Articles"&gt;17&lt;/ref-type&gt;&lt;contributors&gt;&lt;authors&gt;&lt;author&gt;Van Tran, Q.&lt;/author&gt;&lt;author&gt;Viet Ha, C.&lt;/author&gt;&lt;author&gt;Vvedensky, V.V.&lt;/author&gt;&lt;author&gt;Han, V.C.&lt;/author&gt;&lt;/authors&gt;&lt;/contributors&gt;&lt;titles&gt;&lt;title&gt;&lt;style face="normal" font="default" size="100%"&gt;Current status and characterization of &lt;/style&gt;&lt;style face="italic" font="default" size="100%"&gt;Phytophthora &lt;/style&gt;&lt;style face="normal" font="default" size="100%"&gt;species associated with gummosis of citrus in Northern Vietnam&lt;/style&gt;&lt;/title&gt;&lt;secondary-title&gt;Journal of Phytopathology&lt;/secondary-title&gt;&lt;/titles&gt;&lt;periodical&gt;&lt;full-title&gt;Journal of Phytopathology&lt;/full-title&gt;&lt;/periodical&gt;&lt;pages&gt;478-488&lt;/pages&gt;&lt;volume&gt;171&lt;/volume&gt;&lt;keywords&gt;&lt;keyword&gt;brown rot&lt;/keyword&gt;&lt;keyword&gt;fungicides&lt;/keyword&gt;&lt;keyword&gt;pathogenic aggressiveness&lt;/keyword&gt;&lt;keyword&gt;root rot&lt;/keyword&gt;&lt;keyword&gt;soil-borne pathogens&lt;/keyword&gt;&lt;/keywords&gt;&lt;dates&gt;&lt;year&gt;2023&lt;/year&gt;&lt;/dates&gt;&lt;publisher&gt;Wiley&lt;/publisher&gt;&lt;urls&gt;&lt;pdf-urls&gt;&lt;url&gt;file://J:\E Library\Plant Catalogue\V\Van Tran et al 2023 EN51466.pdf&lt;/url&gt;&lt;/pdf-urls&gt;&lt;/urls&gt;&lt;custom1&gt;Pomelo ex Vietnam - KC&lt;/custom1&gt;&lt;electronic-resource-num&gt;DOI 10.1111/jph.13204&lt;/electronic-resource-num&gt;&lt;/record&gt;&lt;/Cite&gt;&lt;/EndNote&gt;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576" w:tooltip="Van Tran, 2023 #51466" w:history="1">
        <w:r w:rsidR="005B3422">
          <w:rPr>
            <w:rFonts w:asciiTheme="minorHAnsi" w:hAnsiTheme="minorHAnsi" w:cstheme="minorHAnsi"/>
            <w:noProof/>
          </w:rPr>
          <w:t>Van Tran et al. 2023</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In some species of </w:t>
      </w:r>
      <w:r w:rsidRPr="001522B0">
        <w:rPr>
          <w:rFonts w:asciiTheme="minorHAnsi" w:hAnsiTheme="minorHAnsi" w:cstheme="minorHAnsi"/>
          <w:i/>
          <w:iCs/>
        </w:rPr>
        <w:t>Phytophthora</w:t>
      </w:r>
      <w:r w:rsidRPr="001522B0">
        <w:rPr>
          <w:rFonts w:asciiTheme="minorHAnsi" w:hAnsiTheme="minorHAnsi" w:cstheme="minorHAnsi"/>
        </w:rPr>
        <w:t xml:space="preserve">, the sporangia may be easily </w:t>
      </w:r>
      <w:r w:rsidRPr="00CF6A75">
        <w:rPr>
          <w:rFonts w:asciiTheme="minorHAnsi" w:hAnsiTheme="minorHAnsi" w:cstheme="minorHAnsi"/>
        </w:rPr>
        <w:t xml:space="preserve">dislodged (caducous), whereas in others they remain attached to the hyphae (non-caducous) </w:t>
      </w:r>
      <w:r w:rsidR="005B3422" w:rsidRPr="00CF6A75">
        <w:rPr>
          <w:rFonts w:asciiTheme="minorHAnsi" w:hAnsiTheme="minorHAnsi" w:cstheme="minorHAnsi"/>
        </w:rPr>
        <w:fldChar w:fldCharType="begin"/>
      </w:r>
      <w:r w:rsidR="005B3422" w:rsidRPr="00CF6A75">
        <w:rPr>
          <w:rFonts w:asciiTheme="minorHAnsi" w:hAnsiTheme="minorHAnsi" w:cstheme="minorHAnsi"/>
        </w:rPr>
        <w:instrText xml:space="preserve"> ADDIN EN.CITE &lt;EndNote&gt;&lt;Cite&gt;&lt;Author&gt;Judelson&lt;/Author&gt;&lt;Year&gt;2005&lt;/Year&gt;&lt;RecNum&gt;29014&lt;/RecNum&gt;&lt;DisplayText&gt;(Judelson &amp;amp; Blanco 2005)&lt;/DisplayText&gt;&lt;record&gt;&lt;rec-number&gt;29014&lt;/rec-number&gt;&lt;foreign-keys&gt;&lt;key app="EN" db-id="pxwxw0er9zv2fxezxdk5tt5utz5p5vtrwdv0" timestamp="1504241944"&gt;29014&lt;/key&gt;&lt;/foreign-keys&gt;&lt;ref-type name="Journal Articles"&gt;17&lt;/ref-type&gt;&lt;contributors&gt;&lt;authors&gt;&lt;author&gt;Judelson,H.S.&lt;/author&gt;&lt;author&gt;Blanco,F.A.&lt;/author&gt;&lt;/authors&gt;&lt;/contributors&gt;&lt;titles&gt;&lt;title&gt;&lt;style face="normal" font="default" size="100%"&gt;The spores of &lt;/style&gt;&lt;style face="italic" font="default" size="100%"&gt;Phytophthora:&lt;/style&gt;&lt;style face="normal" font="default" size="100%"&gt; weapons of the plant destroyer&lt;/style&gt;&lt;/title&gt;&lt;secondary-title&gt;Nature Reviews Microbiology&lt;/secondary-title&gt;&lt;/titles&gt;&lt;periodical&gt;&lt;full-title&gt;Nature Reviews Microbiology&lt;/full-title&gt;&lt;/periodical&gt;&lt;pages&gt;47-58&lt;/pages&gt;&lt;volume&gt;3&lt;/volume&gt;&lt;keywords&gt;&lt;keyword&gt;Phytophthora&lt;/keyword&gt;&lt;keyword&gt;pathogen&lt;/keyword&gt;&lt;keyword&gt;spores&lt;/keyword&gt;&lt;keyword&gt;germinate&lt;/keyword&gt;&lt;keyword&gt;infect&lt;/keyword&gt;&lt;/keywords&gt;&lt;dates&gt;&lt;year&gt;2005&lt;/year&gt;&lt;/dates&gt;&lt;urls&gt;&lt;pdf-urls&gt;&lt;url&gt;file://J:\E Library\Plant Catalogue\J\Judelson and Blanco 2005 EN29014.pdf&lt;/url&gt;&lt;/pdf-urls&gt;&lt;/urls&gt;&lt;custom1&gt;Pineapples from Taiwan GB&lt;/custom1&gt;&lt;/record&gt;&lt;/Cite&gt;&lt;/EndNote&gt;</w:instrText>
      </w:r>
      <w:r w:rsidR="005B3422" w:rsidRPr="00CF6A75">
        <w:rPr>
          <w:rFonts w:asciiTheme="minorHAnsi" w:hAnsiTheme="minorHAnsi" w:cstheme="minorHAnsi"/>
        </w:rPr>
        <w:fldChar w:fldCharType="separate"/>
      </w:r>
      <w:r w:rsidR="005B3422" w:rsidRPr="00CF6A75">
        <w:rPr>
          <w:rFonts w:asciiTheme="minorHAnsi" w:hAnsiTheme="minorHAnsi" w:cstheme="minorHAnsi"/>
          <w:noProof/>
        </w:rPr>
        <w:t>(</w:t>
      </w:r>
      <w:hyperlink w:anchor="_ENREF_307" w:tooltip="Judelson, 2005 #29014" w:history="1">
        <w:r w:rsidR="005B3422" w:rsidRPr="00CF6A75">
          <w:rPr>
            <w:rFonts w:asciiTheme="minorHAnsi" w:hAnsiTheme="minorHAnsi" w:cstheme="minorHAnsi"/>
            <w:noProof/>
          </w:rPr>
          <w:t>Judelson &amp; Blanco 2005</w:t>
        </w:r>
      </w:hyperlink>
      <w:r w:rsidR="005B3422" w:rsidRPr="00CF6A75">
        <w:rPr>
          <w:rFonts w:asciiTheme="minorHAnsi" w:hAnsiTheme="minorHAnsi" w:cstheme="minorHAnsi"/>
          <w:noProof/>
        </w:rPr>
        <w:t>)</w:t>
      </w:r>
      <w:r w:rsidR="005B3422" w:rsidRPr="00CF6A75">
        <w:rPr>
          <w:rFonts w:asciiTheme="minorHAnsi" w:hAnsiTheme="minorHAnsi" w:cstheme="minorHAnsi"/>
        </w:rPr>
        <w:fldChar w:fldCharType="end"/>
      </w:r>
      <w:r w:rsidRPr="00CF6A75">
        <w:rPr>
          <w:rFonts w:asciiTheme="minorHAnsi" w:hAnsiTheme="minorHAnsi" w:cstheme="minorHAnsi"/>
        </w:rPr>
        <w:t xml:space="preserve">. </w:t>
      </w:r>
      <w:r w:rsidR="00203C27" w:rsidRPr="00CF6A75">
        <w:rPr>
          <w:rFonts w:asciiTheme="minorHAnsi" w:hAnsiTheme="minorHAnsi" w:cstheme="minorHAnsi"/>
        </w:rPr>
        <w:t xml:space="preserve">Depending on </w:t>
      </w:r>
      <w:r w:rsidR="00A811D2" w:rsidRPr="00CF6A75">
        <w:rPr>
          <w:rFonts w:asciiTheme="minorHAnsi" w:hAnsiTheme="minorHAnsi" w:cstheme="minorHAnsi"/>
        </w:rPr>
        <w:t xml:space="preserve">the </w:t>
      </w:r>
      <w:r w:rsidR="00203C27" w:rsidRPr="00CF6A75">
        <w:rPr>
          <w:rFonts w:asciiTheme="minorHAnsi" w:hAnsiTheme="minorHAnsi" w:cstheme="minorHAnsi"/>
        </w:rPr>
        <w:t>species, s</w:t>
      </w:r>
      <w:r w:rsidR="0080443C" w:rsidRPr="00CF6A75">
        <w:rPr>
          <w:rFonts w:asciiTheme="minorHAnsi" w:hAnsiTheme="minorHAnsi" w:cstheme="minorHAnsi"/>
        </w:rPr>
        <w:t xml:space="preserve">porangia may be dislodged from the hyphae by rain, wind, or rapid changes in humidity </w:t>
      </w:r>
      <w:r w:rsidR="00584C13" w:rsidRPr="00CF6A75">
        <w:rPr>
          <w:rFonts w:asciiTheme="minorHAnsi" w:hAnsiTheme="minorHAnsi" w:cstheme="minorHAnsi"/>
        </w:rPr>
        <w:t xml:space="preserve">and </w:t>
      </w:r>
      <w:r w:rsidR="0080443C" w:rsidRPr="00CF6A75">
        <w:rPr>
          <w:rFonts w:asciiTheme="minorHAnsi" w:hAnsiTheme="minorHAnsi" w:cstheme="minorHAnsi"/>
        </w:rPr>
        <w:t>dispers</w:t>
      </w:r>
      <w:r w:rsidR="00584C13" w:rsidRPr="00CF6A75">
        <w:rPr>
          <w:rFonts w:asciiTheme="minorHAnsi" w:hAnsiTheme="minorHAnsi" w:cstheme="minorHAnsi"/>
        </w:rPr>
        <w:t>ed</w:t>
      </w:r>
      <w:r w:rsidR="0080443C" w:rsidRPr="00CF6A75">
        <w:rPr>
          <w:rFonts w:asciiTheme="minorHAnsi" w:hAnsiTheme="minorHAnsi" w:cstheme="minorHAnsi"/>
        </w:rPr>
        <w:t xml:space="preserve"> to other plants </w:t>
      </w:r>
      <w:r w:rsidR="005B3422" w:rsidRPr="00CF6A75">
        <w:rPr>
          <w:rFonts w:asciiTheme="minorHAnsi" w:hAnsiTheme="minorHAnsi" w:cstheme="minorHAnsi"/>
        </w:rPr>
        <w:fldChar w:fldCharType="begin"/>
      </w:r>
      <w:r w:rsidR="005B3422" w:rsidRPr="00CF6A75">
        <w:rPr>
          <w:rFonts w:asciiTheme="minorHAnsi" w:hAnsiTheme="minorHAnsi" w:cstheme="minorHAnsi"/>
        </w:rPr>
        <w:instrText xml:space="preserve"> ADDIN EN.CITE &lt;EndNote&gt;&lt;Cite&gt;&lt;Author&gt;Drenth&lt;/Author&gt;&lt;Year&gt;2004&lt;/Year&gt;&lt;RecNum&gt;12420&lt;/RecNum&gt;&lt;DisplayText&gt;(Drenth &amp;amp; Guest 2004)&lt;/DisplayText&gt;&lt;record&gt;&lt;rec-number&gt;12420&lt;/rec-number&gt;&lt;foreign-keys&gt;&lt;key app="EN" db-id="pxwxw0er9zv2fxezxdk5tt5utz5p5vtrwdv0" timestamp="1451972650"&gt;12420&lt;/key&gt;&lt;/foreign-keys&gt;&lt;ref-type name="Chapters"&gt;5&lt;/ref-type&gt;&lt;contributors&gt;&lt;authors&gt;&lt;author&gt;Drenth,A.&lt;/author&gt;&lt;author&gt;Guest,D.I.&lt;/author&gt;&lt;/authors&gt;&lt;secondary-authors&gt;&lt;author&gt;Drenth,A.&lt;/author&gt;&lt;author&gt;Guest,D.I.&lt;/author&gt;&lt;/secondary-authors&gt;&lt;/contributors&gt;&lt;titles&gt;&lt;title&gt;&lt;style face="italic" font="default" size="100%"&gt;Phytophthora&lt;/style&gt;&lt;style face="normal" font="default" size="100%"&gt; in the tropics&lt;/style&gt;&lt;/title&gt;&lt;secondary-title&gt;&lt;style face="normal" font="default" size="100%"&gt;Diversity and management of &lt;/style&gt;&lt;style face="italic" font="default" size="100%"&gt;Phytophthora&lt;/style&gt;&lt;style face="normal" font="default" size="100%"&gt; in Southeast Asia&lt;/style&gt;&lt;/secondary-title&gt;&lt;/titles&gt;&lt;periodical&gt;&lt;full-title&gt;Diversity and Management of Phytophthora in Southeast Asia&lt;/full-title&gt;&lt;/periodical&gt;&lt;pages&gt;30-40&lt;/pages&gt;&lt;section&gt;3.1&lt;/section&gt;&lt;keywords&gt;&lt;keyword&gt;Asia&lt;/keyword&gt;&lt;keyword&gt;Biology&lt;/keyword&gt;&lt;keyword&gt;Diversity&lt;/keyword&gt;&lt;keyword&gt;Management&lt;/keyword&gt;&lt;keyword&gt;Phytophthora&lt;/keyword&gt;&lt;keyword&gt;Tropics&lt;/keyword&gt;&lt;/keywords&gt;&lt;dates&gt;&lt;year&gt;2004&lt;/year&gt;&lt;/dates&gt;&lt;pub-location&gt;Canberra&lt;/pub-location&gt;&lt;publisher&gt;Australian Centre for International Agricultural Research&lt;/publisher&gt;&lt;orig-pub&gt;&lt;style face="underline" font="default" size="100%"&gt;J:\E Library\Plant Catalogue\D&lt;/style&gt;&lt;/orig-pub&gt;&lt;label&gt;76423&lt;/label&gt;&lt;urls&gt;&lt;related-urls&gt;&lt;url&gt;https://www.researchgate.net/publication/43500757_Diversity_and_Management_of_Phytophthora_in_Southeast_Asia&lt;/url&gt;&lt;/related-urls&gt;&lt;pdf-urls&gt;&lt;url&gt;file://J:\E Library\Plant Catalogue\D\Drenth and Guest 2004 EN12420 ID76423.pdf&lt;/url&gt;&lt;/pdf-urls&gt;&lt;/urls&gt;&lt;custom1&gt;phytophthora jm Pineapples from Malaysia jc&lt;/custom1&gt;&lt;/record&gt;&lt;/Cite&gt;&lt;/EndNote&gt;</w:instrText>
      </w:r>
      <w:r w:rsidR="005B3422" w:rsidRPr="00CF6A75">
        <w:rPr>
          <w:rFonts w:asciiTheme="minorHAnsi" w:hAnsiTheme="minorHAnsi" w:cstheme="minorHAnsi"/>
        </w:rPr>
        <w:fldChar w:fldCharType="separate"/>
      </w:r>
      <w:r w:rsidR="005B3422" w:rsidRPr="00CF6A75">
        <w:rPr>
          <w:rFonts w:asciiTheme="minorHAnsi" w:hAnsiTheme="minorHAnsi" w:cstheme="minorHAnsi"/>
          <w:noProof/>
        </w:rPr>
        <w:t>(</w:t>
      </w:r>
      <w:hyperlink w:anchor="_ENREF_162" w:tooltip="Drenth, 2004 #12420" w:history="1">
        <w:r w:rsidR="005B3422" w:rsidRPr="00CF6A75">
          <w:rPr>
            <w:rFonts w:asciiTheme="minorHAnsi" w:hAnsiTheme="minorHAnsi" w:cstheme="minorHAnsi"/>
            <w:noProof/>
          </w:rPr>
          <w:t>Drenth &amp; Guest 2004</w:t>
        </w:r>
      </w:hyperlink>
      <w:r w:rsidR="005B3422" w:rsidRPr="00CF6A75">
        <w:rPr>
          <w:rFonts w:asciiTheme="minorHAnsi" w:hAnsiTheme="minorHAnsi" w:cstheme="minorHAnsi"/>
        </w:rPr>
        <w:fldChar w:fldCharType="end"/>
      </w:r>
      <w:r w:rsidR="0080443C" w:rsidRPr="00CF6A75">
        <w:rPr>
          <w:rFonts w:asciiTheme="minorHAnsi" w:hAnsiTheme="minorHAnsi" w:cstheme="minorHAnsi"/>
        </w:rPr>
        <w:t xml:space="preserve">; </w:t>
      </w:r>
      <w:r w:rsidR="005B3422" w:rsidRPr="00CF6A75">
        <w:rPr>
          <w:rFonts w:asciiTheme="minorHAnsi" w:hAnsiTheme="minorHAnsi" w:cstheme="minorHAnsi"/>
        </w:rPr>
        <w:fldChar w:fldCharType="begin"/>
      </w:r>
      <w:r w:rsidR="005B3422" w:rsidRPr="00CF6A75">
        <w:rPr>
          <w:rFonts w:asciiTheme="minorHAnsi" w:hAnsiTheme="minorHAnsi" w:cstheme="minorHAnsi"/>
        </w:rPr>
        <w:instrText xml:space="preserve"> ADDIN EN.CITE &lt;EndNote&gt;&lt;Cite&gt;&lt;Author&gt;Han&lt;/Author&gt;&lt;Year&gt;2024&lt;/Year&gt;&lt;RecNum&gt;55780&lt;/RecNum&gt;&lt;DisplayText&gt;(Han, Quang &amp;amp; Ha 2024)&lt;/DisplayText&gt;&lt;record&gt;&lt;rec-number&gt;55780&lt;/rec-number&gt;&lt;foreign-keys&gt;&lt;key app="EN" db-id="pxwxw0er9zv2fxezxdk5tt5utz5p5vtrwdv0" timestamp="1741652608"&gt;55780&lt;/key&gt;&lt;/foreign-keys&gt;&lt;ref-type name="Web Pages/Online Documents"&gt;12&lt;/ref-type&gt;&lt;contributors&gt;&lt;authors&gt;&lt;author&gt;Han, V.C.&lt;/author&gt;&lt;author&gt;Quang, T.&lt;/author&gt;&lt;author&gt;Ha, C.&lt;/author&gt;&lt;/authors&gt;&lt;/contributors&gt;&lt;titles&gt;&lt;title&gt;&lt;style face="italic" font="default" size="100%"&gt;Phytophthora mekongensis&lt;/style&gt;&lt;style face="normal" font="default" size="100%"&gt; (Cacciola &amp;amp; Hoa, 2018)&lt;/style&gt;&lt;/title&gt;&lt;secondary-title&gt;Pathogen of the month Mar 2024&lt;/secondary-title&gt;&lt;/titles&gt;&lt;dates&gt;&lt;year&gt;2024&lt;/year&gt;&lt;/dates&gt;&lt;publisher&gt;Australasian Plant Pathology Society&lt;/publisher&gt;&lt;urls&gt;&lt;related-urls&gt;&lt;url&gt;https://www.researchgate.net/publication/380405077_Phytophthora_mekongensis_Cacciola_Hoa_2018_Australasian_Plant_Pathology_Society_Pathogen_of_the_Month_-_March_2024&lt;/url&gt;&lt;/related-urls&gt;&lt;pdf-urls&gt;&lt;url&gt;file://J:\E Library\Plant Catalogue\H\Han et al 2024 EN55780.pdf&lt;/url&gt;&lt;/pdf-urls&gt;&lt;/urls&gt;&lt;custom1&gt;Pomelos from Vietnam_RG&lt;/custom1&gt;&lt;electronic-resource-num&gt;http://dx.doi.org/10.13140/RG.2.2.15212.58246&lt;/electronic-resource-num&gt;&lt;/record&gt;&lt;/Cite&gt;&lt;/EndNote&gt;</w:instrText>
      </w:r>
      <w:r w:rsidR="005B3422" w:rsidRPr="00CF6A75">
        <w:rPr>
          <w:rFonts w:asciiTheme="minorHAnsi" w:hAnsiTheme="minorHAnsi" w:cstheme="minorHAnsi"/>
        </w:rPr>
        <w:fldChar w:fldCharType="separate"/>
      </w:r>
      <w:hyperlink w:anchor="_ENREF_261" w:tooltip="Han, 2024 #55780" w:history="1">
        <w:r w:rsidR="005B3422" w:rsidRPr="00CF6A75">
          <w:rPr>
            <w:rFonts w:asciiTheme="minorHAnsi" w:hAnsiTheme="minorHAnsi" w:cstheme="minorHAnsi"/>
            <w:noProof/>
          </w:rPr>
          <w:t>Han, Quang &amp; Ha 2024</w:t>
        </w:r>
      </w:hyperlink>
      <w:r w:rsidR="005B3422" w:rsidRPr="00CF6A75">
        <w:rPr>
          <w:rFonts w:asciiTheme="minorHAnsi" w:hAnsiTheme="minorHAnsi" w:cstheme="minorHAnsi"/>
          <w:noProof/>
        </w:rPr>
        <w:t>)</w:t>
      </w:r>
      <w:r w:rsidR="005B3422" w:rsidRPr="00CF6A75">
        <w:rPr>
          <w:rFonts w:asciiTheme="minorHAnsi" w:hAnsiTheme="minorHAnsi" w:cstheme="minorHAnsi"/>
        </w:rPr>
        <w:fldChar w:fldCharType="end"/>
      </w:r>
      <w:r w:rsidR="0080443C" w:rsidRPr="00CF6A75">
        <w:rPr>
          <w:rFonts w:asciiTheme="minorHAnsi" w:hAnsiTheme="minorHAnsi" w:cstheme="minorHAnsi"/>
        </w:rPr>
        <w:t xml:space="preserve">. </w:t>
      </w:r>
      <w:r w:rsidRPr="00CF6A75">
        <w:rPr>
          <w:rFonts w:asciiTheme="minorHAnsi" w:hAnsiTheme="minorHAnsi" w:cstheme="minorHAnsi"/>
        </w:rPr>
        <w:t>When mature, sporangia can germinate directly and form hyphae, or indirectly</w:t>
      </w:r>
      <w:r w:rsidRPr="001522B0">
        <w:rPr>
          <w:rFonts w:asciiTheme="minorHAnsi" w:hAnsiTheme="minorHAnsi" w:cstheme="minorHAnsi"/>
        </w:rPr>
        <w:t xml:space="preserve"> and form zoospores </w:t>
      </w:r>
      <w:r w:rsidR="005B3422">
        <w:rPr>
          <w:rFonts w:asciiTheme="minorHAnsi" w:hAnsiTheme="minorHAnsi" w:cstheme="minorHAnsi"/>
        </w:rPr>
        <w:fldChar w:fldCharType="begin">
          <w:fldData xml:space="preserve">PEVuZE5vdGU+PENpdGU+PEF1dGhvcj5FcndpbjwvQXV0aG9yPjxZZWFyPjE5OTY8L1llYXI+PFJl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PEVuZE5vdGU+PENpdGU+PEF1dGhvcj5FcndpbjwvQXV0aG9yPjxZZWFyPjE5OTY8L1llYXI+PFJl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84" w:tooltip="Erwin, 1996 #11198" w:history="1">
        <w:r w:rsidR="005B3422">
          <w:rPr>
            <w:rFonts w:asciiTheme="minorHAnsi" w:hAnsiTheme="minorHAnsi" w:cstheme="minorHAnsi"/>
            <w:noProof/>
          </w:rPr>
          <w:t>Erwin &amp; Ribeiro 1996</w:t>
        </w:r>
      </w:hyperlink>
      <w:r w:rsidR="005B3422">
        <w:rPr>
          <w:rFonts w:asciiTheme="minorHAnsi" w:hAnsiTheme="minorHAnsi" w:cstheme="minorHAnsi"/>
          <w:noProof/>
        </w:rPr>
        <w:t xml:space="preserve">; </w:t>
      </w:r>
      <w:hyperlink w:anchor="_ENREF_264" w:tooltip="Hardham, 2007 #12419" w:history="1">
        <w:r w:rsidR="005B3422">
          <w:rPr>
            <w:rFonts w:asciiTheme="minorHAnsi" w:hAnsiTheme="minorHAnsi" w:cstheme="minorHAnsi"/>
            <w:noProof/>
          </w:rPr>
          <w:t>Hardham 2007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Indirect germination (also known as zoosporogenesis) is dependent on ambient temperature, with low temperatures promoting the release of zoospores </w:t>
      </w:r>
      <w:r w:rsidR="005B3422">
        <w:rPr>
          <w:rFonts w:asciiTheme="minorHAnsi" w:hAnsiTheme="minorHAnsi" w:cstheme="minorHAnsi"/>
          <w:noProof/>
        </w:rPr>
        <w:fldChar w:fldCharType="begin">
          <w:fldData xml:space="preserve">PEVuZE5vdGU+PENpdGU+PEF1dGhvcj5KdWRlbHNvbjwvQXV0aG9yPjxZZWFyPjIwMDU8L1llYXI+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PEVuZE5vdGU+PENpdGU+PEF1dGhvcj5KdWRlbHNvbjwvQXV0aG9yPjxZZWFyPjIwMDU8L1llYXI+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07" w:tooltip="Judelson, 2005 #29014" w:history="1">
        <w:r w:rsidR="005B3422">
          <w:rPr>
            <w:rFonts w:asciiTheme="minorHAnsi" w:hAnsiTheme="minorHAnsi" w:cstheme="minorHAnsi"/>
            <w:noProof/>
          </w:rPr>
          <w:t>Judelson &amp; Blanco 2005</w:t>
        </w:r>
      </w:hyperlink>
      <w:r w:rsidR="005B3422">
        <w:rPr>
          <w:rFonts w:asciiTheme="minorHAnsi" w:hAnsiTheme="minorHAnsi" w:cstheme="minorHAnsi"/>
          <w:noProof/>
        </w:rPr>
        <w:t xml:space="preserve">; </w:t>
      </w:r>
      <w:hyperlink w:anchor="_ENREF_515" w:tooltip="Situ, 2022 #51463" w:history="1">
        <w:r w:rsidR="005B3422">
          <w:rPr>
            <w:rFonts w:asciiTheme="minorHAnsi" w:hAnsiTheme="minorHAnsi" w:cstheme="minorHAnsi"/>
            <w:noProof/>
          </w:rPr>
          <w:t>Situ et al. 2022</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Both direct and indirect germination require the sporangia to be immersed in an aqueous environment </w:t>
      </w:r>
      <w:r w:rsidR="005B3422">
        <w:rPr>
          <w:rFonts w:asciiTheme="minorHAnsi" w:hAnsiTheme="minorHAnsi" w:cstheme="minorHAnsi"/>
          <w:noProof/>
        </w:rPr>
        <w:fldChar w:fldCharType="begin">
          <w:fldData xml:space="preserve">PEVuZE5vdGU+PENpdGU+PEF1dGhvcj5KdWRlbHNvbjwvQXV0aG9yPjxZZWFyPjIwMDU8L1llYXI+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PEVuZE5vdGU+PENpdGU+PEF1dGhvcj5KdWRlbHNvbjwvQXV0aG9yPjxZZWFyPjIwMDU8L1llYXI+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07" w:tooltip="Judelson, 2005 #29014" w:history="1">
        <w:r w:rsidR="005B3422">
          <w:rPr>
            <w:rFonts w:asciiTheme="minorHAnsi" w:hAnsiTheme="minorHAnsi" w:cstheme="minorHAnsi"/>
            <w:noProof/>
          </w:rPr>
          <w:t>Judelson &amp; Blanco 2005</w:t>
        </w:r>
      </w:hyperlink>
      <w:r w:rsidR="005B3422">
        <w:rPr>
          <w:rFonts w:asciiTheme="minorHAnsi" w:hAnsiTheme="minorHAnsi" w:cstheme="minorHAnsi"/>
          <w:noProof/>
        </w:rPr>
        <w:t xml:space="preserve">; </w:t>
      </w:r>
      <w:hyperlink w:anchor="_ENREF_515" w:tooltip="Situ, 2022 #51463" w:history="1">
        <w:r w:rsidR="005B3422">
          <w:rPr>
            <w:rFonts w:asciiTheme="minorHAnsi" w:hAnsiTheme="minorHAnsi" w:cstheme="minorHAnsi"/>
            <w:noProof/>
          </w:rPr>
          <w:t>Situ et al. 2022</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and even slight desiccation reduces their viability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&lt;EndNote&gt;&lt;Cite&gt;&lt;Author&gt;Cohen&lt;/Author&gt;&lt;Year&gt;1974&lt;/Year&gt;&lt;RecNum&gt;51415&lt;/RecNum&gt;&lt;DisplayText&gt;(Cohen et al. 1974)&lt;/DisplayText&gt;&lt;record&gt;&lt;rec-number&gt;51415&lt;/rec-number&gt;&lt;foreign-keys&gt;&lt;key app="EN" db-id="pxwxw0er9zv2fxezxdk5tt5utz5p5vtrwdv0" timestamp="1701838962"&gt;51415&lt;/key&gt;&lt;/foreign-keys&gt;&lt;ref-type name="Journal Articles"&gt;17&lt;/ref-type&gt;&lt;contributors&gt;&lt;authors&gt;&lt;author&gt;Cohen, Y.&lt;/author&gt;&lt;author&gt;Perl, M.&lt;/author&gt;&lt;author&gt;Rotem, J.&lt;/author&gt;&lt;author&gt;Eyal, H.&lt;/author&gt;&lt;author&gt;Cohen, J.&lt;/author&gt;&lt;/authors&gt;&lt;/contributors&gt;&lt;titles&gt;&lt;title&gt;&lt;style face="normal" font="default" size="100%"&gt;Ultrastructural and physiological changes in sporangia of &lt;/style&gt;&lt;style face="italic" font="default" size="100%"&gt;Pseudoperonospora cubensis&lt;/style&gt;&lt;style face="normal" font="default" size="100%"&gt; and &lt;/style&gt;&lt;style face="italic" font="default" size="100%"&gt;Phytophthora infestans&lt;/style&gt;&lt;style face="normal" font="default" size="100%"&gt; exposed to water stress&lt;/style&gt;&lt;/title&gt;&lt;secondary-title&gt;Canadian Journal of Botany&lt;/secondary-title&gt;&lt;/titles&gt;&lt;periodical&gt;&lt;full-title&gt;Canadian Journal of Botany&lt;/full-title&gt;&lt;/periodical&gt;&lt;pages&gt;447-450&lt;/pages&gt;&lt;volume&gt;52&lt;/volume&gt;&lt;keywords&gt;&lt;keyword&gt;Pseudoperonospora cubensis&lt;/keyword&gt;&lt;keyword&gt;Phytophthora infestans&lt;/keyword&gt;&lt;keyword&gt;viability&lt;/keyword&gt;&lt;keyword&gt;water uptake&lt;/keyword&gt;&lt;keyword&gt;desiccation&lt;/keyword&gt;&lt;keyword&gt;water stress&lt;/keyword&gt;&lt;/keywords&gt;&lt;dates&gt;&lt;year&gt;1974&lt;/year&gt;&lt;/dates&gt;&lt;urls&gt;&lt;pdf-urls&gt;&lt;url&gt;file://J:\E Library\Plant Catalogue\C\Cohen et al 1974 EN51415.pdf&lt;/url&gt;&lt;/pdf-urls&gt;&lt;/urls&gt;&lt;custom1&gt;Pomelo ex Vietnam_KC&lt;/custom1&gt;&lt;/record&gt;&lt;/Cite&gt;&lt;/EndNote&gt;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04" w:tooltip="Cohen, 1974 #51415" w:history="1">
        <w:r w:rsidR="005B3422">
          <w:rPr>
            <w:rFonts w:asciiTheme="minorHAnsi" w:hAnsiTheme="minorHAnsi" w:cstheme="minorHAnsi"/>
            <w:noProof/>
          </w:rPr>
          <w:t>Cohen et al. 1974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0257C1E8" w14:textId="3EAE85C1" w:rsidR="007E38F6" w:rsidRPr="001522B0" w:rsidRDefault="007E38F6" w:rsidP="00F1755C">
      <w:pPr>
        <w:rPr>
          <w:rFonts w:asciiTheme="minorHAnsi" w:hAnsiTheme="minorHAnsi" w:cstheme="minorHAnsi"/>
        </w:rPr>
      </w:pPr>
      <w:bookmarkStart w:id="203" w:name="_Hlk132888767"/>
      <w:r w:rsidRPr="001522B0">
        <w:rPr>
          <w:rFonts w:asciiTheme="minorHAnsi" w:hAnsiTheme="minorHAnsi" w:cstheme="minorHAnsi"/>
        </w:rPr>
        <w:t xml:space="preserve">Zoospores are the only motile spore produced by </w:t>
      </w:r>
      <w:r w:rsidRPr="001522B0">
        <w:rPr>
          <w:rFonts w:asciiTheme="minorHAnsi" w:hAnsiTheme="minorHAnsi" w:cstheme="minorHAnsi"/>
          <w:i/>
          <w:iCs/>
        </w:rPr>
        <w:t>Phytophthora</w:t>
      </w:r>
      <w:r w:rsidRPr="001522B0">
        <w:rPr>
          <w:rFonts w:asciiTheme="minorHAnsi" w:hAnsiTheme="minorHAnsi" w:cstheme="minorHAnsi"/>
        </w:rPr>
        <w:t xml:space="preserve"> and the most important type of infectious propagule for initiation of disease </w:t>
      </w:r>
      <w:r w:rsidR="005B3422">
        <w:rPr>
          <w:rFonts w:asciiTheme="minorHAnsi" w:hAnsiTheme="minorHAnsi" w:cstheme="minorHAnsi"/>
          <w:noProof/>
        </w:rPr>
        <w:fldChar w:fldCharType="begin">
          <w:fldData xml:space="preserve">PEVuZE5vdGU+PENpdGU+PEF1dGhvcj5KdWRlbHNvbjwvQXV0aG9yPjxZZWFyPjIwMDU8L1llYXI+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PEVuZE5vdGU+PENpdGU+PEF1dGhvcj5KdWRlbHNvbjwvQXV0aG9yPjxZZWFyPjIwMDU8L1llYXI+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07" w:tooltip="Judelson, 2005 #29014" w:history="1">
        <w:r w:rsidR="005B3422">
          <w:rPr>
            <w:rFonts w:asciiTheme="minorHAnsi" w:hAnsiTheme="minorHAnsi" w:cstheme="minorHAnsi"/>
            <w:noProof/>
          </w:rPr>
          <w:t>Judelson &amp; Blanco 2005</w:t>
        </w:r>
      </w:hyperlink>
      <w:r w:rsidR="005B3422">
        <w:rPr>
          <w:rFonts w:asciiTheme="minorHAnsi" w:hAnsiTheme="minorHAnsi" w:cstheme="minorHAnsi"/>
          <w:noProof/>
        </w:rPr>
        <w:t xml:space="preserve">; </w:t>
      </w:r>
      <w:hyperlink w:anchor="_ENREF_606" w:tooltip="Widmer, 2009 #42504" w:history="1">
        <w:r w:rsidR="005B3422">
          <w:rPr>
            <w:rFonts w:asciiTheme="minorHAnsi" w:hAnsiTheme="minorHAnsi" w:cstheme="minorHAnsi"/>
            <w:noProof/>
          </w:rPr>
          <w:t>Widmer</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bookmarkEnd w:id="203"/>
      <w:r w:rsidRPr="001522B0">
        <w:rPr>
          <w:rFonts w:asciiTheme="minorHAnsi" w:hAnsiTheme="minorHAnsi" w:cstheme="minorHAnsi"/>
        </w:rPr>
        <w:t xml:space="preserve">Zoospores are flagellated wall-less cells with the outer surface covered by a plasma membrane, and they are highly vulnerable to dehydration </w:t>
      </w:r>
      <w:r w:rsidR="005B3422">
        <w:rPr>
          <w:rFonts w:asciiTheme="minorHAnsi" w:hAnsiTheme="minorHAnsi" w:cstheme="minorHAnsi"/>
        </w:rPr>
        <w:fldChar w:fldCharType="begin">
          <w:fldData xml:space="preserve">PEVuZE5vdGU+PENpdGU+PEF1dGhvcj5FcndpbjwvQXV0aG9yPjxZZWFyPjE5OTY8L1llYXI+PFJl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PEVuZE5vdGU+PENpdGU+PEF1dGhvcj5FcndpbjwvQXV0aG9yPjxZZWFyPjE5OTY8L1llYXI+PFJl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84" w:tooltip="Erwin, 1996 #11198" w:history="1">
        <w:r w:rsidR="005B3422">
          <w:rPr>
            <w:rFonts w:asciiTheme="minorHAnsi" w:hAnsiTheme="minorHAnsi" w:cstheme="minorHAnsi"/>
            <w:noProof/>
          </w:rPr>
          <w:t>Erwin &amp; Ribeiro 1996</w:t>
        </w:r>
      </w:hyperlink>
      <w:r w:rsidR="005B3422">
        <w:rPr>
          <w:rFonts w:asciiTheme="minorHAnsi" w:hAnsiTheme="minorHAnsi" w:cstheme="minorHAnsi"/>
          <w:noProof/>
        </w:rPr>
        <w:t xml:space="preserve">; </w:t>
      </w:r>
      <w:hyperlink w:anchor="_ENREF_264" w:tooltip="Hardham, 2007 #12419" w:history="1">
        <w:r w:rsidR="005B3422">
          <w:rPr>
            <w:rFonts w:asciiTheme="minorHAnsi" w:hAnsiTheme="minorHAnsi" w:cstheme="minorHAnsi"/>
            <w:noProof/>
          </w:rPr>
          <w:t>Hardham 2007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They disperse passively through water and moist soil, or actively for 35–50cm through propulsion with the flagella </w:t>
      </w:r>
      <w:r w:rsidR="005B3422">
        <w:rPr>
          <w:rFonts w:asciiTheme="minorHAnsi" w:hAnsiTheme="minorHAnsi" w:cstheme="minorHAnsi"/>
        </w:rPr>
        <w:fldChar w:fldCharType="begin">
          <w:fldData xml:space="preserve">PEVuZE5vdGU+PENpdGU+PEF1dGhvcj5FcndpbjwvQXV0aG9yPjxZZWFyPjE5OTY8L1llYXI+PFJl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PEVuZE5vdGU+PENpdGU+PEF1dGhvcj5FcndpbjwvQXV0aG9yPjxZZWFyPjE5OTY8L1llYXI+PFJl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84" w:tooltip="Erwin, 1996 #11198" w:history="1">
        <w:r w:rsidR="005B3422">
          <w:rPr>
            <w:rFonts w:asciiTheme="minorHAnsi" w:hAnsiTheme="minorHAnsi" w:cstheme="minorHAnsi"/>
            <w:noProof/>
          </w:rPr>
          <w:t>Erwin &amp; Ribeiro 1996</w:t>
        </w:r>
      </w:hyperlink>
      <w:r w:rsidR="005B3422">
        <w:rPr>
          <w:rFonts w:asciiTheme="minorHAnsi" w:hAnsiTheme="minorHAnsi" w:cstheme="minorHAnsi"/>
          <w:noProof/>
        </w:rPr>
        <w:t xml:space="preserve">; </w:t>
      </w:r>
      <w:hyperlink w:anchor="_ENREF_299" w:tooltip="Irwin, 1995 #22127" w:history="1">
        <w:r w:rsidR="005B3422">
          <w:rPr>
            <w:rFonts w:asciiTheme="minorHAnsi" w:hAnsiTheme="minorHAnsi" w:cstheme="minorHAnsi"/>
            <w:noProof/>
          </w:rPr>
          <w:t>Irwin, Cahill &amp; Drenth 1995</w:t>
        </w:r>
      </w:hyperlink>
      <w:r w:rsidR="005B3422">
        <w:rPr>
          <w:rFonts w:asciiTheme="minorHAnsi" w:hAnsiTheme="minorHAnsi" w:cstheme="minorHAnsi"/>
          <w:noProof/>
        </w:rPr>
        <w:t xml:space="preserve">; </w:t>
      </w:r>
      <w:hyperlink w:anchor="_ENREF_307" w:tooltip="Judelson, 2005 #29014" w:history="1">
        <w:r w:rsidR="005B3422">
          <w:rPr>
            <w:rFonts w:asciiTheme="minorHAnsi" w:hAnsiTheme="minorHAnsi" w:cstheme="minorHAnsi"/>
            <w:noProof/>
          </w:rPr>
          <w:t>Judelson &amp; Blanco 2005</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Zoospores are attracted to a variety of signals from host plants; for example, chemical, electrical field and physical features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&lt;EndNote&gt;&lt;Cite&gt;&lt;Author&gt;Situ&lt;/Author&gt;&lt;Year&gt;2022&lt;/Year&gt;&lt;RecNum&gt;51463&lt;/RecNum&gt;&lt;DisplayText&gt;(Situ et al. 2022)&lt;/DisplayText&gt;&lt;record&gt;&lt;rec-number&gt;51463&lt;/rec-number&gt;&lt;foreign-keys&gt;&lt;key app="EN" db-id="pxwxw0er9zv2fxezxdk5tt5utz5p5vtrwdv0" timestamp="1702251348"&gt;51463&lt;/key&gt;&lt;/foreign-keys&gt;&lt;ref-type name="Journal Articles (online only)"&gt;43&lt;/ref-type&gt;&lt;contributors&gt;&lt;authors&gt;&lt;author&gt;Situ, J.J.&lt;/author&gt;&lt;author&gt;Xi, P.G.&lt;/author&gt;&lt;author&gt;Lin, L.&lt;/author&gt;&lt;author&gt;Huang, W.X.&lt;/author&gt;&lt;author&gt;Song, Y.&lt;/author&gt;&lt;author&gt;Jiang, Z.&lt;/author&gt;&lt;author&gt;Kong, G.H.&lt;/author&gt;&lt;/authors&gt;&lt;/contributors&gt;&lt;titles&gt;&lt;title&gt;&lt;style face="normal" font="default" size="100%"&gt;Signal and regulatory mechanisms involved in spore development of &lt;/style&gt;&lt;style face="italic" font="default" size="100%"&gt;Phytophthora &lt;/style&gt;&lt;style face="normal" font="default" size="100%"&gt;and &lt;/style&gt;&lt;style face="italic" font="default" size="100%"&gt;Peronophythora&lt;/style&gt;&lt;/title&gt;&lt;secondary-title&gt;Frontiers in Microbiology&lt;/secondary-title&gt;&lt;short-title&gt;Sporulation mechanism of Phytophthora and Peronophythora&lt;/short-title&gt;&lt;/titles&gt;&lt;periodical&gt;&lt;full-title&gt;Front Microbiol&lt;/full-title&gt;&lt;abbr-1&gt;Frontiers in microbiology&lt;/abbr-1&gt;&lt;/periodical&gt;&lt;volume&gt;13&lt;/volume&gt;&lt;keywords&gt;&lt;keyword&gt;oomycete&lt;/keyword&gt;&lt;keyword&gt;Zoospore&lt;/keyword&gt;&lt;keyword&gt;Oospore&lt;/keyword&gt;&lt;keyword&gt;zoosporogenesis&lt;/keyword&gt;&lt;keyword&gt;sporulation&lt;/keyword&gt;&lt;/keywords&gt;&lt;dates&gt;&lt;year&gt;2022&lt;/year&gt;&lt;pub-dates&gt;&lt;date&gt;09/09/2022&lt;/date&gt;&lt;/pub-dates&gt;&lt;/dates&gt;&lt;isbn&gt;1664-302X&lt;/isbn&gt;&lt;work-type&gt;Review&lt;/work-type&gt;&lt;urls&gt;&lt;related-urls&gt;&lt;url&gt;https://www.frontiersin.org/articles/10.3389/fmicb.2022.984672&lt;/url&gt;&lt;/related-urls&gt;&lt;pdf-urls&gt;&lt;url&gt;file://J:\E Library\Plant Catalogue\S\Situ et al 2022 EN51463.pdf&lt;/url&gt;&lt;/pdf-urls&gt;&lt;/urls&gt;&lt;custom1&gt;Pomelo ex Vietnam_KC&lt;/custom1&gt;&lt;custom7&gt;984672&lt;/custom7&gt;&lt;electronic-resource-num&gt;DOI 10.3389/fmicb.2022.984672&lt;/electronic-resource-num&gt;&lt;/record&gt;&lt;/Cite&gt;&lt;/EndNote&gt;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515" w:tooltip="Situ, 2022 #51463" w:history="1">
        <w:r w:rsidR="005B3422">
          <w:rPr>
            <w:rFonts w:asciiTheme="minorHAnsi" w:hAnsiTheme="minorHAnsi" w:cstheme="minorHAnsi"/>
            <w:noProof/>
          </w:rPr>
          <w:t>Situ et al. 2022</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However, not all these responses are host-specific, which may result in the zoospores encysting on a non-host plant where infection cannot progress </w:t>
      </w:r>
      <w:r w:rsidR="005B3422">
        <w:rPr>
          <w:rFonts w:asciiTheme="minorHAnsi" w:hAnsiTheme="minorHAnsi" w:cstheme="minorHAnsi"/>
          <w:noProof/>
        </w:rPr>
        <w:fldChar w:fldCharType="begin">
          <w:fldData xml:space="preserve">PEVuZE5vdGU+PENpdGU+PEF1dGhvcj5IYXJkaGFtPC9BdXRob3I+PFllYXI+MjAwNzwvWWVhcj48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PEVuZE5vdGU+PENpdGU+PEF1dGhvcj5IYXJkaGFtPC9BdXRob3I+PFllYXI+MjAwNzwvWWVhcj48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64" w:tooltip="Hardham, 2007 #12419" w:history="1">
        <w:r w:rsidR="005B3422">
          <w:rPr>
            <w:rFonts w:asciiTheme="minorHAnsi" w:hAnsiTheme="minorHAnsi" w:cstheme="minorHAnsi"/>
            <w:noProof/>
          </w:rPr>
          <w:t>Hardham 2007</w:t>
        </w:r>
      </w:hyperlink>
      <w:r w:rsidR="005B3422">
        <w:rPr>
          <w:rFonts w:asciiTheme="minorHAnsi" w:hAnsiTheme="minorHAnsi" w:cstheme="minorHAnsi"/>
          <w:noProof/>
        </w:rPr>
        <w:t xml:space="preserve">; </w:t>
      </w:r>
      <w:hyperlink w:anchor="_ENREF_307" w:tooltip="Judelson, 2005 #29014" w:history="1">
        <w:r w:rsidR="005B3422">
          <w:rPr>
            <w:rFonts w:asciiTheme="minorHAnsi" w:hAnsiTheme="minorHAnsi" w:cstheme="minorHAnsi"/>
            <w:noProof/>
          </w:rPr>
          <w:t>Judelson &amp; Blanco 2005</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Upon contact, the zoospores adhere to the surface and lose their flagella, forming a cyst </w:t>
      </w:r>
      <w:r w:rsidR="005B3422">
        <w:rPr>
          <w:rFonts w:asciiTheme="minorHAnsi" w:hAnsiTheme="minorHAnsi" w:cstheme="minorHAnsi"/>
        </w:rPr>
        <w:fldChar w:fldCharType="begin">
          <w:fldData xml:space="preserve">PEVuZE5vdGU+PENpdGU+PEF1dGhvcj5FcndpbjwvQXV0aG9yPjxZZWFyPjE5OTY8L1llYXI+PFJl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PEVuZE5vdGU+PENpdGU+PEF1dGhvcj5FcndpbjwvQXV0aG9yPjxZZWFyPjE5OTY8L1llYXI+PFJl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84" w:tooltip="Erwin, 1996 #11198" w:history="1">
        <w:r w:rsidR="005B3422">
          <w:rPr>
            <w:rFonts w:asciiTheme="minorHAnsi" w:hAnsiTheme="minorHAnsi" w:cstheme="minorHAnsi"/>
            <w:noProof/>
          </w:rPr>
          <w:t>Erwin &amp; Ribeiro 1996</w:t>
        </w:r>
      </w:hyperlink>
      <w:r w:rsidR="005B3422">
        <w:rPr>
          <w:rFonts w:asciiTheme="minorHAnsi" w:hAnsiTheme="minorHAnsi" w:cstheme="minorHAnsi"/>
          <w:noProof/>
        </w:rPr>
        <w:t xml:space="preserve">; </w:t>
      </w:r>
      <w:hyperlink w:anchor="_ENREF_264" w:tooltip="Hardham, 2007 #12419" w:history="1">
        <w:r w:rsidR="005B3422">
          <w:rPr>
            <w:rFonts w:asciiTheme="minorHAnsi" w:hAnsiTheme="minorHAnsi" w:cstheme="minorHAnsi"/>
            <w:noProof/>
          </w:rPr>
          <w:t>Hardham 2007</w:t>
        </w:r>
      </w:hyperlink>
      <w:r w:rsidR="005B3422">
        <w:rPr>
          <w:rFonts w:asciiTheme="minorHAnsi" w:hAnsiTheme="minorHAnsi" w:cstheme="minorHAnsi"/>
          <w:noProof/>
        </w:rPr>
        <w:t>)</w:t>
      </w:r>
      <w:r w:rsidR="005B3422">
        <w:rPr>
          <w:rFonts w:asciiTheme="minorHAnsi" w:hAnsiTheme="minorHAnsi" w:cstheme="minorHAnsi"/>
        </w:rPr>
        <w:fldChar w:fldCharType="end"/>
      </w:r>
      <w:r w:rsidR="00501A9E" w:rsidRPr="001522B0">
        <w:rPr>
          <w:rFonts w:asciiTheme="minorHAnsi" w:hAnsiTheme="minorHAnsi" w:cstheme="minorHAnsi"/>
        </w:rPr>
        <w:t>.</w:t>
      </w:r>
    </w:p>
    <w:p w14:paraId="7BB6A16B"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Chlamydospores are also asexual spores but formed in host tissues from mycelium, generally when conditions for growth are unfavourable.</w:t>
      </w:r>
    </w:p>
    <w:p w14:paraId="285B724C" w14:textId="3E1A24F2"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Oospores are sexually produced spores generated from mycelium that are released into the soil when infected plant tissues break down. Oospores have thick cell walls, are resistant to desiccation, and are able to remain dormant in soil for up to several years </w:t>
      </w:r>
      <w:r w:rsidR="005B3422">
        <w:rPr>
          <w:rFonts w:asciiTheme="minorHAnsi" w:hAnsiTheme="minorHAnsi" w:cstheme="minorHAnsi"/>
        </w:rPr>
        <w:fldChar w:fldCharType="begin">
          <w:fldData xml:space="preserve">PEVuZE5vdGU+PENpdGU+PEF1dGhvcj5FcndpbjwvQXV0aG9yPjxZZWFyPjE5OTY8L1llYXI+PFJl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PEVuZE5vdGU+PENpdGU+PEF1dGhvcj5FcndpbjwvQXV0aG9yPjxZZWFyPjE5OTY8L1llYXI+PFJl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84" w:tooltip="Erwin, 1996 #11198" w:history="1">
        <w:r w:rsidR="005B3422">
          <w:rPr>
            <w:rFonts w:asciiTheme="minorHAnsi" w:hAnsiTheme="minorHAnsi" w:cstheme="minorHAnsi"/>
            <w:noProof/>
          </w:rPr>
          <w:t>Erwin &amp; Ribeiro 1996</w:t>
        </w:r>
      </w:hyperlink>
      <w:r w:rsidR="005B3422">
        <w:rPr>
          <w:rFonts w:asciiTheme="minorHAnsi" w:hAnsiTheme="minorHAnsi" w:cstheme="minorHAnsi"/>
          <w:noProof/>
        </w:rPr>
        <w:t xml:space="preserve">; </w:t>
      </w:r>
      <w:hyperlink w:anchor="_ENREF_264" w:tooltip="Hardham, 2007 #12419" w:history="1">
        <w:r w:rsidR="005B3422">
          <w:rPr>
            <w:rFonts w:asciiTheme="minorHAnsi" w:hAnsiTheme="minorHAnsi" w:cstheme="minorHAnsi"/>
            <w:noProof/>
          </w:rPr>
          <w:t>Hardham 2007</w:t>
        </w:r>
      </w:hyperlink>
      <w:r w:rsidR="005B3422">
        <w:rPr>
          <w:rFonts w:asciiTheme="minorHAnsi" w:hAnsiTheme="minorHAnsi" w:cstheme="minorHAnsi"/>
          <w:noProof/>
        </w:rPr>
        <w:t xml:space="preserve">; </w:t>
      </w:r>
      <w:hyperlink w:anchor="_ENREF_515" w:tooltip="Situ, 2022 #51463" w:history="1">
        <w:r w:rsidR="005B3422">
          <w:rPr>
            <w:rFonts w:asciiTheme="minorHAnsi" w:hAnsiTheme="minorHAnsi" w:cstheme="minorHAnsi"/>
            <w:noProof/>
          </w:rPr>
          <w:t>Situ et al. 2022</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573C91B8" w14:textId="35B443FD"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Although oospores and chlamydospores are important survival structures, some species of </w:t>
      </w:r>
      <w:r w:rsidRPr="001522B0">
        <w:rPr>
          <w:rFonts w:asciiTheme="minorHAnsi" w:hAnsiTheme="minorHAnsi" w:cstheme="minorHAnsi"/>
          <w:i/>
          <w:iCs/>
        </w:rPr>
        <w:t>Phytophthora</w:t>
      </w:r>
      <w:r w:rsidRPr="001522B0">
        <w:rPr>
          <w:rFonts w:asciiTheme="minorHAnsi" w:hAnsiTheme="minorHAnsi" w:cstheme="minorHAnsi"/>
        </w:rPr>
        <w:t xml:space="preserve"> do not produce these structures </w:t>
      </w:r>
      <w:r w:rsidR="005B3422">
        <w:rPr>
          <w:rFonts w:asciiTheme="minorHAnsi" w:hAnsiTheme="minorHAnsi" w:cstheme="minorHAnsi"/>
          <w:noProof/>
        </w:rPr>
        <w:fldChar w:fldCharType="begin">
          <w:fldData xml:space="preserve">PEVuZE5vdGU+PENpdGU+PEF1dGhvcj5DaGVuPC9BdXRob3I+PFllYXI+MjAyMjwvWWVhcj48UmVj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PEVuZE5vdGU+PENpdGU+PEF1dGhvcj5DaGVuPC9BdXRob3I+PFllYXI+MjAyMjwvWWVhcj48UmVj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89" w:tooltip="Chen, 2022 #49590" w:history="1">
        <w:r w:rsidR="005B3422">
          <w:rPr>
            <w:rFonts w:asciiTheme="minorHAnsi" w:hAnsiTheme="minorHAnsi" w:cstheme="minorHAnsi"/>
            <w:noProof/>
          </w:rPr>
          <w:t>Chen et al. 2022</w:t>
        </w:r>
      </w:hyperlink>
      <w:r w:rsidR="005B3422">
        <w:rPr>
          <w:rFonts w:asciiTheme="minorHAnsi" w:hAnsiTheme="minorHAnsi" w:cstheme="minorHAnsi"/>
          <w:noProof/>
        </w:rPr>
        <w:t xml:space="preserve">; </w:t>
      </w:r>
      <w:hyperlink w:anchor="_ENREF_184" w:tooltip="Erwin, 1996 #11198" w:history="1">
        <w:r w:rsidR="005B3422">
          <w:rPr>
            <w:rFonts w:asciiTheme="minorHAnsi" w:hAnsiTheme="minorHAnsi" w:cstheme="minorHAnsi"/>
            <w:noProof/>
          </w:rPr>
          <w:t>Erwin &amp; Ribeiro 1996</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r w:rsidRPr="001522B0">
        <w:rPr>
          <w:rFonts w:asciiTheme="minorHAnsi" w:hAnsiTheme="minorHAnsi" w:cstheme="minorHAnsi"/>
          <w:i/>
          <w:iCs/>
        </w:rPr>
        <w:t>Phytophthora mekongensis</w:t>
      </w:r>
      <w:r w:rsidRPr="001522B0">
        <w:rPr>
          <w:rFonts w:asciiTheme="minorHAnsi" w:hAnsiTheme="minorHAnsi" w:cstheme="minorHAnsi"/>
        </w:rPr>
        <w:t xml:space="preserve"> is not reported to produce either oospores or chlamydospores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49AF1DF4" w14:textId="4CBFA9D0"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Some species of </w:t>
      </w:r>
      <w:r w:rsidRPr="001522B0">
        <w:rPr>
          <w:rFonts w:asciiTheme="minorHAnsi" w:hAnsiTheme="minorHAnsi" w:cstheme="minorHAnsi"/>
          <w:i/>
          <w:iCs/>
        </w:rPr>
        <w:t>Phytophthora</w:t>
      </w:r>
      <w:r w:rsidRPr="001522B0">
        <w:rPr>
          <w:rFonts w:asciiTheme="minorHAnsi" w:hAnsiTheme="minorHAnsi" w:cstheme="minorHAnsi"/>
        </w:rPr>
        <w:t xml:space="preserve"> such as </w:t>
      </w:r>
      <w:r w:rsidRPr="001522B0">
        <w:rPr>
          <w:rFonts w:asciiTheme="minorHAnsi" w:hAnsiTheme="minorHAnsi" w:cstheme="minorHAnsi"/>
          <w:i/>
          <w:iCs/>
        </w:rPr>
        <w:t>P. sojae</w:t>
      </w:r>
      <w:r w:rsidRPr="001522B0">
        <w:rPr>
          <w:rFonts w:asciiTheme="minorHAnsi" w:hAnsiTheme="minorHAnsi" w:cstheme="minorHAnsi"/>
        </w:rPr>
        <w:t xml:space="preserve"> are highly host specific; other species, such as </w:t>
      </w:r>
      <w:r w:rsidRPr="001522B0">
        <w:rPr>
          <w:rFonts w:asciiTheme="minorHAnsi" w:hAnsiTheme="minorHAnsi" w:cstheme="minorHAnsi"/>
          <w:i/>
          <w:iCs/>
        </w:rPr>
        <w:t>P. cinnamomi</w:t>
      </w:r>
      <w:r w:rsidRPr="001522B0">
        <w:rPr>
          <w:rFonts w:asciiTheme="minorHAnsi" w:hAnsiTheme="minorHAnsi" w:cstheme="minorHAnsi"/>
        </w:rPr>
        <w:t xml:space="preserve"> and </w:t>
      </w:r>
      <w:r w:rsidRPr="001522B0">
        <w:rPr>
          <w:rFonts w:asciiTheme="minorHAnsi" w:hAnsiTheme="minorHAnsi" w:cstheme="minorHAnsi"/>
          <w:i/>
          <w:iCs/>
        </w:rPr>
        <w:t>P. nicotianae</w:t>
      </w:r>
      <w:r w:rsidRPr="001522B0">
        <w:rPr>
          <w:rFonts w:asciiTheme="minorHAnsi" w:hAnsiTheme="minorHAnsi" w:cstheme="minorHAnsi"/>
        </w:rPr>
        <w:t xml:space="preserve">, can infect a wide range of hosts </w:t>
      </w:r>
      <w:r w:rsidR="005B3422">
        <w:rPr>
          <w:rFonts w:asciiTheme="minorHAnsi" w:hAnsiTheme="minorHAnsi" w:cstheme="minorHAnsi"/>
        </w:rPr>
        <w:fldChar w:fldCharType="begin">
          <w:fldData xml:space="preserve">PEVuZE5vdGU+PENpdGU+PEF1dGhvcj5SYWhtYW48L0F1dGhvcj48WWVhcj4yMDE0PC9ZZWFyPjxS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PEVuZE5vdGU+PENpdGU+PEF1dGhvcj5SYWhtYW48L0F1dGhvcj48WWVhcj4yMDE0PC9ZZWFyPjxS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480" w:tooltip="Rahman, 2014 #29530" w:history="1">
        <w:r w:rsidR="005B3422">
          <w:rPr>
            <w:rFonts w:asciiTheme="minorHAnsi" w:hAnsiTheme="minorHAnsi" w:cstheme="minorHAnsi"/>
            <w:noProof/>
          </w:rPr>
          <w:t>Rahman et al. 2014</w:t>
        </w:r>
      </w:hyperlink>
      <w:r w:rsidR="005B3422">
        <w:rPr>
          <w:rFonts w:asciiTheme="minorHAnsi" w:hAnsiTheme="minorHAnsi" w:cstheme="minorHAnsi"/>
          <w:noProof/>
        </w:rPr>
        <w:t xml:space="preserve">; </w:t>
      </w:r>
      <w:hyperlink w:anchor="_ENREF_496" w:tooltip="Roy, 2014 #31478" w:history="1">
        <w:r w:rsidR="005B3422">
          <w:rPr>
            <w:rFonts w:asciiTheme="minorHAnsi" w:hAnsiTheme="minorHAnsi" w:cstheme="minorHAnsi"/>
            <w:noProof/>
          </w:rPr>
          <w:t>Roy &amp; Grünwald 2014</w:t>
        </w:r>
      </w:hyperlink>
      <w:r w:rsidR="005B3422">
        <w:rPr>
          <w:rFonts w:asciiTheme="minorHAnsi" w:hAnsiTheme="minorHAnsi" w:cstheme="minorHAnsi"/>
          <w:noProof/>
        </w:rPr>
        <w:t>)</w:t>
      </w:r>
      <w:r w:rsidR="005B3422">
        <w:rPr>
          <w:rFonts w:asciiTheme="minorHAnsi" w:hAnsiTheme="minorHAnsi" w:cstheme="minorHAnsi"/>
        </w:rPr>
        <w:fldChar w:fldCharType="end"/>
      </w:r>
      <w:r w:rsidR="003537A6" w:rsidRPr="001522B0">
        <w:rPr>
          <w:rFonts w:asciiTheme="minorHAnsi" w:hAnsiTheme="minorHAnsi" w:cstheme="minorHAnsi"/>
        </w:rPr>
        <w:t>.</w:t>
      </w:r>
    </w:p>
    <w:p w14:paraId="5E1CF8DF" w14:textId="24CC939C"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In Vietnam, </w:t>
      </w:r>
      <w:r w:rsidRPr="001522B0">
        <w:rPr>
          <w:rFonts w:asciiTheme="minorHAnsi" w:hAnsiTheme="minorHAnsi" w:cstheme="minorHAnsi"/>
          <w:i/>
          <w:iCs/>
        </w:rPr>
        <w:t>Phytophthora mekongensis</w:t>
      </w:r>
      <w:r w:rsidRPr="001522B0">
        <w:rPr>
          <w:rFonts w:asciiTheme="minorHAnsi" w:hAnsiTheme="minorHAnsi" w:cstheme="minorHAnsi"/>
        </w:rPr>
        <w:t xml:space="preserve"> causes brown rot on pomelo fruit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root rot of pomelo, sweet orange (</w:t>
      </w:r>
      <w:r w:rsidRPr="001522B0">
        <w:rPr>
          <w:rFonts w:asciiTheme="minorHAnsi" w:hAnsiTheme="minorHAnsi" w:cstheme="minorHAnsi"/>
          <w:i/>
          <w:iCs/>
        </w:rPr>
        <w:t>Citrus sinensis</w:t>
      </w:r>
      <w:r w:rsidRPr="001522B0">
        <w:rPr>
          <w:rFonts w:asciiTheme="minorHAnsi" w:hAnsiTheme="minorHAnsi" w:cstheme="minorHAnsi"/>
        </w:rPr>
        <w:t>) and lime (</w:t>
      </w:r>
      <w:r w:rsidRPr="001522B0">
        <w:rPr>
          <w:rFonts w:asciiTheme="minorHAnsi" w:hAnsiTheme="minorHAnsi" w:cstheme="minorHAnsi"/>
          <w:i/>
          <w:iCs/>
        </w:rPr>
        <w:t>C. aurantiifolia</w:t>
      </w:r>
      <w:r w:rsidRPr="001522B0">
        <w:rPr>
          <w:rFonts w:asciiTheme="minorHAnsi" w:hAnsiTheme="minorHAnsi" w:cstheme="minorHAnsi"/>
        </w:rPr>
        <w:t xml:space="preserve">) </w:t>
      </w:r>
      <w:r w:rsidR="005B3422">
        <w:rPr>
          <w:rFonts w:asciiTheme="minorHAnsi" w:hAnsiTheme="minorHAnsi" w:cstheme="minorHAnsi"/>
        </w:rPr>
        <w:fldChar w:fldCharType="begin">
          <w:fldData xml:space="preserve">PEVuZE5vdGU+PENpdGU+PEF1dGhvcj5QdWdsaXNpPC9BdXRob3I+PFllYXI+MjAxNzwvWWVhcj48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PEVuZE5vdGU+PENpdGU+PEF1dGhvcj5QdWdsaXNpPC9BdXRob3I+PFllYXI+MjAxNzwvWWVhcj48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 xml:space="preserve">; </w:t>
      </w:r>
      <w:hyperlink w:anchor="_ENREF_576" w:tooltip="Van Tran, 2023 #51466" w:history="1">
        <w:r w:rsidR="005B3422">
          <w:rPr>
            <w:rFonts w:asciiTheme="minorHAnsi" w:hAnsiTheme="minorHAnsi" w:cstheme="minorHAnsi"/>
            <w:noProof/>
          </w:rPr>
          <w:t>Van Tran et al. 2023</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 stem gummosis on sweet orange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&lt;EndNote&gt;&lt;Cite&gt;&lt;Author&gt;Van Tran&lt;/Author&gt;&lt;Year&gt;2023&lt;/Year&gt;&lt;RecNum&gt;51466&lt;/RecNum&gt;&lt;DisplayText&gt;(Van Tran et al. 2023)&lt;/DisplayText&gt;&lt;record&gt;&lt;rec-number&gt;51466&lt;/rec-number&gt;&lt;foreign-keys&gt;&lt;key app="EN" db-id="pxwxw0er9zv2fxezxdk5tt5utz5p5vtrwdv0" timestamp="1702251348"&gt;51466&lt;/key&gt;&lt;/foreign-keys&gt;&lt;ref-type name="Journal Articles"&gt;17&lt;/ref-type&gt;&lt;contributors&gt;&lt;authors&gt;&lt;author&gt;Van Tran, Q.&lt;/author&gt;&lt;author&gt;Viet Ha, C.&lt;/author&gt;&lt;author&gt;Vvedensky, V.V.&lt;/author&gt;&lt;author&gt;Han, V.C.&lt;/author&gt;&lt;/authors&gt;&lt;/contributors&gt;&lt;titles&gt;&lt;title&gt;&lt;style face="normal" font="default" size="100%"&gt;Current status and characterization of &lt;/style&gt;&lt;style face="italic" font="default" size="100%"&gt;Phytophthora &lt;/style&gt;&lt;style face="normal" font="default" size="100%"&gt;species associated with gummosis of citrus in Northern Vietnam&lt;/style&gt;&lt;/title&gt;&lt;secondary-title&gt;Journal of Phytopathology&lt;/secondary-title&gt;&lt;/titles&gt;&lt;periodical&gt;&lt;full-title&gt;Journal of Phytopathology&lt;/full-title&gt;&lt;/periodical&gt;&lt;pages&gt;478-488&lt;/pages&gt;&lt;volume&gt;171&lt;/volume&gt;&lt;keywords&gt;&lt;keyword&gt;brown rot&lt;/keyword&gt;&lt;keyword&gt;fungicides&lt;/keyword&gt;&lt;keyword&gt;pathogenic aggressiveness&lt;/keyword&gt;&lt;keyword&gt;root rot&lt;/keyword&gt;&lt;keyword&gt;soil-borne pathogens&lt;/keyword&gt;&lt;/keywords&gt;&lt;dates&gt;&lt;year&gt;2023&lt;/year&gt;&lt;/dates&gt;&lt;publisher&gt;Wiley&lt;/publisher&gt;&lt;urls&gt;&lt;pdf-urls&gt;&lt;url&gt;file://J:\E Library\Plant Catalogue\V\Van Tran et al 2023 EN51466.pdf&lt;/url&gt;&lt;/pdf-urls&gt;&lt;/urls&gt;&lt;custom1&gt;Pomelo ex Vietnam - KC&lt;/custom1&gt;&lt;electronic-resource-num&gt;DOI 10.1111/jph.13204&lt;/electronic-resource-num&gt;&lt;/record&gt;&lt;/Cite&gt;&lt;/EndNote&gt;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576" w:tooltip="Van Tran, 2023 #51466" w:history="1">
        <w:r w:rsidR="005B3422">
          <w:rPr>
            <w:rFonts w:asciiTheme="minorHAnsi" w:hAnsiTheme="minorHAnsi" w:cstheme="minorHAnsi"/>
            <w:noProof/>
          </w:rPr>
          <w:t>Van Tran et al. 2023</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In addition, laboratory studies have shown that grapefruit (</w:t>
      </w:r>
      <w:r w:rsidRPr="001522B0">
        <w:rPr>
          <w:rFonts w:asciiTheme="minorHAnsi" w:hAnsiTheme="minorHAnsi" w:cstheme="minorHAnsi"/>
          <w:i/>
          <w:iCs/>
        </w:rPr>
        <w:t>C. paradisi</w:t>
      </w:r>
      <w:r w:rsidRPr="001522B0">
        <w:rPr>
          <w:rFonts w:asciiTheme="minorHAnsi" w:hAnsiTheme="minorHAnsi" w:cstheme="minorHAnsi"/>
        </w:rPr>
        <w:t>), bergamot (</w:t>
      </w:r>
      <w:r w:rsidRPr="001522B0">
        <w:rPr>
          <w:rFonts w:asciiTheme="minorHAnsi" w:hAnsiTheme="minorHAnsi" w:cstheme="minorHAnsi"/>
          <w:i/>
          <w:iCs/>
        </w:rPr>
        <w:t>C. bergamia</w:t>
      </w:r>
      <w:r w:rsidRPr="001522B0">
        <w:rPr>
          <w:rFonts w:asciiTheme="minorHAnsi" w:hAnsiTheme="minorHAnsi" w:cstheme="minorHAnsi"/>
        </w:rPr>
        <w:t xml:space="preserv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sweet orange and lime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&lt;EndNote&gt;&lt;Cite&gt;&lt;Author&gt;Van Tran&lt;/Author&gt;&lt;Year&gt;2023&lt;/Year&gt;&lt;RecNum&gt;51466&lt;/RecNum&gt;&lt;DisplayText&gt;(Van Tran et al. 2023)&lt;/DisplayText&gt;&lt;record&gt;&lt;rec-number&gt;51466&lt;/rec-number&gt;&lt;foreign-keys&gt;&lt;key app="EN" db-id="pxwxw0er9zv2fxezxdk5tt5utz5p5vtrwdv0" timestamp="1702251348"&gt;51466&lt;/key&gt;&lt;/foreign-keys&gt;&lt;ref-type name="Journal Articles"&gt;17&lt;/ref-type&gt;&lt;contributors&gt;&lt;authors&gt;&lt;author&gt;Van Tran, Q.&lt;/author&gt;&lt;author&gt;Viet Ha, C.&lt;/author&gt;&lt;author&gt;Vvedensky, V.V.&lt;/author&gt;&lt;author&gt;Han, V.C.&lt;/author&gt;&lt;/authors&gt;&lt;/contributors&gt;&lt;titles&gt;&lt;title&gt;&lt;style face="normal" font="default" size="100%"&gt;Current status and characterization of &lt;/style&gt;&lt;style face="italic" font="default" size="100%"&gt;Phytophthora &lt;/style&gt;&lt;style face="normal" font="default" size="100%"&gt;species associated with gummosis of citrus in Northern Vietnam&lt;/style&gt;&lt;/title&gt;&lt;secondary-title&gt;Journal of Phytopathology&lt;/secondary-title&gt;&lt;/titles&gt;&lt;periodical&gt;&lt;full-title&gt;Journal of Phytopathology&lt;/full-title&gt;&lt;/periodical&gt;&lt;pages&gt;478-488&lt;/pages&gt;&lt;volume&gt;171&lt;/volume&gt;&lt;keywords&gt;&lt;keyword&gt;brown rot&lt;/keyword&gt;&lt;keyword&gt;fungicides&lt;/keyword&gt;&lt;keyword&gt;pathogenic aggressiveness&lt;/keyword&gt;&lt;keyword&gt;root rot&lt;/keyword&gt;&lt;keyword&gt;soil-borne pathogens&lt;/keyword&gt;&lt;/keywords&gt;&lt;dates&gt;&lt;year&gt;2023&lt;/year&gt;&lt;/dates&gt;&lt;publisher&gt;Wiley&lt;/publisher&gt;&lt;urls&gt;&lt;pdf-urls&gt;&lt;url&gt;file://J:\E Library\Plant Catalogue\V\Van Tran et al 2023 EN51466.pdf&lt;/url&gt;&lt;/pdf-urls&gt;&lt;/urls&gt;&lt;custom1&gt;Pomelo ex Vietnam - KC&lt;/custom1&gt;&lt;electronic-resource-num&gt;DOI 10.1111/jph.13204&lt;/electronic-resource-num&gt;&lt;/record&gt;&lt;/Cite&gt;&lt;/EndNote&gt;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576" w:tooltip="Van Tran, 2023 #51466" w:history="1">
        <w:r w:rsidR="005B3422">
          <w:rPr>
            <w:rFonts w:asciiTheme="minorHAnsi" w:hAnsiTheme="minorHAnsi" w:cstheme="minorHAnsi"/>
            <w:noProof/>
          </w:rPr>
          <w:t>Van Tran et al. 2023</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are susceptible to </w:t>
      </w:r>
      <w:r w:rsidRPr="001522B0">
        <w:rPr>
          <w:rFonts w:asciiTheme="minorHAnsi" w:hAnsiTheme="minorHAnsi" w:cstheme="minorHAnsi"/>
          <w:i/>
          <w:iCs/>
        </w:rPr>
        <w:t>P. mekongensis</w:t>
      </w:r>
      <w:r w:rsidRPr="001522B0">
        <w:rPr>
          <w:rFonts w:asciiTheme="minorHAnsi" w:hAnsiTheme="minorHAnsi" w:cstheme="minorHAnsi"/>
        </w:rPr>
        <w:t xml:space="preserve"> fruit rot, while pomelo, sweet orange and citrange (</w:t>
      </w:r>
      <w:r w:rsidRPr="001522B0">
        <w:rPr>
          <w:rFonts w:asciiTheme="minorHAnsi" w:hAnsiTheme="minorHAnsi" w:cstheme="minorHAnsi"/>
          <w:i/>
          <w:iCs/>
        </w:rPr>
        <w:t>Citrus sinensis × Poncirus trifoliata</w:t>
      </w:r>
      <w:r w:rsidRPr="001522B0">
        <w:rPr>
          <w:rFonts w:asciiTheme="minorHAnsi" w:hAnsiTheme="minorHAnsi" w:cstheme="minorHAnsi"/>
        </w:rPr>
        <w:t xml:space="preserve">) are susceptible to stem gummosis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18847E0C"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risk scenario of biosecurity concern is that fresh pomelo fruit from Vietnam may be infected with</w:t>
      </w:r>
      <w:r w:rsidRPr="001522B0">
        <w:rPr>
          <w:rFonts w:asciiTheme="minorHAnsi" w:hAnsiTheme="minorHAnsi" w:cstheme="minorHAnsi"/>
          <w:i/>
          <w:iCs/>
        </w:rPr>
        <w:t xml:space="preserve"> P. mekongensis, </w:t>
      </w:r>
      <w:r w:rsidRPr="001522B0">
        <w:rPr>
          <w:rFonts w:asciiTheme="minorHAnsi" w:hAnsiTheme="minorHAnsi" w:cstheme="minorHAnsi"/>
        </w:rPr>
        <w:t>which may result in the establishment and spread of this pathogen in Australia.</w:t>
      </w:r>
    </w:p>
    <w:p w14:paraId="2DE44F94"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Likelihood of entry</w:t>
      </w:r>
    </w:p>
    <w:p w14:paraId="2ACDA39A"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likelihood of entry is considered in 2 parts: the likelihood of importation and the likelihood of distribution, which consider pre-border and post-border issues, respectively.</w:t>
      </w:r>
    </w:p>
    <w:p w14:paraId="2E0A25AF" w14:textId="77777777" w:rsidR="007E38F6" w:rsidRPr="001522B0" w:rsidRDefault="007E38F6" w:rsidP="00F1755C">
      <w:pPr>
        <w:rPr>
          <w:rStyle w:val="Strong"/>
          <w:rFonts w:asciiTheme="minorHAnsi" w:hAnsiTheme="minorHAnsi" w:cstheme="minorHAnsi"/>
        </w:rPr>
      </w:pPr>
      <w:r w:rsidRPr="001522B0">
        <w:rPr>
          <w:rStyle w:val="Strong"/>
          <w:rFonts w:asciiTheme="minorHAnsi" w:hAnsiTheme="minorHAnsi" w:cstheme="minorHAnsi"/>
        </w:rPr>
        <w:t>Likelihood of importation</w:t>
      </w:r>
    </w:p>
    <w:p w14:paraId="56548323" w14:textId="166A96A3"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that </w:t>
      </w:r>
      <w:r w:rsidRPr="001522B0">
        <w:rPr>
          <w:rFonts w:asciiTheme="minorHAnsi" w:hAnsiTheme="minorHAnsi" w:cstheme="minorHAnsi"/>
          <w:i/>
          <w:iCs/>
        </w:rPr>
        <w:t>P. mekongensis</w:t>
      </w:r>
      <w:r w:rsidRPr="001522B0">
        <w:rPr>
          <w:rFonts w:asciiTheme="minorHAnsi" w:hAnsiTheme="minorHAnsi" w:cstheme="minorHAnsi"/>
        </w:rPr>
        <w:t xml:space="preserve"> will arrive in Australia in a viable state with the importation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is assessed as: </w:t>
      </w:r>
      <w:r w:rsidRPr="001522B0">
        <w:rPr>
          <w:rFonts w:asciiTheme="minorHAnsi" w:hAnsiTheme="minorHAnsi" w:cstheme="minorHAnsi"/>
          <w:b/>
        </w:rPr>
        <w:t>Low</w:t>
      </w:r>
      <w:r w:rsidRPr="001522B0">
        <w:rPr>
          <w:rFonts w:asciiTheme="minorHAnsi" w:hAnsiTheme="minorHAnsi" w:cstheme="minorHAnsi"/>
        </w:rPr>
        <w:t>.</w:t>
      </w:r>
    </w:p>
    <w:p w14:paraId="0337CA62"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of importation is assessed as Low because </w:t>
      </w:r>
      <w:r w:rsidRPr="001522B0">
        <w:rPr>
          <w:rFonts w:asciiTheme="minorHAnsi" w:hAnsiTheme="minorHAnsi" w:cstheme="minorHAnsi"/>
          <w:i/>
          <w:iCs/>
        </w:rPr>
        <w:t>P. mekongensis</w:t>
      </w:r>
      <w:r w:rsidRPr="001522B0">
        <w:rPr>
          <w:rFonts w:asciiTheme="minorHAnsi" w:hAnsiTheme="minorHAnsi" w:cstheme="minorHAnsi"/>
        </w:rPr>
        <w:t xml:space="preserve"> is associated with pomelo in Vietnam, although pest management and packing house practices would reduce the likelihood of </w:t>
      </w:r>
      <w:r w:rsidRPr="001522B0">
        <w:rPr>
          <w:rFonts w:asciiTheme="minorHAnsi" w:hAnsiTheme="minorHAnsi" w:cstheme="minorHAnsi"/>
          <w:i/>
          <w:iCs/>
        </w:rPr>
        <w:t>P. mekongensis</w:t>
      </w:r>
      <w:r w:rsidRPr="001522B0">
        <w:rPr>
          <w:rFonts w:asciiTheme="minorHAnsi" w:hAnsiTheme="minorHAnsi" w:cstheme="minorHAnsi"/>
        </w:rPr>
        <w:t xml:space="preserve"> being present in pomelo fruit for export. Symptoms on fruit are visible, and symptomatic fruit are likely to be removed during harvest, grading and sorting. Fruit with early stages of brown rot infection may not be detected during harvest and postharvest processes. However, pathogen numbers and viability are likely to be reduced by pressure washing and disinfection at the packing house. </w:t>
      </w:r>
      <w:r w:rsidRPr="001522B0">
        <w:rPr>
          <w:rFonts w:asciiTheme="minorHAnsi" w:hAnsiTheme="minorHAnsi" w:cstheme="minorHAnsi"/>
          <w:i/>
          <w:iCs/>
        </w:rPr>
        <w:t>Phytophthora mekongensis</w:t>
      </w:r>
      <w:r w:rsidRPr="001522B0">
        <w:rPr>
          <w:rFonts w:asciiTheme="minorHAnsi" w:hAnsiTheme="minorHAnsi" w:cstheme="minorHAnsi"/>
        </w:rPr>
        <w:t xml:space="preserve"> could survive postharvest storage and transport conditions.</w:t>
      </w:r>
    </w:p>
    <w:p w14:paraId="0E5BBDF6"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following information provides supporting evidence for this assessment.</w:t>
      </w:r>
    </w:p>
    <w:p w14:paraId="70934E39" w14:textId="77777777" w:rsidR="007E38F6" w:rsidRPr="001522B0" w:rsidRDefault="007E38F6" w:rsidP="00F1755C">
      <w:pPr>
        <w:rPr>
          <w:rFonts w:asciiTheme="minorHAnsi" w:hAnsiTheme="minorHAnsi" w:cstheme="minorHAnsi"/>
        </w:rPr>
      </w:pPr>
      <w:r w:rsidRPr="001522B0">
        <w:rPr>
          <w:rFonts w:asciiTheme="minorHAnsi" w:hAnsiTheme="minorHAnsi" w:cstheme="minorHAnsi"/>
          <w:i/>
          <w:iCs/>
        </w:rPr>
        <w:t>Phytophthora mekongensis</w:t>
      </w:r>
      <w:r w:rsidRPr="001522B0">
        <w:rPr>
          <w:rFonts w:asciiTheme="minorHAnsi" w:hAnsiTheme="minorHAnsi" w:cstheme="minorHAnsi"/>
        </w:rPr>
        <w:t xml:space="preserve"> is present in Vietnam and is associated with pomelo fruit.</w:t>
      </w:r>
    </w:p>
    <w:p w14:paraId="5E2CD8F7" w14:textId="6F8A6228"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rPr>
        <w:t>Phytophthora mekongensis</w:t>
      </w:r>
      <w:r w:rsidRPr="001522B0">
        <w:rPr>
          <w:rFonts w:asciiTheme="minorHAnsi" w:hAnsiTheme="minorHAnsi" w:cstheme="minorHAnsi"/>
        </w:rPr>
        <w:t xml:space="preserve"> was only described in 2017 after being first detected during tropical fruit disease surveys in 2012 as brown rot symptoms on commercially produced pomelo fruit in the Vinh Long province of the Mekong Delta region in southern Vietnam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798C6A19" w14:textId="7D1B9F08"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rPr>
        <w:t>Phytophthora mekongensis</w:t>
      </w:r>
      <w:r w:rsidRPr="001522B0">
        <w:rPr>
          <w:rFonts w:asciiTheme="minorHAnsi" w:hAnsiTheme="minorHAnsi" w:cstheme="minorHAnsi"/>
        </w:rPr>
        <w:t xml:space="preserve"> is known to be present in northern and southern citrus production areas of Vietnam </w:t>
      </w:r>
      <w:r w:rsidR="005B3422">
        <w:rPr>
          <w:rFonts w:asciiTheme="minorHAnsi" w:hAnsiTheme="minorHAnsi" w:cstheme="minorHAnsi"/>
        </w:rPr>
        <w:fldChar w:fldCharType="begin">
          <w:fldData xml:space="preserve">PEVuZE5vdGU+PENpdGU+PEF1dGhvcj5QdWdsaXNpPC9BdXRob3I+PFllYXI+MjAxNzwvWWVhcj48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PEVuZE5vdGU+PENpdGU+PEF1dGhvcj5QdWdsaXNpPC9BdXRob3I+PFllYXI+MjAxNzwvWWVhcj48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 xml:space="preserve">; </w:t>
      </w:r>
      <w:hyperlink w:anchor="_ENREF_576" w:tooltip="Van Tran, 2023 #51466" w:history="1">
        <w:r w:rsidR="005B3422">
          <w:rPr>
            <w:rFonts w:asciiTheme="minorHAnsi" w:hAnsiTheme="minorHAnsi" w:cstheme="minorHAnsi"/>
            <w:noProof/>
          </w:rPr>
          <w:t>Van Tran et al. 2023</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1ACF3047" w14:textId="2DE6EC4B"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In southern Vietnam, it has been isolated from the Vinh Long, Dong Thap and Ben Tre provinces in the Mekong River Delta region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197BDC8D" w14:textId="2592BFC9"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i/>
          <w:iCs/>
        </w:rPr>
        <w:t>Phytophthora mekongensis</w:t>
      </w:r>
      <w:r w:rsidRPr="001522B0">
        <w:rPr>
          <w:rFonts w:asciiTheme="minorHAnsi" w:hAnsiTheme="minorHAnsi" w:cstheme="minorHAnsi"/>
        </w:rPr>
        <w:t xml:space="preserve"> appears to be less prevalent in northern Vietnam having only been isolated from the Tuyen Quang and Yen Bai provinces in the Red River Delta region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&lt;EndNote&gt;&lt;Cite&gt;&lt;Author&gt;Van Tran&lt;/Author&gt;&lt;Year&gt;2023&lt;/Year&gt;&lt;RecNum&gt;51466&lt;/RecNum&gt;&lt;DisplayText&gt;(Van Tran et al. 2023)&lt;/DisplayText&gt;&lt;record&gt;&lt;rec-number&gt;51466&lt;/rec-number&gt;&lt;foreign-keys&gt;&lt;key app="EN" db-id="pxwxw0er9zv2fxezxdk5tt5utz5p5vtrwdv0" timestamp="1702251348"&gt;51466&lt;/key&gt;&lt;/foreign-keys&gt;&lt;ref-type name="Journal Articles"&gt;17&lt;/ref-type&gt;&lt;contributors&gt;&lt;authors&gt;&lt;author&gt;Van Tran, Q.&lt;/author&gt;&lt;author&gt;Viet Ha, C.&lt;/author&gt;&lt;author&gt;Vvedensky, V.V.&lt;/author&gt;&lt;author&gt;Han, V.C.&lt;/author&gt;&lt;/authors&gt;&lt;/contributors&gt;&lt;titles&gt;&lt;title&gt;&lt;style face="normal" font="default" size="100%"&gt;Current status and characterization of &lt;/style&gt;&lt;style face="italic" font="default" size="100%"&gt;Phytophthora &lt;/style&gt;&lt;style face="normal" font="default" size="100%"&gt;species associated with gummosis of citrus in Northern Vietnam&lt;/style&gt;&lt;/title&gt;&lt;secondary-title&gt;Journal of Phytopathology&lt;/secondary-title&gt;&lt;/titles&gt;&lt;periodical&gt;&lt;full-title&gt;Journal of Phytopathology&lt;/full-title&gt;&lt;/periodical&gt;&lt;pages&gt;478-488&lt;/pages&gt;&lt;volume&gt;171&lt;/volume&gt;&lt;keywords&gt;&lt;keyword&gt;brown rot&lt;/keyword&gt;&lt;keyword&gt;fungicides&lt;/keyword&gt;&lt;keyword&gt;pathogenic aggressiveness&lt;/keyword&gt;&lt;keyword&gt;root rot&lt;/keyword&gt;&lt;keyword&gt;soil-borne pathogens&lt;/keyword&gt;&lt;/keywords&gt;&lt;dates&gt;&lt;year&gt;2023&lt;/year&gt;&lt;/dates&gt;&lt;publisher&gt;Wiley&lt;/publisher&gt;&lt;urls&gt;&lt;pdf-urls&gt;&lt;url&gt;file://J:\E Library\Plant Catalogue\V\Van Tran et al 2023 EN51466.pdf&lt;/url&gt;&lt;/pdf-urls&gt;&lt;/urls&gt;&lt;custom1&gt;Pomelo ex Vietnam - KC&lt;/custom1&gt;&lt;electronic-resource-num&gt;DOI 10.1111/jph.13204&lt;/electronic-resource-num&gt;&lt;/record&gt;&lt;/Cite&gt;&lt;/EndNote&gt;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576" w:tooltip="Van Tran, 2023 #51466" w:history="1">
        <w:r w:rsidR="005B3422">
          <w:rPr>
            <w:rFonts w:asciiTheme="minorHAnsi" w:hAnsiTheme="minorHAnsi" w:cstheme="minorHAnsi"/>
            <w:noProof/>
          </w:rPr>
          <w:t>Van Tran et al. 2023</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3FC8CF03" w14:textId="77777777"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Because </w:t>
      </w:r>
      <w:r w:rsidRPr="001522B0">
        <w:rPr>
          <w:rFonts w:asciiTheme="minorHAnsi" w:hAnsiTheme="minorHAnsi" w:cstheme="minorHAnsi"/>
          <w:i/>
          <w:iCs/>
        </w:rPr>
        <w:t>P. mekongensis</w:t>
      </w:r>
      <w:r w:rsidRPr="001522B0">
        <w:rPr>
          <w:rFonts w:asciiTheme="minorHAnsi" w:hAnsiTheme="minorHAnsi" w:cstheme="minorHAnsi"/>
        </w:rPr>
        <w:t xml:space="preserve"> has only been described in 2017, it may also be present in other pomelo production areas of Vietnam.</w:t>
      </w:r>
    </w:p>
    <w:p w14:paraId="15BA6C00" w14:textId="55F7AC03"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Pomelo has been reported as the main host of </w:t>
      </w:r>
      <w:r w:rsidRPr="001522B0">
        <w:rPr>
          <w:rFonts w:asciiTheme="minorHAnsi" w:hAnsiTheme="minorHAnsi" w:cstheme="minorHAnsi"/>
          <w:i/>
          <w:iCs/>
        </w:rPr>
        <w:t>P. mekongensis</w:t>
      </w:r>
      <w:r w:rsidRPr="001522B0">
        <w:rPr>
          <w:rFonts w:asciiTheme="minorHAnsi" w:hAnsiTheme="minorHAnsi" w:cstheme="minorHAnsi"/>
        </w:rPr>
        <w:t xml:space="preserve">, with disease symptoms in the field including root rot and fruit brown rot </w:t>
      </w:r>
      <w:r w:rsidR="005B3422">
        <w:rPr>
          <w:rFonts w:asciiTheme="minorHAnsi" w:hAnsiTheme="minorHAnsi" w:cstheme="minorHAnsi"/>
        </w:rPr>
        <w:fldChar w:fldCharType="begin">
          <w:fldData xml:space="preserve">PEVuZE5vdGU+PENpdGU+PEF1dGhvcj5DYWNjaW9sYTwvQXV0aG9yPjxZZWFyPjIwMTc8L1llYXI+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PEVuZE5vdGU+PENpdGU+PEF1dGhvcj5DYWNjaW9sYTwvQXV0aG9yPjxZZWFyPjIwMTc8L1llYXI+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76" w:tooltip="Cacciola, 2017 #49589" w:history="1">
        <w:r w:rsidR="005B3422">
          <w:rPr>
            <w:rFonts w:asciiTheme="minorHAnsi" w:hAnsiTheme="minorHAnsi" w:cstheme="minorHAnsi"/>
            <w:noProof/>
          </w:rPr>
          <w:t>Cacciola et al. 2017</w:t>
        </w:r>
      </w:hyperlink>
      <w:r w:rsidR="005B3422">
        <w:rPr>
          <w:rFonts w:asciiTheme="minorHAnsi" w:hAnsiTheme="minorHAnsi" w:cstheme="minorHAnsi"/>
          <w:noProof/>
        </w:rPr>
        <w:t xml:space="preserve">; </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 xml:space="preserve">; </w:t>
      </w:r>
      <w:hyperlink w:anchor="_ENREF_576" w:tooltip="Van Tran, 2023 #51466" w:history="1">
        <w:r w:rsidR="005B3422">
          <w:rPr>
            <w:rFonts w:asciiTheme="minorHAnsi" w:hAnsiTheme="minorHAnsi" w:cstheme="minorHAnsi"/>
            <w:noProof/>
          </w:rPr>
          <w:t>Van Tran et al. 2023</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2BCE0189"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Pest monitoring and management are likely to limit </w:t>
      </w:r>
      <w:r w:rsidRPr="001522B0">
        <w:rPr>
          <w:rFonts w:asciiTheme="minorHAnsi" w:hAnsiTheme="minorHAnsi" w:cstheme="minorHAnsi"/>
          <w:i/>
          <w:iCs/>
        </w:rPr>
        <w:t>P. mekongensis</w:t>
      </w:r>
      <w:r w:rsidRPr="001522B0">
        <w:rPr>
          <w:rFonts w:asciiTheme="minorHAnsi" w:hAnsiTheme="minorHAnsi" w:cstheme="minorHAnsi"/>
        </w:rPr>
        <w:t xml:space="preserve"> disease incidence in commercial orchards.</w:t>
      </w:r>
    </w:p>
    <w:p w14:paraId="191DADD4" w14:textId="3458656F"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Orchards producing pomelo fruit for export are monitored each month for pests and diseases by the Vietnam Plant Protection Sub Department (PPSD)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&lt;EndNote&gt;&lt;Cite&gt;&lt;Author&gt;MARD&lt;/Author&gt;&lt;Year&gt;2023&lt;/Year&gt;&lt;RecNum&gt;51441&lt;/RecNum&gt;&lt;DisplayText&gt;(MARD 2023a)&lt;/DisplayText&gt;&lt;record&gt;&lt;rec-number&gt;51441&lt;/rec-number&gt;&lt;foreign-keys&gt;&lt;key app="EN" db-id="pxwxw0er9zv2fxezxdk5tt5utz5p5vtrwdv0" timestamp="1701919197"&gt;51441&lt;/key&gt;&lt;/foreign-keys&gt;&lt;ref-type name="Reports"&gt;27&lt;/ref-type&gt;&lt;contributors&gt;&lt;authors&gt;&lt;author&gt;MARD&lt;/author&gt;&lt;/authors&gt;&lt;/contributors&gt;&lt;titles&gt;&lt;title&gt;Additional information on the production and pests of pomelo in Vietnam&lt;/title&gt;&lt;/titles&gt;&lt;pages&gt;1-2&lt;/pages&gt;&lt;keywords&gt;&lt;keyword&gt;additional information&lt;/keyword&gt;&lt;keyword&gt;Plant protection&lt;/keyword&gt;&lt;keyword&gt;Vietnam&lt;/keyword&gt;&lt;keyword&gt;pomelo&lt;/keyword&gt;&lt;keyword&gt;nursery production&lt;/keyword&gt;&lt;keyword&gt;varieties&lt;/keyword&gt;&lt;keyword&gt;rootstocks&lt;/keyword&gt;&lt;keyword&gt;pest and disease&lt;/keyword&gt;&lt;keyword&gt;identification&lt;/keyword&gt;&lt;keyword&gt;management&lt;/keyword&gt;&lt;keyword&gt;monitoring&lt;/keyword&gt;&lt;keyword&gt;surveillance&lt;/keyword&gt;&lt;/keywords&gt;&lt;dates&gt;&lt;year&gt;2023&lt;/year&gt;&lt;/dates&gt;&lt;pub-location&gt;Hanoi, Vietnam&lt;/pub-location&gt;&lt;publisher&gt;Ministry of Agriculture and Rural Development (MARD)&lt;/publisher&gt;&lt;urls&gt;&lt;/urls&gt;&lt;custom1&gt;Pomelo ex Vietnam - KC&lt;/custom1&gt;&lt;/record&gt;&lt;/Cite&gt;&lt;/EndNote&gt;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76" w:tooltip="MARD, 2023 #51441" w:history="1">
        <w:r w:rsidR="005B3422">
          <w:rPr>
            <w:rFonts w:asciiTheme="minorHAnsi" w:hAnsiTheme="minorHAnsi" w:cstheme="minorHAnsi"/>
            <w:noProof/>
          </w:rPr>
          <w:t>MARD 2023a</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22A25551" w14:textId="4765F76D"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If symptoms of </w:t>
      </w:r>
      <w:r w:rsidRPr="001522B0">
        <w:rPr>
          <w:rFonts w:asciiTheme="minorHAnsi" w:hAnsiTheme="minorHAnsi" w:cstheme="minorHAnsi"/>
          <w:i/>
          <w:iCs/>
        </w:rPr>
        <w:t>P. mekongensis</w:t>
      </w:r>
      <w:r w:rsidRPr="001522B0">
        <w:rPr>
          <w:rFonts w:asciiTheme="minorHAnsi" w:hAnsiTheme="minorHAnsi" w:cstheme="minorHAnsi"/>
        </w:rPr>
        <w:t xml:space="preserve"> infection are detected in the orchard, control methods including pruning and disposal of infected plant material are generally undertaken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&lt;EndNote&gt;&lt;Cite&gt;&lt;Author&gt;MARD&lt;/Author&gt;&lt;Year&gt;2001&lt;/Year&gt;&lt;RecNum&gt;51438&lt;/RecNum&gt;&lt;DisplayText&gt;(MARD 2001)&lt;/DisplayText&gt;&lt;record&gt;&lt;rec-number&gt;51438&lt;/rec-number&gt;&lt;foreign-keys&gt;&lt;key app="EN" db-id="pxwxw0er9zv2fxezxdk5tt5utz5p5vtrwdv0" timestamp="1701919197"&gt;51438&lt;/key&gt;&lt;/foreign-keys&gt;&lt;ref-type name="Reports"&gt;27&lt;/ref-type&gt;&lt;contributors&gt;&lt;authors&gt;&lt;author&gt;MARD,&lt;/author&gt;&lt;/authors&gt;&lt;/contributors&gt;&lt;titles&gt;&lt;title&gt;10TCN 481-2001 - The technical procedure for planting, caring, harvesting of citrus in South part&lt;/title&gt;&lt;secondary-title&gt;Issuance of standards on fruit trees&lt;/secondary-title&gt;&lt;/titles&gt;&lt;number&gt;120/2001/QĐ-BNN&lt;/number&gt;&lt;keywords&gt;&lt;keyword&gt;Technical processes&lt;/keyword&gt;&lt;keyword&gt;citrus production&lt;/keyword&gt;&lt;keyword&gt;Vietnam&lt;/keyword&gt;&lt;keyword&gt;southern provinces&lt;/keyword&gt;&lt;keyword&gt;ecological requirements&lt;/keyword&gt;&lt;keyword&gt;orchard preparation&lt;/keyword&gt;&lt;keyword&gt;varieties&lt;/keyword&gt;&lt;keyword&gt;care&lt;/keyword&gt;&lt;keyword&gt;maintenance&lt;/keyword&gt;&lt;keyword&gt;pest and disease prevention&lt;/keyword&gt;&lt;keyword&gt;harvest&lt;/keyword&gt;&lt;/keywords&gt;&lt;dates&gt;&lt;year&gt;2001&lt;/year&gt;&lt;/dates&gt;&lt;pub-location&gt;Hanoi, Vietnam&lt;/pub-location&gt;&lt;publisher&gt;Ministry of Agriculture and Rural Development (MARD)&lt;/publisher&gt;&lt;reviewed-item&gt;Pomelo ex Vietnam_KC&lt;/reviewed-item&gt;&lt;urls&gt;&lt;/urls&gt;&lt;/record&gt;&lt;/Cite&gt;&lt;/EndNote&gt;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66" w:tooltip="MARD, 2001 #51438" w:history="1">
        <w:r w:rsidR="005B3422">
          <w:rPr>
            <w:rFonts w:asciiTheme="minorHAnsi" w:hAnsiTheme="minorHAnsi" w:cstheme="minorHAnsi"/>
            <w:noProof/>
          </w:rPr>
          <w:t>MARD 2001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which reduces the likelihood of further spread throughout the tree canopy.</w:t>
      </w:r>
    </w:p>
    <w:p w14:paraId="48AFB9D9" w14:textId="32FC2DFE"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Fungicides are applied to manage </w:t>
      </w:r>
      <w:r w:rsidRPr="001522B0">
        <w:rPr>
          <w:rFonts w:asciiTheme="minorHAnsi" w:hAnsiTheme="minorHAnsi" w:cstheme="minorHAnsi"/>
          <w:i/>
          <w:iCs/>
        </w:rPr>
        <w:t>Phytophthora</w:t>
      </w:r>
      <w:r w:rsidRPr="001522B0">
        <w:rPr>
          <w:rFonts w:asciiTheme="minorHAnsi" w:hAnsiTheme="minorHAnsi" w:cstheme="minorHAnsi"/>
        </w:rPr>
        <w:t xml:space="preserve"> species in orchards, as detailed in Chapter </w:t>
      </w:r>
      <w:r w:rsidR="001157EE" w:rsidRPr="001522B0">
        <w:rPr>
          <w:rFonts w:asciiTheme="minorHAnsi" w:hAnsiTheme="minorHAnsi" w:cstheme="minorHAnsi"/>
        </w:rPr>
        <w:fldChar w:fldCharType="begin"/>
      </w:r>
      <w:r w:rsidR="001157EE" w:rsidRPr="001522B0">
        <w:rPr>
          <w:rFonts w:asciiTheme="minorHAnsi" w:hAnsiTheme="minorHAnsi" w:cstheme="minorHAnsi"/>
        </w:rPr>
        <w:instrText xml:space="preserve"> REF _Ref181876535 \r \h </w:instrText>
      </w:r>
      <w:r w:rsidR="001522B0">
        <w:rPr>
          <w:rFonts w:asciiTheme="minorHAnsi" w:hAnsiTheme="minorHAnsi" w:cstheme="minorHAnsi"/>
        </w:rPr>
        <w:instrText xml:space="preserve"> \* MERGEFORMAT </w:instrText>
      </w:r>
      <w:r w:rsidR="001157EE" w:rsidRPr="001522B0">
        <w:rPr>
          <w:rFonts w:asciiTheme="minorHAnsi" w:hAnsiTheme="minorHAnsi" w:cstheme="minorHAnsi"/>
        </w:rPr>
      </w:r>
      <w:r w:rsidR="001157EE" w:rsidRPr="001522B0">
        <w:rPr>
          <w:rFonts w:asciiTheme="minorHAnsi" w:hAnsiTheme="minorHAnsi" w:cstheme="minorHAnsi"/>
        </w:rPr>
        <w:fldChar w:fldCharType="separate"/>
      </w:r>
      <w:r w:rsidR="00310377">
        <w:rPr>
          <w:rFonts w:asciiTheme="minorHAnsi" w:hAnsiTheme="minorHAnsi" w:cstheme="minorHAnsi"/>
        </w:rPr>
        <w:t>2</w:t>
      </w:r>
      <w:r w:rsidR="001157EE" w:rsidRPr="001522B0">
        <w:rPr>
          <w:rFonts w:asciiTheme="minorHAnsi" w:hAnsiTheme="minorHAnsi" w:cstheme="minorHAnsi"/>
        </w:rPr>
        <w:fldChar w:fldCharType="end"/>
      </w:r>
      <w:r w:rsidRPr="001522B0">
        <w:rPr>
          <w:rFonts w:asciiTheme="minorHAnsi" w:hAnsiTheme="minorHAnsi" w:cstheme="minorHAnsi"/>
        </w:rPr>
        <w:t xml:space="preserve"> of this report. This management practice will likely also reduce </w:t>
      </w:r>
      <w:r w:rsidRPr="001522B0">
        <w:rPr>
          <w:rFonts w:asciiTheme="minorHAnsi" w:hAnsiTheme="minorHAnsi" w:cstheme="minorHAnsi"/>
          <w:i/>
          <w:iCs/>
        </w:rPr>
        <w:t>P. mekongensis</w:t>
      </w:r>
      <w:r w:rsidRPr="001522B0">
        <w:rPr>
          <w:rFonts w:asciiTheme="minorHAnsi" w:hAnsiTheme="minorHAnsi" w:cstheme="minorHAnsi"/>
        </w:rPr>
        <w:t>-associated disease incidence.</w:t>
      </w:r>
    </w:p>
    <w:p w14:paraId="1879A73B"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Infected fruit exhibiting visible symptoms are likely to be detected and removed during harvest and packing house processes. Some fruit may not exhibit symptoms at the time of harvest, and therefore could escape detection. However, washing and disinfection processes in the packing house will reduce numbers and viability of any pathogens present.</w:t>
      </w:r>
    </w:p>
    <w:p w14:paraId="0E113D68" w14:textId="2BBBED12"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Fruit express symptoms 5 to 6 days after infection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Symptoms include a light brown leathery rind decay with white mycelia forming especially in humid conditions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These symptoms are visible and therefore, infected fruit are likely to be detected and removed during harvest, sorting and grading processes.</w:t>
      </w:r>
    </w:p>
    <w:p w14:paraId="466D7062"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Pomelo fruit with early stages of infection by </w:t>
      </w:r>
      <w:r w:rsidRPr="001522B0">
        <w:rPr>
          <w:rFonts w:asciiTheme="minorHAnsi" w:hAnsiTheme="minorHAnsi" w:cstheme="minorHAnsi"/>
          <w:i/>
          <w:iCs/>
        </w:rPr>
        <w:t>P. mekongensis</w:t>
      </w:r>
      <w:r w:rsidRPr="001522B0">
        <w:rPr>
          <w:rFonts w:asciiTheme="minorHAnsi" w:hAnsiTheme="minorHAnsi" w:cstheme="minorHAnsi"/>
        </w:rPr>
        <w:t xml:space="preserve"> may not show visible symptoms at the time of harvest and/or during sorting and grading and therefore may not be detected.</w:t>
      </w:r>
    </w:p>
    <w:p w14:paraId="6F7D42E1" w14:textId="544AD848"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However, fruit for export are washed, disinfected with sodium hypochlorite solution and dried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as outlined in Chapter </w:t>
      </w:r>
      <w:r w:rsidR="00064399" w:rsidRPr="001522B0">
        <w:rPr>
          <w:rFonts w:asciiTheme="minorHAnsi" w:hAnsiTheme="minorHAnsi" w:cstheme="minorHAnsi"/>
        </w:rPr>
        <w:fldChar w:fldCharType="begin"/>
      </w:r>
      <w:r w:rsidR="00064399" w:rsidRPr="001522B0">
        <w:rPr>
          <w:rFonts w:asciiTheme="minorHAnsi" w:hAnsiTheme="minorHAnsi" w:cstheme="minorHAnsi"/>
        </w:rPr>
        <w:instrText xml:space="preserve"> REF _Ref181876535 \r \h </w:instrText>
      </w:r>
      <w:r w:rsidR="001522B0">
        <w:rPr>
          <w:rFonts w:asciiTheme="minorHAnsi" w:hAnsiTheme="minorHAnsi" w:cstheme="minorHAnsi"/>
        </w:rPr>
        <w:instrText xml:space="preserve"> \* MERGEFORMAT </w:instrText>
      </w:r>
      <w:r w:rsidR="00064399" w:rsidRPr="001522B0">
        <w:rPr>
          <w:rFonts w:asciiTheme="minorHAnsi" w:hAnsiTheme="minorHAnsi" w:cstheme="minorHAnsi"/>
        </w:rPr>
      </w:r>
      <w:r w:rsidR="00064399" w:rsidRPr="001522B0">
        <w:rPr>
          <w:rFonts w:asciiTheme="minorHAnsi" w:hAnsiTheme="minorHAnsi" w:cstheme="minorHAnsi"/>
        </w:rPr>
        <w:fldChar w:fldCharType="separate"/>
      </w:r>
      <w:r w:rsidR="00310377">
        <w:rPr>
          <w:rFonts w:asciiTheme="minorHAnsi" w:hAnsiTheme="minorHAnsi" w:cstheme="minorHAnsi"/>
        </w:rPr>
        <w:t>2</w:t>
      </w:r>
      <w:r w:rsidR="00064399" w:rsidRPr="001522B0">
        <w:rPr>
          <w:rFonts w:asciiTheme="minorHAnsi" w:hAnsiTheme="minorHAnsi" w:cstheme="minorHAnsi"/>
        </w:rPr>
        <w:fldChar w:fldCharType="end"/>
      </w:r>
      <w:r w:rsidRPr="001522B0">
        <w:rPr>
          <w:rFonts w:asciiTheme="minorHAnsi" w:hAnsiTheme="minorHAnsi" w:cstheme="minorHAnsi"/>
        </w:rPr>
        <w:t xml:space="preserve"> of this report. These procedures are likely to reduce numbers and viability of pathogens, including </w:t>
      </w:r>
      <w:r w:rsidRPr="001522B0">
        <w:rPr>
          <w:rFonts w:asciiTheme="minorHAnsi" w:hAnsiTheme="minorHAnsi" w:cstheme="minorHAnsi"/>
          <w:i/>
          <w:iCs/>
        </w:rPr>
        <w:t>P.</w:t>
      </w:r>
      <w:r w:rsidR="0068532D" w:rsidRPr="001522B0">
        <w:rPr>
          <w:rFonts w:asciiTheme="minorHAnsi" w:hAnsiTheme="minorHAnsi" w:cstheme="minorHAnsi"/>
          <w:i/>
          <w:iCs/>
        </w:rPr>
        <w:t> </w:t>
      </w:r>
      <w:r w:rsidRPr="001522B0">
        <w:rPr>
          <w:rFonts w:asciiTheme="minorHAnsi" w:hAnsiTheme="minorHAnsi" w:cstheme="minorHAnsi"/>
          <w:i/>
          <w:iCs/>
        </w:rPr>
        <w:t>mekongensis</w:t>
      </w:r>
      <w:r w:rsidRPr="001522B0">
        <w:rPr>
          <w:rFonts w:asciiTheme="minorHAnsi" w:hAnsiTheme="minorHAnsi" w:cstheme="minorHAnsi"/>
        </w:rPr>
        <w:t>,</w:t>
      </w:r>
      <w:r w:rsidRPr="001522B0">
        <w:rPr>
          <w:rFonts w:asciiTheme="minorHAnsi" w:hAnsiTheme="minorHAnsi" w:cstheme="minorHAnsi"/>
          <w:i/>
          <w:iCs/>
        </w:rPr>
        <w:t xml:space="preserve"> </w:t>
      </w:r>
      <w:r w:rsidRPr="001522B0">
        <w:rPr>
          <w:rFonts w:asciiTheme="minorHAnsi" w:hAnsiTheme="minorHAnsi" w:cstheme="minorHAnsi"/>
        </w:rPr>
        <w:t xml:space="preserve">that may be present on the fruit surface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&lt;EndNote&gt;&lt;Cite&gt;&lt;Author&gt;Hong&lt;/Author&gt;&lt;Year&gt;2003&lt;/Year&gt;&lt;RecNum&gt;51428&lt;/RecNum&gt;&lt;DisplayText&gt;(Hong et al. 2003)&lt;/DisplayText&gt;&lt;record&gt;&lt;rec-number&gt;51428&lt;/rec-number&gt;&lt;foreign-keys&gt;&lt;key app="EN" db-id="pxwxw0er9zv2fxezxdk5tt5utz5p5vtrwdv0" timestamp="1701916894"&gt;51428&lt;/key&gt;&lt;/foreign-keys&gt;&lt;ref-type name="Journal Articles"&gt;17&lt;/ref-type&gt;&lt;contributors&gt;&lt;authors&gt;&lt;author&gt;Hong, C.X.&lt;/author&gt;&lt;author&gt;Richardson, P.A.&lt;/author&gt;&lt;author&gt;Kong, P.&lt;/author&gt;&lt;author&gt;Bush, E.A.&lt;/author&gt;&lt;/authors&gt;&lt;/contributors&gt;&lt;titles&gt;&lt;title&gt;&lt;style face="normal" font="default" size="100%"&gt;Efficacy of chlorine on multiple species of &lt;/style&gt;&lt;style face="italic" font="default" size="100%"&gt;Phytophthora &lt;/style&gt;&lt;style face="normal" font="default" size="100%"&gt;in recycled nursery irrigation water&lt;/style&gt;&lt;/title&gt;&lt;secondary-title&gt;Plant Disease&lt;/secondary-title&gt;&lt;/titles&gt;&lt;periodical&gt;&lt;full-title&gt;Plant Disease&lt;/full-title&gt;&lt;/periodical&gt;&lt;pages&gt;1183-1189&lt;/pages&gt;&lt;volume&gt;87&lt;/volume&gt;&lt;number&gt;10&lt;/number&gt;&lt;keywords&gt;&lt;keyword&gt;Phytophthora&lt;/keyword&gt;&lt;keyword&gt;efficacy&lt;/keyword&gt;&lt;keyword&gt;survival&lt;/keyword&gt;&lt;keyword&gt;zoospore&lt;/keyword&gt;&lt;keyword&gt;mycelia&lt;/keyword&gt;&lt;keyword&gt;chlorine demand,&lt;/keyword&gt;&lt;keyword&gt;chlorine species,&lt;/keyword&gt;&lt;keyword&gt;disinfestation,&lt;/keyword&gt;&lt;keyword&gt;recycling irrigation&lt;/keyword&gt;&lt;/keywords&gt;&lt;dates&gt;&lt;year&gt;2003&lt;/year&gt;&lt;/dates&gt;&lt;publisher&gt;The American Phytopathological Society&lt;/publisher&gt;&lt;reviewed-item&gt;Pomelo ex Vietnam_KC&lt;/reviewed-item&gt;&lt;urls&gt;&lt;pdf-urls&gt;&lt;url&gt;file://J:\E Library\Plant Catalogue\H\Hong et al 2003 EN51428.pdf&lt;/url&gt;&lt;/pdf-urls&gt;&lt;/urls&gt;&lt;/record&gt;&lt;/Cite&gt;&lt;/EndNote&gt;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86" w:tooltip="Hong, 2003 #51428" w:history="1">
        <w:r w:rsidR="005B3422">
          <w:rPr>
            <w:rFonts w:asciiTheme="minorHAnsi" w:hAnsiTheme="minorHAnsi" w:cstheme="minorHAnsi"/>
            <w:noProof/>
          </w:rPr>
          <w:t>Hong et al. 2003</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337BA56E" w14:textId="77777777" w:rsidR="007E38F6" w:rsidRPr="001522B0" w:rsidRDefault="007E38F6" w:rsidP="00F1755C">
      <w:pPr>
        <w:rPr>
          <w:rFonts w:asciiTheme="minorHAnsi" w:hAnsiTheme="minorHAnsi" w:cstheme="minorHAnsi"/>
        </w:rPr>
      </w:pPr>
      <w:r w:rsidRPr="001522B0">
        <w:rPr>
          <w:rFonts w:asciiTheme="minorHAnsi" w:hAnsiTheme="minorHAnsi" w:cstheme="minorHAnsi"/>
          <w:i/>
          <w:iCs/>
        </w:rPr>
        <w:t>Phytophthora mekongensis</w:t>
      </w:r>
      <w:r w:rsidRPr="001522B0">
        <w:rPr>
          <w:rFonts w:asciiTheme="minorHAnsi" w:hAnsiTheme="minorHAnsi" w:cstheme="minorHAnsi"/>
        </w:rPr>
        <w:t xml:space="preserve"> is likely to survive fruit storage and transport conditions.</w:t>
      </w:r>
    </w:p>
    <w:p w14:paraId="298631D2"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Pomelo fruit are stored and transported at temperatures of 2°C to 8°C and a relative humidity of 85 to 95%.</w:t>
      </w:r>
    </w:p>
    <w:p w14:paraId="1C321C5C" w14:textId="3443472D"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The minimum temperature for growth of </w:t>
      </w:r>
      <w:r w:rsidRPr="001522B0">
        <w:rPr>
          <w:rFonts w:asciiTheme="minorHAnsi" w:hAnsiTheme="minorHAnsi" w:cstheme="minorHAnsi"/>
          <w:i/>
          <w:iCs/>
        </w:rPr>
        <w:t>P. mekongensis</w:t>
      </w:r>
      <w:r w:rsidRPr="001522B0">
        <w:rPr>
          <w:rFonts w:asciiTheme="minorHAnsi" w:hAnsiTheme="minorHAnsi" w:cstheme="minorHAnsi"/>
        </w:rPr>
        <w:t xml:space="preserve"> was reported to be 8°C to 12°C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Thus, little or no growth would be expected to occur at storage and transport temperatures.</w:t>
      </w:r>
    </w:p>
    <w:p w14:paraId="4976AB72"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Although there is currently no information available on survival of </w:t>
      </w:r>
      <w:r w:rsidRPr="001522B0">
        <w:rPr>
          <w:rFonts w:asciiTheme="minorHAnsi" w:hAnsiTheme="minorHAnsi" w:cstheme="minorHAnsi"/>
          <w:i/>
          <w:iCs/>
        </w:rPr>
        <w:t>P. mekongensis</w:t>
      </w:r>
      <w:r w:rsidRPr="001522B0">
        <w:rPr>
          <w:rFonts w:asciiTheme="minorHAnsi" w:hAnsiTheme="minorHAnsi" w:cstheme="minorHAnsi"/>
        </w:rPr>
        <w:t xml:space="preserve"> under these conditions, this pathogen is likely to survive these conditions based on information for other </w:t>
      </w:r>
      <w:r w:rsidRPr="001522B0">
        <w:rPr>
          <w:rFonts w:asciiTheme="minorHAnsi" w:hAnsiTheme="minorHAnsi" w:cstheme="minorHAnsi"/>
          <w:i/>
          <w:iCs/>
        </w:rPr>
        <w:t>Phytophthora</w:t>
      </w:r>
      <w:r w:rsidRPr="001522B0">
        <w:rPr>
          <w:rFonts w:asciiTheme="minorHAnsi" w:hAnsiTheme="minorHAnsi" w:cstheme="minorHAnsi"/>
        </w:rPr>
        <w:t xml:space="preserve"> species.</w:t>
      </w:r>
    </w:p>
    <w:p w14:paraId="689C0CD4" w14:textId="701CA1C2"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Other clade 2a species that stopped growing when held at 4°C for 5 to 7 days were able to recover when the temperature increased to 20°C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&lt;EndNote&gt;&lt;Cite&gt;&lt;Author&gt;Dang&lt;/Author&gt;&lt;Year&gt;2021&lt;/Year&gt;&lt;RecNum&gt;49593&lt;/RecNum&gt;&lt;DisplayText&gt;(Dang et al. 2021)&lt;/DisplayText&gt;&lt;record&gt;&lt;rec-number&gt;49593&lt;/rec-number&gt;&lt;foreign-keys&gt;&lt;key app="EN" db-id="pxwxw0er9zv2fxezxdk5tt5utz5p5vtrwdv0" timestamp="1683419874"&gt;49593&lt;/key&gt;&lt;/foreign-keys&gt;&lt;ref-type name="Journal Articles"&gt;17&lt;/ref-type&gt;&lt;contributors&gt;&lt;authors&gt;&lt;author&gt;Dang, Q.N.&lt;/author&gt;&lt;author&gt;Pham, T.Q.&lt;/author&gt;&lt;author&gt;Arentz, F.&lt;/author&gt;&lt;author&gt;Hardy,, GE St J&lt;/author&gt;&lt;author&gt;Burgess, T.I.&lt;/author&gt;&lt;/authors&gt;&lt;/contributors&gt;&lt;titles&gt;&lt;title&gt;&lt;style face="normal" font="default" size="100%"&gt;New &lt;/style&gt;&lt;style face="italic" font="default" size="100%"&gt;Phytophthora &lt;/style&gt;&lt;style face="normal" font="default" size="100%"&gt;species in clade 2a from the Asia-Pacific region including a re-examination of &lt;/style&gt;&lt;style face="italic" font="default" size="100%"&gt;P. colocasiae&lt;/style&gt;&lt;style face="normal" font="default" size="100%"&gt; and &lt;/style&gt;&lt;style face="italic" font="default" size="100%"&gt;P. meadii&lt;/style&gt;&lt;/title&gt;&lt;secondary-title&gt;Mycological Progress&lt;/secondary-title&gt;&lt;/titles&gt;&lt;periodical&gt;&lt;full-title&gt;Mycological Progress&lt;/full-title&gt;&lt;/periodical&gt;&lt;pages&gt;111-129&lt;/pages&gt;&lt;volume&gt;20&lt;/volume&gt;&lt;keywords&gt;&lt;keyword&gt;Phytophthora insulinativitatica&lt;/keyword&gt;&lt;keyword&gt;Phytophthora multibullata&lt;/keyword&gt;&lt;keyword&gt;P. x vanyenensis&lt;/keyword&gt;&lt;keyword&gt;P. sp. germisporangia&lt;/keyword&gt;&lt;keyword&gt;P. sp.awatangi&lt;/keyword&gt;&lt;keyword&gt;Hybrid species&lt;/keyword&gt;&lt;keyword&gt;Cryptic species&lt;/keyword&gt;&lt;keyword&gt;Molecular phylogenetics&lt;/keyword&gt;&lt;keyword&gt;Vietnam&lt;/keyword&gt;&lt;/keywords&gt;&lt;dates&gt;&lt;year&gt;2021&lt;/year&gt;&lt;/dates&gt;&lt;urls&gt;&lt;/urls&gt;&lt;custom1&gt;Pomelo from Vietnam - KC&lt;/custom1&gt;&lt;custom2&gt;Abstract only&lt;/custom2&gt;&lt;electronic-resource-num&gt;https://doi.org/10.1007/s11557-020-01656-7&lt;/electronic-resource-num&gt;&lt;/record&gt;&lt;/Cite&gt;&lt;/EndNote&gt;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17" w:tooltip="Dang, 2021 #49593" w:history="1">
        <w:r w:rsidR="005B3422">
          <w:rPr>
            <w:rFonts w:asciiTheme="minorHAnsi" w:hAnsiTheme="minorHAnsi" w:cstheme="minorHAnsi"/>
            <w:noProof/>
          </w:rPr>
          <w:t>Dang et al. 2021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45A507BE" w14:textId="28BD111B"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Mycelium of </w:t>
      </w:r>
      <w:r w:rsidRPr="001522B0">
        <w:rPr>
          <w:rFonts w:asciiTheme="minorHAnsi" w:hAnsiTheme="minorHAnsi" w:cstheme="minorHAnsi"/>
          <w:i/>
          <w:iCs/>
        </w:rPr>
        <w:t>P. cinnamomi</w:t>
      </w:r>
      <w:r w:rsidRPr="001522B0">
        <w:rPr>
          <w:rFonts w:asciiTheme="minorHAnsi" w:hAnsiTheme="minorHAnsi" w:cstheme="minorHAnsi"/>
        </w:rPr>
        <w:t xml:space="preserve"> were able to survive for 16 days at a temperature of 1.4°C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&lt;EndNote&gt;&lt;Cite&gt;&lt;Author&gt;Benson&lt;/Author&gt;&lt;Year&gt;1982&lt;/Year&gt;&lt;RecNum&gt;51405&lt;/RecNum&gt;&lt;DisplayText&gt;(Benson 1982)&lt;/DisplayText&gt;&lt;record&gt;&lt;rec-number&gt;51405&lt;/rec-number&gt;&lt;foreign-keys&gt;&lt;key app="EN" db-id="pxwxw0er9zv2fxezxdk5tt5utz5p5vtrwdv0" timestamp="1701822107"&gt;51405&lt;/key&gt;&lt;/foreign-keys&gt;&lt;ref-type name="Journal Articles"&gt;17&lt;/ref-type&gt;&lt;contributors&gt;&lt;authors&gt;&lt;author&gt;Benson, D.M.&lt;/author&gt;&lt;/authors&gt;&lt;/contributors&gt;&lt;titles&gt;&lt;title&gt;&lt;style face="normal" font="default" size="100%"&gt;Cold inactivation of &lt;/style&gt;&lt;style face="italic" font="default" size="100%"&gt;Phytophthora cinnamomi&lt;/style&gt;&lt;/title&gt;&lt;secondary-title&gt;Phytopathology&lt;/secondary-title&gt;&lt;/titles&gt;&lt;periodical&gt;&lt;full-title&gt;Phytopathology&lt;/full-title&gt;&lt;/periodical&gt;&lt;pages&gt;560-563&lt;/pages&gt;&lt;volume&gt;72&lt;/volume&gt;&lt;number&gt;5&lt;/number&gt;&lt;keywords&gt;&lt;keyword&gt;Cold inactivation&lt;/keyword&gt;&lt;keyword&gt;Phytophthora cinnamomi&lt;/keyword&gt;&lt;keyword&gt;temperature&lt;/keyword&gt;&lt;keyword&gt;thermal&lt;/keyword&gt;&lt;keyword&gt;inactivation&lt;/keyword&gt;&lt;keyword&gt;mycelium&lt;/keyword&gt;&lt;keyword&gt;chlamydospores&lt;/keyword&gt;&lt;/keywords&gt;&lt;dates&gt;&lt;year&gt;1982&lt;/year&gt;&lt;/dates&gt;&lt;urls&gt;&lt;pdf-urls&gt;&lt;url&gt;file://J:\E Library\Plant Catalogue\B\Benson 1982 EN51405.pdf&lt;/url&gt;&lt;/pdf-urls&gt;&lt;/urls&gt;&lt;custom1&gt;Pomelo ex Vietnam_KC&lt;/custom1&gt;&lt;/record&gt;&lt;/Cite&gt;&lt;/EndNote&gt;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3" w:tooltip="Benson, 1982 #51405" w:history="1">
        <w:r w:rsidR="005B3422">
          <w:rPr>
            <w:rFonts w:asciiTheme="minorHAnsi" w:hAnsiTheme="minorHAnsi" w:cstheme="minorHAnsi"/>
            <w:noProof/>
          </w:rPr>
          <w:t>Benson 1982</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6726DEFC" w14:textId="499C0D00"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Exposure to a temperature of -5°C for up to 24 hours had no effect on survival of hyphae of </w:t>
      </w:r>
      <w:r w:rsidRPr="001522B0">
        <w:rPr>
          <w:rFonts w:asciiTheme="minorHAnsi" w:hAnsiTheme="minorHAnsi" w:cstheme="minorHAnsi"/>
          <w:i/>
          <w:iCs/>
        </w:rPr>
        <w:t>P. ramorum</w:t>
      </w:r>
      <w:r w:rsidRPr="001522B0">
        <w:rPr>
          <w:rFonts w:asciiTheme="minorHAnsi" w:hAnsiTheme="minorHAnsi" w:cstheme="minorHAnsi"/>
        </w:rPr>
        <w:t xml:space="preserv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&lt;EndNote&gt;&lt;Cite&gt;&lt;Author&gt;Browning&lt;/Author&gt;&lt;Year&gt;2008&lt;/Year&gt;&lt;RecNum&gt;28037&lt;/RecNum&gt;&lt;DisplayText&gt;(Browning et al. 2008)&lt;/DisplayText&gt;&lt;record&gt;&lt;rec-number&gt;28037&lt;/rec-number&gt;&lt;foreign-keys&gt;&lt;key app="EN" db-id="pxwxw0er9zv2fxezxdk5tt5utz5p5vtrwdv0" timestamp="1499045993"&gt;28037&lt;/key&gt;&lt;/foreign-keys&gt;&lt;ref-type name="Journal Articles"&gt;17&lt;/ref-type&gt;&lt;contributors&gt;&lt;authors&gt;&lt;author&gt;Browning, M.&lt;/author&gt;&lt;author&gt;Englander, L.&lt;/author&gt;&lt;author&gt;Tooley, P.W.&lt;/author&gt;&lt;author&gt;Berner, D.&lt;/author&gt;&lt;/authors&gt;&lt;/contributors&gt;&lt;auth-address&gt;Department of Plant Sciences, University of Rhode Island, Kingston, Rhode Island 02881, USA.&lt;/auth-address&gt;&lt;titles&gt;&lt;title&gt;&lt;style face="normal" font="default" size="100%"&gt;Survival of &lt;/style&gt;&lt;style face="italic" font="default" size="100%"&gt;Phytophthora ramorum&lt;/style&gt;&lt;style face="normal" font="default" size="100%"&gt; hyphae after exposure to temperature extremes and various humidities&lt;/style&gt;&lt;/title&gt;&lt;secondary-title&gt;Mycologia&lt;/secondary-title&gt;&lt;alt-title&gt;Mycologia&lt;/alt-title&gt;&lt;/titles&gt;&lt;periodical&gt;&lt;full-title&gt;Mycologia&lt;/full-title&gt;&lt;/periodical&gt;&lt;alt-periodical&gt;&lt;full-title&gt;Mycologia&lt;/full-title&gt;&lt;/alt-periodical&gt;&lt;pages&gt;236-245&lt;/pages&gt;&lt;volume&gt;100&lt;/volume&gt;&lt;number&gt;2&lt;/number&gt;&lt;keywords&gt;&lt;keyword&gt;Humidity&lt;/keyword&gt;&lt;keyword&gt;Phytophthora&lt;/keyword&gt;&lt;keyword&gt;SOD&lt;/keyword&gt;&lt;keyword&gt;Temperature&lt;/keyword&gt;&lt;keyword&gt;Time Factors&lt;/keyword&gt;&lt;/keywords&gt;&lt;dates&gt;&lt;year&gt;2008&lt;/year&gt;&lt;pub-dates&gt;&lt;date&gt;Mar-Apr&lt;/date&gt;&lt;/pub-dates&gt;&lt;/dates&gt;&lt;isbn&gt;0027-5514 (Print)&amp;#xD;0027-5514&lt;/isbn&gt;&lt;urls&gt;&lt;pdf-urls&gt;&lt;url&gt;file://J:\E Library\Plant Catalogue\B\Browning et al 2008 ID28037.pdf&lt;/url&gt;&lt;/pdf-urls&gt;&lt;/urls&gt;&lt;custom1&gt;Cut flower_YGC&lt;/custom1&gt;&lt;/record&gt;&lt;/Cite&gt;&lt;/EndNote&gt;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64" w:tooltip="Browning, 2008 #28037" w:history="1">
        <w:r w:rsidR="005B3422">
          <w:rPr>
            <w:rFonts w:asciiTheme="minorHAnsi" w:hAnsiTheme="minorHAnsi" w:cstheme="minorHAnsi"/>
            <w:noProof/>
          </w:rPr>
          <w:t>Browning et al. 2008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59455704" w14:textId="5331DC7E"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Desiccation has been reported as the primary factor limiting sporangia survival in </w:t>
      </w:r>
      <w:r w:rsidRPr="001522B0">
        <w:rPr>
          <w:rFonts w:asciiTheme="minorHAnsi" w:hAnsiTheme="minorHAnsi" w:cstheme="minorHAnsi"/>
          <w:i/>
          <w:iCs/>
        </w:rPr>
        <w:t>Phytophthora</w:t>
      </w:r>
      <w:r w:rsidRPr="001522B0">
        <w:rPr>
          <w:rFonts w:asciiTheme="minorHAnsi" w:hAnsiTheme="minorHAnsi" w:cstheme="minorHAnsi"/>
        </w:rPr>
        <w:t xml:space="preserve"> species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&lt;EndNote&gt;&lt;Cite&gt;&lt;Author&gt;Modesto&lt;/Author&gt;&lt;Year&gt;2016&lt;/Year&gt;&lt;RecNum&gt;51446&lt;/RecNum&gt;&lt;DisplayText&gt;(Modesto et al. 2016)&lt;/DisplayText&gt;&lt;record&gt;&lt;rec-number&gt;51446&lt;/rec-number&gt;&lt;foreign-keys&gt;&lt;key app="EN" db-id="pxwxw0er9zv2fxezxdk5tt5utz5p5vtrwdv0" timestamp="1701922265"&gt;51446&lt;/key&gt;&lt;/foreign-keys&gt;&lt;ref-type name="Journal Articles"&gt;17&lt;/ref-type&gt;&lt;contributors&gt;&lt;authors&gt;&lt;author&gt;Modesto, O.O.&lt;/author&gt;&lt;author&gt;Anwar, M.&lt;/author&gt;&lt;author&gt;He, Z.&lt;/author&gt;&lt;author&gt;Larkin, R.P.&lt;/author&gt;&lt;author&gt;Honeycutt, C.W.&lt;/author&gt;&lt;/authors&gt;&lt;/contributors&gt;&lt;titles&gt;&lt;title&gt;&lt;style face="normal" font="default" size="100%"&gt;Survival potential of &lt;/style&gt;&lt;style face="italic" font="default" size="100%"&gt;Phytophthora infestans&lt;/style&gt;&lt;style face="normal" font="default" size="100%"&gt; sporangia in relation to environmental factors and late blight occurrence&lt;/style&gt;&lt;/title&gt;&lt;secondary-title&gt;Journal of Plant Protection Research&lt;/secondary-title&gt;&lt;/titles&gt;&lt;periodical&gt;&lt;full-title&gt;Journal of Plant Protection Research&lt;/full-title&gt;&lt;/periodical&gt;&lt;pages&gt;73-81&lt;/pages&gt;&lt;volume&gt;56&lt;/volume&gt;&lt;number&gt;1&lt;/number&gt;&lt;keywords&gt;&lt;keyword&gt;climatic variables,&lt;/keyword&gt;&lt;keyword&gt;Cox hazard model,&lt;/keyword&gt;&lt;keyword&gt;Phytophthora infestans,&lt;/keyword&gt;&lt;keyword&gt;potato,&lt;/keyword&gt;&lt;keyword&gt;sporangia,&lt;/keyword&gt;&lt;keyword&gt;survival,&lt;/keyword&gt;&lt;keyword&gt;tomato&lt;/keyword&gt;&lt;/keywords&gt;&lt;dates&gt;&lt;year&gt;2016&lt;/year&gt;&lt;/dates&gt;&lt;isbn&gt;1427-4345&lt;/isbn&gt;&lt;label&gt;Modesto2016&lt;/label&gt;&lt;work-type&gt;journal article&lt;/work-type&gt;&lt;reviewed-item&gt;Pomelo ex Vietnam_KC&lt;/reviewed-item&gt;&lt;urls&gt;&lt;related-urls&gt;&lt;url&gt;https://doi.org/10.1515/jppr-2016-0011&lt;/url&gt;&lt;/related-urls&gt;&lt;pdf-urls&gt;&lt;url&gt;file://J:\E Library\Plant Catalogue\M\Modesto et al 2016 EN51446.pdf&lt;/url&gt;&lt;/pdf-urls&gt;&lt;/urls&gt;&lt;electronic-resource-num&gt;10.1515/jppr-2016-0011&lt;/electronic-resource-num&gt;&lt;/record&gt;&lt;/Cite&gt;&lt;/EndNote&gt;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94" w:tooltip="Modesto, 2016 #51446" w:history="1">
        <w:r w:rsidR="005B3422">
          <w:rPr>
            <w:rFonts w:asciiTheme="minorHAnsi" w:hAnsiTheme="minorHAnsi" w:cstheme="minorHAnsi"/>
            <w:noProof/>
          </w:rPr>
          <w:t>Modesto et al. 2016</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High relative humidity levels (85 to 95%) maintained during storage and transport are unlikely to impact survival of </w:t>
      </w:r>
      <w:r w:rsidRPr="001522B0">
        <w:rPr>
          <w:rFonts w:asciiTheme="minorHAnsi" w:hAnsiTheme="minorHAnsi" w:cstheme="minorHAnsi"/>
          <w:i/>
          <w:iCs/>
        </w:rPr>
        <w:t>P. mekongensis,</w:t>
      </w:r>
      <w:r w:rsidRPr="001522B0">
        <w:rPr>
          <w:rFonts w:asciiTheme="minorHAnsi" w:hAnsiTheme="minorHAnsi" w:cstheme="minorHAnsi"/>
        </w:rPr>
        <w:t xml:space="preserve"> based on the information available for other </w:t>
      </w:r>
      <w:r w:rsidRPr="001522B0">
        <w:rPr>
          <w:rFonts w:asciiTheme="minorHAnsi" w:hAnsiTheme="minorHAnsi" w:cstheme="minorHAnsi"/>
          <w:i/>
          <w:iCs/>
        </w:rPr>
        <w:t>Phytophthora</w:t>
      </w:r>
      <w:r w:rsidRPr="001522B0">
        <w:rPr>
          <w:rFonts w:asciiTheme="minorHAnsi" w:hAnsiTheme="minorHAnsi" w:cstheme="minorHAnsi"/>
        </w:rPr>
        <w:t xml:space="preserve"> species.</w:t>
      </w:r>
    </w:p>
    <w:p w14:paraId="54281CC1" w14:textId="38C2E0C2" w:rsidR="007E38F6" w:rsidRPr="001522B0" w:rsidRDefault="007E38F6" w:rsidP="007E38F6">
      <w:pPr>
        <w:pStyle w:val="ListBullet2"/>
        <w:numPr>
          <w:ilvl w:val="0"/>
          <w:numId w:val="17"/>
        </w:numPr>
        <w:rPr>
          <w:rFonts w:asciiTheme="minorHAnsi" w:hAnsiTheme="minorHAnsi" w:cstheme="minorHAnsi"/>
        </w:rPr>
      </w:pPr>
      <w:r w:rsidRPr="001522B0">
        <w:rPr>
          <w:rFonts w:asciiTheme="minorHAnsi" w:hAnsiTheme="minorHAnsi" w:cstheme="minorHAnsi"/>
        </w:rPr>
        <w:t xml:space="preserve">Survival of </w:t>
      </w:r>
      <w:r w:rsidRPr="001522B0">
        <w:rPr>
          <w:rFonts w:asciiTheme="minorHAnsi" w:hAnsiTheme="minorHAnsi" w:cstheme="minorHAnsi"/>
          <w:i/>
          <w:iCs/>
        </w:rPr>
        <w:t>P. ramorum</w:t>
      </w:r>
      <w:r w:rsidRPr="001522B0">
        <w:rPr>
          <w:rFonts w:asciiTheme="minorHAnsi" w:hAnsiTheme="minorHAnsi" w:cstheme="minorHAnsi"/>
        </w:rPr>
        <w:t xml:space="preserve"> isolates was unaffected at relative humidities of 81% and 93%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&lt;EndNote&gt;&lt;Cite&gt;&lt;Author&gt;Browning&lt;/Author&gt;&lt;Year&gt;2008&lt;/Year&gt;&lt;RecNum&gt;28037&lt;/RecNum&gt;&lt;DisplayText&gt;(Browning et al. 2008)&lt;/DisplayText&gt;&lt;record&gt;&lt;rec-number&gt;28037&lt;/rec-number&gt;&lt;foreign-keys&gt;&lt;key app="EN" db-id="pxwxw0er9zv2fxezxdk5tt5utz5p5vtrwdv0" timestamp="1499045993"&gt;28037&lt;/key&gt;&lt;/foreign-keys&gt;&lt;ref-type name="Journal Articles"&gt;17&lt;/ref-type&gt;&lt;contributors&gt;&lt;authors&gt;&lt;author&gt;Browning, M.&lt;/author&gt;&lt;author&gt;Englander, L.&lt;/author&gt;&lt;author&gt;Tooley, P.W.&lt;/author&gt;&lt;author&gt;Berner, D.&lt;/author&gt;&lt;/authors&gt;&lt;/contributors&gt;&lt;auth-address&gt;Department of Plant Sciences, University of Rhode Island, Kingston, Rhode Island 02881, USA.&lt;/auth-address&gt;&lt;titles&gt;&lt;title&gt;&lt;style face="normal" font="default" size="100%"&gt;Survival of &lt;/style&gt;&lt;style face="italic" font="default" size="100%"&gt;Phytophthora ramorum&lt;/style&gt;&lt;style face="normal" font="default" size="100%"&gt; hyphae after exposure to temperature extremes and various humidities&lt;/style&gt;&lt;/title&gt;&lt;secondary-title&gt;Mycologia&lt;/secondary-title&gt;&lt;alt-title&gt;Mycologia&lt;/alt-title&gt;&lt;/titles&gt;&lt;periodical&gt;&lt;full-title&gt;Mycologia&lt;/full-title&gt;&lt;/periodical&gt;&lt;alt-periodical&gt;&lt;full-title&gt;Mycologia&lt;/full-title&gt;&lt;/alt-periodical&gt;&lt;pages&gt;236-245&lt;/pages&gt;&lt;volume&gt;100&lt;/volume&gt;&lt;number&gt;2&lt;/number&gt;&lt;keywords&gt;&lt;keyword&gt;Humidity&lt;/keyword&gt;&lt;keyword&gt;Phytophthora&lt;/keyword&gt;&lt;keyword&gt;SOD&lt;/keyword&gt;&lt;keyword&gt;Temperature&lt;/keyword&gt;&lt;keyword&gt;Time Factors&lt;/keyword&gt;&lt;/keywords&gt;&lt;dates&gt;&lt;year&gt;2008&lt;/year&gt;&lt;pub-dates&gt;&lt;date&gt;Mar-Apr&lt;/date&gt;&lt;/pub-dates&gt;&lt;/dates&gt;&lt;isbn&gt;0027-5514 (Print)&amp;#xD;0027-5514&lt;/isbn&gt;&lt;urls&gt;&lt;pdf-urls&gt;&lt;url&gt;file://J:\E Library\Plant Catalogue\B\Browning et al 2008 ID28037.pdf&lt;/url&gt;&lt;/pdf-urls&gt;&lt;/urls&gt;&lt;custom1&gt;Cut flower_YGC&lt;/custom1&gt;&lt;/record&gt;&lt;/Cite&gt;&lt;/EndNote&gt;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64" w:tooltip="Browning, 2008 #28037" w:history="1">
        <w:r w:rsidR="005B3422">
          <w:rPr>
            <w:rFonts w:asciiTheme="minorHAnsi" w:hAnsiTheme="minorHAnsi" w:cstheme="minorHAnsi"/>
            <w:noProof/>
          </w:rPr>
          <w:t>Browning et al. 2008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however, complete mortality occurred within 8 hours at an exposure to a relative humidity of 41% at 20°C.</w:t>
      </w:r>
    </w:p>
    <w:p w14:paraId="21E3EBF6" w14:textId="5EC98DD7" w:rsidR="007E38F6" w:rsidRPr="001522B0" w:rsidRDefault="007E38F6" w:rsidP="007E38F6">
      <w:pPr>
        <w:pStyle w:val="ListBullet2"/>
        <w:numPr>
          <w:ilvl w:val="0"/>
          <w:numId w:val="17"/>
        </w:numPr>
        <w:rPr>
          <w:rFonts w:asciiTheme="minorHAnsi" w:hAnsiTheme="minorHAnsi" w:cstheme="minorHAnsi"/>
        </w:rPr>
      </w:pPr>
      <w:r w:rsidRPr="001522B0">
        <w:rPr>
          <w:rFonts w:asciiTheme="minorHAnsi" w:hAnsiTheme="minorHAnsi" w:cstheme="minorHAnsi"/>
        </w:rPr>
        <w:t xml:space="preserve">Sporangia of </w:t>
      </w:r>
      <w:r w:rsidRPr="001522B0">
        <w:rPr>
          <w:rFonts w:asciiTheme="minorHAnsi" w:hAnsiTheme="minorHAnsi" w:cstheme="minorHAnsi"/>
          <w:i/>
          <w:iCs/>
        </w:rPr>
        <w:t>P. infestans</w:t>
      </w:r>
      <w:r w:rsidRPr="001522B0">
        <w:rPr>
          <w:rFonts w:asciiTheme="minorHAnsi" w:hAnsiTheme="minorHAnsi" w:cstheme="minorHAnsi"/>
        </w:rPr>
        <w:t xml:space="preserve"> lose their viability in 1 to 3 hrs in dry air (20 to 40% RH) and in 5 to 18 hrs in moist air (50 to 80% RH) at temperatures above 20°C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&lt;EndNote&gt;&lt;Cite&gt;&lt;Author&gt;Ridings&lt;/Author&gt;&lt;Year&gt;1972&lt;/Year&gt;&lt;RecNum&gt;37541&lt;/RecNum&gt;&lt;DisplayText&gt;(Ridings &amp;amp; Alfieri 1972)&lt;/DisplayText&gt;&lt;record&gt;&lt;rec-number&gt;37541&lt;/rec-number&gt;&lt;foreign-keys&gt;&lt;key app="EN" db-id="pxwxw0er9zv2fxezxdk5tt5utz5p5vtrwdv0" timestamp="1580265158"&gt;37541&lt;/key&gt;&lt;/foreign-keys&gt;&lt;ref-type name="Reports"&gt;27&lt;/ref-type&gt;&lt;contributors&gt;&lt;authors&gt;&lt;author&gt;Ridings, W.H,&lt;/author&gt;&lt;author&gt;Alfieri, S.A., Jr&lt;/author&gt;&lt;/authors&gt;&lt;/contributors&gt;&lt;titles&gt;&lt;title&gt;Tomato late blight&lt;/title&gt;&lt;/titles&gt;&lt;number&gt;Plant Pathology Circular 120&lt;/number&gt;&lt;keywords&gt;&lt;keyword&gt;Tomato late blight&lt;/keyword&gt;&lt;keyword&gt;Phytophthora infestans&lt;/keyword&gt;&lt;keyword&gt;eggplant&lt;/keyword&gt;&lt;/keywords&gt;&lt;dates&gt;&lt;year&gt;1972&lt;/year&gt;&lt;/dates&gt;&lt;publisher&gt;Florida Department of Agriculture and Consumer Services&lt;/publisher&gt;&lt;urls&gt;&lt;related-urls&gt;&lt;url&gt;https://www.fdacs.gov/content/download/11127/file/pp120.pdf&lt;/url&gt;&lt;/related-urls&gt;&lt;pdf-urls&gt;&lt;url&gt;file://J:\E Library\Plant Catalogue\R\Ridings and Alfieri 1972 EN37541.pdf&lt;/url&gt;&lt;/pdf-urls&gt;&lt;/urls&gt;&lt;custom1&gt;CBR Xie&lt;/custom1&gt;&lt;/record&gt;&lt;/Cite&gt;&lt;/EndNote&gt;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87" w:tooltip="Ridings, 1972 #37541" w:history="1">
        <w:r w:rsidR="005B3422">
          <w:rPr>
            <w:rFonts w:asciiTheme="minorHAnsi" w:hAnsiTheme="minorHAnsi" w:cstheme="minorHAnsi"/>
            <w:noProof/>
          </w:rPr>
          <w:t>Ridings &amp; Alfieri 1972</w:t>
        </w:r>
      </w:hyperlink>
      <w:r w:rsidR="005B3422">
        <w:rPr>
          <w:rFonts w:asciiTheme="minorHAnsi" w:hAnsiTheme="minorHAnsi" w:cstheme="minorHAnsi"/>
          <w:noProof/>
        </w:rPr>
        <w:t>)</w:t>
      </w:r>
      <w:r w:rsidR="005B3422">
        <w:rPr>
          <w:rFonts w:asciiTheme="minorHAnsi" w:hAnsiTheme="minorHAnsi" w:cstheme="minorHAnsi"/>
        </w:rPr>
        <w:fldChar w:fldCharType="end"/>
      </w:r>
      <w:r w:rsidR="00B642F1" w:rsidRPr="001522B0">
        <w:rPr>
          <w:rFonts w:asciiTheme="minorHAnsi" w:hAnsiTheme="minorHAnsi" w:cstheme="minorHAnsi"/>
        </w:rPr>
        <w:t>.</w:t>
      </w:r>
    </w:p>
    <w:p w14:paraId="3FDFF9A9" w14:textId="74410895"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For the reasons outlined, the likelihood that </w:t>
      </w:r>
      <w:r w:rsidRPr="001522B0">
        <w:rPr>
          <w:rFonts w:asciiTheme="minorHAnsi" w:hAnsiTheme="minorHAnsi" w:cstheme="minorHAnsi"/>
          <w:i/>
          <w:iCs/>
        </w:rPr>
        <w:t>P. mekongensis</w:t>
      </w:r>
      <w:r w:rsidRPr="001522B0">
        <w:rPr>
          <w:rFonts w:asciiTheme="minorHAnsi" w:hAnsiTheme="minorHAnsi" w:cstheme="minorHAnsi"/>
        </w:rPr>
        <w:t xml:space="preserve"> will arrive in Australia in a viable state with the importation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is assessed as </w:t>
      </w:r>
      <w:r w:rsidRPr="001522B0">
        <w:rPr>
          <w:rFonts w:asciiTheme="minorHAnsi" w:hAnsiTheme="minorHAnsi" w:cstheme="minorHAnsi"/>
          <w:b/>
          <w:bCs/>
        </w:rPr>
        <w:t>Low</w:t>
      </w:r>
      <w:r w:rsidRPr="001522B0">
        <w:rPr>
          <w:rFonts w:asciiTheme="minorHAnsi" w:hAnsiTheme="minorHAnsi" w:cstheme="minorHAnsi"/>
        </w:rPr>
        <w:t>.</w:t>
      </w:r>
    </w:p>
    <w:p w14:paraId="0E799234" w14:textId="77777777" w:rsidR="007E38F6" w:rsidRPr="001522B0" w:rsidRDefault="007E38F6" w:rsidP="00F1755C">
      <w:pPr>
        <w:rPr>
          <w:rStyle w:val="Strong"/>
          <w:rFonts w:asciiTheme="minorHAnsi" w:hAnsiTheme="minorHAnsi" w:cstheme="minorHAnsi"/>
        </w:rPr>
      </w:pPr>
      <w:r w:rsidRPr="001522B0">
        <w:rPr>
          <w:rStyle w:val="Strong"/>
          <w:rFonts w:asciiTheme="minorHAnsi" w:hAnsiTheme="minorHAnsi" w:cstheme="minorHAnsi"/>
        </w:rPr>
        <w:t>Likelihood of distribution</w:t>
      </w:r>
    </w:p>
    <w:p w14:paraId="68EA8524" w14:textId="17562741"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that </w:t>
      </w:r>
      <w:r w:rsidRPr="001522B0">
        <w:rPr>
          <w:rFonts w:asciiTheme="minorHAnsi" w:hAnsiTheme="minorHAnsi" w:cstheme="minorHAnsi"/>
          <w:i/>
          <w:iCs/>
        </w:rPr>
        <w:t>P. mekongensis</w:t>
      </w:r>
      <w:r w:rsidRPr="001522B0">
        <w:rPr>
          <w:rFonts w:asciiTheme="minorHAnsi" w:hAnsiTheme="minorHAnsi" w:cstheme="minorHAnsi"/>
        </w:rPr>
        <w:t xml:space="preserve"> will be distributed within Australia in a viable state as a result of processing, sale or disposal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and subsequently transfer to a susceptible part of a host is assessed as: </w:t>
      </w:r>
      <w:r w:rsidRPr="001522B0">
        <w:rPr>
          <w:rFonts w:asciiTheme="minorHAnsi" w:hAnsiTheme="minorHAnsi" w:cstheme="minorHAnsi"/>
          <w:b/>
        </w:rPr>
        <w:t>Very Low</w:t>
      </w:r>
      <w:r w:rsidRPr="001522B0">
        <w:rPr>
          <w:rFonts w:asciiTheme="minorHAnsi" w:hAnsiTheme="minorHAnsi" w:cstheme="minorHAnsi"/>
        </w:rPr>
        <w:t>.</w:t>
      </w:r>
    </w:p>
    <w:p w14:paraId="0802B563" w14:textId="50E64CE8"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of distribution is assessed as Very Low because pomelo fruit are intended for human consumption, and most pomelo fruit waste will be disposed of in managed waste systems. A small amount of fruit waste may potentially be discarded in the environment where </w:t>
      </w:r>
      <w:r w:rsidRPr="00CF6A75">
        <w:rPr>
          <w:rFonts w:asciiTheme="minorHAnsi" w:hAnsiTheme="minorHAnsi" w:cstheme="minorHAnsi"/>
        </w:rPr>
        <w:t xml:space="preserve">host plants may be present. However, movement of the pathogen from fruit waste to a suitable host </w:t>
      </w:r>
      <w:r w:rsidR="00870AD9" w:rsidRPr="00CF6A75">
        <w:rPr>
          <w:rFonts w:asciiTheme="minorHAnsi" w:hAnsiTheme="minorHAnsi" w:cstheme="minorHAnsi"/>
        </w:rPr>
        <w:t>primar</w:t>
      </w:r>
      <w:r w:rsidR="003A1E5F" w:rsidRPr="00CF6A75">
        <w:rPr>
          <w:rFonts w:asciiTheme="minorHAnsi" w:hAnsiTheme="minorHAnsi" w:cstheme="minorHAnsi"/>
        </w:rPr>
        <w:t>i</w:t>
      </w:r>
      <w:r w:rsidR="00870AD9" w:rsidRPr="00CF6A75">
        <w:rPr>
          <w:rFonts w:asciiTheme="minorHAnsi" w:hAnsiTheme="minorHAnsi" w:cstheme="minorHAnsi"/>
        </w:rPr>
        <w:t>ly</w:t>
      </w:r>
      <w:r w:rsidR="00905E7E" w:rsidRPr="00CF6A75">
        <w:rPr>
          <w:rFonts w:asciiTheme="minorHAnsi" w:hAnsiTheme="minorHAnsi" w:cstheme="minorHAnsi"/>
        </w:rPr>
        <w:t xml:space="preserve"> depends on </w:t>
      </w:r>
      <w:r w:rsidRPr="00CF6A75">
        <w:rPr>
          <w:rFonts w:asciiTheme="minorHAnsi" w:hAnsiTheme="minorHAnsi" w:cstheme="minorHAnsi"/>
        </w:rPr>
        <w:t xml:space="preserve">water. Survival/viability of </w:t>
      </w:r>
      <w:r w:rsidRPr="00CF6A75">
        <w:rPr>
          <w:rFonts w:asciiTheme="minorHAnsi" w:hAnsiTheme="minorHAnsi" w:cstheme="minorHAnsi"/>
          <w:i/>
          <w:iCs/>
        </w:rPr>
        <w:t>Phytophthora</w:t>
      </w:r>
      <w:r w:rsidRPr="00CF6A75">
        <w:rPr>
          <w:rFonts w:asciiTheme="minorHAnsi" w:hAnsiTheme="minorHAnsi" w:cstheme="minorHAnsi"/>
        </w:rPr>
        <w:t xml:space="preserve"> species is limited by environmenta</w:t>
      </w:r>
      <w:r w:rsidRPr="001522B0">
        <w:rPr>
          <w:rFonts w:asciiTheme="minorHAnsi" w:hAnsiTheme="minorHAnsi" w:cstheme="minorHAnsi"/>
        </w:rPr>
        <w:t xml:space="preserve">l factors and competition from other microorganisms. Further, the identified hosts of </w:t>
      </w:r>
      <w:r w:rsidRPr="001522B0">
        <w:rPr>
          <w:rFonts w:asciiTheme="minorHAnsi" w:hAnsiTheme="minorHAnsi" w:cstheme="minorHAnsi"/>
          <w:i/>
          <w:iCs/>
        </w:rPr>
        <w:t>P.</w:t>
      </w:r>
      <w:r w:rsidR="007B5DD5" w:rsidRPr="001522B0">
        <w:rPr>
          <w:rFonts w:asciiTheme="minorHAnsi" w:hAnsiTheme="minorHAnsi" w:cstheme="minorHAnsi"/>
          <w:i/>
          <w:iCs/>
        </w:rPr>
        <w:t> </w:t>
      </w:r>
      <w:r w:rsidRPr="001522B0">
        <w:rPr>
          <w:rFonts w:asciiTheme="minorHAnsi" w:hAnsiTheme="minorHAnsi" w:cstheme="minorHAnsi"/>
          <w:i/>
          <w:iCs/>
        </w:rPr>
        <w:t>mekongensis</w:t>
      </w:r>
      <w:r w:rsidRPr="001522B0">
        <w:rPr>
          <w:rFonts w:asciiTheme="minorHAnsi" w:hAnsiTheme="minorHAnsi" w:cstheme="minorHAnsi"/>
        </w:rPr>
        <w:t xml:space="preserve"> are limited to a few </w:t>
      </w:r>
      <w:r w:rsidR="007B5DD5" w:rsidRPr="001522B0">
        <w:rPr>
          <w:rFonts w:asciiTheme="minorHAnsi" w:hAnsiTheme="minorHAnsi" w:cstheme="minorHAnsi"/>
          <w:i/>
          <w:iCs/>
        </w:rPr>
        <w:t>C</w:t>
      </w:r>
      <w:r w:rsidRPr="001522B0">
        <w:rPr>
          <w:rFonts w:asciiTheme="minorHAnsi" w:hAnsiTheme="minorHAnsi" w:cstheme="minorHAnsi"/>
          <w:i/>
          <w:iCs/>
        </w:rPr>
        <w:t>itrus</w:t>
      </w:r>
      <w:r w:rsidRPr="001522B0">
        <w:rPr>
          <w:rFonts w:asciiTheme="minorHAnsi" w:hAnsiTheme="minorHAnsi" w:cstheme="minorHAnsi"/>
        </w:rPr>
        <w:t xml:space="preserve"> species, which would likely reduce the opportunity to transfer.</w:t>
      </w:r>
      <w:r w:rsidR="00F13E0B">
        <w:rPr>
          <w:rFonts w:asciiTheme="minorHAnsi" w:hAnsiTheme="minorHAnsi" w:cstheme="minorHAnsi"/>
        </w:rPr>
        <w:t xml:space="preserve"> </w:t>
      </w:r>
    </w:p>
    <w:p w14:paraId="6AF53B61"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following information provides supporting evidence for this assessment.</w:t>
      </w:r>
    </w:p>
    <w:p w14:paraId="5CF3DCB7"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end use of pomelo fruit is for human consumption; therefore, the fruit will be distributed throughout Australia for retail sale. Fruit showing symptoms of </w:t>
      </w:r>
      <w:r w:rsidRPr="001522B0">
        <w:rPr>
          <w:rFonts w:asciiTheme="minorHAnsi" w:hAnsiTheme="minorHAnsi" w:cstheme="minorHAnsi"/>
          <w:i/>
          <w:iCs/>
        </w:rPr>
        <w:t xml:space="preserve">P. mekongensis </w:t>
      </w:r>
      <w:r w:rsidRPr="001522B0">
        <w:rPr>
          <w:rFonts w:asciiTheme="minorHAnsi" w:hAnsiTheme="minorHAnsi" w:cstheme="minorHAnsi"/>
        </w:rPr>
        <w:t>infection are likely to be removed from distribution, but some fruit may show no or mild symptoms and may be distributed and sold.</w:t>
      </w:r>
    </w:p>
    <w:p w14:paraId="126748A7"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Imported pomelo fruit are intended for human consumption and would be distributed throughout Australia. The major population centres are likely to receive most imported fruit.</w:t>
      </w:r>
    </w:p>
    <w:p w14:paraId="1F5ADEED"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If viable inoculum was present on imported pomelo fruit, growth would likely resume once they are exposed to higher temperatures that support growth.</w:t>
      </w:r>
    </w:p>
    <w:p w14:paraId="7C26DCAC"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Any infected fruit showing symptoms are likely to be removed from distribution and disposed of in managed waste systems. Potential transfer of the pathogen to suitable hosts from managed waste systems is likely to be negligible.</w:t>
      </w:r>
    </w:p>
    <w:p w14:paraId="79ECA39F"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However, some pomelo fruit infected with </w:t>
      </w:r>
      <w:r w:rsidRPr="001522B0">
        <w:rPr>
          <w:rFonts w:asciiTheme="minorHAnsi" w:hAnsiTheme="minorHAnsi" w:cstheme="minorHAnsi"/>
          <w:i/>
          <w:iCs/>
        </w:rPr>
        <w:t>P. mekongensis</w:t>
      </w:r>
      <w:r w:rsidRPr="001522B0">
        <w:rPr>
          <w:rFonts w:asciiTheme="minorHAnsi" w:hAnsiTheme="minorHAnsi" w:cstheme="minorHAnsi"/>
        </w:rPr>
        <w:t xml:space="preserve"> may show no or mild symptoms at the time of distribution for retail sale.</w:t>
      </w:r>
    </w:p>
    <w:p w14:paraId="064E15C2"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Most fruit waste would be discarded via municipal waste facilities, but some may be discarded in the environment where suitable hosts are present.</w:t>
      </w:r>
    </w:p>
    <w:p w14:paraId="7CA564DA" w14:textId="3C9A5D49"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Most of the fruit, except the rind, seeds and internal membranes, will be consumed. Fruit waste is likely to be discarded into municipal waste systems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&lt;EndNote&gt;&lt;Cite&gt;&lt;Author&gt;Pickin&lt;/Author&gt;&lt;Year&gt;2022&lt;/Year&gt;&lt;RecNum&gt;51222&lt;/RecNum&gt;&lt;DisplayText&gt;(Pickin et al. 2022)&lt;/DisplayText&gt;&lt;record&gt;&lt;rec-number&gt;51222&lt;/rec-number&gt;&lt;foreign-keys&gt;&lt;key app="EN" db-id="pxwxw0er9zv2fxezxdk5tt5utz5p5vtrwdv0" timestamp="1697754444"&gt;51222&lt;/key&gt;&lt;/foreign-keys&gt;&lt;ref-type name="Reports"&gt;27&lt;/ref-type&gt;&lt;contributors&gt;&lt;authors&gt;&lt;author&gt;Pickin, J.&lt;/author&gt;&lt;author&gt;Wardle, C.&lt;/author&gt;&lt;author&gt;O’Farrell, K.&lt;/author&gt;&lt;author&gt;Stovell, L.&lt;/author&gt;&lt;author&gt;Nyunt, P.&lt;/author&gt;&lt;author&gt;Guazzo, S.&lt;/author&gt;&lt;author&gt;Lin, Y.&lt;/author&gt;&lt;author&gt;Caggiati-Shortell, G.&lt;/author&gt;&lt;author&gt;Chakma, P.&lt;/author&gt;&lt;author&gt;Edwards, C.&lt;/author&gt;&lt;author&gt;Lindley, B.&lt;/author&gt;&lt;author&gt;Latimer, G.&lt;/author&gt;&lt;author&gt;Downes, J.&lt;/author&gt;&lt;/authors&gt;&lt;/contributors&gt;&lt;titles&gt;&lt;title&gt;National waste report 2022&lt;/title&gt;&lt;secondary-title&gt;The Department of Climate Change, Energy, the Environment and Water&lt;/secondary-title&gt;&lt;/titles&gt;&lt;pages&gt;1-125&lt;/pages&gt;&lt;keywords&gt;&lt;keyword&gt;National waste report&lt;/keyword&gt;&lt;keyword&gt;2022&lt;/keyword&gt;&lt;keyword&gt;Scope&lt;/keyword&gt;&lt;keyword&gt;Data&lt;/keyword&gt;&lt;keyword&gt;Method&lt;/keyword&gt;&lt;/keywords&gt;&lt;dates&gt;&lt;year&gt;2022&lt;/year&gt;&lt;/dates&gt;&lt;pub-location&gt;Melbourne, Australia&lt;/pub-location&gt;&lt;publisher&gt;Blue environment Pty Ltd&lt;/publisher&gt;&lt;urls&gt;&lt;pdf-urls&gt;&lt;url&gt;file://J:\E Library\Plant Catalogue\N\National-waste-report-2022 EN51222.pdf&lt;/url&gt;&lt;/pdf-urls&gt;&lt;/urls&gt;&lt;custom1&gt;Passionfruit from Vietnum - GA&lt;/custom1&gt;&lt;/record&gt;&lt;/Cite&gt;&lt;/EndNote&gt;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58" w:tooltip="Pickin, 2022 #51222" w:history="1">
        <w:r w:rsidR="005B3422">
          <w:rPr>
            <w:rFonts w:asciiTheme="minorHAnsi" w:hAnsiTheme="minorHAnsi" w:cstheme="minorHAnsi"/>
            <w:noProof/>
          </w:rPr>
          <w:t>Pickin et al. 2022</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Potential transfer of the pathogen to suitable hosts from municipal waste systems is likely to be negligible.</w:t>
      </w:r>
    </w:p>
    <w:p w14:paraId="701AF3EE" w14:textId="77777777" w:rsidR="007E38F6" w:rsidRPr="001522B0" w:rsidRDefault="007E38F6" w:rsidP="007E38F6">
      <w:pPr>
        <w:pStyle w:val="ListBullet"/>
        <w:rPr>
          <w:rFonts w:asciiTheme="minorHAnsi" w:hAnsiTheme="minorHAnsi" w:cstheme="minorHAnsi"/>
        </w:rPr>
      </w:pPr>
      <w:bookmarkStart w:id="204" w:name="_Hlk141181282"/>
      <w:r w:rsidRPr="001522B0">
        <w:rPr>
          <w:rFonts w:asciiTheme="minorHAnsi" w:hAnsiTheme="minorHAnsi" w:cstheme="minorHAnsi"/>
        </w:rPr>
        <w:t>However, some fruit waste may be discarded into a variety of environments, which may contain suitable host plants.</w:t>
      </w:r>
      <w:bookmarkEnd w:id="204"/>
    </w:p>
    <w:p w14:paraId="550CF1AA"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Known host plants of </w:t>
      </w:r>
      <w:r w:rsidRPr="001522B0">
        <w:rPr>
          <w:rFonts w:asciiTheme="minorHAnsi" w:hAnsiTheme="minorHAnsi" w:cstheme="minorHAnsi"/>
          <w:i/>
          <w:iCs/>
        </w:rPr>
        <w:t xml:space="preserve">P. mekongensis </w:t>
      </w:r>
      <w:r w:rsidRPr="001522B0">
        <w:rPr>
          <w:rFonts w:asciiTheme="minorHAnsi" w:hAnsiTheme="minorHAnsi" w:cstheme="minorHAnsi"/>
        </w:rPr>
        <w:t>are present in Australia and thus available for transfer of this pathogen. However, the major host, pomelo, is not widely grown.</w:t>
      </w:r>
    </w:p>
    <w:p w14:paraId="6C9FD881" w14:textId="1F77179E"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The known hosts of </w:t>
      </w:r>
      <w:r w:rsidRPr="001522B0">
        <w:rPr>
          <w:rFonts w:asciiTheme="minorHAnsi" w:hAnsiTheme="minorHAnsi" w:cstheme="minorHAnsi"/>
          <w:i/>
          <w:iCs/>
        </w:rPr>
        <w:t>P. mekongensis</w:t>
      </w:r>
      <w:r w:rsidRPr="001522B0">
        <w:rPr>
          <w:rFonts w:asciiTheme="minorHAnsi" w:hAnsiTheme="minorHAnsi" w:cstheme="minorHAnsi"/>
        </w:rPr>
        <w:t xml:space="preserve"> are restricted to the Rutaceae family </w:t>
      </w:r>
      <w:r w:rsidR="005B3422">
        <w:rPr>
          <w:rFonts w:asciiTheme="minorHAnsi" w:hAnsiTheme="minorHAnsi" w:cstheme="minorHAnsi"/>
        </w:rPr>
        <w:fldChar w:fldCharType="begin">
          <w:fldData xml:space="preserve">PEVuZE5vdGU+PENpdGU+PEF1dGhvcj5QdWdsaXNpPC9BdXRob3I+PFllYXI+MjAxNzwvWWVhcj48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PEVuZE5vdGU+PENpdGU+PEF1dGhvcj5QdWdsaXNpPC9BdXRob3I+PFllYXI+MjAxNzwvWWVhcj48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 xml:space="preserve">; </w:t>
      </w:r>
      <w:hyperlink w:anchor="_ENREF_576" w:tooltip="Van Tran, 2023 #51466" w:history="1">
        <w:r w:rsidR="005B3422">
          <w:rPr>
            <w:rFonts w:asciiTheme="minorHAnsi" w:hAnsiTheme="minorHAnsi" w:cstheme="minorHAnsi"/>
            <w:noProof/>
          </w:rPr>
          <w:t>Van Tran et al. 2023</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4B41AD39" w14:textId="150B4BC9"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Pomelo is reported to be the primary field host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319F2DF6" w14:textId="7DADDF67"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Other field hosts include sweet orange and lime </w:t>
      </w:r>
      <w:r w:rsidR="005B3422">
        <w:rPr>
          <w:rFonts w:asciiTheme="minorHAnsi" w:hAnsiTheme="minorHAnsi" w:cstheme="minorHAnsi"/>
        </w:rPr>
        <w:fldChar w:fldCharType="begin">
          <w:fldData xml:space="preserve">PEVuZE5vdGU+PENpdGU+PEF1dGhvcj5QdWdsaXNpPC9BdXRob3I+PFllYXI+MjAxNzwvWWVhcj48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PEVuZE5vdGU+PENpdGU+PEF1dGhvcj5QdWdsaXNpPC9BdXRob3I+PFllYXI+MjAxNzwvWWVhcj48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 xml:space="preserve">; </w:t>
      </w:r>
      <w:hyperlink w:anchor="_ENREF_576" w:tooltip="Van Tran, 2023 #51466" w:history="1">
        <w:r w:rsidR="005B3422">
          <w:rPr>
            <w:rFonts w:asciiTheme="minorHAnsi" w:hAnsiTheme="minorHAnsi" w:cstheme="minorHAnsi"/>
            <w:noProof/>
          </w:rPr>
          <w:t>Van Tran et al. 2023</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42B3106E" w14:textId="3D2246AC"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Laboratory studies have shown that grapefruit, bergamot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sweet orange and lime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&lt;EndNote&gt;&lt;Cite&gt;&lt;Author&gt;Van Tran&lt;/Author&gt;&lt;Year&gt;2023&lt;/Year&gt;&lt;RecNum&gt;51466&lt;/RecNum&gt;&lt;DisplayText&gt;(Van Tran et al. 2023)&lt;/DisplayText&gt;&lt;record&gt;&lt;rec-number&gt;51466&lt;/rec-number&gt;&lt;foreign-keys&gt;&lt;key app="EN" db-id="pxwxw0er9zv2fxezxdk5tt5utz5p5vtrwdv0" timestamp="1702251348"&gt;51466&lt;/key&gt;&lt;/foreign-keys&gt;&lt;ref-type name="Journal Articles"&gt;17&lt;/ref-type&gt;&lt;contributors&gt;&lt;authors&gt;&lt;author&gt;Van Tran, Q.&lt;/author&gt;&lt;author&gt;Viet Ha, C.&lt;/author&gt;&lt;author&gt;Vvedensky, V.V.&lt;/author&gt;&lt;author&gt;Han, V.C.&lt;/author&gt;&lt;/authors&gt;&lt;/contributors&gt;&lt;titles&gt;&lt;title&gt;&lt;style face="normal" font="default" size="100%"&gt;Current status and characterization of &lt;/style&gt;&lt;style face="italic" font="default" size="100%"&gt;Phytophthora &lt;/style&gt;&lt;style face="normal" font="default" size="100%"&gt;species associated with gummosis of citrus in Northern Vietnam&lt;/style&gt;&lt;/title&gt;&lt;secondary-title&gt;Journal of Phytopathology&lt;/secondary-title&gt;&lt;/titles&gt;&lt;periodical&gt;&lt;full-title&gt;Journal of Phytopathology&lt;/full-title&gt;&lt;/periodical&gt;&lt;pages&gt;478-488&lt;/pages&gt;&lt;volume&gt;171&lt;/volume&gt;&lt;keywords&gt;&lt;keyword&gt;brown rot&lt;/keyword&gt;&lt;keyword&gt;fungicides&lt;/keyword&gt;&lt;keyword&gt;pathogenic aggressiveness&lt;/keyword&gt;&lt;keyword&gt;root rot&lt;/keyword&gt;&lt;keyword&gt;soil-borne pathogens&lt;/keyword&gt;&lt;/keywords&gt;&lt;dates&gt;&lt;year&gt;2023&lt;/year&gt;&lt;/dates&gt;&lt;publisher&gt;Wiley&lt;/publisher&gt;&lt;urls&gt;&lt;pdf-urls&gt;&lt;url&gt;file://J:\E Library\Plant Catalogue\V\Van Tran et al 2023 EN51466.pdf&lt;/url&gt;&lt;/pdf-urls&gt;&lt;/urls&gt;&lt;custom1&gt;Pomelo ex Vietnam - KC&lt;/custom1&gt;&lt;electronic-resource-num&gt;DOI 10.1111/jph.13204&lt;/electronic-resource-num&gt;&lt;/record&gt;&lt;/Cite&gt;&lt;/EndNote&gt;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576" w:tooltip="Van Tran, 2023 #51466" w:history="1">
        <w:r w:rsidR="005B3422">
          <w:rPr>
            <w:rFonts w:asciiTheme="minorHAnsi" w:hAnsiTheme="minorHAnsi" w:cstheme="minorHAnsi"/>
            <w:noProof/>
          </w:rPr>
          <w:t>Van Tran et al. 2023</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are susceptible to </w:t>
      </w:r>
      <w:r w:rsidRPr="001522B0">
        <w:rPr>
          <w:rFonts w:asciiTheme="minorHAnsi" w:hAnsiTheme="minorHAnsi" w:cstheme="minorHAnsi"/>
          <w:i/>
          <w:iCs/>
        </w:rPr>
        <w:t>P. mekongensis</w:t>
      </w:r>
      <w:r w:rsidRPr="001522B0">
        <w:rPr>
          <w:rFonts w:asciiTheme="minorHAnsi" w:hAnsiTheme="minorHAnsi" w:cstheme="minorHAnsi"/>
        </w:rPr>
        <w:t xml:space="preserve"> infection.</w:t>
      </w:r>
    </w:p>
    <w:p w14:paraId="6A8A3289" w14:textId="77777777"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Several of these host plants are grown throughout Australia on commercial farms and in home gardens.</w:t>
      </w:r>
    </w:p>
    <w:p w14:paraId="52C1A529"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Pomelo, the main host of </w:t>
      </w:r>
      <w:r w:rsidRPr="001522B0">
        <w:rPr>
          <w:rFonts w:asciiTheme="minorHAnsi" w:hAnsiTheme="minorHAnsi" w:cstheme="minorHAnsi"/>
          <w:i/>
          <w:iCs/>
        </w:rPr>
        <w:t>P. mekongensis</w:t>
      </w:r>
      <w:r w:rsidRPr="001522B0">
        <w:rPr>
          <w:rFonts w:asciiTheme="minorHAnsi" w:hAnsiTheme="minorHAnsi" w:cstheme="minorHAnsi"/>
        </w:rPr>
        <w:t>, has a limited distribution, with most commercial production in Far North Queensland. Small scale production also occurs in the Murray Valley in New South Wales and Victoria, the Riverland in South Australia, and in the Northern Territory.</w:t>
      </w:r>
    </w:p>
    <w:p w14:paraId="69E9E53E"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Pomelo is not commonly grown in home gardens in Australia.</w:t>
      </w:r>
    </w:p>
    <w:p w14:paraId="52C744EA" w14:textId="57F3BBB2" w:rsidR="00262F05" w:rsidRPr="001522B0" w:rsidRDefault="007E38F6" w:rsidP="00262F05">
      <w:pPr>
        <w:pStyle w:val="ListBullet"/>
        <w:numPr>
          <w:ilvl w:val="0"/>
          <w:numId w:val="0"/>
        </w:numPr>
        <w:rPr>
          <w:rFonts w:asciiTheme="minorHAnsi" w:hAnsiTheme="minorHAnsi" w:cstheme="minorHAnsi"/>
        </w:rPr>
      </w:pPr>
      <w:r w:rsidRPr="001522B0">
        <w:rPr>
          <w:rFonts w:asciiTheme="minorHAnsi" w:hAnsiTheme="minorHAnsi" w:cstheme="minorHAnsi"/>
        </w:rPr>
        <w:t>Movement of</w:t>
      </w:r>
      <w:r w:rsidRPr="001522B0">
        <w:rPr>
          <w:rFonts w:asciiTheme="minorHAnsi" w:hAnsiTheme="minorHAnsi" w:cstheme="minorHAnsi"/>
          <w:i/>
          <w:iCs/>
        </w:rPr>
        <w:t xml:space="preserve"> P. mekongensis </w:t>
      </w:r>
      <w:r w:rsidRPr="001522B0">
        <w:rPr>
          <w:rFonts w:asciiTheme="minorHAnsi" w:hAnsiTheme="minorHAnsi" w:cstheme="minorHAnsi"/>
        </w:rPr>
        <w:t>from fruit waste to a suitable host is limited by the requirement of water, and survival is limited by environmental factors and competition from other microorganisms.</w:t>
      </w:r>
    </w:p>
    <w:p w14:paraId="6F41AACA" w14:textId="691F36B8" w:rsidR="007E38F6" w:rsidRPr="001522B0" w:rsidRDefault="007E38F6" w:rsidP="007E38F6">
      <w:pPr>
        <w:pStyle w:val="ListBullet"/>
        <w:rPr>
          <w:rStyle w:val="CommentReference"/>
          <w:rFonts w:asciiTheme="minorHAnsi" w:hAnsiTheme="minorHAnsi" w:cstheme="minorHAnsi"/>
        </w:rPr>
      </w:pPr>
      <w:r w:rsidRPr="001522B0">
        <w:rPr>
          <w:rFonts w:asciiTheme="minorHAnsi" w:hAnsiTheme="minorHAnsi" w:cstheme="minorHAnsi"/>
          <w:i/>
          <w:iCs/>
        </w:rPr>
        <w:t>Phytophthora</w:t>
      </w:r>
      <w:r w:rsidRPr="001522B0">
        <w:rPr>
          <w:rFonts w:asciiTheme="minorHAnsi" w:hAnsiTheme="minorHAnsi" w:cstheme="minorHAnsi"/>
        </w:rPr>
        <w:t xml:space="preserve"> is spread naturally by water, for </w:t>
      </w:r>
      <w:r w:rsidRPr="00390185">
        <w:rPr>
          <w:rFonts w:asciiTheme="minorHAnsi" w:hAnsiTheme="minorHAnsi" w:cstheme="minorHAnsi"/>
        </w:rPr>
        <w:t>example via irrigation water, heavy rain or flooding. It can also be moved by human and animal activities</w:t>
      </w:r>
      <w:r w:rsidR="00584C13" w:rsidRPr="00390185">
        <w:rPr>
          <w:rFonts w:asciiTheme="minorHAnsi" w:hAnsiTheme="minorHAnsi" w:cstheme="minorHAnsi"/>
        </w:rPr>
        <w:t xml:space="preserve"> and wind</w:t>
      </w:r>
      <w:r w:rsidR="00273CE9" w:rsidRPr="00390185">
        <w:rPr>
          <w:rFonts w:asciiTheme="minorHAnsi" w:hAnsiTheme="minorHAnsi" w:cstheme="minorHAnsi"/>
        </w:rPr>
        <w:t>-driven rain</w:t>
      </w:r>
      <w:r w:rsidR="00AE0EFB" w:rsidRPr="00390185">
        <w:rPr>
          <w:rFonts w:asciiTheme="minorHAnsi" w:hAnsiTheme="minorHAnsi" w:cstheme="minorHAnsi"/>
        </w:rPr>
        <w:t xml:space="preserve"> </w:t>
      </w:r>
      <w:r w:rsidR="005B3422" w:rsidRPr="00390185">
        <w:rPr>
          <w:rFonts w:asciiTheme="minorHAnsi" w:hAnsiTheme="minorHAnsi" w:cstheme="minorHAnsi"/>
        </w:rPr>
        <w:fldChar w:fldCharType="begin">
          <w:fldData xml:space="preserve">PEVuZE5vdGU+PENpdGU+PEF1dGhvcj5QZWdnPC9BdXRob3I+PFllYXI+MjAyMzwvWWVhcj48UmVj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</w:fldData>
        </w:fldChar>
      </w:r>
      <w:r w:rsidR="005B3422" w:rsidRPr="00390185">
        <w:rPr>
          <w:rFonts w:asciiTheme="minorHAnsi" w:hAnsiTheme="minorHAnsi" w:cstheme="minorHAnsi"/>
        </w:rPr>
        <w:instrText xml:space="preserve"> ADDIN EN.CITE </w:instrText>
      </w:r>
      <w:r w:rsidR="005B3422" w:rsidRPr="00390185">
        <w:rPr>
          <w:rFonts w:asciiTheme="minorHAnsi" w:hAnsiTheme="minorHAnsi" w:cstheme="minorHAnsi"/>
        </w:rPr>
        <w:fldChar w:fldCharType="begin">
          <w:fldData xml:space="preserve">PEVuZE5vdGU+PENpdGU+PEF1dGhvcj5QZWdnPC9BdXRob3I+PFllYXI+MjAyMzwvWWVhcj48UmVj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</w:fldData>
        </w:fldChar>
      </w:r>
      <w:r w:rsidR="005B3422" w:rsidRPr="00390185">
        <w:rPr>
          <w:rFonts w:asciiTheme="minorHAnsi" w:hAnsiTheme="minorHAnsi" w:cstheme="minorHAnsi"/>
        </w:rPr>
        <w:instrText xml:space="preserve"> ADDIN EN.CITE.DATA </w:instrText>
      </w:r>
      <w:r w:rsidR="005B3422" w:rsidRPr="00390185">
        <w:rPr>
          <w:rFonts w:asciiTheme="minorHAnsi" w:hAnsiTheme="minorHAnsi" w:cstheme="minorHAnsi"/>
        </w:rPr>
      </w:r>
      <w:r w:rsidR="005B3422" w:rsidRPr="00390185">
        <w:rPr>
          <w:rFonts w:asciiTheme="minorHAnsi" w:hAnsiTheme="minorHAnsi" w:cstheme="minorHAnsi"/>
        </w:rPr>
        <w:fldChar w:fldCharType="end"/>
      </w:r>
      <w:r w:rsidR="005B3422" w:rsidRPr="00390185">
        <w:rPr>
          <w:rFonts w:asciiTheme="minorHAnsi" w:hAnsiTheme="minorHAnsi" w:cstheme="minorHAnsi"/>
        </w:rPr>
      </w:r>
      <w:r w:rsidR="005B3422" w:rsidRPr="00390185">
        <w:rPr>
          <w:rFonts w:asciiTheme="minorHAnsi" w:hAnsiTheme="minorHAnsi" w:cstheme="minorHAnsi"/>
        </w:rPr>
        <w:fldChar w:fldCharType="separate"/>
      </w:r>
      <w:r w:rsidR="005B3422" w:rsidRPr="00390185">
        <w:rPr>
          <w:rFonts w:asciiTheme="minorHAnsi" w:hAnsiTheme="minorHAnsi" w:cstheme="minorHAnsi"/>
          <w:noProof/>
        </w:rPr>
        <w:t>(</w:t>
      </w:r>
      <w:hyperlink w:anchor="_ENREF_261" w:tooltip="Han, 2024 #55780" w:history="1">
        <w:r w:rsidR="00A811D2" w:rsidRPr="00390185">
          <w:rPr>
            <w:rFonts w:asciiTheme="minorHAnsi" w:hAnsiTheme="minorHAnsi" w:cstheme="minorHAnsi"/>
            <w:noProof/>
          </w:rPr>
          <w:t>Han, Quang &amp; Ha 2024</w:t>
        </w:r>
      </w:hyperlink>
      <w:r w:rsidR="00203C27" w:rsidRPr="00390185">
        <w:rPr>
          <w:rFonts w:asciiTheme="minorHAnsi" w:hAnsiTheme="minorHAnsi" w:cstheme="minorHAnsi"/>
          <w:noProof/>
        </w:rPr>
        <w:t xml:space="preserve">; </w:t>
      </w:r>
      <w:hyperlink w:anchor="_ENREF_439" w:tooltip="Pegg, 2023 #51429" w:history="1">
        <w:r w:rsidR="005B3422" w:rsidRPr="00390185">
          <w:rPr>
            <w:rFonts w:asciiTheme="minorHAnsi" w:hAnsiTheme="minorHAnsi" w:cstheme="minorHAnsi"/>
            <w:noProof/>
          </w:rPr>
          <w:t>Pegg et al. 2023</w:t>
        </w:r>
      </w:hyperlink>
      <w:r w:rsidR="005B3422" w:rsidRPr="00390185">
        <w:rPr>
          <w:rFonts w:asciiTheme="minorHAnsi" w:hAnsiTheme="minorHAnsi" w:cstheme="minorHAnsi"/>
          <w:noProof/>
        </w:rPr>
        <w:t xml:space="preserve">; </w:t>
      </w:r>
      <w:hyperlink w:anchor="_ENREF_485" w:tooltip="Redondo, 2018 #51458" w:history="1">
        <w:r w:rsidR="005B3422" w:rsidRPr="00390185">
          <w:rPr>
            <w:rFonts w:asciiTheme="minorHAnsi" w:hAnsiTheme="minorHAnsi" w:cstheme="minorHAnsi"/>
            <w:noProof/>
          </w:rPr>
          <w:t>Redondo et al. 2018</w:t>
        </w:r>
      </w:hyperlink>
      <w:r w:rsidR="005B3422" w:rsidRPr="00390185">
        <w:rPr>
          <w:rFonts w:asciiTheme="minorHAnsi" w:hAnsiTheme="minorHAnsi" w:cstheme="minorHAnsi"/>
          <w:noProof/>
        </w:rPr>
        <w:t>)</w:t>
      </w:r>
      <w:r w:rsidR="005B3422" w:rsidRPr="00390185">
        <w:rPr>
          <w:rFonts w:asciiTheme="minorHAnsi" w:hAnsiTheme="minorHAnsi" w:cstheme="minorHAnsi"/>
        </w:rPr>
        <w:fldChar w:fldCharType="end"/>
      </w:r>
      <w:r w:rsidR="002728F5" w:rsidRPr="001522B0">
        <w:rPr>
          <w:rFonts w:asciiTheme="minorHAnsi" w:hAnsiTheme="minorHAnsi" w:cstheme="minorHAnsi"/>
        </w:rPr>
        <w:t>.</w:t>
      </w:r>
    </w:p>
    <w:p w14:paraId="4541EDE2" w14:textId="0012A1DD"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rPr>
        <w:t>Phytophthora mekongensis</w:t>
      </w:r>
      <w:r w:rsidRPr="001522B0">
        <w:rPr>
          <w:rFonts w:asciiTheme="minorHAnsi" w:hAnsiTheme="minorHAnsi" w:cstheme="minorHAnsi"/>
        </w:rPr>
        <w:t xml:space="preserve"> produces only short-lived reproductive structures: mycelia, sporangia and zoospores. Longer-living survival structures, oospores and chlamydospores, which are found in other </w:t>
      </w:r>
      <w:r w:rsidRPr="001522B0">
        <w:rPr>
          <w:rFonts w:asciiTheme="minorHAnsi" w:hAnsiTheme="minorHAnsi" w:cstheme="minorHAnsi"/>
          <w:i/>
          <w:iCs/>
        </w:rPr>
        <w:t>Phytophthora</w:t>
      </w:r>
      <w:r w:rsidRPr="001522B0">
        <w:rPr>
          <w:rFonts w:asciiTheme="minorHAnsi" w:hAnsiTheme="minorHAnsi" w:cstheme="minorHAnsi"/>
        </w:rPr>
        <w:t xml:space="preserve"> species, have not been reported to be produced by </w:t>
      </w:r>
      <w:r w:rsidRPr="001522B0">
        <w:rPr>
          <w:rFonts w:asciiTheme="minorHAnsi" w:hAnsiTheme="minorHAnsi" w:cstheme="minorHAnsi"/>
          <w:i/>
          <w:iCs/>
        </w:rPr>
        <w:t>P. mekongensis</w:t>
      </w:r>
      <w:r w:rsidRPr="001522B0">
        <w:rPr>
          <w:rFonts w:asciiTheme="minorHAnsi" w:hAnsiTheme="minorHAnsi" w:cstheme="minorHAnsi"/>
        </w:rPr>
        <w:t xml:space="preserv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0D4FE387" w14:textId="24DDF286"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Zoospores, mycelia and sporangia have limited energy reserves and are vulnerable to desiccation and solar radiation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&lt;EndNote&gt;&lt;Cite&gt;&lt;Author&gt;Judelson&lt;/Author&gt;&lt;Year&gt;2005&lt;/Year&gt;&lt;RecNum&gt;29014&lt;/RecNum&gt;&lt;DisplayText&gt;(Judelson &amp;amp; Blanco 2005)&lt;/DisplayText&gt;&lt;record&gt;&lt;rec-number&gt;29014&lt;/rec-number&gt;&lt;foreign-keys&gt;&lt;key app="EN" db-id="pxwxw0er9zv2fxezxdk5tt5utz5p5vtrwdv0" timestamp="1504241944"&gt;29014&lt;/key&gt;&lt;/foreign-keys&gt;&lt;ref-type name="Journal Articles"&gt;17&lt;/ref-type&gt;&lt;contributors&gt;&lt;authors&gt;&lt;author&gt;Judelson,H.S.&lt;/author&gt;&lt;author&gt;Blanco,F.A.&lt;/author&gt;&lt;/authors&gt;&lt;/contributors&gt;&lt;titles&gt;&lt;title&gt;&lt;style face="normal" font="default" size="100%"&gt;The spores of &lt;/style&gt;&lt;style face="italic" font="default" size="100%"&gt;Phytophthora:&lt;/style&gt;&lt;style face="normal" font="default" size="100%"&gt; weapons of the plant destroyer&lt;/style&gt;&lt;/title&gt;&lt;secondary-title&gt;Nature Reviews Microbiology&lt;/secondary-title&gt;&lt;/titles&gt;&lt;periodical&gt;&lt;full-title&gt;Nature Reviews Microbiology&lt;/full-title&gt;&lt;/periodical&gt;&lt;pages&gt;47-58&lt;/pages&gt;&lt;volume&gt;3&lt;/volume&gt;&lt;keywords&gt;&lt;keyword&gt;Phytophthora&lt;/keyword&gt;&lt;keyword&gt;pathogen&lt;/keyword&gt;&lt;keyword&gt;spores&lt;/keyword&gt;&lt;keyword&gt;germinate&lt;/keyword&gt;&lt;keyword&gt;infect&lt;/keyword&gt;&lt;/keywords&gt;&lt;dates&gt;&lt;year&gt;2005&lt;/year&gt;&lt;/dates&gt;&lt;urls&gt;&lt;pdf-urls&gt;&lt;url&gt;file://J:\E Library\Plant Catalogue\J\Judelson and Blanco 2005 EN29014.pdf&lt;/url&gt;&lt;/pdf-urls&gt;&lt;/urls&gt;&lt;custom1&gt;Pineapples from Taiwan GB&lt;/custom1&gt;&lt;/record&gt;&lt;/Cite&gt;&lt;/EndNote&gt;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07" w:tooltip="Judelson, 2005 #29014" w:history="1">
        <w:r w:rsidR="005B3422">
          <w:rPr>
            <w:rFonts w:asciiTheme="minorHAnsi" w:hAnsiTheme="minorHAnsi" w:cstheme="minorHAnsi"/>
            <w:noProof/>
          </w:rPr>
          <w:t>Judelson &amp; Blanco 2005</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which could reduce the viability of the pathogen in the environment.</w:t>
      </w:r>
    </w:p>
    <w:p w14:paraId="4CD85F26" w14:textId="0E466384" w:rsidR="007E38F6" w:rsidRPr="001522B0" w:rsidRDefault="007E38F6" w:rsidP="00742FD9">
      <w:pPr>
        <w:pStyle w:val="ListBullet"/>
        <w:numPr>
          <w:ilvl w:val="0"/>
          <w:numId w:val="17"/>
        </w:numPr>
        <w:tabs>
          <w:tab w:val="left" w:pos="794"/>
        </w:tabs>
        <w:ind w:left="794" w:hanging="397"/>
        <w:rPr>
          <w:rFonts w:asciiTheme="minorHAnsi" w:hAnsiTheme="minorHAnsi" w:cstheme="minorHAnsi"/>
        </w:rPr>
      </w:pPr>
      <w:r w:rsidRPr="001522B0">
        <w:rPr>
          <w:rFonts w:asciiTheme="minorHAnsi" w:hAnsiTheme="minorHAnsi" w:cstheme="minorHAnsi"/>
        </w:rPr>
        <w:t xml:space="preserve">There are no reports available on the viability of </w:t>
      </w:r>
      <w:r w:rsidRPr="001522B0">
        <w:rPr>
          <w:rFonts w:asciiTheme="minorHAnsi" w:hAnsiTheme="minorHAnsi" w:cstheme="minorHAnsi"/>
          <w:i/>
          <w:iCs/>
        </w:rPr>
        <w:t>P. mekongensis</w:t>
      </w:r>
      <w:r w:rsidRPr="001522B0">
        <w:rPr>
          <w:rFonts w:asciiTheme="minorHAnsi" w:hAnsiTheme="minorHAnsi" w:cstheme="minorHAnsi"/>
        </w:rPr>
        <w:t xml:space="preserve"> zoospores. Survival of zoospores of other </w:t>
      </w:r>
      <w:r w:rsidRPr="001522B0">
        <w:rPr>
          <w:rFonts w:asciiTheme="minorHAnsi" w:hAnsiTheme="minorHAnsi" w:cstheme="minorHAnsi"/>
          <w:i/>
          <w:iCs/>
        </w:rPr>
        <w:t>Phytophthora</w:t>
      </w:r>
      <w:r w:rsidRPr="001522B0">
        <w:rPr>
          <w:rFonts w:asciiTheme="minorHAnsi" w:hAnsiTheme="minorHAnsi" w:cstheme="minorHAnsi"/>
        </w:rPr>
        <w:t xml:space="preserve"> species varies and depends on the species </w:t>
      </w:r>
      <w:r w:rsidR="005B3422">
        <w:rPr>
          <w:rFonts w:asciiTheme="minorHAnsi" w:hAnsiTheme="minorHAnsi" w:cstheme="minorHAnsi"/>
        </w:rPr>
        <w:fldChar w:fldCharType="begin">
          <w:fldData xml:space="preserve">PEVuZE5vdGU+PENpdGU+PEF1dGhvcj5Id2FuZzwvQXV0aG9yPjxZZWFyPjE5Nzg8L1llYXI+PFJl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PEVuZE5vdGU+PENpdGU+PEF1dGhvcj5Id2FuZzwvQXV0aG9yPjxZZWFyPjE5Nzg8L1llYXI+PFJl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94" w:tooltip="Hwang, 1978 #49639" w:history="1">
        <w:r w:rsidR="005B3422">
          <w:rPr>
            <w:rFonts w:asciiTheme="minorHAnsi" w:hAnsiTheme="minorHAnsi" w:cstheme="minorHAnsi"/>
            <w:noProof/>
          </w:rPr>
          <w:t>Hwang &amp; Ko 1978</w:t>
        </w:r>
      </w:hyperlink>
      <w:r w:rsidR="005B3422">
        <w:rPr>
          <w:rFonts w:asciiTheme="minorHAnsi" w:hAnsiTheme="minorHAnsi" w:cstheme="minorHAnsi"/>
          <w:noProof/>
        </w:rPr>
        <w:t xml:space="preserve">; </w:t>
      </w:r>
      <w:hyperlink w:anchor="_ENREF_463" w:tooltip="Porter, 2004 #43590" w:history="1">
        <w:r w:rsidR="005B3422">
          <w:rPr>
            <w:rFonts w:asciiTheme="minorHAnsi" w:hAnsiTheme="minorHAnsi" w:cstheme="minorHAnsi"/>
            <w:noProof/>
          </w:rPr>
          <w:t>Porter &amp; Johnson 2004</w:t>
        </w:r>
      </w:hyperlink>
      <w:r w:rsidR="005B3422">
        <w:rPr>
          <w:rFonts w:asciiTheme="minorHAnsi" w:hAnsiTheme="minorHAnsi" w:cstheme="minorHAnsi"/>
          <w:noProof/>
        </w:rPr>
        <w:t xml:space="preserve">; </w:t>
      </w:r>
      <w:hyperlink w:anchor="_ENREF_478" w:tooltip="Quitugua, 1998 #8903" w:history="1">
        <w:r w:rsidR="005B3422">
          <w:rPr>
            <w:rFonts w:asciiTheme="minorHAnsi" w:hAnsiTheme="minorHAnsi" w:cstheme="minorHAnsi"/>
            <w:noProof/>
          </w:rPr>
          <w:t>Quitugua &amp; Trujillo 1998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 environmental conditions </w:t>
      </w:r>
      <w:r w:rsidR="005B3422">
        <w:rPr>
          <w:rFonts w:asciiTheme="minorHAnsi" w:hAnsiTheme="minorHAnsi" w:cstheme="minorHAnsi"/>
        </w:rPr>
        <w:fldChar w:fldCharType="begin">
          <w:fldData xml:space="preserve">PEVuZE5vdGU+PENpdGU+PEF1dGhvcj5QZXJpZXM8L0F1dGhvcj48WWVhcj4xOTY2PC9ZZWFyPjxS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==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PEVuZE5vdGU+PENpdGU+PEF1dGhvcj5QZXJpZXM8L0F1dGhvcj48WWVhcj4xOTY2PC9ZZWFyPjxS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==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26" w:tooltip="Kong, 2014 #49605" w:history="1">
        <w:r w:rsidR="005B3422">
          <w:rPr>
            <w:rFonts w:asciiTheme="minorHAnsi" w:hAnsiTheme="minorHAnsi" w:cstheme="minorHAnsi"/>
            <w:noProof/>
          </w:rPr>
          <w:t>Kong &amp; Hong 2014</w:t>
        </w:r>
      </w:hyperlink>
      <w:r w:rsidR="005B3422">
        <w:rPr>
          <w:rFonts w:asciiTheme="minorHAnsi" w:hAnsiTheme="minorHAnsi" w:cstheme="minorHAnsi"/>
          <w:noProof/>
        </w:rPr>
        <w:t xml:space="preserve">; </w:t>
      </w:r>
      <w:hyperlink w:anchor="_ENREF_327" w:tooltip="Kong, 2009 #49606" w:history="1">
        <w:r w:rsidR="005B3422">
          <w:rPr>
            <w:rFonts w:asciiTheme="minorHAnsi" w:hAnsiTheme="minorHAnsi" w:cstheme="minorHAnsi"/>
            <w:noProof/>
          </w:rPr>
          <w:t>Kong et al. 2009</w:t>
        </w:r>
      </w:hyperlink>
      <w:r w:rsidR="005B3422">
        <w:rPr>
          <w:rFonts w:asciiTheme="minorHAnsi" w:hAnsiTheme="minorHAnsi" w:cstheme="minorHAnsi"/>
          <w:noProof/>
        </w:rPr>
        <w:t xml:space="preserve">; </w:t>
      </w:r>
      <w:hyperlink w:anchor="_ENREF_447" w:tooltip="Peries, 1966 #15222" w:history="1">
        <w:r w:rsidR="005B3422">
          <w:rPr>
            <w:rFonts w:asciiTheme="minorHAnsi" w:hAnsiTheme="minorHAnsi" w:cstheme="minorHAnsi"/>
            <w:noProof/>
          </w:rPr>
          <w:t>Peries &amp; Fernando 1966</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Zoospores of the closely related species </w:t>
      </w:r>
      <w:r w:rsidRPr="001522B0">
        <w:rPr>
          <w:rFonts w:asciiTheme="minorHAnsi" w:hAnsiTheme="minorHAnsi" w:cstheme="minorHAnsi"/>
          <w:i/>
          <w:iCs/>
        </w:rPr>
        <w:t>P. colocasiae</w:t>
      </w:r>
      <w:r w:rsidRPr="001522B0">
        <w:rPr>
          <w:rFonts w:asciiTheme="minorHAnsi" w:hAnsiTheme="minorHAnsi" w:cstheme="minorHAnsi"/>
        </w:rPr>
        <w:t xml:space="preserve"> are reported to remain viable for at least 107 days in soil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&lt;EndNote&gt;&lt;Cite&gt;&lt;Author&gt;Quitugua&lt;/Author&gt;&lt;Year&gt;1998&lt;/Year&gt;&lt;RecNum&gt;8903&lt;/RecNum&gt;&lt;DisplayText&gt;(Quitugua &amp;amp; Trujillo 1998)&lt;/DisplayText&gt;&lt;record&gt;&lt;rec-number&gt;8903&lt;/rec-number&gt;&lt;foreign-keys&gt;&lt;key app="EN" db-id="pxwxw0er9zv2fxezxdk5tt5utz5p5vtrwdv0" timestamp="1451972576"&gt;8903&lt;/key&gt;&lt;/foreign-keys&gt;&lt;ref-type name="Journal Articles"&gt;17&lt;/ref-type&gt;&lt;contributors&gt;&lt;authors&gt;&lt;author&gt;Quitugua,R.J.&lt;/author&gt;&lt;author&gt;Trujillo,E.E.&lt;/author&gt;&lt;/authors&gt;&lt;/contributors&gt;&lt;titles&gt;&lt;title&gt;&lt;style face="normal" font="default" size="100%"&gt;Survival of &lt;/style&gt;&lt;style face="italic" font="default" size="100%"&gt;Phytophthora colocasiae&lt;/style&gt;&lt;style face="normal" font="default" size="100%"&gt; in field soil at various temperatures and water matric potentials&lt;/style&gt;&lt;/title&gt;&lt;secondary-title&gt;Plant Disease&lt;/secondary-title&gt;&lt;/titles&gt;&lt;periodical&gt;&lt;full-title&gt;Plant Disease&lt;/full-title&gt;&lt;/periodical&gt;&lt;pages&gt;203-207&lt;/pages&gt;&lt;volume&gt;82&lt;/volume&gt;&lt;keywords&gt;&lt;keyword&gt;Field&lt;/keyword&gt;&lt;keyword&gt;Matric potential&lt;/keyword&gt;&lt;keyword&gt;Phytophthora&lt;/keyword&gt;&lt;keyword&gt;Phytophthora colocasiae&lt;/keyword&gt;&lt;keyword&gt;Soils&lt;/keyword&gt;&lt;keyword&gt;Survival&lt;/keyword&gt;&lt;keyword&gt;Temperature&lt;/keyword&gt;&lt;keyword&gt;Temperatures&lt;/keyword&gt;&lt;keyword&gt;Water&lt;/keyword&gt;&lt;/keywords&gt;&lt;dates&gt;&lt;year&gt;1998&lt;/year&gt;&lt;/dates&gt;&lt;orig-pub&gt;&lt;style face="underline" font="default" size="100%"&gt;J:\E Library\Plant Catalogue\Q&lt;/style&gt;&lt;/orig-pub&gt;&lt;label&gt;72639&lt;/label&gt;&lt;urls&gt;&lt;/urls&gt;&lt;custom1&gt;sp&lt;/custom1&gt;&lt;/record&gt;&lt;/Cite&gt;&lt;/EndNote&gt;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8" w:tooltip="Quitugua, 1998 #8903" w:history="1">
        <w:r w:rsidR="005B3422">
          <w:rPr>
            <w:rFonts w:asciiTheme="minorHAnsi" w:hAnsiTheme="minorHAnsi" w:cstheme="minorHAnsi"/>
            <w:noProof/>
          </w:rPr>
          <w:t>Quitugua &amp; Trujillo 1998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however, zoospores of another closely related species, </w:t>
      </w:r>
      <w:r w:rsidRPr="001522B0">
        <w:rPr>
          <w:rFonts w:asciiTheme="minorHAnsi" w:hAnsiTheme="minorHAnsi" w:cstheme="minorHAnsi"/>
          <w:i/>
          <w:iCs/>
        </w:rPr>
        <w:t>P. meadii,</w:t>
      </w:r>
      <w:r w:rsidRPr="001522B0">
        <w:rPr>
          <w:rFonts w:asciiTheme="minorHAnsi" w:hAnsiTheme="minorHAnsi" w:cstheme="minorHAnsi"/>
        </w:rPr>
        <w:t xml:space="preserve"> are viable for less than 24 hours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&lt;EndNote&gt;&lt;Cite&gt;&lt;Author&gt;Peries&lt;/Author&gt;&lt;Year&gt;1966&lt;/Year&gt;&lt;RecNum&gt;15222&lt;/RecNum&gt;&lt;DisplayText&gt;(Peries &amp;amp; Fernando 1966)&lt;/DisplayText&gt;&lt;record&gt;&lt;rec-number&gt;15222&lt;/rec-number&gt;&lt;foreign-keys&gt;&lt;key app="EN" db-id="pxwxw0er9zv2fxezxdk5tt5utz5p5vtrwdv0" timestamp="1451972708"&gt;15222&lt;/key&gt;&lt;/foreign-keys&gt;&lt;ref-type name="Journal Articles"&gt;17&lt;/ref-type&gt;&lt;contributors&gt;&lt;authors&gt;&lt;author&gt;Peries,O.S.&lt;/author&gt;&lt;author&gt;Fernando,T.M.&lt;/author&gt;&lt;/authors&gt;&lt;/contributors&gt;&lt;titles&gt;&lt;title&gt;&lt;style face="normal" font="default" size="100%"&gt;Studies on the biology of &lt;/style&gt;&lt;style face="italic" font="default" size="100%"&gt;Phytophthora meadii&lt;/style&gt;&lt;/title&gt;&lt;secondary-title&gt;Transactions of the British Mycological Society&lt;/secondary-title&gt;&lt;/titles&gt;&lt;periodical&gt;&lt;full-title&gt;Transactions of the British Mycological Society&lt;/full-title&gt;&lt;/periodical&gt;&lt;pages&gt;311-325&lt;/pages&gt;&lt;volume&gt;49&lt;/volume&gt;&lt;number&gt;2&lt;/number&gt;&lt;keywords&gt;&lt;keyword&gt;Biology&lt;/keyword&gt;&lt;keyword&gt;Phytophthora&lt;/keyword&gt;&lt;keyword&gt;Studies&lt;/keyword&gt;&lt;/keywords&gt;&lt;dates&gt;&lt;year&gt;1966&lt;/year&gt;&lt;/dates&gt;&lt;orig-pub&gt;&lt;style face="underline" font="default" size="100%"&gt;J:\E Library\Plant Catalogue\P&lt;/style&gt;&lt;/orig-pub&gt;&lt;label&gt;79370&lt;/label&gt;&lt;urls&gt;&lt;pdf-urls&gt;&lt;url&gt;file://J:\E Library\Plant Catalogue\P\Peries and Fernando 1966 EN15222 - Biology of Phytophthora meadii.pdf&lt;/url&gt;&lt;/pdf-urls&gt;&lt;/urls&gt;&lt;custom1&gt;Pineapples from Malaysia jc&lt;/custom1&gt;&lt;/record&gt;&lt;/Cite&gt;&lt;/EndNote&gt;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47" w:tooltip="Peries, 1966 #15222" w:history="1">
        <w:r w:rsidR="005B3422">
          <w:rPr>
            <w:rFonts w:asciiTheme="minorHAnsi" w:hAnsiTheme="minorHAnsi" w:cstheme="minorHAnsi"/>
            <w:noProof/>
          </w:rPr>
          <w:t>Peries &amp; Fernando 1966</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23C71BFC" w14:textId="198E04A3" w:rsidR="007E38F6" w:rsidRPr="001522B0" w:rsidRDefault="007E38F6" w:rsidP="00742FD9">
      <w:pPr>
        <w:pStyle w:val="ListBullet"/>
        <w:numPr>
          <w:ilvl w:val="0"/>
          <w:numId w:val="17"/>
        </w:numPr>
        <w:tabs>
          <w:tab w:val="left" w:pos="794"/>
        </w:tabs>
        <w:ind w:left="794" w:hanging="397"/>
        <w:rPr>
          <w:rFonts w:asciiTheme="minorHAnsi" w:hAnsiTheme="minorHAnsi" w:cstheme="minorHAnsi"/>
        </w:rPr>
      </w:pPr>
      <w:r w:rsidRPr="001522B0">
        <w:rPr>
          <w:rFonts w:asciiTheme="minorHAnsi" w:hAnsiTheme="minorHAnsi" w:cstheme="minorHAnsi"/>
        </w:rPr>
        <w:t xml:space="preserve">Similarly, no reports are available on the viability of mycelia and sporangia of </w:t>
      </w:r>
      <w:r w:rsidRPr="001522B0">
        <w:rPr>
          <w:rFonts w:asciiTheme="minorHAnsi" w:hAnsiTheme="minorHAnsi" w:cstheme="minorHAnsi"/>
          <w:i/>
          <w:iCs/>
        </w:rPr>
        <w:t>P. mekongensis</w:t>
      </w:r>
      <w:r w:rsidRPr="001522B0">
        <w:rPr>
          <w:rFonts w:asciiTheme="minorHAnsi" w:hAnsiTheme="minorHAnsi" w:cstheme="minorHAnsi"/>
        </w:rPr>
        <w:t xml:space="preserve">; however, mycelia and sporangia of </w:t>
      </w:r>
      <w:r w:rsidRPr="001522B0">
        <w:rPr>
          <w:rFonts w:asciiTheme="minorHAnsi" w:hAnsiTheme="minorHAnsi" w:cstheme="minorHAnsi"/>
          <w:i/>
          <w:iCs/>
        </w:rPr>
        <w:t>P. meadii</w:t>
      </w:r>
      <w:r w:rsidRPr="001522B0">
        <w:rPr>
          <w:rFonts w:asciiTheme="minorHAnsi" w:hAnsiTheme="minorHAnsi" w:cstheme="minorHAnsi"/>
        </w:rPr>
        <w:t xml:space="preserve"> are reported to remain viable for up to 3 weeks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&lt;EndNote&gt;&lt;Cite&gt;&lt;Author&gt;Liyanage&lt;/Author&gt;&lt;Year&gt;1991&lt;/Year&gt;&lt;RecNum&gt;15179&lt;/RecNum&gt;&lt;DisplayText&gt;(Liyanage &amp;amp; Wheeler 1991)&lt;/DisplayText&gt;&lt;record&gt;&lt;rec-number&gt;15179&lt;/rec-number&gt;&lt;foreign-keys&gt;&lt;key app="EN" db-id="pxwxw0er9zv2fxezxdk5tt5utz5p5vtrwdv0" timestamp="1451972707"&gt;15179&lt;/key&gt;&lt;/foreign-keys&gt;&lt;ref-type name="Journal Articles"&gt;17&lt;/ref-type&gt;&lt;contributors&gt;&lt;authors&gt;&lt;author&gt;Liyanage,N.I.S.&lt;/author&gt;&lt;author&gt;Wheeler,B.E.J.&lt;/author&gt;&lt;/authors&gt;&lt;/contributors&gt;&lt;titles&gt;&lt;title&gt;&lt;style face="normal" font="default" size="100%"&gt;Survival of &lt;/style&gt;&lt;style face="italic" font="default" size="100%"&gt;Phytophthora meadii&lt;/style&gt;&lt;style face="normal" font="default" size="100%"&gt; in Sri Lankan soils&lt;/style&gt;&lt;/title&gt;&lt;secondary-title&gt;Plant Pathology&lt;/secondary-title&gt;&lt;/titles&gt;&lt;periodical&gt;&lt;full-title&gt;Plant Pathology&lt;/full-title&gt;&lt;/periodical&gt;&lt;pages&gt;436-444&lt;/pages&gt;&lt;volume&gt;40&lt;/volume&gt;&lt;keywords&gt;&lt;keyword&gt;Phytophthora&lt;/keyword&gt;&lt;keyword&gt;Soils&lt;/keyword&gt;&lt;keyword&gt;Survival&lt;/keyword&gt;&lt;/keywords&gt;&lt;dates&gt;&lt;year&gt;1991&lt;/year&gt;&lt;/dates&gt;&lt;orig-pub&gt;&lt;style face="underline" font="default" size="100%"&gt;J:\E Library\Plant Catalogue\L&lt;/style&gt;&lt;/orig-pub&gt;&lt;label&gt;79323&lt;/label&gt;&lt;urls&gt;&lt;/urls&gt;&lt;custom1&gt;Pineapples from Malaysia jc&lt;/custom1&gt;&lt;/record&gt;&lt;/Cite&gt;&lt;/EndNote&gt;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49" w:tooltip="Liyanage, 1991 #15179" w:history="1">
        <w:r w:rsidR="005B3422">
          <w:rPr>
            <w:rFonts w:asciiTheme="minorHAnsi" w:hAnsiTheme="minorHAnsi" w:cstheme="minorHAnsi"/>
            <w:noProof/>
          </w:rPr>
          <w:t>Liyanage &amp; Wheeler 1991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28894A98" w14:textId="3B257CFF" w:rsidR="007E38F6" w:rsidRPr="001522B0" w:rsidRDefault="007E38F6" w:rsidP="00742FD9">
      <w:pPr>
        <w:pStyle w:val="ListBullet"/>
        <w:numPr>
          <w:ilvl w:val="0"/>
          <w:numId w:val="17"/>
        </w:numPr>
        <w:tabs>
          <w:tab w:val="left" w:pos="794"/>
        </w:tabs>
        <w:ind w:left="794" w:hanging="397"/>
        <w:rPr>
          <w:rFonts w:asciiTheme="minorHAnsi" w:hAnsiTheme="minorHAnsi" w:cstheme="minorHAnsi"/>
        </w:rPr>
      </w:pPr>
      <w:r w:rsidRPr="001522B0">
        <w:rPr>
          <w:rFonts w:asciiTheme="minorHAnsi" w:hAnsiTheme="minorHAnsi" w:cstheme="minorHAnsi"/>
        </w:rPr>
        <w:t xml:space="preserve">Solar radiation is reported to rapidly reduce the viability of sporangia of </w:t>
      </w:r>
      <w:r w:rsidRPr="001522B0">
        <w:rPr>
          <w:rFonts w:asciiTheme="minorHAnsi" w:hAnsiTheme="minorHAnsi" w:cstheme="minorHAnsi"/>
          <w:i/>
          <w:iCs/>
        </w:rPr>
        <w:t>Phytophthora</w:t>
      </w:r>
      <w:r w:rsidRPr="001522B0">
        <w:rPr>
          <w:rFonts w:asciiTheme="minorHAnsi" w:hAnsiTheme="minorHAnsi" w:cstheme="minorHAnsi"/>
        </w:rPr>
        <w:t xml:space="preserve"> species such as </w:t>
      </w:r>
      <w:r w:rsidRPr="001522B0">
        <w:rPr>
          <w:rFonts w:asciiTheme="minorHAnsi" w:hAnsiTheme="minorHAnsi" w:cstheme="minorHAnsi"/>
          <w:i/>
          <w:iCs/>
        </w:rPr>
        <w:t>P. infestans</w:t>
      </w:r>
      <w:r w:rsidRPr="001522B0">
        <w:rPr>
          <w:rFonts w:asciiTheme="minorHAnsi" w:hAnsiTheme="minorHAnsi" w:cstheme="minorHAnsi"/>
        </w:rPr>
        <w:t xml:space="preserve"> </w:t>
      </w:r>
      <w:r w:rsidR="005B3422">
        <w:rPr>
          <w:rFonts w:asciiTheme="minorHAnsi" w:hAnsiTheme="minorHAnsi" w:cstheme="minorHAnsi"/>
        </w:rPr>
        <w:fldChar w:fldCharType="begin">
          <w:fldData xml:space="preserve">PEVuZE5vdGU+PENpdGU+PEF1dGhvcj5NaXp1YnV0aTwvQXV0aG9yPjxZZWFyPjIwMDA8L1llYXI+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PEVuZE5vdGU+PENpdGU+PEF1dGhvcj5NaXp1YnV0aTwvQXV0aG9yPjxZZWFyPjIwMDA8L1llYXI+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92" w:tooltip="Mizubuti, 2000 #51445" w:history="1">
        <w:r w:rsidR="005B3422">
          <w:rPr>
            <w:rFonts w:asciiTheme="minorHAnsi" w:hAnsiTheme="minorHAnsi" w:cstheme="minorHAnsi"/>
            <w:noProof/>
          </w:rPr>
          <w:t>Mizubuti, Aylor &amp; Fry 2000</w:t>
        </w:r>
      </w:hyperlink>
      <w:r w:rsidR="005B3422">
        <w:rPr>
          <w:rFonts w:asciiTheme="minorHAnsi" w:hAnsiTheme="minorHAnsi" w:cstheme="minorHAnsi"/>
          <w:noProof/>
        </w:rPr>
        <w:t xml:space="preserve">; </w:t>
      </w:r>
      <w:hyperlink w:anchor="_ENREF_463" w:tooltip="Porter, 2004 #43590" w:history="1">
        <w:r w:rsidR="005B3422">
          <w:rPr>
            <w:rFonts w:asciiTheme="minorHAnsi" w:hAnsiTheme="minorHAnsi" w:cstheme="minorHAnsi"/>
            <w:noProof/>
          </w:rPr>
          <w:t>Porter &amp; Johnson 2004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One hour of exposure on a sunny day reduced the viability of sporangia of </w:t>
      </w:r>
      <w:r w:rsidRPr="001522B0">
        <w:rPr>
          <w:rFonts w:asciiTheme="minorHAnsi" w:hAnsiTheme="minorHAnsi" w:cstheme="minorHAnsi"/>
          <w:i/>
          <w:iCs/>
        </w:rPr>
        <w:t>P. infestans</w:t>
      </w:r>
      <w:r w:rsidRPr="001522B0">
        <w:rPr>
          <w:rFonts w:asciiTheme="minorHAnsi" w:hAnsiTheme="minorHAnsi" w:cstheme="minorHAnsi"/>
        </w:rPr>
        <w:t xml:space="preserve"> by 95%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&lt;EndNote&gt;&lt;Cite&gt;&lt;Author&gt;Mizubuti&lt;/Author&gt;&lt;Year&gt;2000&lt;/Year&gt;&lt;RecNum&gt;51445&lt;/RecNum&gt;&lt;DisplayText&gt;(Mizubuti, Aylor &amp;amp; Fry 2000)&lt;/DisplayText&gt;&lt;record&gt;&lt;rec-number&gt;51445&lt;/rec-number&gt;&lt;foreign-keys&gt;&lt;key app="EN" db-id="pxwxw0er9zv2fxezxdk5tt5utz5p5vtrwdv0" timestamp="1701922265"&gt;51445&lt;/key&gt;&lt;/foreign-keys&gt;&lt;ref-type name="Journal Articles"&gt;17&lt;/ref-type&gt;&lt;contributors&gt;&lt;authors&gt;&lt;author&gt;Mizubuti, E.S.G.&lt;/author&gt;&lt;author&gt;Aylor, D.E.&lt;/author&gt;&lt;author&gt;Fry, W.E.&lt;/author&gt;&lt;/authors&gt;&lt;/contributors&gt;&lt;titles&gt;&lt;title&gt;&lt;style face="normal" font="default" size="100%"&gt;Survival of &lt;/style&gt;&lt;style face="italic" font="default" size="100%"&gt;Phytophthora infestans&lt;/style&gt;&lt;style face="normal" font="default" size="100%"&gt; sporangia exposed to solar radiation&lt;/style&gt;&lt;/title&gt;&lt;secondary-title&gt;Phytopathology&lt;/secondary-title&gt;&lt;/titles&gt;&lt;periodical&gt;&lt;full-title&gt;Phytopathology&lt;/full-title&gt;&lt;/periodical&gt;&lt;pages&gt;78-84&lt;/pages&gt;&lt;volume&gt;90&lt;/volume&gt;&lt;dates&gt;&lt;year&gt;2000&lt;/year&gt;&lt;/dates&gt;&lt;accession-num&gt;18944575&lt;/accession-num&gt;&lt;reviewed-item&gt;Pomelo ex Vietnam_KC&lt;/reviewed-item&gt;&lt;urls&gt;&lt;related-urls&gt;&lt;url&gt;https://apsjournals.apsnet.org/doi/abs/10.1094/PHYTO.2000.90.1.78&lt;/url&gt;&lt;/related-urls&gt;&lt;pdf-urls&gt;&lt;url&gt;file://J:\E Library\Plant Catalogue\M\Mizubuti et al 2000 EN51445.pdf&lt;/url&gt;&lt;/pdf-urls&gt;&lt;/urls&gt;&lt;electronic-resource-num&gt;DOI 10.1094/phyto.2000.90.1.78&lt;/electronic-resource-num&gt;&lt;/record&gt;&lt;/Cite&gt;&lt;/EndNote&gt;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92" w:tooltip="Mizubuti, 2000 #51445" w:history="1">
        <w:r w:rsidR="005B3422">
          <w:rPr>
            <w:rFonts w:asciiTheme="minorHAnsi" w:hAnsiTheme="minorHAnsi" w:cstheme="minorHAnsi"/>
            <w:noProof/>
          </w:rPr>
          <w:t>Mizubuti, Aylor &amp; Fry 2000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35FF7DF7" w14:textId="3494F733" w:rsidR="007E38F6" w:rsidRPr="001522B0" w:rsidRDefault="007E38F6" w:rsidP="00742FD9">
      <w:pPr>
        <w:pStyle w:val="ListBullet"/>
        <w:numPr>
          <w:ilvl w:val="0"/>
          <w:numId w:val="17"/>
        </w:numPr>
        <w:tabs>
          <w:tab w:val="left" w:pos="794"/>
        </w:tabs>
        <w:ind w:left="794" w:hanging="397"/>
        <w:rPr>
          <w:rFonts w:asciiTheme="minorHAnsi" w:hAnsiTheme="minorHAnsi" w:cstheme="minorHAnsi"/>
        </w:rPr>
      </w:pPr>
      <w:r w:rsidRPr="001522B0">
        <w:rPr>
          <w:rFonts w:asciiTheme="minorHAnsi" w:hAnsiTheme="minorHAnsi" w:cstheme="minorHAnsi"/>
        </w:rPr>
        <w:t xml:space="preserve">In a study of the effect of various doses of UV light on survival of </w:t>
      </w:r>
      <w:r w:rsidRPr="001522B0">
        <w:rPr>
          <w:rFonts w:asciiTheme="minorHAnsi" w:hAnsiTheme="minorHAnsi" w:cstheme="minorHAnsi"/>
          <w:i/>
          <w:iCs/>
        </w:rPr>
        <w:t>P. citrophthora, P. capsici</w:t>
      </w:r>
      <w:r w:rsidRPr="001522B0">
        <w:rPr>
          <w:rFonts w:asciiTheme="minorHAnsi" w:hAnsiTheme="minorHAnsi" w:cstheme="minorHAnsi"/>
        </w:rPr>
        <w:t xml:space="preserve"> and </w:t>
      </w:r>
      <w:r w:rsidRPr="001522B0">
        <w:rPr>
          <w:rFonts w:asciiTheme="minorHAnsi" w:hAnsiTheme="minorHAnsi" w:cstheme="minorHAnsi"/>
          <w:i/>
          <w:iCs/>
        </w:rPr>
        <w:t xml:space="preserve">P. nicotianae, </w:t>
      </w:r>
      <w:r w:rsidRPr="001522B0">
        <w:rPr>
          <w:rFonts w:asciiTheme="minorHAnsi" w:hAnsiTheme="minorHAnsi" w:cstheme="minorHAnsi"/>
        </w:rPr>
        <w:t xml:space="preserve">zoospores were found to be more sensitive than hyphae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&lt;EndNote&gt;&lt;Cite&gt;&lt;Author&gt;Banihashemi&lt;/Author&gt;&lt;Year&gt;2010&lt;/Year&gt;&lt;RecNum&gt;51375&lt;/RecNum&gt;&lt;DisplayText&gt;(Banihashemi, MacDonald &amp;amp; Lagunas-Solar 2010)&lt;/DisplayText&gt;&lt;record&gt;&lt;rec-number&gt;51375&lt;/rec-number&gt;&lt;foreign-keys&gt;&lt;key app="EN" db-id="pxwxw0er9zv2fxezxdk5tt5utz5p5vtrwdv0" timestamp="1701730220"&gt;51375&lt;/key&gt;&lt;/foreign-keys&gt;&lt;ref-type name="Journal Articles"&gt;17&lt;/ref-type&gt;&lt;contributors&gt;&lt;authors&gt;&lt;author&gt;Banihashemi, Z.&lt;/author&gt;&lt;author&gt;MacDonald, J.D.&lt;/author&gt;&lt;author&gt;Lagunas-Solar, M.C.&lt;/author&gt;&lt;/authors&gt;&lt;/contributors&gt;&lt;titles&gt;&lt;title&gt;&lt;style face="normal" font="default" size="100%"&gt;Effect of high-power monochromatic (pulsed UV laser) and low-power broadband UV radiation on &lt;/style&gt;&lt;style face="italic" font="default" size="100%"&gt;Phytophthora &lt;/style&gt;&lt;style face="normal" font="default" size="100%"&gt;spp. in irrigation water&lt;/style&gt;&lt;/title&gt;&lt;secondary-title&gt;European Journal of Plant Pathology&lt;/secondary-title&gt;&lt;/titles&gt;&lt;periodical&gt;&lt;full-title&gt;European Journal of Plant Pathology&lt;/full-title&gt;&lt;/periodical&gt;&lt;pages&gt;229-238&lt;/pages&gt;&lt;volume&gt;127&lt;/volume&gt;&lt;number&gt;2&lt;/number&gt;&lt;keywords&gt;&lt;keyword&gt;UV disinfection&lt;/keyword&gt;&lt;keyword&gt;Pulsed UV&lt;/keyword&gt;&lt;keyword&gt;Continuous UV&lt;/keyword&gt;&lt;keyword&gt;Water recycling&lt;/keyword&gt;&lt;keyword&gt;Irrigation runoff&lt;/keyword&gt;&lt;keyword&gt;Water disinfection&lt;/keyword&gt;&lt;keyword&gt;Root disease&lt;/keyword&gt;&lt;keyword&gt;Phytophthora capsici&lt;/keyword&gt;&lt;keyword&gt;Phytophthora citrophthora&lt;/keyword&gt;&lt;keyword&gt;Phytophthora nicotianae&lt;/keyword&gt;&lt;/keywords&gt;&lt;dates&gt;&lt;year&gt;2010&lt;/year&gt;&lt;pub-dates&gt;&lt;date&gt;2010/06/01&lt;/date&gt;&lt;/pub-dates&gt;&lt;/dates&gt;&lt;isbn&gt;1573-8469&lt;/isbn&gt;&lt;urls&gt;&lt;pdf-urls&gt;&lt;url&gt;file://J:\E Library\Plant Catalogue\B\Banihashemi et al 2010 EN51375.pdf&lt;/url&gt;&lt;/pdf-urls&gt;&lt;/urls&gt;&lt;custom1&gt;Pomelo ex Vietnam_KC&lt;/custom1&gt;&lt;electronic-resource-num&gt;https://doi.org/10.1007/s10658-010-9587-z&lt;/electronic-resource-num&gt;&lt;/record&gt;&lt;/Cite&gt;&lt;/EndNote&gt;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4" w:tooltip="Banihashemi, 2010 #51375" w:history="1">
        <w:r w:rsidR="005B3422">
          <w:rPr>
            <w:rFonts w:asciiTheme="minorHAnsi" w:hAnsiTheme="minorHAnsi" w:cstheme="minorHAnsi"/>
            <w:noProof/>
          </w:rPr>
          <w:t>Banihashemi, MacDonald &amp; Lagunas-Solar 2010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259030EB" w14:textId="683CA128" w:rsidR="007E38F6" w:rsidRPr="001522B0" w:rsidRDefault="007E38F6" w:rsidP="007E38F6">
      <w:pPr>
        <w:pStyle w:val="ListBullet"/>
        <w:numPr>
          <w:ilvl w:val="0"/>
          <w:numId w:val="18"/>
        </w:numPr>
        <w:rPr>
          <w:rFonts w:asciiTheme="minorHAnsi" w:hAnsiTheme="minorHAnsi" w:cstheme="minorHAnsi"/>
        </w:rPr>
      </w:pPr>
      <w:r w:rsidRPr="001522B0">
        <w:rPr>
          <w:rFonts w:asciiTheme="minorHAnsi" w:hAnsiTheme="minorHAnsi" w:cstheme="minorHAnsi"/>
          <w:i/>
          <w:iCs/>
        </w:rPr>
        <w:t>Phytophthora</w:t>
      </w:r>
      <w:r w:rsidRPr="001522B0">
        <w:rPr>
          <w:rFonts w:asciiTheme="minorHAnsi" w:hAnsiTheme="minorHAnsi" w:cstheme="minorHAnsi"/>
        </w:rPr>
        <w:t xml:space="preserve"> species are highly vulnerable to antagonistic microorganisms, which can proliferate more rapidly and suppress growth directly and indirectly through parasitism, production of antibiotic substances, and competition </w:t>
      </w:r>
      <w:r w:rsidR="005B3422">
        <w:rPr>
          <w:rFonts w:asciiTheme="minorHAnsi" w:hAnsiTheme="minorHAnsi" w:cstheme="minorHAnsi"/>
          <w:noProof/>
        </w:rPr>
        <w:fldChar w:fldCharType="begin">
          <w:fldData xml:space="preserve">PEVuZE5vdGU+PENpdGU+PEF1dGhvcj5EcmVudGg8L0F1dGhvcj48WWVhcj4yMDAxPC9ZZWFyPjxS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PEVuZE5vdGU+PENpdGU+PEF1dGhvcj5EcmVudGg8L0F1dGhvcj48WWVhcj4yMDAxPC9ZZWFyPjxS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63" w:tooltip="Drenth, 2001 #30108" w:history="1">
        <w:r w:rsidR="005B3422">
          <w:rPr>
            <w:rFonts w:asciiTheme="minorHAnsi" w:hAnsiTheme="minorHAnsi" w:cstheme="minorHAnsi"/>
            <w:noProof/>
          </w:rPr>
          <w:t>Drenth &amp; Sendall 2001</w:t>
        </w:r>
      </w:hyperlink>
      <w:r w:rsidR="005B3422">
        <w:rPr>
          <w:rFonts w:asciiTheme="minorHAnsi" w:hAnsiTheme="minorHAnsi" w:cstheme="minorHAnsi"/>
          <w:noProof/>
        </w:rPr>
        <w:t xml:space="preserve">; </w:t>
      </w:r>
      <w:hyperlink w:anchor="_ENREF_184" w:tooltip="Erwin, 1996 #11198" w:history="1">
        <w:r w:rsidR="005B3422">
          <w:rPr>
            <w:rFonts w:asciiTheme="minorHAnsi" w:hAnsiTheme="minorHAnsi" w:cstheme="minorHAnsi"/>
            <w:noProof/>
          </w:rPr>
          <w:t>Erwin &amp; Ribeiro 1996</w:t>
        </w:r>
      </w:hyperlink>
      <w:r w:rsidR="005B3422">
        <w:rPr>
          <w:rFonts w:asciiTheme="minorHAnsi" w:hAnsiTheme="minorHAnsi" w:cstheme="minorHAnsi"/>
          <w:noProof/>
        </w:rPr>
        <w:t xml:space="preserve">; </w:t>
      </w:r>
      <w:hyperlink w:anchor="_ENREF_456" w:tooltip="Picard, 2000 #51455" w:history="1">
        <w:r w:rsidR="005B3422">
          <w:rPr>
            <w:rFonts w:asciiTheme="minorHAnsi" w:hAnsiTheme="minorHAnsi" w:cstheme="minorHAnsi"/>
            <w:noProof/>
          </w:rPr>
          <w:t>Picard, Tirilly &amp; Benhamou 2000</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27B16616" w14:textId="2EFFD7CF"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For the reasons outlined, the likelihood that </w:t>
      </w:r>
      <w:r w:rsidRPr="001522B0">
        <w:rPr>
          <w:rFonts w:asciiTheme="minorHAnsi" w:hAnsiTheme="minorHAnsi" w:cstheme="minorHAnsi"/>
          <w:i/>
          <w:iCs/>
        </w:rPr>
        <w:t>P. mekongensis</w:t>
      </w:r>
      <w:r w:rsidRPr="001522B0">
        <w:rPr>
          <w:rFonts w:asciiTheme="minorHAnsi" w:hAnsiTheme="minorHAnsi" w:cstheme="minorHAnsi"/>
        </w:rPr>
        <w:t xml:space="preserve"> will be distributed within Australia in a viable state as a result of processing, sale or disposal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and subsequently transfer to a susceptible part of a host is assessed as </w:t>
      </w:r>
      <w:r w:rsidRPr="001522B0">
        <w:rPr>
          <w:rFonts w:asciiTheme="minorHAnsi" w:hAnsiTheme="minorHAnsi" w:cstheme="minorHAnsi"/>
          <w:b/>
          <w:bCs/>
        </w:rPr>
        <w:t>Very Low</w:t>
      </w:r>
      <w:r w:rsidRPr="001522B0">
        <w:rPr>
          <w:rFonts w:asciiTheme="minorHAnsi" w:hAnsiTheme="minorHAnsi" w:cstheme="minorHAnsi"/>
        </w:rPr>
        <w:t>.</w:t>
      </w:r>
    </w:p>
    <w:p w14:paraId="5BA6351B" w14:textId="77777777" w:rsidR="007E38F6" w:rsidRPr="001522B0" w:rsidRDefault="007E38F6" w:rsidP="00F1755C">
      <w:pPr>
        <w:rPr>
          <w:rStyle w:val="Strong"/>
          <w:rFonts w:asciiTheme="minorHAnsi" w:hAnsiTheme="minorHAnsi" w:cstheme="minorHAnsi"/>
        </w:rPr>
      </w:pPr>
      <w:r w:rsidRPr="001522B0">
        <w:rPr>
          <w:rStyle w:val="Strong"/>
          <w:rFonts w:asciiTheme="minorHAnsi" w:hAnsiTheme="minorHAnsi" w:cstheme="minorHAnsi"/>
        </w:rPr>
        <w:t>Likelihood of entry</w:t>
      </w:r>
    </w:p>
    <w:p w14:paraId="125021DB" w14:textId="6847DFBF"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of entry is determined by combining the likelihood of importation with the likelihood of distribution using the matrix of rules shown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_Ref524354947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2</w:t>
      </w:r>
      <w:r w:rsidRPr="001522B0">
        <w:rPr>
          <w:rFonts w:asciiTheme="minorHAnsi" w:hAnsiTheme="minorHAnsi" w:cstheme="minorHAnsi"/>
        </w:rPr>
        <w:fldChar w:fldCharType="end"/>
      </w:r>
      <w:r w:rsidRPr="001522B0">
        <w:rPr>
          <w:rFonts w:asciiTheme="minorHAnsi" w:hAnsiTheme="minorHAnsi" w:cstheme="minorHAnsi"/>
        </w:rPr>
        <w:t>.</w:t>
      </w:r>
    </w:p>
    <w:p w14:paraId="272F8841" w14:textId="617E98A8"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 xml:space="preserve">The likelihood that </w:t>
      </w:r>
      <w:r w:rsidRPr="001522B0">
        <w:rPr>
          <w:rFonts w:asciiTheme="minorHAnsi" w:hAnsiTheme="minorHAnsi" w:cstheme="minorHAnsi"/>
          <w:i/>
          <w:iCs/>
        </w:rPr>
        <w:t>P. mekongensis</w:t>
      </w:r>
      <w:r w:rsidRPr="001522B0">
        <w:rPr>
          <w:rFonts w:asciiTheme="minorHAnsi" w:hAnsiTheme="minorHAnsi" w:cstheme="minorHAnsi"/>
          <w:color w:val="000000" w:themeColor="text1"/>
        </w:rPr>
        <w:t xml:space="preserve"> will enter </w:t>
      </w:r>
      <w:r w:rsidRPr="001522B0">
        <w:rPr>
          <w:rFonts w:asciiTheme="minorHAnsi" w:hAnsiTheme="minorHAnsi" w:cstheme="minorHAnsi"/>
        </w:rPr>
        <w:t>Australia</w:t>
      </w:r>
      <w:r w:rsidRPr="001522B0">
        <w:rPr>
          <w:rFonts w:asciiTheme="minorHAnsi" w:hAnsiTheme="minorHAnsi" w:cstheme="minorHAnsi"/>
          <w:color w:val="000000" w:themeColor="text1"/>
        </w:rPr>
        <w:t xml:space="preserve"> as a result of </w:t>
      </w:r>
      <w:r w:rsidRPr="001522B0">
        <w:rPr>
          <w:rFonts w:asciiTheme="minorHAnsi" w:hAnsiTheme="minorHAnsi" w:cstheme="minorHAnsi"/>
        </w:rPr>
        <w:t xml:space="preserve">trade in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and be distributed in a viable state to a susceptible part of a h</w:t>
      </w:r>
      <w:r w:rsidRPr="001522B0">
        <w:rPr>
          <w:rFonts w:asciiTheme="minorHAnsi" w:hAnsiTheme="minorHAnsi" w:cstheme="minorHAnsi"/>
          <w:color w:val="000000" w:themeColor="text1"/>
        </w:rPr>
        <w:t xml:space="preserve">ost is assessed as: </w:t>
      </w:r>
      <w:r w:rsidRPr="001522B0">
        <w:rPr>
          <w:rFonts w:asciiTheme="minorHAnsi" w:hAnsiTheme="minorHAnsi" w:cstheme="minorHAnsi"/>
          <w:b/>
        </w:rPr>
        <w:t>Very Low</w:t>
      </w:r>
      <w:r w:rsidRPr="001522B0">
        <w:rPr>
          <w:rFonts w:asciiTheme="minorHAnsi" w:hAnsiTheme="minorHAnsi" w:cstheme="minorHAnsi"/>
          <w:color w:val="000000" w:themeColor="text1"/>
        </w:rPr>
        <w:t>.</w:t>
      </w:r>
    </w:p>
    <w:p w14:paraId="658AFA35"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Likelihood of establishment</w:t>
      </w:r>
    </w:p>
    <w:p w14:paraId="1FAD9FDE"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that </w:t>
      </w:r>
      <w:r w:rsidRPr="001522B0">
        <w:rPr>
          <w:rFonts w:asciiTheme="minorHAnsi" w:hAnsiTheme="minorHAnsi" w:cstheme="minorHAnsi"/>
          <w:i/>
          <w:iCs/>
        </w:rPr>
        <w:t>P. mekongensis</w:t>
      </w:r>
      <w:r w:rsidRPr="001522B0">
        <w:rPr>
          <w:rFonts w:asciiTheme="minorHAnsi" w:hAnsiTheme="minorHAnsi" w:cstheme="minorHAnsi"/>
        </w:rPr>
        <w:t xml:space="preserve"> will establish within Australia, based on a comparison of factors in the source and destination areas that affect pest survival and reproduction, is assessed as: </w:t>
      </w:r>
      <w:r w:rsidRPr="001522B0">
        <w:rPr>
          <w:rFonts w:asciiTheme="minorHAnsi" w:hAnsiTheme="minorHAnsi" w:cstheme="minorHAnsi"/>
          <w:b/>
        </w:rPr>
        <w:t>Moderate</w:t>
      </w:r>
      <w:r w:rsidRPr="001522B0">
        <w:rPr>
          <w:rFonts w:asciiTheme="minorHAnsi" w:hAnsiTheme="minorHAnsi" w:cstheme="minorHAnsi"/>
        </w:rPr>
        <w:t>.</w:t>
      </w:r>
    </w:p>
    <w:p w14:paraId="62DACE9B"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of establishment is assessed as Moderate because hosts are available in various parts of Australia, although the main host, pomelo, is not widely grown in Australia. The most favourable environments for establishment are available in tropical areas of Australia. However, suitable environments may also occur in sub-tropical and temperate areas. Active stages of </w:t>
      </w:r>
      <w:r w:rsidRPr="001522B0">
        <w:rPr>
          <w:rFonts w:asciiTheme="minorHAnsi" w:hAnsiTheme="minorHAnsi" w:cstheme="minorHAnsi"/>
          <w:i/>
          <w:iCs/>
        </w:rPr>
        <w:t xml:space="preserve">Phytophthora </w:t>
      </w:r>
      <w:r w:rsidRPr="001522B0">
        <w:rPr>
          <w:rFonts w:asciiTheme="minorHAnsi" w:hAnsiTheme="minorHAnsi" w:cstheme="minorHAnsi"/>
        </w:rPr>
        <w:t>are highly vulnerable to the environmental conditions outside host plant tissue, and to antagonistic microorganisms, which will reduce their ability to establish.</w:t>
      </w:r>
    </w:p>
    <w:p w14:paraId="7F34EAAB"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following information provides supporting evidence for this assessment.</w:t>
      </w:r>
    </w:p>
    <w:p w14:paraId="2C1BA493"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Hosts of </w:t>
      </w:r>
      <w:r w:rsidRPr="001522B0">
        <w:rPr>
          <w:rFonts w:asciiTheme="minorHAnsi" w:hAnsiTheme="minorHAnsi" w:cstheme="minorHAnsi"/>
          <w:i/>
          <w:iCs/>
        </w:rPr>
        <w:t>P. mekongensis</w:t>
      </w:r>
      <w:r w:rsidRPr="001522B0">
        <w:rPr>
          <w:rFonts w:asciiTheme="minorHAnsi" w:hAnsiTheme="minorHAnsi" w:cstheme="minorHAnsi"/>
        </w:rPr>
        <w:t xml:space="preserve"> are present in many parts of Australia.</w:t>
      </w:r>
    </w:p>
    <w:p w14:paraId="3B855805" w14:textId="08B10CFC"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rPr>
        <w:t>Phytophthora mekongensis</w:t>
      </w:r>
      <w:r w:rsidRPr="001522B0">
        <w:rPr>
          <w:rFonts w:asciiTheme="minorHAnsi" w:hAnsiTheme="minorHAnsi" w:cstheme="minorHAnsi"/>
        </w:rPr>
        <w:t xml:space="preserve"> has only been recorded infecting hosts within the Rutaceae family. This includes pomelo, sweet orange and lime under field conditions, and grapefruit, bergamot and citrange under laboratory conditions </w:t>
      </w:r>
      <w:r w:rsidR="005B3422">
        <w:rPr>
          <w:rFonts w:asciiTheme="minorHAnsi" w:hAnsiTheme="minorHAnsi" w:cstheme="minorHAnsi"/>
        </w:rPr>
        <w:fldChar w:fldCharType="begin">
          <w:fldData xml:space="preserve">PEVuZE5vdGU+PENpdGU+PEF1dGhvcj5QdWdsaXNpPC9BdXRob3I+PFllYXI+MjAxNzwvWWVhcj48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PEVuZE5vdGU+PENpdGU+PEF1dGhvcj5QdWdsaXNpPC9BdXRob3I+PFllYXI+MjAxNzwvWWVhcj48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 xml:space="preserve">; </w:t>
      </w:r>
      <w:hyperlink w:anchor="_ENREF_576" w:tooltip="Van Tran, 2023 #51466" w:history="1">
        <w:r w:rsidR="005B3422">
          <w:rPr>
            <w:rFonts w:asciiTheme="minorHAnsi" w:hAnsiTheme="minorHAnsi" w:cstheme="minorHAnsi"/>
            <w:noProof/>
          </w:rPr>
          <w:t>Van Tran et al. 2023</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058E8FA3" w14:textId="76FDE6C3"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Pomelos are commercially grown mainly in Far North Queensland, with small scale production in the Murray Valley in New South Wales and Victoria, the Riverland in South Australia, and the Northern Territory. Pomelo is a relatively minor commercial </w:t>
      </w:r>
      <w:r w:rsidR="007B5DD5" w:rsidRPr="001522B0">
        <w:rPr>
          <w:rFonts w:asciiTheme="minorHAnsi" w:hAnsiTheme="minorHAnsi" w:cstheme="minorHAnsi"/>
          <w:i/>
          <w:iCs/>
        </w:rPr>
        <w:t>C</w:t>
      </w:r>
      <w:r w:rsidRPr="001522B0">
        <w:rPr>
          <w:rFonts w:asciiTheme="minorHAnsi" w:hAnsiTheme="minorHAnsi" w:cstheme="minorHAnsi"/>
          <w:i/>
          <w:iCs/>
        </w:rPr>
        <w:t>itrus</w:t>
      </w:r>
      <w:r w:rsidRPr="001522B0">
        <w:rPr>
          <w:rFonts w:asciiTheme="minorHAnsi" w:hAnsiTheme="minorHAnsi" w:cstheme="minorHAnsi"/>
        </w:rPr>
        <w:t xml:space="preserve"> species in Australia, with approximately 1,000 t produced in 2022 (Citrus Australia pers. comm, 2023).</w:t>
      </w:r>
    </w:p>
    <w:p w14:paraId="49290F32" w14:textId="3134D91E"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Other citrus hosts such as sweet orange and lime are more significant commercial crops in Australia, with major growing areas situated in New South Wales, Queensland, Victoria, South Australia and Western Australia </w:t>
      </w:r>
      <w:r w:rsidR="005B3422">
        <w:rPr>
          <w:rFonts w:asciiTheme="minorHAnsi" w:hAnsiTheme="minorHAnsi" w:cstheme="minorHAnsi"/>
        </w:rPr>
        <w:fldChar w:fldCharType="begin">
          <w:fldData xml:space="preserve">PEVuZE5vdGU+PENpdGU+PEF1dGhvcj5QbGFudCBIZWFsdGggQXVzdHJhbGlhPC9BdXRob3I+PFll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PEVuZE5vdGU+PENpdGU+PEF1dGhvcj5QbGFudCBIZWFsdGggQXVzdHJhbGlhPC9BdXRob3I+PFll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00" w:tooltip="Citrus Australia, 2021 #42640" w:history="1">
        <w:r w:rsidR="005B3422">
          <w:rPr>
            <w:rFonts w:asciiTheme="minorHAnsi" w:hAnsiTheme="minorHAnsi" w:cstheme="minorHAnsi"/>
            <w:noProof/>
          </w:rPr>
          <w:t>Citrus Australia 2021</w:t>
        </w:r>
      </w:hyperlink>
      <w:r w:rsidR="005B3422">
        <w:rPr>
          <w:rFonts w:asciiTheme="minorHAnsi" w:hAnsiTheme="minorHAnsi" w:cstheme="minorHAnsi"/>
          <w:noProof/>
        </w:rPr>
        <w:t xml:space="preserve">; </w:t>
      </w:r>
      <w:hyperlink w:anchor="_ENREF_266" w:tooltip="Hardy, 2010 #27946" w:history="1">
        <w:r w:rsidR="005B3422">
          <w:rPr>
            <w:rFonts w:asciiTheme="minorHAnsi" w:hAnsiTheme="minorHAnsi" w:cstheme="minorHAnsi"/>
            <w:noProof/>
          </w:rPr>
          <w:t>Hardy et al. 2010</w:t>
        </w:r>
      </w:hyperlink>
      <w:r w:rsidR="005B3422">
        <w:rPr>
          <w:rFonts w:asciiTheme="minorHAnsi" w:hAnsiTheme="minorHAnsi" w:cstheme="minorHAnsi"/>
          <w:noProof/>
        </w:rPr>
        <w:t xml:space="preserve">; </w:t>
      </w:r>
      <w:hyperlink w:anchor="_ENREF_461" w:tooltip="Plant Health Australia, 2015 #39350" w:history="1">
        <w:r w:rsidR="005B3422">
          <w:rPr>
            <w:rFonts w:asciiTheme="minorHAnsi" w:hAnsiTheme="minorHAnsi" w:cstheme="minorHAnsi"/>
            <w:noProof/>
          </w:rPr>
          <w:t>Plant Health Australia 2015</w:t>
        </w:r>
      </w:hyperlink>
      <w:r w:rsidR="005B3422">
        <w:rPr>
          <w:rFonts w:asciiTheme="minorHAnsi" w:hAnsiTheme="minorHAnsi" w:cstheme="minorHAnsi"/>
          <w:noProof/>
        </w:rPr>
        <w:t>)</w:t>
      </w:r>
      <w:r w:rsidR="005B3422">
        <w:rPr>
          <w:rFonts w:asciiTheme="minorHAnsi" w:hAnsiTheme="minorHAnsi" w:cstheme="minorHAnsi"/>
        </w:rPr>
        <w:fldChar w:fldCharType="end"/>
      </w:r>
      <w:r w:rsidR="00924D5D" w:rsidRPr="001522B0">
        <w:rPr>
          <w:rFonts w:asciiTheme="minorHAnsi" w:hAnsiTheme="minorHAnsi" w:cstheme="minorHAnsi"/>
        </w:rPr>
        <w:t>.</w:t>
      </w:r>
    </w:p>
    <w:p w14:paraId="4738C6BB"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Although pomelo is not commonly grown in home gardens, other citrus hosts such as sweet orange and lime are commonly found in home gardens.</w:t>
      </w:r>
    </w:p>
    <w:p w14:paraId="682CDE68"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Climates that are most favourable for establishment of </w:t>
      </w:r>
      <w:r w:rsidRPr="001522B0">
        <w:rPr>
          <w:rFonts w:asciiTheme="minorHAnsi" w:hAnsiTheme="minorHAnsi" w:cstheme="minorHAnsi"/>
          <w:i/>
          <w:iCs/>
        </w:rPr>
        <w:t>P. mekongensis</w:t>
      </w:r>
      <w:r w:rsidRPr="001522B0">
        <w:rPr>
          <w:rFonts w:asciiTheme="minorHAnsi" w:hAnsiTheme="minorHAnsi" w:cstheme="minorHAnsi"/>
        </w:rPr>
        <w:t xml:space="preserve"> occur in northern tropical regions of Australia, although other parts of Australia may also be suitable for establishment of </w:t>
      </w:r>
      <w:r w:rsidRPr="001522B0">
        <w:rPr>
          <w:rFonts w:asciiTheme="minorHAnsi" w:hAnsiTheme="minorHAnsi" w:cstheme="minorHAnsi"/>
          <w:i/>
          <w:iCs/>
        </w:rPr>
        <w:t>P. mekongensis</w:t>
      </w:r>
      <w:r w:rsidRPr="001522B0">
        <w:rPr>
          <w:rFonts w:asciiTheme="minorHAnsi" w:hAnsiTheme="minorHAnsi" w:cstheme="minorHAnsi"/>
        </w:rPr>
        <w:t>.</w:t>
      </w:r>
    </w:p>
    <w:p w14:paraId="1C5D19E5"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Climatic conditions similar to those in the Mekong River and Red River Delta regions in Vietnam, where this pathogen is prevalent, occur in Australia.</w:t>
      </w:r>
    </w:p>
    <w:p w14:paraId="3AB71F10" w14:textId="49C8A0BF" w:rsidR="007E38F6" w:rsidRPr="001522B0" w:rsidRDefault="007E38F6" w:rsidP="007E38F6">
      <w:pPr>
        <w:pStyle w:val="ListBullet"/>
        <w:numPr>
          <w:ilvl w:val="0"/>
          <w:numId w:val="17"/>
        </w:numPr>
        <w:rPr>
          <w:rFonts w:asciiTheme="minorHAnsi" w:hAnsiTheme="minorHAnsi" w:cstheme="minorHAnsi"/>
        </w:rPr>
      </w:pPr>
      <w:r w:rsidRPr="001522B0">
        <w:rPr>
          <w:rFonts w:asciiTheme="minorHAnsi" w:hAnsiTheme="minorHAnsi" w:cstheme="minorHAnsi"/>
        </w:rPr>
        <w:t xml:space="preserve">Northern coastal parts of Western Australia, Queensland and the Northern Territory have a tropical climate with climatic conditions most similar to the regions in Vietnam where this pathogen is present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&lt;EndNote&gt;&lt;Cite&gt;&lt;Author&gt;Bureau of Meteorology&lt;/Author&gt;&lt;Year&gt;2025&lt;/Year&gt;&lt;RecNum&gt;55086&lt;/RecNum&gt;&lt;DisplayText&gt;(Bureau of Meteorology 2025; MARD 2022c)&lt;/DisplayText&gt;&lt;record&gt;&lt;rec-number&gt;55086&lt;/rec-number&gt;&lt;foreign-keys&gt;&lt;key app="EN" db-id="pxwxw0er9zv2fxezxdk5tt5utz5p5vtrwdv0" timestamp="1736107717"&gt;55086&lt;/key&gt;&lt;/foreign-keys&gt;&lt;ref-type name="Databases"&gt;45&lt;/ref-type&gt;&lt;contributors&gt;&lt;authors&gt;&lt;author&gt;Bureau of Meteorology,&lt;/author&gt;&lt;/authors&gt;&lt;/contributors&gt;&lt;titles&gt;&lt;title&gt;Climate data online&lt;/title&gt;&lt;/titles&gt;&lt;keywords&gt;&lt;keyword&gt;Weather&lt;/keyword&gt;&lt;keyword&gt;Climate&lt;/keyword&gt;&lt;keyword&gt;Australian&lt;/keyword&gt;&lt;/keywords&gt;&lt;dates&gt;&lt;year&gt;2025&lt;/year&gt;&lt;pub-dates&gt;&lt;date&gt;2025&lt;/date&gt;&lt;/pub-dates&gt;&lt;/dates&gt;&lt;publisher&gt;Australian Government Bureau of Meteorology&lt;/publisher&gt;&lt;urls&gt;&lt;related-urls&gt;&lt;url&gt;http://www.bom.gov.au&lt;/url&gt;&lt;/related-urls&gt;&lt;/urls&gt;&lt;custom1&gt;updated_RG&lt;/custom1&gt;&lt;/record&gt;&lt;/Cite&gt;&lt;Cite&gt;&lt;Author&gt;MARD&lt;/Author&gt;&lt;Year&gt;2022&lt;/Year&gt;&lt;RecNum&gt;50226&lt;/RecNum&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5" w:tooltip="Bureau of Meteorology, 2025 #55086" w:history="1">
        <w:r w:rsidR="005B3422">
          <w:rPr>
            <w:rFonts w:asciiTheme="minorHAnsi" w:hAnsiTheme="minorHAnsi" w:cstheme="minorHAnsi"/>
            <w:noProof/>
          </w:rPr>
          <w:t>Bureau of Meteorology 2025</w:t>
        </w:r>
      </w:hyperlink>
      <w:r w:rsidR="005B3422">
        <w:rPr>
          <w:rFonts w:asciiTheme="minorHAnsi" w:hAnsiTheme="minorHAnsi" w:cstheme="minorHAnsi"/>
          <w:noProof/>
        </w:rPr>
        <w:t xml:space="preserve">; </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and thus likely to be most favourable for establishment of </w:t>
      </w:r>
      <w:r w:rsidRPr="001522B0">
        <w:rPr>
          <w:rFonts w:asciiTheme="minorHAnsi" w:hAnsiTheme="minorHAnsi" w:cstheme="minorHAnsi"/>
          <w:i/>
          <w:iCs/>
        </w:rPr>
        <w:t>P. mekongensis</w:t>
      </w:r>
      <w:r w:rsidRPr="001522B0">
        <w:rPr>
          <w:rFonts w:asciiTheme="minorHAnsi" w:hAnsiTheme="minorHAnsi" w:cstheme="minorHAnsi"/>
        </w:rPr>
        <w:t>.</w:t>
      </w:r>
    </w:p>
    <w:p w14:paraId="1E2F7D7C"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Susceptible citrus hosts are also grown in subtropical and temperate areas of Australia. While the climatic conditions in these areas may not be optimal for the growth of </w:t>
      </w:r>
      <w:r w:rsidRPr="001522B0">
        <w:rPr>
          <w:rFonts w:asciiTheme="minorHAnsi" w:hAnsiTheme="minorHAnsi" w:cstheme="minorHAnsi"/>
          <w:i/>
          <w:iCs/>
        </w:rPr>
        <w:t>P. mekongensis</w:t>
      </w:r>
      <w:r w:rsidRPr="001522B0">
        <w:rPr>
          <w:rFonts w:asciiTheme="minorHAnsi" w:hAnsiTheme="minorHAnsi" w:cstheme="minorHAnsi"/>
        </w:rPr>
        <w:t xml:space="preserve">, it is not known if </w:t>
      </w:r>
      <w:r w:rsidRPr="001522B0">
        <w:rPr>
          <w:rFonts w:asciiTheme="minorHAnsi" w:hAnsiTheme="minorHAnsi" w:cstheme="minorHAnsi"/>
          <w:i/>
          <w:iCs/>
        </w:rPr>
        <w:t>P. mekongensis</w:t>
      </w:r>
      <w:r w:rsidRPr="001522B0">
        <w:rPr>
          <w:rFonts w:asciiTheme="minorHAnsi" w:hAnsiTheme="minorHAnsi" w:cstheme="minorHAnsi"/>
        </w:rPr>
        <w:t xml:space="preserve"> could establish in these areas as cold temperatures during winter could impact growth and survival.</w:t>
      </w:r>
    </w:p>
    <w:p w14:paraId="1EEDBB44" w14:textId="619CCF2F"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Excessive irrigation and rainfall increase disease severity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84" w:tooltip="Erwin, 1996 #11198" w:history="1">
        <w:r w:rsidR="005B3422">
          <w:rPr>
            <w:rFonts w:asciiTheme="minorHAnsi" w:hAnsiTheme="minorHAnsi" w:cstheme="minorHAnsi"/>
            <w:noProof/>
          </w:rPr>
          <w:t>Erwin &amp; Ribeiro 1996</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Northern coastal parts of Australia experience monsoonal rainfalls, and many commercial citrus production areas depend on irrigation – conditions in such areas are likely to support establishment of </w:t>
      </w:r>
      <w:r w:rsidRPr="001522B0">
        <w:rPr>
          <w:rFonts w:asciiTheme="minorHAnsi" w:hAnsiTheme="minorHAnsi" w:cstheme="minorHAnsi"/>
          <w:i/>
          <w:iCs/>
        </w:rPr>
        <w:t>P. mekongensis</w:t>
      </w:r>
      <w:r w:rsidRPr="001522B0">
        <w:rPr>
          <w:rFonts w:asciiTheme="minorHAnsi" w:hAnsiTheme="minorHAnsi" w:cstheme="minorHAnsi"/>
        </w:rPr>
        <w:t>.</w:t>
      </w:r>
    </w:p>
    <w:p w14:paraId="2135E28B"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Active stages of </w:t>
      </w:r>
      <w:r w:rsidRPr="001522B0">
        <w:rPr>
          <w:rFonts w:asciiTheme="minorHAnsi" w:hAnsiTheme="minorHAnsi" w:cstheme="minorHAnsi"/>
          <w:i/>
          <w:iCs/>
        </w:rPr>
        <w:t xml:space="preserve">Phytophthora </w:t>
      </w:r>
      <w:r w:rsidRPr="001522B0">
        <w:rPr>
          <w:rFonts w:asciiTheme="minorHAnsi" w:hAnsiTheme="minorHAnsi" w:cstheme="minorHAnsi"/>
        </w:rPr>
        <w:t>are highly vulnerable to the environment outside host plant tissue, and to antagonistic microorganisms, which will reduce their ability to establish within Australia.</w:t>
      </w:r>
    </w:p>
    <w:p w14:paraId="2B40A2DF" w14:textId="13A3E048" w:rsidR="007E38F6" w:rsidRPr="001522B0" w:rsidRDefault="007E38F6" w:rsidP="007E38F6">
      <w:pPr>
        <w:pStyle w:val="ListBullet"/>
        <w:numPr>
          <w:ilvl w:val="0"/>
          <w:numId w:val="18"/>
        </w:numPr>
        <w:rPr>
          <w:rFonts w:asciiTheme="minorHAnsi" w:hAnsiTheme="minorHAnsi" w:cstheme="minorHAnsi"/>
        </w:rPr>
      </w:pPr>
      <w:r w:rsidRPr="001522B0">
        <w:rPr>
          <w:rFonts w:asciiTheme="minorHAnsi" w:hAnsiTheme="minorHAnsi" w:cstheme="minorHAnsi"/>
        </w:rPr>
        <w:t xml:space="preserve">Zoospores, sporangia and mycelia of </w:t>
      </w:r>
      <w:r w:rsidRPr="001522B0">
        <w:rPr>
          <w:rFonts w:asciiTheme="minorHAnsi" w:hAnsiTheme="minorHAnsi" w:cstheme="minorHAnsi"/>
          <w:i/>
          <w:iCs/>
        </w:rPr>
        <w:t>Phytophthora</w:t>
      </w:r>
      <w:r w:rsidRPr="001522B0">
        <w:rPr>
          <w:rFonts w:asciiTheme="minorHAnsi" w:hAnsiTheme="minorHAnsi" w:cstheme="minorHAnsi"/>
        </w:rPr>
        <w:t xml:space="preserve"> are short-lived and vulnerable to desiccation and solar radiation </w:t>
      </w:r>
      <w:r w:rsidR="005B3422">
        <w:rPr>
          <w:rFonts w:asciiTheme="minorHAnsi" w:hAnsiTheme="minorHAnsi" w:cstheme="minorHAnsi"/>
        </w:rPr>
        <w:fldChar w:fldCharType="begin">
          <w:fldData xml:space="preserve">PEVuZE5vdGU+PENpdGU+PEF1dGhvcj5CYW5paGFzaGVtaTwvQXV0aG9yPjxZZWFyPjIwMTA8L1ll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PEVuZE5vdGU+PENpdGU+PEF1dGhvcj5CYW5paGFzaGVtaTwvQXV0aG9yPjxZZWFyPjIwMTA8L1ll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4" w:tooltip="Banihashemi, 2010 #51375" w:history="1">
        <w:r w:rsidR="005B3422">
          <w:rPr>
            <w:rFonts w:asciiTheme="minorHAnsi" w:hAnsiTheme="minorHAnsi" w:cstheme="minorHAnsi"/>
            <w:noProof/>
          </w:rPr>
          <w:t>Banihashemi, MacDonald &amp; Lagunas-Solar 2010</w:t>
        </w:r>
      </w:hyperlink>
      <w:r w:rsidR="005B3422">
        <w:rPr>
          <w:rFonts w:asciiTheme="minorHAnsi" w:hAnsiTheme="minorHAnsi" w:cstheme="minorHAnsi"/>
          <w:noProof/>
        </w:rPr>
        <w:t xml:space="preserve">; </w:t>
      </w:r>
      <w:hyperlink w:anchor="_ENREF_307" w:tooltip="Judelson, 2005 #29014" w:history="1">
        <w:r w:rsidR="005B3422">
          <w:rPr>
            <w:rFonts w:asciiTheme="minorHAnsi" w:hAnsiTheme="minorHAnsi" w:cstheme="minorHAnsi"/>
            <w:noProof/>
          </w:rPr>
          <w:t>Judelson &amp; Blanco 2005</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69B51D93" w14:textId="11A4990B"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rPr>
        <w:t>Phytophthora</w:t>
      </w:r>
      <w:r w:rsidRPr="001522B0">
        <w:rPr>
          <w:rFonts w:asciiTheme="minorHAnsi" w:hAnsiTheme="minorHAnsi" w:cstheme="minorHAnsi"/>
        </w:rPr>
        <w:t xml:space="preserve"> species are highly vulnerable to antagonistic microorganisms, which can proliferate more rapidly and suppress growth directly and indirectly through parasitism, production of antibiotic substances, and competition </w:t>
      </w:r>
      <w:r w:rsidR="005B3422">
        <w:rPr>
          <w:rFonts w:asciiTheme="minorHAnsi" w:hAnsiTheme="minorHAnsi" w:cstheme="minorHAnsi"/>
          <w:noProof/>
        </w:rPr>
        <w:fldChar w:fldCharType="begin">
          <w:fldData xml:space="preserve">PEVuZE5vdGU+PENpdGU+PEF1dGhvcj5EcmVudGg8L0F1dGhvcj48WWVhcj4yMDAxPC9ZZWFyPjxS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PEVuZE5vdGU+PENpdGU+PEF1dGhvcj5EcmVudGg8L0F1dGhvcj48WWVhcj4yMDAxPC9ZZWFyPjxS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63" w:tooltip="Drenth, 2001 #30108" w:history="1">
        <w:r w:rsidR="005B3422">
          <w:rPr>
            <w:rFonts w:asciiTheme="minorHAnsi" w:hAnsiTheme="minorHAnsi" w:cstheme="minorHAnsi"/>
            <w:noProof/>
          </w:rPr>
          <w:t>Drenth &amp; Sendall 2001</w:t>
        </w:r>
      </w:hyperlink>
      <w:r w:rsidR="005B3422">
        <w:rPr>
          <w:rFonts w:asciiTheme="minorHAnsi" w:hAnsiTheme="minorHAnsi" w:cstheme="minorHAnsi"/>
          <w:noProof/>
        </w:rPr>
        <w:t xml:space="preserve">; </w:t>
      </w:r>
      <w:hyperlink w:anchor="_ENREF_184" w:tooltip="Erwin, 1996 #11198" w:history="1">
        <w:r w:rsidR="005B3422">
          <w:rPr>
            <w:rFonts w:asciiTheme="minorHAnsi" w:hAnsiTheme="minorHAnsi" w:cstheme="minorHAnsi"/>
            <w:noProof/>
          </w:rPr>
          <w:t>Erwin &amp; Ribeiro 1996</w:t>
        </w:r>
      </w:hyperlink>
      <w:r w:rsidR="005B3422">
        <w:rPr>
          <w:rFonts w:asciiTheme="minorHAnsi" w:hAnsiTheme="minorHAnsi" w:cstheme="minorHAnsi"/>
          <w:noProof/>
        </w:rPr>
        <w:t xml:space="preserve">; </w:t>
      </w:r>
      <w:hyperlink w:anchor="_ENREF_456" w:tooltip="Picard, 2000 #51455" w:history="1">
        <w:r w:rsidR="005B3422">
          <w:rPr>
            <w:rFonts w:asciiTheme="minorHAnsi" w:hAnsiTheme="minorHAnsi" w:cstheme="minorHAnsi"/>
            <w:noProof/>
          </w:rPr>
          <w:t>Picard, Tirilly &amp; Benhamou 2000</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643C8510"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For the reasons outlined, the likelihood that </w:t>
      </w:r>
      <w:r w:rsidRPr="001522B0">
        <w:rPr>
          <w:rFonts w:asciiTheme="minorHAnsi" w:hAnsiTheme="minorHAnsi" w:cstheme="minorHAnsi"/>
          <w:i/>
          <w:iCs/>
        </w:rPr>
        <w:t>P. mekongensis</w:t>
      </w:r>
      <w:r w:rsidRPr="001522B0">
        <w:rPr>
          <w:rFonts w:asciiTheme="minorHAnsi" w:hAnsiTheme="minorHAnsi" w:cstheme="minorHAnsi"/>
        </w:rPr>
        <w:t xml:space="preserve"> will establish within Australia is assessed as </w:t>
      </w:r>
      <w:r w:rsidRPr="001522B0">
        <w:rPr>
          <w:rFonts w:asciiTheme="minorHAnsi" w:hAnsiTheme="minorHAnsi" w:cstheme="minorHAnsi"/>
          <w:b/>
          <w:bCs/>
        </w:rPr>
        <w:t>Moderate</w:t>
      </w:r>
      <w:r w:rsidRPr="001522B0">
        <w:rPr>
          <w:rFonts w:asciiTheme="minorHAnsi" w:hAnsiTheme="minorHAnsi" w:cstheme="minorHAnsi"/>
        </w:rPr>
        <w:t>.</w:t>
      </w:r>
    </w:p>
    <w:p w14:paraId="00C9AFE7"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Likelihood of spread</w:t>
      </w:r>
    </w:p>
    <w:p w14:paraId="546DD269"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that </w:t>
      </w:r>
      <w:r w:rsidRPr="001522B0">
        <w:rPr>
          <w:rFonts w:asciiTheme="minorHAnsi" w:hAnsiTheme="minorHAnsi" w:cstheme="minorHAnsi"/>
          <w:i/>
          <w:iCs/>
        </w:rPr>
        <w:t>P. mekongensis</w:t>
      </w:r>
      <w:r w:rsidRPr="001522B0">
        <w:rPr>
          <w:rFonts w:asciiTheme="minorHAnsi" w:hAnsiTheme="minorHAnsi" w:cstheme="minorHAnsi"/>
        </w:rPr>
        <w:t xml:space="preserve"> will spread within Australia, based on a comparison of factors in the source and destination areas that affect the expansion of the geographic distribution of the pest is assessed as: </w:t>
      </w:r>
      <w:r w:rsidRPr="001522B0">
        <w:rPr>
          <w:rFonts w:asciiTheme="minorHAnsi" w:hAnsiTheme="minorHAnsi" w:cstheme="minorHAnsi"/>
          <w:b/>
        </w:rPr>
        <w:t>Low</w:t>
      </w:r>
      <w:r w:rsidRPr="001522B0">
        <w:rPr>
          <w:rFonts w:asciiTheme="minorHAnsi" w:hAnsiTheme="minorHAnsi" w:cstheme="minorHAnsi"/>
        </w:rPr>
        <w:t>.</w:t>
      </w:r>
    </w:p>
    <w:p w14:paraId="142DE768" w14:textId="75DE3203"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of spread is assessed as Low </w:t>
      </w:r>
      <w:r w:rsidRPr="00390185">
        <w:rPr>
          <w:rFonts w:asciiTheme="minorHAnsi" w:hAnsiTheme="minorHAnsi" w:cstheme="minorHAnsi"/>
        </w:rPr>
        <w:t xml:space="preserve">because. </w:t>
      </w:r>
      <w:r w:rsidRPr="00390185">
        <w:rPr>
          <w:rFonts w:asciiTheme="minorHAnsi" w:hAnsiTheme="minorHAnsi" w:cstheme="minorHAnsi"/>
          <w:i/>
          <w:iCs/>
        </w:rPr>
        <w:t>P. mekongensis</w:t>
      </w:r>
      <w:r w:rsidRPr="00390185">
        <w:rPr>
          <w:rFonts w:asciiTheme="minorHAnsi" w:hAnsiTheme="minorHAnsi" w:cstheme="minorHAnsi"/>
        </w:rPr>
        <w:t xml:space="preserve"> has a reportedly limited range of hosts. It can spread by natural means, such as water</w:t>
      </w:r>
      <w:r w:rsidR="00584C13" w:rsidRPr="00390185">
        <w:rPr>
          <w:rFonts w:asciiTheme="minorHAnsi" w:hAnsiTheme="minorHAnsi" w:cstheme="minorHAnsi"/>
        </w:rPr>
        <w:t xml:space="preserve"> and </w:t>
      </w:r>
      <w:r w:rsidR="003420D5" w:rsidRPr="00390185">
        <w:rPr>
          <w:rFonts w:asciiTheme="minorHAnsi" w:hAnsiTheme="minorHAnsi" w:cstheme="minorHAnsi"/>
        </w:rPr>
        <w:t xml:space="preserve">wind-driven </w:t>
      </w:r>
      <w:r w:rsidR="00273CE9" w:rsidRPr="00390185">
        <w:rPr>
          <w:rFonts w:asciiTheme="minorHAnsi" w:hAnsiTheme="minorHAnsi" w:cstheme="minorHAnsi"/>
        </w:rPr>
        <w:t xml:space="preserve">rain </w:t>
      </w:r>
      <w:r w:rsidRPr="00390185">
        <w:rPr>
          <w:rFonts w:asciiTheme="minorHAnsi" w:hAnsiTheme="minorHAnsi" w:cstheme="minorHAnsi"/>
        </w:rPr>
        <w:t xml:space="preserve">or by human assisted movement of infected plants or contaminated material. The climate in some parts of Australia will favour the spread of </w:t>
      </w:r>
      <w:r w:rsidRPr="00390185">
        <w:rPr>
          <w:rFonts w:asciiTheme="minorHAnsi" w:hAnsiTheme="minorHAnsi" w:cstheme="minorHAnsi"/>
          <w:i/>
          <w:iCs/>
        </w:rPr>
        <w:t xml:space="preserve">P. mekongensis. </w:t>
      </w:r>
      <w:r w:rsidRPr="00390185">
        <w:rPr>
          <w:rFonts w:asciiTheme="minorHAnsi" w:hAnsiTheme="minorHAnsi" w:cstheme="minorHAnsi"/>
        </w:rPr>
        <w:t>However, climatic conditions in other parts of Australia may not be favourable and could limit the spread of this p</w:t>
      </w:r>
      <w:r w:rsidRPr="001522B0">
        <w:rPr>
          <w:rFonts w:asciiTheme="minorHAnsi" w:hAnsiTheme="minorHAnsi" w:cstheme="minorHAnsi"/>
        </w:rPr>
        <w:t xml:space="preserve">athogen. In addition, </w:t>
      </w:r>
      <w:r w:rsidRPr="001522B0">
        <w:rPr>
          <w:rFonts w:asciiTheme="minorHAnsi" w:hAnsiTheme="minorHAnsi" w:cstheme="minorHAnsi"/>
          <w:i/>
          <w:iCs/>
        </w:rPr>
        <w:t>P. mekongensis</w:t>
      </w:r>
      <w:r w:rsidRPr="001522B0">
        <w:rPr>
          <w:rFonts w:asciiTheme="minorHAnsi" w:hAnsiTheme="minorHAnsi" w:cstheme="minorHAnsi"/>
        </w:rPr>
        <w:t xml:space="preserve"> is not reported to produce survival structures, oospores and chlamydospores, which will also limit spread.</w:t>
      </w:r>
    </w:p>
    <w:p w14:paraId="401336E1" w14:textId="77777777" w:rsidR="007E38F6" w:rsidRPr="001522B0" w:rsidRDefault="007E38F6" w:rsidP="00F1755C">
      <w:pPr>
        <w:tabs>
          <w:tab w:val="left" w:pos="425"/>
        </w:tabs>
        <w:rPr>
          <w:rFonts w:asciiTheme="minorHAnsi" w:hAnsiTheme="minorHAnsi" w:cstheme="minorHAnsi"/>
        </w:rPr>
      </w:pPr>
      <w:r w:rsidRPr="001522B0">
        <w:rPr>
          <w:rFonts w:asciiTheme="minorHAnsi" w:hAnsiTheme="minorHAnsi" w:cstheme="minorHAnsi"/>
        </w:rPr>
        <w:t>The following information provides supporting evidence for this assessment.</w:t>
      </w:r>
    </w:p>
    <w:p w14:paraId="3C2D351F" w14:textId="77777777" w:rsidR="007E38F6" w:rsidRPr="001522B0" w:rsidRDefault="007E38F6" w:rsidP="00F1755C">
      <w:pPr>
        <w:rPr>
          <w:rFonts w:asciiTheme="minorHAnsi" w:hAnsiTheme="minorHAnsi" w:cstheme="minorHAnsi"/>
        </w:rPr>
      </w:pPr>
      <w:r w:rsidRPr="001522B0">
        <w:rPr>
          <w:rFonts w:asciiTheme="minorHAnsi" w:hAnsiTheme="minorHAnsi" w:cstheme="minorHAnsi"/>
          <w:i/>
          <w:iCs/>
        </w:rPr>
        <w:t>Phytophthora mekongensis</w:t>
      </w:r>
      <w:r w:rsidRPr="001522B0">
        <w:rPr>
          <w:rFonts w:asciiTheme="minorHAnsi" w:hAnsiTheme="minorHAnsi" w:cstheme="minorHAnsi"/>
        </w:rPr>
        <w:t xml:space="preserve"> can spread naturally and through human activities.</w:t>
      </w:r>
    </w:p>
    <w:p w14:paraId="2D5BC8DE" w14:textId="164C2F0B"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rPr>
        <w:t>Phytophthora</w:t>
      </w:r>
      <w:r w:rsidRPr="001522B0">
        <w:rPr>
          <w:rFonts w:asciiTheme="minorHAnsi" w:hAnsiTheme="minorHAnsi" w:cstheme="minorHAnsi"/>
        </w:rPr>
        <w:t xml:space="preserve"> can be spread naturally by water, over short distances via subsurface movement, and </w:t>
      </w:r>
      <w:r w:rsidR="00584C13" w:rsidRPr="00A811D2">
        <w:rPr>
          <w:rFonts w:asciiTheme="minorHAnsi" w:hAnsiTheme="minorHAnsi" w:cstheme="minorHAnsi"/>
        </w:rPr>
        <w:t>longer</w:t>
      </w:r>
      <w:r w:rsidR="005E2C81">
        <w:rPr>
          <w:rFonts w:asciiTheme="minorHAnsi" w:hAnsiTheme="minorHAnsi" w:cstheme="minorHAnsi"/>
        </w:rPr>
        <w:t xml:space="preserve"> </w:t>
      </w:r>
      <w:r w:rsidRPr="001522B0">
        <w:rPr>
          <w:rFonts w:asciiTheme="minorHAnsi" w:hAnsiTheme="minorHAnsi" w:cstheme="minorHAnsi"/>
        </w:rPr>
        <w:t xml:space="preserve">distances via irrigation systems, rivers and streams </w:t>
      </w:r>
      <w:r w:rsidR="005B3422">
        <w:rPr>
          <w:rFonts w:asciiTheme="minorHAnsi" w:hAnsiTheme="minorHAnsi" w:cstheme="minorHAnsi"/>
        </w:rPr>
        <w:fldChar w:fldCharType="begin">
          <w:fldData xml:space="preserve">PEVuZE5vdGU+PENpdGU+PEF1dGhvcj5aYXBwaWE8L0F1dGhvcj48WWVhcj4yMDE0PC9ZZWFyPjxS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PEVuZE5vdGU+PENpdGU+PEF1dGhvcj5aYXBwaWE8L0F1dGhvcj48WWVhcj4yMDE0PC9ZZWFyPjxS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436" w:tooltip="Orlikowski, 2009 #49621" w:history="1">
        <w:r w:rsidR="005B3422">
          <w:rPr>
            <w:rFonts w:asciiTheme="minorHAnsi" w:hAnsiTheme="minorHAnsi" w:cstheme="minorHAnsi"/>
            <w:noProof/>
          </w:rPr>
          <w:t>Orlikowski et al. 2009</w:t>
        </w:r>
      </w:hyperlink>
      <w:r w:rsidR="005B3422">
        <w:rPr>
          <w:rFonts w:asciiTheme="minorHAnsi" w:hAnsiTheme="minorHAnsi" w:cstheme="minorHAnsi"/>
          <w:noProof/>
        </w:rPr>
        <w:t xml:space="preserve">; </w:t>
      </w:r>
      <w:hyperlink w:anchor="_ENREF_522" w:tooltip="Stamler, 2016 #49624" w:history="1">
        <w:r w:rsidR="005B3422">
          <w:rPr>
            <w:rFonts w:asciiTheme="minorHAnsi" w:hAnsiTheme="minorHAnsi" w:cstheme="minorHAnsi"/>
            <w:noProof/>
          </w:rPr>
          <w:t>Stamler et al. 2016</w:t>
        </w:r>
      </w:hyperlink>
      <w:r w:rsidR="005B3422">
        <w:rPr>
          <w:rFonts w:asciiTheme="minorHAnsi" w:hAnsiTheme="minorHAnsi" w:cstheme="minorHAnsi"/>
          <w:noProof/>
        </w:rPr>
        <w:t xml:space="preserve">; </w:t>
      </w:r>
      <w:hyperlink w:anchor="_ENREF_627" w:tooltip="Zappia, 2014 #49637" w:history="1">
        <w:r w:rsidR="005B3422">
          <w:rPr>
            <w:rFonts w:asciiTheme="minorHAnsi" w:hAnsiTheme="minorHAnsi" w:cstheme="minorHAnsi"/>
            <w:noProof/>
          </w:rPr>
          <w:t>Zappia et al. 2014</w:t>
        </w:r>
      </w:hyperlink>
      <w:r w:rsidR="005B3422">
        <w:rPr>
          <w:rFonts w:asciiTheme="minorHAnsi" w:hAnsiTheme="minorHAnsi" w:cstheme="minorHAnsi"/>
          <w:noProof/>
        </w:rPr>
        <w:t>)</w:t>
      </w:r>
      <w:r w:rsidR="005B3422">
        <w:rPr>
          <w:rFonts w:asciiTheme="minorHAnsi" w:hAnsiTheme="minorHAnsi" w:cstheme="minorHAnsi"/>
        </w:rPr>
        <w:fldChar w:fldCharType="end"/>
      </w:r>
      <w:r w:rsidR="00EC175B" w:rsidRPr="001522B0">
        <w:rPr>
          <w:rFonts w:asciiTheme="minorHAnsi" w:hAnsiTheme="minorHAnsi" w:cstheme="minorHAnsi"/>
        </w:rPr>
        <w:t>.</w:t>
      </w:r>
    </w:p>
    <w:p w14:paraId="3535C7FD" w14:textId="238922F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Many Australian citrus production areas are located along or in close proximity to rivers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&lt;EndNote&gt;&lt;Cite&gt;&lt;Author&gt;RIRDC&lt;/Author&gt;&lt;Year&gt;2010&lt;/Year&gt;&lt;RecNum&gt;51460&lt;/RecNum&gt;&lt;DisplayText&gt;(RIRDC 2010)&lt;/DisplayText&gt;&lt;record&gt;&lt;rec-number&gt;51460&lt;/rec-number&gt;&lt;foreign-keys&gt;&lt;key app="EN" db-id="pxwxw0er9zv2fxezxdk5tt5utz5p5vtrwdv0" timestamp="1702250108"&gt;51460&lt;/key&gt;&lt;/foreign-keys&gt;&lt;ref-type name="Reports"&gt;27&lt;/ref-type&gt;&lt;contributors&gt;&lt;authors&gt;&lt;author&gt;RIRDC,&lt;/author&gt;&lt;/authors&gt;&lt;tertiary-authors&gt;&lt;author&gt;Keogh, R.C.&lt;/author&gt;&lt;author&gt;Robinson, A.P.W.&lt;/author&gt;&lt;author&gt;Mullins, I.J.&lt;/author&gt;&lt;/tertiary-authors&gt;&lt;/contributors&gt;&lt;titles&gt;&lt;title&gt;Pollination Aware – the real value of pollination in Australia: citrus&lt;/title&gt;&lt;/titles&gt;&lt;number&gt;Case Study 9&lt;/number&gt;&lt;keywords&gt;&lt;keyword&gt;oranges&lt;/keyword&gt;&lt;keyword&gt;Citrus sinensis&lt;/keyword&gt;&lt;keyword&gt;mandarins&lt;/keyword&gt;&lt;keyword&gt;Citrus reticulata&lt;/keyword&gt;&lt;keyword&gt;grapefruit&lt;/keyword&gt;&lt;keyword&gt;Citrus paradisi&lt;/keyword&gt;&lt;keyword&gt;lemons&lt;/keyword&gt;&lt;keyword&gt;Citrus limon&lt;/keyword&gt;&lt;keyword&gt;Limes&lt;/keyword&gt;&lt;keyword&gt;Citrus aurantifolia&lt;/keyword&gt;&lt;keyword&gt;cumquats&lt;/keyword&gt;&lt;keyword&gt;Citrus fortunella&lt;/keyword&gt;&lt;keyword&gt;tangelo&lt;/keyword&gt;&lt;keyword&gt;mandarin x grapefruit&lt;/keyword&gt;&lt;/keywords&gt;&lt;dates&gt;&lt;year&gt;2010&lt;/year&gt;&lt;/dates&gt;&lt;pub-location&gt;Wagga Wagga (NSW) Australia&lt;/pub-location&gt;&lt;publisher&gt;Rural Industries Research and Development Corporation (RIRDC)&lt;/publisher&gt;&lt;urls&gt;&lt;pdf-urls&gt;&lt;url&gt;file://J:\E Library\Plant Catalogue\R\RIRDC 2010 EN51460.pdf&lt;/url&gt;&lt;/pdf-urls&gt;&lt;/urls&gt;&lt;custom1&gt;Pomelo ex Vietnam_KC&lt;/custom1&gt;&lt;/record&gt;&lt;/Cite&gt;&lt;/EndNote&gt;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88" w:tooltip="RIRDC, 2010 #51460" w:history="1">
        <w:r w:rsidR="005B3422">
          <w:rPr>
            <w:rFonts w:asciiTheme="minorHAnsi" w:hAnsiTheme="minorHAnsi" w:cstheme="minorHAnsi"/>
            <w:noProof/>
          </w:rPr>
          <w:t>RIRDC 2010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 irrigation channels, or on floodplains, which would support dispersal of </w:t>
      </w:r>
      <w:r w:rsidRPr="001522B0">
        <w:rPr>
          <w:rFonts w:asciiTheme="minorHAnsi" w:hAnsiTheme="minorHAnsi" w:cstheme="minorHAnsi"/>
          <w:i/>
          <w:iCs/>
        </w:rPr>
        <w:t>P. mekongensis</w:t>
      </w:r>
      <w:r w:rsidRPr="001522B0">
        <w:rPr>
          <w:rFonts w:asciiTheme="minorHAnsi" w:hAnsiTheme="minorHAnsi" w:cstheme="minorHAnsi"/>
        </w:rPr>
        <w:t xml:space="preserve"> propagules.</w:t>
      </w:r>
    </w:p>
    <w:p w14:paraId="6B45F87E" w14:textId="2C9C98A4" w:rsidR="007E38F6" w:rsidRPr="001522B0" w:rsidRDefault="007E38F6" w:rsidP="007E38F6">
      <w:pPr>
        <w:pStyle w:val="ListBullet"/>
        <w:rPr>
          <w:rFonts w:asciiTheme="minorHAnsi" w:hAnsiTheme="minorHAnsi" w:cstheme="minorHAnsi"/>
        </w:rPr>
      </w:pPr>
      <w:r w:rsidRPr="00390185">
        <w:rPr>
          <w:rFonts w:asciiTheme="minorHAnsi" w:hAnsiTheme="minorHAnsi" w:cstheme="minorHAnsi"/>
          <w:i/>
          <w:iCs/>
        </w:rPr>
        <w:t>Phytophthora</w:t>
      </w:r>
      <w:r w:rsidRPr="00390185">
        <w:rPr>
          <w:rFonts w:asciiTheme="minorHAnsi" w:hAnsiTheme="minorHAnsi" w:cstheme="minorHAnsi"/>
        </w:rPr>
        <w:t xml:space="preserve"> can also be spread though </w:t>
      </w:r>
      <w:r w:rsidR="00584C13" w:rsidRPr="00390185">
        <w:rPr>
          <w:rFonts w:asciiTheme="minorHAnsi" w:hAnsiTheme="minorHAnsi" w:cstheme="minorHAnsi"/>
        </w:rPr>
        <w:t>wind</w:t>
      </w:r>
      <w:r w:rsidR="00273CE9" w:rsidRPr="00390185">
        <w:rPr>
          <w:rFonts w:asciiTheme="minorHAnsi" w:hAnsiTheme="minorHAnsi" w:cstheme="minorHAnsi"/>
        </w:rPr>
        <w:t>-driven</w:t>
      </w:r>
      <w:r w:rsidR="00584C13" w:rsidRPr="00390185">
        <w:rPr>
          <w:rFonts w:asciiTheme="minorHAnsi" w:hAnsiTheme="minorHAnsi" w:cstheme="minorHAnsi"/>
        </w:rPr>
        <w:t xml:space="preserve"> </w:t>
      </w:r>
      <w:r w:rsidR="00273CE9" w:rsidRPr="00390185">
        <w:rPr>
          <w:rFonts w:asciiTheme="minorHAnsi" w:hAnsiTheme="minorHAnsi" w:cstheme="minorHAnsi"/>
        </w:rPr>
        <w:t>rain</w:t>
      </w:r>
      <w:r w:rsidR="00584C13" w:rsidRPr="00390185">
        <w:rPr>
          <w:rFonts w:asciiTheme="minorHAnsi" w:hAnsiTheme="minorHAnsi" w:cstheme="minorHAnsi"/>
        </w:rPr>
        <w:t xml:space="preserve">, </w:t>
      </w:r>
      <w:r w:rsidRPr="00390185">
        <w:rPr>
          <w:rFonts w:asciiTheme="minorHAnsi" w:hAnsiTheme="minorHAnsi" w:cstheme="minorHAnsi"/>
        </w:rPr>
        <w:t>the movement of contaminated soil, clothing, equipment or infected plant mat</w:t>
      </w:r>
      <w:r w:rsidRPr="001522B0">
        <w:rPr>
          <w:rFonts w:asciiTheme="minorHAnsi" w:hAnsiTheme="minorHAnsi" w:cstheme="minorHAnsi"/>
        </w:rPr>
        <w:t xml:space="preserve">erial by humans, and by animals, such as herbivorous vertebrates and insects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84" w:tooltip="Erwin, 1996 #11198" w:history="1">
        <w:r w:rsidR="005B3422">
          <w:rPr>
            <w:rFonts w:asciiTheme="minorHAnsi" w:hAnsiTheme="minorHAnsi" w:cstheme="minorHAnsi"/>
            <w:noProof/>
          </w:rPr>
          <w:t>Erwin &amp; Ribeiro 1996</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765AF3D4" w14:textId="751C7761"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However, oospores and chlamydospores, structures important for </w:t>
      </w:r>
      <w:r w:rsidRPr="001522B0">
        <w:rPr>
          <w:rFonts w:asciiTheme="minorHAnsi" w:hAnsiTheme="minorHAnsi" w:cstheme="minorHAnsi"/>
          <w:i/>
          <w:iCs/>
        </w:rPr>
        <w:t>Phytophthora</w:t>
      </w:r>
      <w:r w:rsidRPr="001522B0">
        <w:rPr>
          <w:rFonts w:asciiTheme="minorHAnsi" w:hAnsiTheme="minorHAnsi" w:cstheme="minorHAnsi"/>
        </w:rPr>
        <w:t xml:space="preserve"> survival and spread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84" w:tooltip="Erwin, 1996 #11198" w:history="1">
        <w:r w:rsidR="005B3422">
          <w:rPr>
            <w:rFonts w:asciiTheme="minorHAnsi" w:hAnsiTheme="minorHAnsi" w:cstheme="minorHAnsi"/>
            <w:noProof/>
          </w:rPr>
          <w:t>Erwin &amp; Ribeiro 1996</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are not reported to be produced by </w:t>
      </w:r>
      <w:r w:rsidRPr="001522B0">
        <w:rPr>
          <w:rFonts w:asciiTheme="minorHAnsi" w:hAnsiTheme="minorHAnsi" w:cstheme="minorHAnsi"/>
          <w:i/>
          <w:iCs/>
        </w:rPr>
        <w:t>P. mekongensis</w:t>
      </w:r>
      <w:r w:rsidRPr="001522B0">
        <w:rPr>
          <w:rFonts w:asciiTheme="minorHAnsi" w:hAnsiTheme="minorHAnsi" w:cstheme="minorHAnsi"/>
        </w:rPr>
        <w:t xml:space="preserv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moderating the likelihood of spread compared to other </w:t>
      </w:r>
      <w:r w:rsidRPr="001522B0">
        <w:rPr>
          <w:rFonts w:asciiTheme="minorHAnsi" w:hAnsiTheme="minorHAnsi" w:cstheme="minorHAnsi"/>
          <w:i/>
          <w:iCs/>
        </w:rPr>
        <w:t>Phytophthora</w:t>
      </w:r>
      <w:r w:rsidRPr="001522B0">
        <w:rPr>
          <w:rFonts w:asciiTheme="minorHAnsi" w:hAnsiTheme="minorHAnsi" w:cstheme="minorHAnsi"/>
        </w:rPr>
        <w:t xml:space="preserve"> species.</w:t>
      </w:r>
    </w:p>
    <w:p w14:paraId="1A49082D"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In addition, the relatively limited range of hosts in the family Rutaceae would also limit spread of </w:t>
      </w:r>
      <w:r w:rsidRPr="001522B0">
        <w:rPr>
          <w:rFonts w:asciiTheme="minorHAnsi" w:hAnsiTheme="minorHAnsi" w:cstheme="minorHAnsi"/>
          <w:i/>
          <w:iCs/>
        </w:rPr>
        <w:t>P. mekongensis</w:t>
      </w:r>
      <w:r w:rsidRPr="001522B0">
        <w:rPr>
          <w:rFonts w:asciiTheme="minorHAnsi" w:hAnsiTheme="minorHAnsi" w:cstheme="minorHAnsi"/>
        </w:rPr>
        <w:t>.</w:t>
      </w:r>
    </w:p>
    <w:p w14:paraId="7ECB5912"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Spread of </w:t>
      </w:r>
      <w:r w:rsidRPr="001522B0">
        <w:rPr>
          <w:rFonts w:asciiTheme="minorHAnsi" w:hAnsiTheme="minorHAnsi" w:cstheme="minorHAnsi"/>
          <w:i/>
          <w:iCs/>
        </w:rPr>
        <w:t>P. mekongensis</w:t>
      </w:r>
      <w:r w:rsidRPr="001522B0">
        <w:rPr>
          <w:rFonts w:asciiTheme="minorHAnsi" w:hAnsiTheme="minorHAnsi" w:cstheme="minorHAnsi"/>
        </w:rPr>
        <w:t xml:space="preserve"> may be limited to areas where climatic conditions are suitable for growth and survival.</w:t>
      </w:r>
    </w:p>
    <w:p w14:paraId="5A25069E" w14:textId="51C43D50"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Vast areas across Australia have drier and more temperate climates that differ greatly from the predominantly tropical climates in Vietnam known to be suitable for the growth and survival of</w:t>
      </w:r>
      <w:r w:rsidRPr="001522B0">
        <w:rPr>
          <w:rFonts w:asciiTheme="minorHAnsi" w:hAnsiTheme="minorHAnsi" w:cstheme="minorHAnsi"/>
          <w:i/>
          <w:iCs/>
        </w:rPr>
        <w:t xml:space="preserve"> P. mekongensis</w:t>
      </w:r>
      <w:r w:rsidRPr="001522B0">
        <w:rPr>
          <w:rFonts w:asciiTheme="minorHAnsi" w:hAnsiTheme="minorHAnsi" w:cstheme="minorHAnsi"/>
        </w:rPr>
        <w:t>. Seventy percent of the Australian mainland is considered either arid or semi-arid, receiving annual rainfalls of &lt;250 mm and 250–350 mm respectively</w:t>
      </w:r>
      <w:r w:rsidRPr="001522B0">
        <w:rPr>
          <w:rFonts w:asciiTheme="minorHAnsi" w:hAnsiTheme="minorHAnsi" w:cstheme="minorHAnsi"/>
          <w:i/>
          <w:iCs/>
        </w:rPr>
        <w:t xml:space="preserv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&lt;EndNote&gt;&lt;Cite&gt;&lt;Author&gt;DCCEEW&lt;/Author&gt;&lt;Year&gt;2021&lt;/Year&gt;&lt;RecNum&gt;51418&lt;/RecNum&gt;&lt;DisplayText&gt;(DCCEEW 2021)&lt;/DisplayText&gt;&lt;record&gt;&lt;rec-number&gt;51418&lt;/rec-number&gt;&lt;foreign-keys&gt;&lt;key app="EN" db-id="pxwxw0er9zv2fxezxdk5tt5utz5p5vtrwdv0" timestamp="1701839995"&gt;51418&lt;/key&gt;&lt;/foreign-keys&gt;&lt;ref-type name="Web Pages/Online Documents"&gt;12&lt;/ref-type&gt;&lt;contributors&gt;&lt;authors&gt;&lt;author&gt;DCCEEW,&lt;/author&gt;&lt;/authors&gt;&lt;/contributors&gt;&lt;titles&gt;&lt;title&gt;Outback Australia - the rangelands&lt;/title&gt;&lt;/titles&gt;&lt;section&gt;03/10/2021&lt;/section&gt;&lt;dates&gt;&lt;year&gt;2021&lt;/year&gt;&lt;pub-dates&gt;&lt;date&gt;17/11/2023&lt;/date&gt;&lt;/pub-dates&gt;&lt;/dates&gt;&lt;pub-location&gt;Canberra, Australia&lt;/pub-location&gt;&lt;publisher&gt;Australian Government Department of Climate Change, Energy, the Environment and Water&lt;/publisher&gt;&lt;reviewed-item&gt;Pomelo ex Vietnam_KC&lt;/reviewed-item&gt;&lt;urls&gt;&lt;related-urls&gt;&lt;url&gt;https://www.dcceew.gov.au/environment/land/rangelands&lt;/url&gt;&lt;/related-urls&gt;&lt;pdf-urls&gt;&lt;url&gt;file://J:\E Library\Plant Catalogue\D\DCCEEW 2021 EN51418.pdf&lt;/url&gt;&lt;/pdf-urls&gt;&lt;/urls&gt;&lt;/record&gt;&lt;/Cite&gt;&lt;/EndNote&gt;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37" w:tooltip="DCCEEW, 2021 #51418" w:history="1">
        <w:r w:rsidR="005B3422">
          <w:rPr>
            <w:rFonts w:asciiTheme="minorHAnsi" w:hAnsiTheme="minorHAnsi" w:cstheme="minorHAnsi"/>
            <w:noProof/>
          </w:rPr>
          <w:t>DCCEEW 2021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As a result, the spread of </w:t>
      </w:r>
      <w:r w:rsidRPr="001522B0">
        <w:rPr>
          <w:rFonts w:asciiTheme="minorHAnsi" w:hAnsiTheme="minorHAnsi" w:cstheme="minorHAnsi"/>
          <w:i/>
          <w:iCs/>
        </w:rPr>
        <w:t>P.</w:t>
      </w:r>
      <w:r w:rsidRPr="001522B0">
        <w:rPr>
          <w:rFonts w:asciiTheme="minorHAnsi" w:hAnsiTheme="minorHAnsi" w:cstheme="minorHAnsi"/>
        </w:rPr>
        <w:t xml:space="preserve"> </w:t>
      </w:r>
      <w:r w:rsidRPr="001522B0">
        <w:rPr>
          <w:rFonts w:asciiTheme="minorHAnsi" w:hAnsiTheme="minorHAnsi" w:cstheme="minorHAnsi"/>
          <w:i/>
          <w:iCs/>
        </w:rPr>
        <w:t>mekongensis</w:t>
      </w:r>
      <w:r w:rsidRPr="001522B0">
        <w:rPr>
          <w:rFonts w:asciiTheme="minorHAnsi" w:hAnsiTheme="minorHAnsi" w:cstheme="minorHAnsi"/>
        </w:rPr>
        <w:t xml:space="preserve"> in these areas may be limited.</w:t>
      </w:r>
    </w:p>
    <w:p w14:paraId="597BB7A2"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For the reasons outlined, the likelihood that </w:t>
      </w:r>
      <w:r w:rsidRPr="001522B0">
        <w:rPr>
          <w:rFonts w:asciiTheme="minorHAnsi" w:hAnsiTheme="minorHAnsi" w:cstheme="minorHAnsi"/>
          <w:i/>
          <w:iCs/>
        </w:rPr>
        <w:t>P. mekongensis</w:t>
      </w:r>
      <w:r w:rsidRPr="001522B0">
        <w:rPr>
          <w:rFonts w:asciiTheme="minorHAnsi" w:hAnsiTheme="minorHAnsi" w:cstheme="minorHAnsi"/>
        </w:rPr>
        <w:t xml:space="preserve"> will spread within Australia is assessed as </w:t>
      </w:r>
      <w:r w:rsidRPr="001522B0">
        <w:rPr>
          <w:rFonts w:asciiTheme="minorHAnsi" w:hAnsiTheme="minorHAnsi" w:cstheme="minorHAnsi"/>
          <w:b/>
          <w:bCs/>
        </w:rPr>
        <w:t>Low</w:t>
      </w:r>
      <w:r w:rsidRPr="001522B0">
        <w:rPr>
          <w:rFonts w:asciiTheme="minorHAnsi" w:hAnsiTheme="minorHAnsi" w:cstheme="minorHAnsi"/>
        </w:rPr>
        <w:t>.</w:t>
      </w:r>
    </w:p>
    <w:p w14:paraId="7A40B2B1"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Overall likelihood of entry, establishment and spread</w:t>
      </w:r>
    </w:p>
    <w:p w14:paraId="1F141F46" w14:textId="00420C8E"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overall likelihood of entry, establishment and spread is determined by combining the individual likelihoods of entry, establishment and spread using the matrix of rules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_Ref524354947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2</w:t>
      </w:r>
      <w:r w:rsidRPr="001522B0">
        <w:rPr>
          <w:rFonts w:asciiTheme="minorHAnsi" w:hAnsiTheme="minorHAnsi" w:cstheme="minorHAnsi"/>
        </w:rPr>
        <w:fldChar w:fldCharType="end"/>
      </w:r>
      <w:r w:rsidRPr="001522B0">
        <w:rPr>
          <w:rFonts w:asciiTheme="minorHAnsi" w:hAnsiTheme="minorHAnsi" w:cstheme="minorHAnsi"/>
        </w:rPr>
        <w:t>.</w:t>
      </w:r>
    </w:p>
    <w:p w14:paraId="6200745A" w14:textId="760F9FE6"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overall likelihood that </w:t>
      </w:r>
      <w:r w:rsidRPr="001522B0">
        <w:rPr>
          <w:rFonts w:asciiTheme="minorHAnsi" w:hAnsiTheme="minorHAnsi" w:cstheme="minorHAnsi"/>
          <w:i/>
          <w:iCs/>
        </w:rPr>
        <w:t>P. mekongensis</w:t>
      </w:r>
      <w:r w:rsidRPr="001522B0">
        <w:rPr>
          <w:rFonts w:asciiTheme="minorHAnsi" w:hAnsiTheme="minorHAnsi" w:cstheme="minorHAnsi"/>
        </w:rPr>
        <w:t xml:space="preserve"> will enter Australia as a result of trade in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be distributed in a viable state to a susceptible part of a host, establish in Australia and subsequently spread within Australia is assessed as: </w:t>
      </w:r>
      <w:r w:rsidRPr="001522B0">
        <w:rPr>
          <w:rFonts w:asciiTheme="minorHAnsi" w:hAnsiTheme="minorHAnsi" w:cstheme="minorHAnsi"/>
          <w:b/>
        </w:rPr>
        <w:t>Very Low.</w:t>
      </w:r>
    </w:p>
    <w:p w14:paraId="467C9C2D"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Consequences</w:t>
      </w:r>
    </w:p>
    <w:p w14:paraId="35805160" w14:textId="54E307FE"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potential consequences of the establishment of </w:t>
      </w:r>
      <w:r w:rsidRPr="001522B0">
        <w:rPr>
          <w:rFonts w:asciiTheme="minorHAnsi" w:hAnsiTheme="minorHAnsi" w:cstheme="minorHAnsi"/>
          <w:i/>
          <w:iCs/>
        </w:rPr>
        <w:t>P. mekongensis</w:t>
      </w:r>
      <w:r w:rsidRPr="001522B0">
        <w:rPr>
          <w:rFonts w:asciiTheme="minorHAnsi" w:hAnsiTheme="minorHAnsi" w:cstheme="minorHAnsi"/>
        </w:rPr>
        <w:t xml:space="preserve"> in Australia have been estimated according to the methods described in </w:t>
      </w:r>
      <w:r w:rsidRPr="001522B0">
        <w:rPr>
          <w:rFonts w:asciiTheme="minorHAnsi" w:hAnsiTheme="minorHAnsi" w:cstheme="minorHAnsi"/>
        </w:rPr>
        <w:fldChar w:fldCharType="begin"/>
      </w:r>
      <w:r w:rsidRPr="001522B0">
        <w:rPr>
          <w:rFonts w:asciiTheme="minorHAnsi" w:hAnsiTheme="minorHAnsi" w:cstheme="minorHAnsi"/>
        </w:rPr>
        <w:instrText xml:space="preserve"> REF _Ref90446454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9D6711">
        <w:rPr>
          <w:rFonts w:asciiTheme="minorHAnsi" w:hAnsiTheme="minorHAnsi" w:cstheme="minorHAnsi"/>
        </w:rPr>
        <w:t>Figure A.</w:t>
      </w:r>
      <w:r w:rsidR="00310377">
        <w:rPr>
          <w:rFonts w:asciiTheme="minorHAnsi" w:hAnsiTheme="minorHAnsi" w:cstheme="minorHAnsi"/>
          <w:noProof/>
        </w:rPr>
        <w:t>1</w:t>
      </w:r>
      <w:r w:rsidRPr="001522B0">
        <w:rPr>
          <w:rFonts w:asciiTheme="minorHAnsi" w:hAnsiTheme="minorHAnsi" w:cstheme="minorHAnsi"/>
        </w:rPr>
        <w:fldChar w:fldCharType="end"/>
      </w:r>
      <w:r w:rsidRPr="001522B0">
        <w:rPr>
          <w:rFonts w:asciiTheme="minorHAnsi" w:hAnsiTheme="minorHAnsi" w:cstheme="minorHAnsi"/>
        </w:rPr>
        <w:t>.</w:t>
      </w:r>
    </w:p>
    <w:p w14:paraId="16BEA05A" w14:textId="6A3289F9" w:rsidR="007E38F6" w:rsidRPr="001522B0" w:rsidRDefault="007E38F6" w:rsidP="00F1755C">
      <w:pPr>
        <w:rPr>
          <w:rFonts w:asciiTheme="minorHAnsi" w:hAnsiTheme="minorHAnsi" w:cstheme="minorHAnsi"/>
          <w:b/>
        </w:rPr>
      </w:pPr>
      <w:r w:rsidRPr="001522B0">
        <w:rPr>
          <w:rFonts w:asciiTheme="minorHAnsi" w:hAnsiTheme="minorHAnsi" w:cstheme="minorHAnsi"/>
        </w:rPr>
        <w:t xml:space="preserve">Based on the decision rules described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_Ref524355002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3</w:t>
      </w:r>
      <w:r w:rsidRPr="001522B0">
        <w:rPr>
          <w:rFonts w:asciiTheme="minorHAnsi" w:hAnsiTheme="minorHAnsi" w:cstheme="minorHAnsi"/>
        </w:rPr>
        <w:fldChar w:fldCharType="end"/>
      </w:r>
      <w:r w:rsidRPr="001522B0">
        <w:rPr>
          <w:rFonts w:asciiTheme="minorHAnsi" w:hAnsiTheme="minorHAnsi" w:cstheme="minorHAnsi"/>
        </w:rPr>
        <w:t xml:space="preserve">, that is, where the potential consequences of a pest with respect to one or more criteria are 'D', the overall consequences are estimated to be </w:t>
      </w:r>
      <w:r w:rsidRPr="001522B0">
        <w:rPr>
          <w:rFonts w:asciiTheme="minorHAnsi" w:hAnsiTheme="minorHAnsi" w:cstheme="minorHAnsi"/>
          <w:b/>
        </w:rPr>
        <w:t>Low.</w:t>
      </w:r>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18"/>
        <w:gridCol w:w="6652"/>
      </w:tblGrid>
      <w:tr w:rsidR="007E38F6" w:rsidRPr="001522B0" w14:paraId="160F5AD5" w14:textId="77777777" w:rsidTr="00F1755C">
        <w:trPr>
          <w:cantSplit/>
          <w:tblHeader/>
        </w:trPr>
        <w:tc>
          <w:tcPr>
            <w:tcW w:w="1333" w:type="pct"/>
            <w:tcBorders>
              <w:bottom w:val="single" w:sz="4" w:space="0" w:color="auto"/>
            </w:tcBorders>
            <w:shd w:val="clear" w:color="auto" w:fill="auto"/>
          </w:tcPr>
          <w:p w14:paraId="2A1A5352"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Criterion</w:t>
            </w:r>
          </w:p>
        </w:tc>
        <w:tc>
          <w:tcPr>
            <w:tcW w:w="3667" w:type="pct"/>
            <w:tcBorders>
              <w:bottom w:val="single" w:sz="4" w:space="0" w:color="auto"/>
            </w:tcBorders>
            <w:shd w:val="clear" w:color="auto" w:fill="auto"/>
          </w:tcPr>
          <w:p w14:paraId="4EFB3439"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Estimate and rationale</w:t>
            </w:r>
          </w:p>
        </w:tc>
      </w:tr>
      <w:tr w:rsidR="007E38F6" w:rsidRPr="001522B0" w14:paraId="67F4CC1E" w14:textId="77777777" w:rsidTr="00F1755C">
        <w:tc>
          <w:tcPr>
            <w:tcW w:w="5000" w:type="pct"/>
            <w:gridSpan w:val="2"/>
            <w:tcBorders>
              <w:top w:val="single" w:sz="4" w:space="0" w:color="auto"/>
              <w:bottom w:val="single" w:sz="4" w:space="0" w:color="BFBFBF" w:themeColor="background1" w:themeShade="BF"/>
            </w:tcBorders>
            <w:shd w:val="clear" w:color="auto" w:fill="auto"/>
          </w:tcPr>
          <w:p w14:paraId="661C54F9"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Direct</w:t>
            </w:r>
          </w:p>
        </w:tc>
      </w:tr>
      <w:tr w:rsidR="007E38F6" w:rsidRPr="001522B0" w14:paraId="18148B25" w14:textId="77777777" w:rsidTr="00F1755C">
        <w:tc>
          <w:tcPr>
            <w:tcW w:w="1333" w:type="pct"/>
            <w:tcBorders>
              <w:top w:val="single" w:sz="4" w:space="0" w:color="BFBFBF" w:themeColor="background1" w:themeShade="BF"/>
              <w:bottom w:val="single" w:sz="4" w:space="0" w:color="BFBFBF" w:themeColor="background1" w:themeShade="BF"/>
            </w:tcBorders>
            <w:shd w:val="clear" w:color="auto" w:fill="auto"/>
          </w:tcPr>
          <w:p w14:paraId="354777C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life or health of plants and plant products</w:t>
            </w:r>
          </w:p>
        </w:tc>
        <w:tc>
          <w:tcPr>
            <w:tcW w:w="3667" w:type="pct"/>
            <w:tcBorders>
              <w:top w:val="single" w:sz="4" w:space="0" w:color="BFBFBF" w:themeColor="background1" w:themeShade="BF"/>
              <w:bottom w:val="single" w:sz="4" w:space="0" w:color="BFBFBF" w:themeColor="background1" w:themeShade="BF"/>
            </w:tcBorders>
            <w:shd w:val="clear" w:color="auto" w:fill="auto"/>
          </w:tcPr>
          <w:p w14:paraId="11CC2308"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D – Significant at the district level</w:t>
            </w:r>
          </w:p>
          <w:p w14:paraId="5F68B3C9" w14:textId="51D272A1" w:rsidR="007E38F6" w:rsidRPr="001522B0" w:rsidRDefault="007E38F6" w:rsidP="00F1755C">
            <w:pPr>
              <w:pStyle w:val="TableText"/>
              <w:rPr>
                <w:rFonts w:asciiTheme="minorHAnsi" w:hAnsiTheme="minorHAnsi" w:cstheme="minorHAnsi"/>
                <w:i/>
                <w:iCs/>
                <w:color w:val="000000" w:themeColor="text1"/>
              </w:rPr>
            </w:pPr>
            <w:r w:rsidRPr="001522B0">
              <w:rPr>
                <w:rFonts w:asciiTheme="minorHAnsi" w:hAnsiTheme="minorHAnsi" w:cstheme="minorHAnsi"/>
                <w:color w:val="000000" w:themeColor="text1"/>
              </w:rPr>
              <w:t xml:space="preserve">Pomelo is the main host of </w:t>
            </w:r>
            <w:r w:rsidRPr="001522B0">
              <w:rPr>
                <w:rFonts w:asciiTheme="minorHAnsi" w:hAnsiTheme="minorHAnsi" w:cstheme="minorHAnsi"/>
                <w:i/>
                <w:iCs/>
                <w:color w:val="000000" w:themeColor="text1"/>
              </w:rPr>
              <w:t>P. mekongensis.</w:t>
            </w:r>
            <w:r w:rsidRPr="001522B0">
              <w:rPr>
                <w:rFonts w:asciiTheme="minorHAnsi" w:hAnsiTheme="minorHAnsi" w:cstheme="minorHAnsi"/>
                <w:color w:val="000000" w:themeColor="text1"/>
              </w:rPr>
              <w:t xml:space="preserve"> Sweet orange and lime were also identified as susceptible to root rot and stem gummosis; however, reports suggest that these </w:t>
            </w:r>
            <w:r w:rsidRPr="001522B0">
              <w:rPr>
                <w:rFonts w:asciiTheme="minorHAnsi" w:hAnsiTheme="minorHAnsi" w:cstheme="minorHAnsi"/>
                <w:i/>
                <w:iCs/>
                <w:color w:val="000000" w:themeColor="text1"/>
              </w:rPr>
              <w:t>Citrus</w:t>
            </w:r>
            <w:r w:rsidRPr="001522B0">
              <w:rPr>
                <w:rFonts w:asciiTheme="minorHAnsi" w:hAnsiTheme="minorHAnsi" w:cstheme="minorHAnsi"/>
                <w:color w:val="000000" w:themeColor="text1"/>
              </w:rPr>
              <w:t xml:space="preserve"> species are not as susceptible as pomelo to </w:t>
            </w:r>
            <w:r w:rsidRPr="001522B0">
              <w:rPr>
                <w:rFonts w:asciiTheme="minorHAnsi" w:hAnsiTheme="minorHAnsi" w:cstheme="minorHAnsi"/>
                <w:i/>
                <w:iCs/>
                <w:color w:val="000000" w:themeColor="text1"/>
              </w:rPr>
              <w:t>P. mekongensis</w:t>
            </w:r>
            <w:r w:rsidRPr="001522B0">
              <w:rPr>
                <w:rFonts w:asciiTheme="minorHAnsi" w:hAnsiTheme="minorHAnsi" w:cstheme="minorHAnsi"/>
                <w:color w:val="000000" w:themeColor="text1"/>
              </w:rPr>
              <w:t xml:space="preserve"> </w:t>
            </w:r>
            <w:r w:rsidR="005B3422">
              <w:rPr>
                <w:rFonts w:asciiTheme="minorHAnsi" w:hAnsiTheme="minorHAnsi" w:cstheme="minorHAnsi"/>
                <w:color w:val="000000" w:themeColor="text1"/>
              </w:rPr>
              <w:fldChar w:fldCharType="begin"/>
            </w:r>
            <w:r w:rsidR="005B3422">
              <w:rPr>
                <w:rFonts w:asciiTheme="minorHAnsi" w:hAnsiTheme="minorHAnsi" w:cstheme="minorHAnsi"/>
                <w:color w:val="000000" w:themeColor="text1"/>
              </w:rPr>
              <w:instrText xml:space="preserve"> ADDIN EN.CITE &lt;EndNote&gt;&lt;Cite&gt;&lt;Author&gt;Van Tran&lt;/Author&gt;&lt;Year&gt;2023&lt;/Year&gt;&lt;RecNum&gt;51466&lt;/RecNum&gt;&lt;DisplayText&gt;(Van Tran et al. 2023)&lt;/DisplayText&gt;&lt;record&gt;&lt;rec-number&gt;51466&lt;/rec-number&gt;&lt;foreign-keys&gt;&lt;key app="EN" db-id="pxwxw0er9zv2fxezxdk5tt5utz5p5vtrwdv0" timestamp="1702251348"&gt;51466&lt;/key&gt;&lt;/foreign-keys&gt;&lt;ref-type name="Journal Articles"&gt;17&lt;/ref-type&gt;&lt;contributors&gt;&lt;authors&gt;&lt;author&gt;Van Tran, Q.&lt;/author&gt;&lt;author&gt;Viet Ha, C.&lt;/author&gt;&lt;author&gt;Vvedensky, V.V.&lt;/author&gt;&lt;author&gt;Han, V.C.&lt;/author&gt;&lt;/authors&gt;&lt;/contributors&gt;&lt;titles&gt;&lt;title&gt;&lt;style face="normal" font="default" size="100%"&gt;Current status and characterization of &lt;/style&gt;&lt;style face="italic" font="default" size="100%"&gt;Phytophthora &lt;/style&gt;&lt;style face="normal" font="default" size="100%"&gt;species associated with gummosis of citrus in Northern Vietnam&lt;/style&gt;&lt;/title&gt;&lt;secondary-title&gt;Journal of Phytopathology&lt;/secondary-title&gt;&lt;/titles&gt;&lt;periodical&gt;&lt;full-title&gt;Journal of Phytopathology&lt;/full-title&gt;&lt;/periodical&gt;&lt;pages&gt;478-488&lt;/pages&gt;&lt;volume&gt;171&lt;/volume&gt;&lt;keywords&gt;&lt;keyword&gt;brown rot&lt;/keyword&gt;&lt;keyword&gt;fungicides&lt;/keyword&gt;&lt;keyword&gt;pathogenic aggressiveness&lt;/keyword&gt;&lt;keyword&gt;root rot&lt;/keyword&gt;&lt;keyword&gt;soil-borne pathogens&lt;/keyword&gt;&lt;/keywords&gt;&lt;dates&gt;&lt;year&gt;2023&lt;/year&gt;&lt;/dates&gt;&lt;publisher&gt;Wiley&lt;/publisher&gt;&lt;urls&gt;&lt;pdf-urls&gt;&lt;url&gt;file://J:\E Library\Plant Catalogue\V\Van Tran et al 2023 EN51466.pdf&lt;/url&gt;&lt;/pdf-urls&gt;&lt;/urls&gt;&lt;custom1&gt;Pomelo ex Vietnam - KC&lt;/custom1&gt;&lt;electronic-resource-num&gt;DOI 10.1111/jph.13204&lt;/electronic-resource-num&gt;&lt;/record&gt;&lt;/Cite&gt;&lt;/EndNote&gt;</w:instrText>
            </w:r>
            <w:r w:rsidR="005B3422">
              <w:rPr>
                <w:rFonts w:asciiTheme="minorHAnsi" w:hAnsiTheme="minorHAnsi" w:cstheme="minorHAnsi"/>
                <w:color w:val="000000" w:themeColor="text1"/>
              </w:rPr>
              <w:fldChar w:fldCharType="separate"/>
            </w:r>
            <w:r w:rsidR="005B3422">
              <w:rPr>
                <w:rFonts w:asciiTheme="minorHAnsi" w:hAnsiTheme="minorHAnsi" w:cstheme="minorHAnsi"/>
                <w:noProof/>
                <w:color w:val="000000" w:themeColor="text1"/>
              </w:rPr>
              <w:t>(</w:t>
            </w:r>
            <w:hyperlink w:anchor="_ENREF_576" w:tooltip="Van Tran, 2023 #51466" w:history="1">
              <w:r w:rsidR="005B3422">
                <w:rPr>
                  <w:rFonts w:asciiTheme="minorHAnsi" w:hAnsiTheme="minorHAnsi" w:cstheme="minorHAnsi"/>
                  <w:noProof/>
                  <w:color w:val="000000" w:themeColor="text1"/>
                </w:rPr>
                <w:t>Van Tran et al. 2023</w:t>
              </w:r>
            </w:hyperlink>
            <w:r w:rsidR="005B3422">
              <w:rPr>
                <w:rFonts w:asciiTheme="minorHAnsi" w:hAnsiTheme="minorHAnsi" w:cstheme="minorHAnsi"/>
                <w:noProof/>
                <w:color w:val="000000" w:themeColor="text1"/>
              </w:rPr>
              <w:t>)</w:t>
            </w:r>
            <w:r w:rsidR="005B3422">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xml:space="preserve">. A laboratory study reported that grapefruit, bergamot and citrange were also susceptible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color w:val="000000" w:themeColor="text1"/>
              </w:rPr>
              <w:t xml:space="preserve">. The only published record of disease incidence reported around 10% of pomelo fruit with symptoms of brown rot due to infection by this pathogen in the Mekong River Delta region of Vietnam during surveys in 2012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color w:val="000000" w:themeColor="text1"/>
              </w:rPr>
              <w:t>.</w:t>
            </w:r>
          </w:p>
          <w:p w14:paraId="4EC6039B" w14:textId="7DE230F0"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 xml:space="preserve">The Australian citrus industry is the primary industry affected by </w:t>
            </w:r>
            <w:r w:rsidRPr="001522B0">
              <w:rPr>
                <w:rFonts w:asciiTheme="minorHAnsi" w:hAnsiTheme="minorHAnsi" w:cstheme="minorHAnsi"/>
                <w:i/>
                <w:iCs/>
                <w:color w:val="000000" w:themeColor="text1"/>
              </w:rPr>
              <w:t>P. mekongensis</w:t>
            </w:r>
            <w:r w:rsidRPr="001522B0">
              <w:rPr>
                <w:rFonts w:asciiTheme="minorHAnsi" w:hAnsiTheme="minorHAnsi" w:cstheme="minorHAnsi"/>
                <w:color w:val="000000" w:themeColor="text1"/>
              </w:rPr>
              <w:t xml:space="preserve">. Pomelo production in Australia is currently expanding, with an estimated annual production of 1,000 t (Citrus Australia, pers. </w:t>
            </w:r>
            <w:r w:rsidR="008A6361" w:rsidRPr="001522B0">
              <w:rPr>
                <w:rFonts w:asciiTheme="minorHAnsi" w:hAnsiTheme="minorHAnsi" w:cstheme="minorHAnsi"/>
                <w:color w:val="000000" w:themeColor="text1"/>
              </w:rPr>
              <w:t>c</w:t>
            </w:r>
            <w:r w:rsidRPr="001522B0">
              <w:rPr>
                <w:rFonts w:asciiTheme="minorHAnsi" w:hAnsiTheme="minorHAnsi" w:cstheme="minorHAnsi"/>
                <w:color w:val="000000" w:themeColor="text1"/>
              </w:rPr>
              <w:t xml:space="preserve">omm. 2023). However, production volumes of sweet orange and lime are more substantial. For the year ending June 2023, the production value of fresh Australian oranges was $439.1 million, and limes were worth $47.6 million (based on 31% of the combined lemon/lime production value of $153.7 million) </w:t>
            </w:r>
            <w:r w:rsidR="005B3422">
              <w:rPr>
                <w:rFonts w:asciiTheme="minorHAnsi" w:hAnsiTheme="minorHAnsi" w:cstheme="minorHAnsi"/>
                <w:color w:val="000000" w:themeColor="text1"/>
              </w:rPr>
              <w:fldChar w:fldCharType="begin"/>
            </w:r>
            <w:r w:rsidR="005B3422">
              <w:rPr>
                <w:rFonts w:asciiTheme="minorHAnsi" w:hAnsiTheme="minorHAnsi" w:cstheme="minorHAnsi"/>
                <w:color w:val="000000" w:themeColor="text1"/>
              </w:rPr>
              <w:instrText xml:space="preserve"> ADDIN EN.CITE &lt;EndNote&gt;&lt;Cite&gt;&lt;Author&gt;Horticulture Innovation Australia&lt;/Author&gt;&lt;Year&gt;2022&lt;/Year&gt;&lt;RecNum&gt;45927&lt;/RecNum&gt;&lt;DisplayText&gt;(Horticulture Innovation Australia 2022)&lt;/DisplayText&gt;&lt;record&gt;&lt;rec-number&gt;45927&lt;/rec-number&gt;&lt;foreign-keys&gt;&lt;key app="EN" db-id="pxwxw0er9zv2fxezxdk5tt5utz5p5vtrwdv0" timestamp="1645671401"&gt;45927&lt;/key&gt;&lt;/foreign-keys&gt;&lt;ref-type name="Web Pages/Online Documents"&gt;12&lt;/ref-type&gt;&lt;contributors&gt;&lt;authors&gt;&lt;author&gt;Horticulture Innovation Australia,&lt;/author&gt;&lt;/authors&gt;&lt;/contributors&gt;&lt;titles&gt;&lt;title&gt;Australian Horticulture Statistics Handbook 2020/21: Fruit&lt;/title&gt;&lt;/titles&gt;&lt;keywords&gt;&lt;keyword&gt;Statistics,&lt;/keyword&gt;&lt;keyword&gt;Apples&lt;/keyword&gt;&lt;keyword&gt;Avocados&lt;/keyword&gt;&lt;keyword&gt;Bananas&lt;/keyword&gt;&lt;keyword&gt;Blueberries&lt;/keyword&gt;&lt;keyword&gt;Rubus berries&lt;/keyword&gt;&lt;keyword&gt;strawberries&lt;/keyword&gt;&lt;keyword&gt;Cherries&lt;/keyword&gt;&lt;keyword&gt;Citrus&lt;/keyword&gt;&lt;keyword&gt;Grapefruit&lt;/keyword&gt;&lt;keyword&gt;Lemons/Limes&lt;/keyword&gt;&lt;keyword&gt;Mandarins&lt;/keyword&gt;&lt;keyword&gt;Oranges&lt;/keyword&gt;&lt;keyword&gt;Custard apples&lt;/keyword&gt;&lt;keyword&gt;Kiwifruit&lt;/keyword&gt;&lt;keyword&gt;Lychess&lt;/keyword&gt;&lt;keyword&gt;Mangoes&lt;/keyword&gt;&lt;keyword&gt;Melons&lt;/keyword&gt;&lt;/keywords&gt;&lt;dates&gt;&lt;year&gt;2022&lt;/year&gt;&lt;pub-dates&gt;&lt;date&gt;February, 2022&lt;/date&gt;&lt;/pub-dates&gt;&lt;/dates&gt;&lt;pub-location&gt;Sydney, Australia&lt;/pub-location&gt;&lt;publisher&gt;Horticulture Innovation Australia Limited&lt;/publisher&gt;&lt;urls&gt;&lt;related-urls&gt;&lt;url&gt;https://www.horticulture.com.au/growers/help-your-business-grow/research-reports-publications-fact-sheets-and-more/grower-resources/ha18002-assets/australian-horticulture-statistics-handbook/&lt;/url&gt;&lt;/related-urls&gt;&lt;pdf-urls&gt;&lt;url&gt;file://J:\E Library\Plant Catalogue\H\Horticulture Innovation Australia 2022 EN45927.pdf&lt;/url&gt;&lt;/pdf-urls&gt;&lt;/urls&gt;&lt;custom1&gt;Fresh Blueberry to Vietnam MH&lt;/custom1&gt;&lt;/record&gt;&lt;/Cite&gt;&lt;/EndNote&gt;</w:instrText>
            </w:r>
            <w:r w:rsidR="005B3422">
              <w:rPr>
                <w:rFonts w:asciiTheme="minorHAnsi" w:hAnsiTheme="minorHAnsi" w:cstheme="minorHAnsi"/>
                <w:color w:val="000000" w:themeColor="text1"/>
              </w:rPr>
              <w:fldChar w:fldCharType="separate"/>
            </w:r>
            <w:r w:rsidR="005B3422">
              <w:rPr>
                <w:rFonts w:asciiTheme="minorHAnsi" w:hAnsiTheme="minorHAnsi" w:cstheme="minorHAnsi"/>
                <w:noProof/>
                <w:color w:val="000000" w:themeColor="text1"/>
              </w:rPr>
              <w:t>(</w:t>
            </w:r>
            <w:hyperlink w:anchor="_ENREF_288" w:tooltip="Horticulture Innovation Australia, 2022 #45927" w:history="1">
              <w:r w:rsidR="005B3422">
                <w:rPr>
                  <w:rFonts w:asciiTheme="minorHAnsi" w:hAnsiTheme="minorHAnsi" w:cstheme="minorHAnsi"/>
                  <w:noProof/>
                  <w:color w:val="000000" w:themeColor="text1"/>
                </w:rPr>
                <w:t>Horticulture Innovation Australia 2022</w:t>
              </w:r>
            </w:hyperlink>
            <w:r w:rsidR="005B3422">
              <w:rPr>
                <w:rFonts w:asciiTheme="minorHAnsi" w:hAnsiTheme="minorHAnsi" w:cstheme="minorHAnsi"/>
                <w:noProof/>
                <w:color w:val="000000" w:themeColor="text1"/>
              </w:rPr>
              <w:t>)</w:t>
            </w:r>
            <w:r w:rsidR="005B3422">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w:t>
            </w:r>
          </w:p>
          <w:p w14:paraId="1D852621"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 xml:space="preserve">Australia has native species of citrus, however there is currently no evidence that </w:t>
            </w:r>
            <w:r w:rsidRPr="001522B0">
              <w:rPr>
                <w:rFonts w:asciiTheme="minorHAnsi" w:hAnsiTheme="minorHAnsi" w:cstheme="minorHAnsi"/>
                <w:i/>
                <w:iCs/>
                <w:color w:val="000000" w:themeColor="text1"/>
              </w:rPr>
              <w:t>P. mekongensis</w:t>
            </w:r>
            <w:r w:rsidRPr="001522B0">
              <w:rPr>
                <w:rFonts w:asciiTheme="minorHAnsi" w:hAnsiTheme="minorHAnsi" w:cstheme="minorHAnsi"/>
                <w:color w:val="000000" w:themeColor="text1"/>
              </w:rPr>
              <w:t xml:space="preserve"> will affect hosts other than the reported species above. </w:t>
            </w:r>
          </w:p>
        </w:tc>
      </w:tr>
      <w:tr w:rsidR="007E38F6" w:rsidRPr="001522B0" w14:paraId="04654C75" w14:textId="77777777" w:rsidTr="00F1755C">
        <w:tc>
          <w:tcPr>
            <w:tcW w:w="1333" w:type="pct"/>
            <w:tcBorders>
              <w:top w:val="single" w:sz="4" w:space="0" w:color="BFBFBF" w:themeColor="background1" w:themeShade="BF"/>
              <w:bottom w:val="single" w:sz="4" w:space="0" w:color="BFBFBF" w:themeColor="background1" w:themeShade="BF"/>
            </w:tcBorders>
            <w:shd w:val="clear" w:color="auto" w:fill="auto"/>
          </w:tcPr>
          <w:p w14:paraId="672AC50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Other aspects of the environment</w:t>
            </w:r>
          </w:p>
        </w:tc>
        <w:tc>
          <w:tcPr>
            <w:tcW w:w="3667" w:type="pct"/>
            <w:tcBorders>
              <w:top w:val="single" w:sz="4" w:space="0" w:color="BFBFBF" w:themeColor="background1" w:themeShade="BF"/>
              <w:bottom w:val="single" w:sz="4" w:space="0" w:color="BFBFBF" w:themeColor="background1" w:themeShade="BF"/>
            </w:tcBorders>
            <w:shd w:val="clear" w:color="auto" w:fill="auto"/>
          </w:tcPr>
          <w:p w14:paraId="6ED5C5C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 – Indiscernible at the local level</w:t>
            </w:r>
          </w:p>
          <w:p w14:paraId="1A10750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There are currently no known direct consequences of </w:t>
            </w:r>
            <w:r w:rsidRPr="001522B0">
              <w:rPr>
                <w:rFonts w:asciiTheme="minorHAnsi" w:hAnsiTheme="minorHAnsi" w:cstheme="minorHAnsi"/>
                <w:i/>
                <w:iCs/>
              </w:rPr>
              <w:t>P. mekongensis</w:t>
            </w:r>
            <w:r w:rsidRPr="001522B0">
              <w:rPr>
                <w:rFonts w:asciiTheme="minorHAnsi" w:hAnsiTheme="minorHAnsi" w:cstheme="minorHAnsi"/>
              </w:rPr>
              <w:t xml:space="preserve"> on other aspects of the natural environment.</w:t>
            </w:r>
          </w:p>
        </w:tc>
      </w:tr>
      <w:tr w:rsidR="007E38F6" w:rsidRPr="001522B0" w14:paraId="62132FAC" w14:textId="77777777" w:rsidTr="00F1755C">
        <w:tc>
          <w:tcPr>
            <w:tcW w:w="5000" w:type="pct"/>
            <w:gridSpan w:val="2"/>
            <w:tcBorders>
              <w:top w:val="single" w:sz="4" w:space="0" w:color="BFBFBF" w:themeColor="background1" w:themeShade="BF"/>
              <w:bottom w:val="single" w:sz="4" w:space="0" w:color="BFBFBF" w:themeColor="background1" w:themeShade="BF"/>
            </w:tcBorders>
            <w:shd w:val="clear" w:color="auto" w:fill="auto"/>
          </w:tcPr>
          <w:p w14:paraId="3D32D49C"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Indirect</w:t>
            </w:r>
          </w:p>
        </w:tc>
      </w:tr>
      <w:tr w:rsidR="007E38F6" w:rsidRPr="001522B0" w14:paraId="0AC79CC9" w14:textId="77777777" w:rsidTr="00F1755C">
        <w:tc>
          <w:tcPr>
            <w:tcW w:w="1333" w:type="pct"/>
            <w:tcBorders>
              <w:top w:val="single" w:sz="4" w:space="0" w:color="BFBFBF" w:themeColor="background1" w:themeShade="BF"/>
              <w:bottom w:val="single" w:sz="4" w:space="0" w:color="BFBFBF" w:themeColor="background1" w:themeShade="BF"/>
            </w:tcBorders>
            <w:shd w:val="clear" w:color="auto" w:fill="auto"/>
          </w:tcPr>
          <w:p w14:paraId="1518D2D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Eradication, control</w:t>
            </w:r>
          </w:p>
        </w:tc>
        <w:tc>
          <w:tcPr>
            <w:tcW w:w="3667" w:type="pct"/>
            <w:tcBorders>
              <w:top w:val="single" w:sz="4" w:space="0" w:color="BFBFBF" w:themeColor="background1" w:themeShade="BF"/>
              <w:bottom w:val="single" w:sz="4" w:space="0" w:color="BFBFBF" w:themeColor="background1" w:themeShade="BF"/>
            </w:tcBorders>
            <w:shd w:val="clear" w:color="auto" w:fill="auto"/>
          </w:tcPr>
          <w:p w14:paraId="745E7260"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D – Significant at the district level</w:t>
            </w:r>
          </w:p>
          <w:p w14:paraId="6656C402" w14:textId="553135C1"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 xml:space="preserve">Eradication of soil-borne </w:t>
            </w:r>
            <w:r w:rsidRPr="001522B0">
              <w:rPr>
                <w:rFonts w:asciiTheme="minorHAnsi" w:hAnsiTheme="minorHAnsi" w:cstheme="minorHAnsi"/>
                <w:i/>
                <w:iCs/>
                <w:color w:val="000000" w:themeColor="text1"/>
              </w:rPr>
              <w:t>Phytophthora</w:t>
            </w:r>
            <w:r w:rsidRPr="001522B0">
              <w:rPr>
                <w:rFonts w:asciiTheme="minorHAnsi" w:hAnsiTheme="minorHAnsi" w:cstheme="minorHAnsi"/>
                <w:color w:val="000000" w:themeColor="text1"/>
              </w:rPr>
              <w:t xml:space="preserve"> would be costly and difficult. Eradication efforts would likely require the destruction of infected or potentially infected plant material and a period free of host plants, noting that available literature indicates that </w:t>
            </w:r>
            <w:r w:rsidRPr="001522B0">
              <w:rPr>
                <w:rFonts w:asciiTheme="minorHAnsi" w:hAnsiTheme="minorHAnsi" w:cstheme="minorHAnsi"/>
                <w:i/>
                <w:iCs/>
                <w:color w:val="000000" w:themeColor="text1"/>
              </w:rPr>
              <w:t>P. mekongensis</w:t>
            </w:r>
            <w:r w:rsidRPr="001522B0">
              <w:rPr>
                <w:rFonts w:asciiTheme="minorHAnsi" w:hAnsiTheme="minorHAnsi" w:cstheme="minorHAnsi"/>
                <w:color w:val="000000" w:themeColor="text1"/>
              </w:rPr>
              <w:t xml:space="preserve"> is limited to hosts belonging to the Rutaceae family </w:t>
            </w:r>
            <w:r w:rsidR="005B3422">
              <w:rPr>
                <w:rFonts w:asciiTheme="minorHAnsi" w:hAnsiTheme="minorHAnsi" w:cstheme="minorHAnsi"/>
              </w:rPr>
              <w:fldChar w:fldCharType="begin">
                <w:fldData xml:space="preserve">PEVuZE5vdGU+PENpdGU+PEF1dGhvcj5QdWdsaXNpPC9BdXRob3I+PFllYXI+MjAxNzwvWWVhcj48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PEVuZE5vdGU+PENpdGU+PEF1dGhvcj5QdWdsaXNpPC9BdXRob3I+PFllYXI+MjAxNzwvWWVhcj48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 xml:space="preserve">; </w:t>
            </w:r>
            <w:hyperlink w:anchor="_ENREF_576" w:tooltip="Van Tran, 2023 #51466" w:history="1">
              <w:r w:rsidR="005B3422">
                <w:rPr>
                  <w:rFonts w:asciiTheme="minorHAnsi" w:hAnsiTheme="minorHAnsi" w:cstheme="minorHAnsi"/>
                  <w:noProof/>
                </w:rPr>
                <w:t>Van Tran et al. 2023</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color w:val="000000" w:themeColor="text1"/>
              </w:rPr>
              <w:t>.</w:t>
            </w:r>
          </w:p>
          <w:p w14:paraId="29AA79BD" w14:textId="562C3094"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 xml:space="preserve">The use of disease-free planting material is the primary disease control method for pathogens including </w:t>
            </w:r>
            <w:r w:rsidRPr="001522B0">
              <w:rPr>
                <w:rFonts w:asciiTheme="minorHAnsi" w:hAnsiTheme="minorHAnsi" w:cstheme="minorHAnsi"/>
                <w:i/>
                <w:iCs/>
                <w:color w:val="000000" w:themeColor="text1"/>
              </w:rPr>
              <w:t>Phytophthora</w:t>
            </w:r>
            <w:r w:rsidRPr="001522B0">
              <w:rPr>
                <w:rFonts w:asciiTheme="minorHAnsi" w:hAnsiTheme="minorHAnsi" w:cstheme="minorHAnsi"/>
                <w:color w:val="000000" w:themeColor="text1"/>
              </w:rPr>
              <w:t xml:space="preserv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84" w:tooltip="Erwin, 1996 #11198" w:history="1">
              <w:r w:rsidR="005B3422">
                <w:rPr>
                  <w:rFonts w:asciiTheme="minorHAnsi" w:hAnsiTheme="minorHAnsi" w:cstheme="minorHAnsi"/>
                  <w:noProof/>
                </w:rPr>
                <w:t>Erwin &amp; Ribeiro 1996</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color w:val="000000" w:themeColor="text1"/>
              </w:rPr>
              <w:t xml:space="preserve">. Rootstocks with varying degrees of resistance/susceptibility to </w:t>
            </w:r>
            <w:r w:rsidRPr="001522B0">
              <w:rPr>
                <w:rFonts w:asciiTheme="minorHAnsi" w:hAnsiTheme="minorHAnsi" w:cstheme="minorHAnsi"/>
                <w:i/>
                <w:iCs/>
                <w:color w:val="000000" w:themeColor="text1"/>
              </w:rPr>
              <w:t>Phytophthora</w:t>
            </w:r>
            <w:r w:rsidRPr="001522B0">
              <w:rPr>
                <w:rFonts w:asciiTheme="minorHAnsi" w:hAnsiTheme="minorHAnsi" w:cstheme="minorHAnsi"/>
                <w:color w:val="000000" w:themeColor="text1"/>
              </w:rPr>
              <w:t xml:space="preserve"> root and collar rots are available in the National Citrus Repository Program </w:t>
            </w:r>
            <w:r w:rsidR="005B3422">
              <w:rPr>
                <w:rFonts w:asciiTheme="minorHAnsi" w:hAnsiTheme="minorHAnsi" w:cstheme="minorHAnsi"/>
                <w:color w:val="000000" w:themeColor="text1"/>
              </w:rPr>
              <w:fldChar w:fldCharType="begin"/>
            </w:r>
            <w:r w:rsidR="005B3422">
              <w:rPr>
                <w:rFonts w:asciiTheme="minorHAnsi" w:hAnsiTheme="minorHAnsi" w:cstheme="minorHAnsi"/>
                <w:color w:val="000000" w:themeColor="text1"/>
              </w:rPr>
              <w:instrText xml:space="preserve"> ADDIN EN.CITE &lt;EndNote&gt;&lt;Cite&gt;&lt;Author&gt;AusCitrus&lt;/Author&gt;&lt;Year&gt;2023&lt;/Year&gt;&lt;RecNum&gt;51376&lt;/RecNum&gt;&lt;DisplayText&gt;(AusCitrus 2023)&lt;/DisplayText&gt;&lt;record&gt;&lt;rec-number&gt;51376&lt;/rec-number&gt;&lt;foreign-keys&gt;&lt;key app="EN" db-id="pxwxw0er9zv2fxezxdk5tt5utz5p5vtrwdv0" timestamp="1701732042"&gt;51376&lt;/key&gt;&lt;/foreign-keys&gt;&lt;ref-type name="Web Pages/Online Documents"&gt;12&lt;/ref-type&gt;&lt;contributors&gt;&lt;authors&gt;&lt;author&gt;AusCitrus,&lt;/author&gt;&lt;/authors&gt;&lt;/contributors&gt;&lt;titles&gt;&lt;title&gt;Propagation material; Healthy, true to type and scientifically sound&lt;/title&gt;&lt;/titles&gt;&lt;keywords&gt;&lt;keyword&gt;seed production&lt;/keyword&gt;&lt;keyword&gt;budwood&lt;/keyword&gt;&lt;keyword&gt;rootstock&lt;/keyword&gt;&lt;keyword&gt;distribution&lt;/keyword&gt;&lt;keyword&gt;disease&lt;/keyword&gt;&lt;keyword&gt;indexing&lt;/keyword&gt;&lt;keyword&gt;repository&lt;/keyword&gt;&lt;keyword&gt;variety&lt;/keyword&gt;&lt;keyword&gt;order&lt;/keyword&gt;&lt;keyword&gt;cultivar&lt;/keyword&gt;&lt;/keywords&gt;&lt;dates&gt;&lt;year&gt;2023&lt;/year&gt;&lt;/dates&gt;&lt;pub-location&gt;Dareton (NSW) Australia&lt;/pub-location&gt;&lt;publisher&gt;AusCitrus&lt;/publisher&gt;&lt;urls&gt;&lt;related-urls&gt;&lt;url&gt;https://www.auscitrus.com.au/&lt;/url&gt;&lt;/related-urls&gt;&lt;/urls&gt;&lt;custom1&gt;Fresh Pomelo from Vietnam KC/MH&lt;/custom1&gt;&lt;/record&gt;&lt;/Cite&gt;&lt;/EndNote&gt;</w:instrText>
            </w:r>
            <w:r w:rsidR="005B3422">
              <w:rPr>
                <w:rFonts w:asciiTheme="minorHAnsi" w:hAnsiTheme="minorHAnsi" w:cstheme="minorHAnsi"/>
                <w:color w:val="000000" w:themeColor="text1"/>
              </w:rPr>
              <w:fldChar w:fldCharType="separate"/>
            </w:r>
            <w:r w:rsidR="005B3422">
              <w:rPr>
                <w:rFonts w:asciiTheme="minorHAnsi" w:hAnsiTheme="minorHAnsi" w:cstheme="minorHAnsi"/>
                <w:noProof/>
                <w:color w:val="000000" w:themeColor="text1"/>
              </w:rPr>
              <w:t>(</w:t>
            </w:r>
            <w:hyperlink w:anchor="_ENREF_28" w:tooltip="AusCitrus, 2023 #51376" w:history="1">
              <w:r w:rsidR="005B3422">
                <w:rPr>
                  <w:rFonts w:asciiTheme="minorHAnsi" w:hAnsiTheme="minorHAnsi" w:cstheme="minorHAnsi"/>
                  <w:noProof/>
                  <w:color w:val="000000" w:themeColor="text1"/>
                </w:rPr>
                <w:t>AusCitrus 2023</w:t>
              </w:r>
            </w:hyperlink>
            <w:r w:rsidR="005B3422">
              <w:rPr>
                <w:rFonts w:asciiTheme="minorHAnsi" w:hAnsiTheme="minorHAnsi" w:cstheme="minorHAnsi"/>
                <w:noProof/>
                <w:color w:val="000000" w:themeColor="text1"/>
              </w:rPr>
              <w:t>)</w:t>
            </w:r>
            <w:r w:rsidR="005B3422">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which could be utilised to minimise impact. Changeover of plants from susceptible to resistant rootstocks will incur additional costs to the citrus industry.</w:t>
            </w:r>
          </w:p>
          <w:p w14:paraId="0C0D088D" w14:textId="49B949FB"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 xml:space="preserve">There are many fungicides registered for use on citrus for </w:t>
            </w:r>
            <w:r w:rsidRPr="001522B0">
              <w:rPr>
                <w:rFonts w:asciiTheme="minorHAnsi" w:hAnsiTheme="minorHAnsi" w:cstheme="minorHAnsi"/>
                <w:i/>
                <w:iCs/>
                <w:color w:val="000000" w:themeColor="text1"/>
              </w:rPr>
              <w:t>Phytophthora</w:t>
            </w:r>
            <w:r w:rsidRPr="001522B0">
              <w:rPr>
                <w:rFonts w:asciiTheme="minorHAnsi" w:hAnsiTheme="minorHAnsi" w:cstheme="minorHAnsi"/>
                <w:color w:val="000000" w:themeColor="text1"/>
              </w:rPr>
              <w:t xml:space="preserve"> </w:t>
            </w:r>
            <w:r w:rsidR="005B3422">
              <w:rPr>
                <w:rFonts w:asciiTheme="minorHAnsi" w:hAnsiTheme="minorHAnsi" w:cstheme="minorHAnsi"/>
                <w:color w:val="000000" w:themeColor="text1"/>
              </w:rPr>
              <w:fldChar w:fldCharType="begin"/>
            </w:r>
            <w:r w:rsidR="005B3422">
              <w:rPr>
                <w:rFonts w:asciiTheme="minorHAnsi" w:hAnsiTheme="minorHAnsi" w:cstheme="minorHAnsi"/>
                <w:color w:val="000000" w:themeColor="text1"/>
              </w:rPr>
              <w:instrText xml:space="preserve"> ADDIN EN.CITE &lt;EndNote&gt;&lt;Cite&gt;&lt;Author&gt;APVMA&lt;/Author&gt;&lt;Year&gt;2023&lt;/Year&gt;&lt;RecNum&gt;48624&lt;/RecNum&gt;&lt;DisplayText&gt;(APVMA 2023)&lt;/DisplayText&gt;&lt;record&gt;&lt;rec-number&gt;48624&lt;/rec-number&gt;&lt;foreign-keys&gt;&lt;key app="EN" db-id="pxwxw0er9zv2fxezxdk5tt5utz5p5vtrwdv0" timestamp="1672717029"&gt;48624&lt;/key&gt;&lt;/foreign-keys&gt;&lt;ref-type name="Databases"&gt;45&lt;/ref-type&gt;&lt;contributors&gt;&lt;authors&gt;&lt;author&gt;APVMA,&lt;/author&gt;&lt;/authors&gt;&lt;/contributors&gt;&lt;titles&gt;&lt;title&gt;Public Chemical Registration Information System: PubCRIS database&lt;/title&gt;&lt;/titles&gt;&lt;keywords&gt;&lt;keyword&gt;Chemicals&lt;/keyword&gt;&lt;keyword&gt;Permits&lt;/keyword&gt;&lt;keyword&gt;Insecticides&lt;/keyword&gt;&lt;keyword&gt;Fungicides&lt;/keyword&gt;&lt;keyword&gt;Herbicides&lt;/keyword&gt;&lt;/keywords&gt;&lt;dates&gt;&lt;year&gt;2023&lt;/year&gt;&lt;pub-dates&gt;&lt;date&gt;2023&lt;/date&gt;&lt;/pub-dates&gt;&lt;/dates&gt;&lt;pub-location&gt;Sydney, Australia&lt;/pub-location&gt;&lt;publisher&gt;Australian Pesticides and Veterinary Medicines Authority (APVMA)&lt;/publisher&gt;&lt;urls&gt;&lt;related-urls&gt;&lt;url&gt;https://apvma.gov.au/node/10831&lt;/url&gt;&lt;/related-urls&gt;&lt;/urls&gt;&lt;custom1&gt;updated_RG&lt;/custom1&gt;&lt;/record&gt;&lt;/Cite&gt;&lt;/EndNote&gt;</w:instrText>
            </w:r>
            <w:r w:rsidR="005B3422">
              <w:rPr>
                <w:rFonts w:asciiTheme="minorHAnsi" w:hAnsiTheme="minorHAnsi" w:cstheme="minorHAnsi"/>
                <w:color w:val="000000" w:themeColor="text1"/>
              </w:rPr>
              <w:fldChar w:fldCharType="separate"/>
            </w:r>
            <w:r w:rsidR="005B3422">
              <w:rPr>
                <w:rFonts w:asciiTheme="minorHAnsi" w:hAnsiTheme="minorHAnsi" w:cstheme="minorHAnsi"/>
                <w:noProof/>
                <w:color w:val="000000" w:themeColor="text1"/>
              </w:rPr>
              <w:t>(</w:t>
            </w:r>
            <w:hyperlink w:anchor="_ENREF_23" w:tooltip="APVMA, 2023 #48624" w:history="1">
              <w:r w:rsidR="005B3422">
                <w:rPr>
                  <w:rFonts w:asciiTheme="minorHAnsi" w:hAnsiTheme="minorHAnsi" w:cstheme="minorHAnsi"/>
                  <w:noProof/>
                  <w:color w:val="000000" w:themeColor="text1"/>
                </w:rPr>
                <w:t>APVMA 2023</w:t>
              </w:r>
            </w:hyperlink>
            <w:r w:rsidR="005B3422">
              <w:rPr>
                <w:rFonts w:asciiTheme="minorHAnsi" w:hAnsiTheme="minorHAnsi" w:cstheme="minorHAnsi"/>
                <w:noProof/>
                <w:color w:val="000000" w:themeColor="text1"/>
              </w:rPr>
              <w:t>)</w:t>
            </w:r>
            <w:r w:rsidR="005B3422">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however, the use to control this pathogen will add to the cost of production.</w:t>
            </w:r>
          </w:p>
          <w:p w14:paraId="6B0DC83C"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 xml:space="preserve">The cultural practices already applied in Australia to manage </w:t>
            </w:r>
            <w:r w:rsidRPr="001522B0">
              <w:rPr>
                <w:rFonts w:asciiTheme="minorHAnsi" w:hAnsiTheme="minorHAnsi" w:cstheme="minorHAnsi"/>
                <w:i/>
                <w:iCs/>
                <w:color w:val="000000" w:themeColor="text1"/>
              </w:rPr>
              <w:t>P. citrophthora</w:t>
            </w:r>
            <w:r w:rsidRPr="001522B0">
              <w:rPr>
                <w:rFonts w:asciiTheme="minorHAnsi" w:hAnsiTheme="minorHAnsi" w:cstheme="minorHAnsi"/>
                <w:color w:val="000000" w:themeColor="text1"/>
              </w:rPr>
              <w:t xml:space="preserve"> and </w:t>
            </w:r>
            <w:r w:rsidRPr="001522B0">
              <w:rPr>
                <w:rFonts w:asciiTheme="minorHAnsi" w:hAnsiTheme="minorHAnsi" w:cstheme="minorHAnsi"/>
                <w:i/>
                <w:iCs/>
                <w:color w:val="000000" w:themeColor="text1"/>
              </w:rPr>
              <w:t>P. nicotianae</w:t>
            </w:r>
            <w:r w:rsidRPr="001522B0">
              <w:rPr>
                <w:rFonts w:asciiTheme="minorHAnsi" w:hAnsiTheme="minorHAnsi" w:cstheme="minorHAnsi"/>
                <w:color w:val="000000" w:themeColor="text1"/>
              </w:rPr>
              <w:t xml:space="preserve"> in citrus, such as use of mounded soil beds for maximum drainage, treatment of soil before planting, and controlled irrigation may also contribute to the control of </w:t>
            </w:r>
            <w:r w:rsidRPr="001522B0">
              <w:rPr>
                <w:rFonts w:asciiTheme="minorHAnsi" w:hAnsiTheme="minorHAnsi" w:cstheme="minorHAnsi"/>
                <w:i/>
                <w:iCs/>
                <w:color w:val="000000" w:themeColor="text1"/>
              </w:rPr>
              <w:t>P. mekongensis</w:t>
            </w:r>
            <w:r w:rsidRPr="001522B0">
              <w:rPr>
                <w:rFonts w:asciiTheme="minorHAnsi" w:hAnsiTheme="minorHAnsi" w:cstheme="minorHAnsi"/>
                <w:color w:val="000000" w:themeColor="text1"/>
              </w:rPr>
              <w:t>.</w:t>
            </w:r>
          </w:p>
        </w:tc>
      </w:tr>
      <w:tr w:rsidR="007E38F6" w:rsidRPr="001522B0" w14:paraId="51D55A50" w14:textId="77777777" w:rsidTr="00F1755C">
        <w:tc>
          <w:tcPr>
            <w:tcW w:w="1333" w:type="pct"/>
            <w:tcBorders>
              <w:top w:val="single" w:sz="4" w:space="0" w:color="BFBFBF" w:themeColor="background1" w:themeShade="BF"/>
              <w:bottom w:val="single" w:sz="4" w:space="0" w:color="BFBFBF" w:themeColor="background1" w:themeShade="BF"/>
            </w:tcBorders>
            <w:shd w:val="clear" w:color="auto" w:fill="auto"/>
          </w:tcPr>
          <w:p w14:paraId="26D68F9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Domestic trade</w:t>
            </w:r>
          </w:p>
        </w:tc>
        <w:tc>
          <w:tcPr>
            <w:tcW w:w="3667" w:type="pct"/>
            <w:tcBorders>
              <w:top w:val="single" w:sz="4" w:space="0" w:color="BFBFBF" w:themeColor="background1" w:themeShade="BF"/>
              <w:bottom w:val="single" w:sz="4" w:space="0" w:color="BFBFBF" w:themeColor="background1" w:themeShade="BF"/>
            </w:tcBorders>
            <w:shd w:val="clear" w:color="auto" w:fill="auto"/>
          </w:tcPr>
          <w:p w14:paraId="104F0253"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D – Significant at the district level</w:t>
            </w:r>
          </w:p>
          <w:p w14:paraId="4218F0A9" w14:textId="36F41694"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 xml:space="preserve">Australian states and territories have their own domestic biosecurity restrictions for pests of concern for their jurisdictions. When an exotic pest is detected and its distribution is limited in area, the Subcommittee on Domestic Quarantine and Market Access (SDQMA) can restrict intra- and/or inter-state movement of affected commodities to prevent the pest’s spread </w:t>
            </w:r>
            <w:r w:rsidR="005B3422">
              <w:rPr>
                <w:rFonts w:asciiTheme="minorHAnsi" w:hAnsiTheme="minorHAnsi" w:cstheme="minorHAnsi"/>
                <w:color w:val="000000" w:themeColor="text1"/>
              </w:rPr>
              <w:fldChar w:fldCharType="begin"/>
            </w:r>
            <w:r w:rsidR="005B3422">
              <w:rPr>
                <w:rFonts w:asciiTheme="minorHAnsi" w:hAnsiTheme="minorHAnsi" w:cstheme="minorHAnsi"/>
                <w:color w:val="000000" w:themeColor="text1"/>
              </w:rPr>
              <w:instrText xml:space="preserve"> ADDIN EN.CITE &lt;EndNote&gt;&lt;Cite&gt;&lt;Author&gt;SDQMA&lt;/Author&gt;&lt;Year&gt;2014&lt;/Year&gt;&lt;RecNum&gt;173&lt;/RecNum&gt;&lt;DisplayText&gt;(SDQMA 2014)&lt;/DisplayText&gt;&lt;record&gt;&lt;rec-number&gt;173&lt;/rec-number&gt;&lt;foreign-keys&gt;&lt;key app="EN" db-id="pxwxw0er9zv2fxezxdk5tt5utz5p5vtrwdv0" timestamp="1451972361"&gt;173&lt;/key&gt;&lt;/foreign-keys&gt;&lt;ref-type name="Reports"&gt;27&lt;/ref-type&gt;&lt;contributors&gt;&lt;authors&gt;&lt;author&gt;SDQMA&lt;/author&gt;&lt;/authors&gt;&lt;/contributors&gt;&lt;titles&gt;&lt;title&gt;Subcommittee on Domestic Quarantine &amp;amp; Market Access&lt;/title&gt;&lt;/titles&gt;&lt;keywords&gt;&lt;keyword&gt;domestic&lt;/keyword&gt;&lt;keyword&gt;market access&lt;/keyword&gt;&lt;keyword&gt;Quarantine&lt;/keyword&gt;&lt;/keywords&gt;&lt;dates&gt;&lt;year&gt;2014&lt;/year&gt;&lt;pub-dates&gt;&lt;date&gt;2014&lt;/date&gt;&lt;/pub-dates&gt;&lt;/dates&gt;&lt;publisher&gt;Subcommittee on Domestic Quarantine &amp;amp; Market Access (SDQMA)&lt;/publisher&gt;&lt;label&gt;85320&lt;/label&gt;&lt;urls&gt;&lt;/urls&gt;&lt;custom1&gt;Thrip group policy tkq&lt;/custom1&gt;&lt;/record&gt;&lt;/Cite&gt;&lt;/EndNote&gt;</w:instrText>
            </w:r>
            <w:r w:rsidR="005B3422">
              <w:rPr>
                <w:rFonts w:asciiTheme="minorHAnsi" w:hAnsiTheme="minorHAnsi" w:cstheme="minorHAnsi"/>
                <w:color w:val="000000" w:themeColor="text1"/>
              </w:rPr>
              <w:fldChar w:fldCharType="separate"/>
            </w:r>
            <w:r w:rsidR="005B3422">
              <w:rPr>
                <w:rFonts w:asciiTheme="minorHAnsi" w:hAnsiTheme="minorHAnsi" w:cstheme="minorHAnsi"/>
                <w:noProof/>
                <w:color w:val="000000" w:themeColor="text1"/>
              </w:rPr>
              <w:t>(</w:t>
            </w:r>
            <w:hyperlink w:anchor="_ENREF_504" w:tooltip="SDQMA, 2014 #173" w:history="1">
              <w:r w:rsidR="005B3422">
                <w:rPr>
                  <w:rFonts w:asciiTheme="minorHAnsi" w:hAnsiTheme="minorHAnsi" w:cstheme="minorHAnsi"/>
                  <w:noProof/>
                  <w:color w:val="000000" w:themeColor="text1"/>
                </w:rPr>
                <w:t>SDQMA 2014</w:t>
              </w:r>
            </w:hyperlink>
            <w:r w:rsidR="005B3422">
              <w:rPr>
                <w:rFonts w:asciiTheme="minorHAnsi" w:hAnsiTheme="minorHAnsi" w:cstheme="minorHAnsi"/>
                <w:noProof/>
                <w:color w:val="000000" w:themeColor="text1"/>
              </w:rPr>
              <w:t>)</w:t>
            </w:r>
            <w:r w:rsidR="005B3422">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xml:space="preserve">. The presence of </w:t>
            </w:r>
            <w:r w:rsidRPr="001522B0">
              <w:rPr>
                <w:rFonts w:asciiTheme="minorHAnsi" w:hAnsiTheme="minorHAnsi" w:cstheme="minorHAnsi"/>
                <w:i/>
                <w:iCs/>
                <w:color w:val="000000" w:themeColor="text1"/>
              </w:rPr>
              <w:t>P.</w:t>
            </w:r>
            <w:r w:rsidR="0068532D" w:rsidRPr="001522B0">
              <w:rPr>
                <w:rFonts w:asciiTheme="minorHAnsi" w:hAnsiTheme="minorHAnsi" w:cstheme="minorHAnsi"/>
                <w:i/>
                <w:iCs/>
                <w:color w:val="000000" w:themeColor="text1"/>
              </w:rPr>
              <w:t> </w:t>
            </w:r>
            <w:r w:rsidRPr="001522B0">
              <w:rPr>
                <w:rFonts w:asciiTheme="minorHAnsi" w:hAnsiTheme="minorHAnsi" w:cstheme="minorHAnsi"/>
                <w:i/>
                <w:iCs/>
                <w:color w:val="000000" w:themeColor="text1"/>
              </w:rPr>
              <w:t>mekongensis</w:t>
            </w:r>
            <w:r w:rsidRPr="001522B0">
              <w:rPr>
                <w:rFonts w:asciiTheme="minorHAnsi" w:hAnsiTheme="minorHAnsi" w:cstheme="minorHAnsi"/>
                <w:color w:val="000000" w:themeColor="text1"/>
              </w:rPr>
              <w:t xml:space="preserve"> in commercial production areas is likely to result in interstate trade restrictions on citrus host propagative material and may also include citrus host fruit at least in the initial stage. This will require industry adjustment at the district level.</w:t>
            </w:r>
          </w:p>
        </w:tc>
      </w:tr>
      <w:tr w:rsidR="007E38F6" w:rsidRPr="001522B0" w14:paraId="6548604F" w14:textId="77777777" w:rsidTr="00F1755C">
        <w:tc>
          <w:tcPr>
            <w:tcW w:w="1333" w:type="pct"/>
            <w:tcBorders>
              <w:top w:val="single" w:sz="4" w:space="0" w:color="BFBFBF" w:themeColor="background1" w:themeShade="BF"/>
              <w:bottom w:val="single" w:sz="4" w:space="0" w:color="BFBFBF" w:themeColor="background1" w:themeShade="BF"/>
            </w:tcBorders>
            <w:shd w:val="clear" w:color="auto" w:fill="auto"/>
          </w:tcPr>
          <w:p w14:paraId="00F67D8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International trade</w:t>
            </w:r>
          </w:p>
        </w:tc>
        <w:tc>
          <w:tcPr>
            <w:tcW w:w="3667" w:type="pct"/>
            <w:tcBorders>
              <w:top w:val="single" w:sz="4" w:space="0" w:color="BFBFBF" w:themeColor="background1" w:themeShade="BF"/>
              <w:bottom w:val="single" w:sz="4" w:space="0" w:color="BFBFBF" w:themeColor="background1" w:themeShade="BF"/>
            </w:tcBorders>
            <w:shd w:val="clear" w:color="auto" w:fill="auto"/>
          </w:tcPr>
          <w:p w14:paraId="0B39EB40"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D – Significant at the district level</w:t>
            </w:r>
          </w:p>
          <w:p w14:paraId="4802B5DD" w14:textId="55425616"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 xml:space="preserve">Australia currently has market access for citrus fruit to many countries including the USA, EU, New Zealand, China and Japan, and for nursery stock to a number of countries. Currently none of these countries regulate for </w:t>
            </w:r>
            <w:r w:rsidRPr="001522B0">
              <w:rPr>
                <w:rFonts w:asciiTheme="minorHAnsi" w:hAnsiTheme="minorHAnsi" w:cstheme="minorHAnsi"/>
                <w:i/>
                <w:iCs/>
                <w:color w:val="000000" w:themeColor="text1"/>
              </w:rPr>
              <w:t>P.</w:t>
            </w:r>
            <w:r w:rsidRPr="001522B0">
              <w:rPr>
                <w:rFonts w:asciiTheme="minorHAnsi" w:hAnsiTheme="minorHAnsi" w:cstheme="minorHAnsi"/>
                <w:color w:val="000000" w:themeColor="text1"/>
              </w:rPr>
              <w:t xml:space="preserve"> </w:t>
            </w:r>
            <w:r w:rsidRPr="001522B0">
              <w:rPr>
                <w:rFonts w:asciiTheme="minorHAnsi" w:hAnsiTheme="minorHAnsi" w:cstheme="minorHAnsi"/>
                <w:i/>
                <w:iCs/>
                <w:color w:val="000000" w:themeColor="text1"/>
              </w:rPr>
              <w:t>mekongensis</w:t>
            </w:r>
            <w:r w:rsidRPr="001522B0">
              <w:rPr>
                <w:rFonts w:asciiTheme="minorHAnsi" w:hAnsiTheme="minorHAnsi" w:cstheme="minorHAnsi"/>
                <w:color w:val="000000" w:themeColor="text1"/>
              </w:rPr>
              <w:t xml:space="preserve">, however several regulate for </w:t>
            </w:r>
            <w:r w:rsidRPr="001522B0">
              <w:rPr>
                <w:rFonts w:asciiTheme="minorHAnsi" w:hAnsiTheme="minorHAnsi" w:cstheme="minorHAnsi"/>
                <w:i/>
                <w:iCs/>
                <w:color w:val="000000" w:themeColor="text1"/>
              </w:rPr>
              <w:t>P. palmivora</w:t>
            </w:r>
            <w:r w:rsidRPr="001522B0">
              <w:rPr>
                <w:rFonts w:asciiTheme="minorHAnsi" w:hAnsiTheme="minorHAnsi" w:cstheme="minorHAnsi"/>
                <w:color w:val="000000" w:themeColor="text1"/>
              </w:rPr>
              <w:t xml:space="preserve"> and/or </w:t>
            </w:r>
            <w:r w:rsidRPr="001522B0">
              <w:rPr>
                <w:rFonts w:asciiTheme="minorHAnsi" w:hAnsiTheme="minorHAnsi" w:cstheme="minorHAnsi"/>
                <w:i/>
                <w:iCs/>
                <w:color w:val="000000" w:themeColor="text1"/>
              </w:rPr>
              <w:t>P. citrophthora</w:t>
            </w:r>
            <w:r w:rsidR="00B45461" w:rsidRPr="001522B0">
              <w:rPr>
                <w:rFonts w:asciiTheme="minorHAnsi" w:hAnsiTheme="minorHAnsi" w:cstheme="minorHAnsi"/>
                <w:color w:val="000000" w:themeColor="text1"/>
              </w:rPr>
              <w:t xml:space="preserve"> </w:t>
            </w:r>
            <w:r w:rsidR="005B3422">
              <w:rPr>
                <w:rFonts w:asciiTheme="minorHAnsi" w:hAnsiTheme="minorHAnsi" w:cstheme="minorHAnsi"/>
                <w:color w:val="000000" w:themeColor="text1"/>
              </w:rPr>
              <w:fldChar w:fldCharType="begin"/>
            </w:r>
            <w:r w:rsidR="005B3422">
              <w:rPr>
                <w:rFonts w:asciiTheme="minorHAnsi" w:hAnsiTheme="minorHAnsi" w:cstheme="minorHAnsi"/>
                <w:color w:val="000000" w:themeColor="text1"/>
              </w:rPr>
              <w:instrText xml:space="preserve"> ADDIN EN.CITE &lt;EndNote&gt;&lt;Cite&gt;&lt;Author&gt;DAFF&lt;/Author&gt;&lt;Year&gt;2025&lt;/Year&gt;&lt;RecNum&gt;55130&lt;/RecNum&gt;&lt;DisplayText&gt;(DAFF 2025)&lt;/DisplayText&gt;&lt;record&gt;&lt;rec-number&gt;55130&lt;/rec-number&gt;&lt;foreign-keys&gt;&lt;key app="EN" db-id="pxwxw0er9zv2fxezxdk5tt5utz5p5vtrwdv0" timestamp="1736200628"&gt;55130&lt;/key&gt;&lt;/foreign-keys&gt;&lt;ref-type name="Databases"&gt;45&lt;/ref-type&gt;&lt;contributors&gt;&lt;authors&gt;&lt;author&gt;DAFF,&lt;/author&gt;&lt;/authors&gt;&lt;/contributors&gt;&lt;titles&gt;&lt;title&gt;Manual of Importing Country Requirements (MICoR)&lt;/title&gt;&lt;/titles&gt;&lt;keywords&gt;&lt;keyword&gt;country&lt;/keyword&gt;&lt;keyword&gt;requirements&lt;/keyword&gt;&lt;keyword&gt;imports&lt;/keyword&gt;&lt;keyword&gt;biosecurity&lt;/keyword&gt;&lt;/keywords&gt;&lt;dates&gt;&lt;year&gt;2025&lt;/year&gt;&lt;pub-dates&gt;&lt;date&gt;2025&lt;/date&gt;&lt;/pub-dates&gt;&lt;/dates&gt;&lt;pub-location&gt;Canberra (ACT) Australia&lt;/pub-location&gt;&lt;publisher&gt;Australian Government Department of Agriculture, Fisheries and Forestry (DAFF)&lt;/publisher&gt;&lt;urls&gt;&lt;related-urls&gt;&lt;url&gt;https://micor.agriculture.gov.au/Pages/default.aspx&lt;/url&gt;&lt;/related-urls&gt;&lt;/urls&gt;&lt;custom1&gt;updated_RG&lt;/custom1&gt;&lt;/record&gt;&lt;/Cite&gt;&lt;/EndNote&gt;</w:instrText>
            </w:r>
            <w:r w:rsidR="005B3422">
              <w:rPr>
                <w:rFonts w:asciiTheme="minorHAnsi" w:hAnsiTheme="minorHAnsi" w:cstheme="minorHAnsi"/>
                <w:color w:val="000000" w:themeColor="text1"/>
              </w:rPr>
              <w:fldChar w:fldCharType="separate"/>
            </w:r>
            <w:r w:rsidR="005B3422">
              <w:rPr>
                <w:rFonts w:asciiTheme="minorHAnsi" w:hAnsiTheme="minorHAnsi" w:cstheme="minorHAnsi"/>
                <w:noProof/>
                <w:color w:val="000000" w:themeColor="text1"/>
              </w:rPr>
              <w:t>(</w:t>
            </w:r>
            <w:hyperlink w:anchor="_ENREF_116" w:tooltip="DAFF, 2025 #55130" w:history="1">
              <w:r w:rsidR="005B3422">
                <w:rPr>
                  <w:rFonts w:asciiTheme="minorHAnsi" w:hAnsiTheme="minorHAnsi" w:cstheme="minorHAnsi"/>
                  <w:noProof/>
                  <w:color w:val="000000" w:themeColor="text1"/>
                </w:rPr>
                <w:t>DAFF 2025</w:t>
              </w:r>
            </w:hyperlink>
            <w:r w:rsidR="005B3422">
              <w:rPr>
                <w:rFonts w:asciiTheme="minorHAnsi" w:hAnsiTheme="minorHAnsi" w:cstheme="minorHAnsi"/>
                <w:noProof/>
                <w:color w:val="000000" w:themeColor="text1"/>
              </w:rPr>
              <w:t>)</w:t>
            </w:r>
            <w:r w:rsidR="005B3422">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xml:space="preserve">. The presence of </w:t>
            </w:r>
            <w:r w:rsidRPr="001522B0">
              <w:rPr>
                <w:rFonts w:asciiTheme="minorHAnsi" w:hAnsiTheme="minorHAnsi" w:cstheme="minorHAnsi"/>
                <w:i/>
                <w:iCs/>
                <w:color w:val="000000" w:themeColor="text1"/>
              </w:rPr>
              <w:t>P. mekongensis</w:t>
            </w:r>
            <w:r w:rsidRPr="001522B0">
              <w:rPr>
                <w:rFonts w:asciiTheme="minorHAnsi" w:hAnsiTheme="minorHAnsi" w:cstheme="minorHAnsi"/>
                <w:color w:val="000000" w:themeColor="text1"/>
              </w:rPr>
              <w:t xml:space="preserve"> in Australia may impact current and/or potential future trade of host commodities.</w:t>
            </w:r>
          </w:p>
          <w:p w14:paraId="2B07CCCB" w14:textId="5CA50A26"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Producers of citrus nursery stock may be required to provide assurance to international trading partners that the host commodities for export are free of</w:t>
            </w:r>
            <w:r w:rsidRPr="001522B0">
              <w:rPr>
                <w:rFonts w:asciiTheme="minorHAnsi" w:hAnsiTheme="minorHAnsi" w:cstheme="minorHAnsi"/>
                <w:i/>
                <w:iCs/>
                <w:color w:val="000000" w:themeColor="text1"/>
              </w:rPr>
              <w:t xml:space="preserve"> P.</w:t>
            </w:r>
            <w:r w:rsidR="0068532D" w:rsidRPr="001522B0">
              <w:rPr>
                <w:rFonts w:asciiTheme="minorHAnsi" w:hAnsiTheme="minorHAnsi" w:cstheme="minorHAnsi"/>
                <w:i/>
                <w:iCs/>
                <w:color w:val="000000" w:themeColor="text1"/>
              </w:rPr>
              <w:t> </w:t>
            </w:r>
            <w:r w:rsidRPr="001522B0">
              <w:rPr>
                <w:rFonts w:asciiTheme="minorHAnsi" w:hAnsiTheme="minorHAnsi" w:cstheme="minorHAnsi"/>
                <w:i/>
                <w:iCs/>
                <w:color w:val="000000" w:themeColor="text1"/>
              </w:rPr>
              <w:t>mekongensis.</w:t>
            </w:r>
            <w:r w:rsidRPr="001522B0">
              <w:rPr>
                <w:rFonts w:asciiTheme="minorHAnsi" w:hAnsiTheme="minorHAnsi" w:cstheme="minorHAnsi"/>
                <w:color w:val="000000" w:themeColor="text1"/>
              </w:rPr>
              <w:t xml:space="preserve"> These will incur additional cost as it may require extensive systems to provide assurance of pest freedom. </w:t>
            </w:r>
          </w:p>
        </w:tc>
      </w:tr>
      <w:tr w:rsidR="007E38F6" w:rsidRPr="001522B0" w14:paraId="0CC106E4" w14:textId="77777777" w:rsidTr="00F1755C">
        <w:tc>
          <w:tcPr>
            <w:tcW w:w="1333" w:type="pct"/>
            <w:tcBorders>
              <w:top w:val="single" w:sz="4" w:space="0" w:color="BFBFBF" w:themeColor="background1" w:themeShade="BF"/>
              <w:bottom w:val="single" w:sz="4" w:space="0" w:color="auto"/>
            </w:tcBorders>
            <w:shd w:val="clear" w:color="auto" w:fill="auto"/>
          </w:tcPr>
          <w:p w14:paraId="24A3AB5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Non-commercial and environmental</w:t>
            </w:r>
          </w:p>
        </w:tc>
        <w:tc>
          <w:tcPr>
            <w:tcW w:w="3667" w:type="pct"/>
            <w:tcBorders>
              <w:top w:val="single" w:sz="4" w:space="0" w:color="BFBFBF" w:themeColor="background1" w:themeShade="BF"/>
              <w:bottom w:val="single" w:sz="4" w:space="0" w:color="auto"/>
            </w:tcBorders>
            <w:shd w:val="clear" w:color="auto" w:fill="auto"/>
          </w:tcPr>
          <w:p w14:paraId="35F1E182"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A – Indiscernible at the local level</w:t>
            </w:r>
          </w:p>
          <w:p w14:paraId="1B650016"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 xml:space="preserve">Fungicides are commonly applied in agriculture throughout Australia to control many fungal diseases. Additional usage of fungicides to control </w:t>
            </w:r>
            <w:r w:rsidRPr="001522B0">
              <w:rPr>
                <w:rFonts w:asciiTheme="minorHAnsi" w:hAnsiTheme="minorHAnsi" w:cstheme="minorHAnsi"/>
                <w:i/>
                <w:iCs/>
                <w:color w:val="000000" w:themeColor="text1"/>
              </w:rPr>
              <w:t>P. mekongensis</w:t>
            </w:r>
            <w:r w:rsidRPr="001522B0">
              <w:rPr>
                <w:rFonts w:asciiTheme="minorHAnsi" w:hAnsiTheme="minorHAnsi" w:cstheme="minorHAnsi"/>
                <w:color w:val="000000" w:themeColor="text1"/>
              </w:rPr>
              <w:t xml:space="preserve"> in the event of it entering Australia, is unlikely to have a significant environmental impact.</w:t>
            </w:r>
          </w:p>
        </w:tc>
      </w:tr>
    </w:tbl>
    <w:p w14:paraId="64320376" w14:textId="77777777" w:rsidR="007E38F6" w:rsidRPr="001522B0" w:rsidRDefault="007E38F6" w:rsidP="00F1755C">
      <w:pPr>
        <w:rPr>
          <w:rFonts w:asciiTheme="minorHAnsi" w:hAnsiTheme="minorHAnsi" w:cstheme="minorHAnsi"/>
          <w:b/>
        </w:rPr>
      </w:pPr>
    </w:p>
    <w:p w14:paraId="6DBBAD44"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Unrestricted risk estimate</w:t>
      </w:r>
    </w:p>
    <w:p w14:paraId="53F2FD04" w14:textId="130047BD"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Unrestricted risk is the result of combining the overall likelihood of entry, establishment and spread with the outcome of overall consequences. The likelihood and consequences are combined using the risk estimation matrix shown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_Ref524355015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4</w:t>
      </w:r>
      <w:r w:rsidRPr="001522B0">
        <w:rPr>
          <w:rFonts w:asciiTheme="minorHAnsi" w:hAnsiTheme="minorHAnsi" w:cstheme="minorHAnsi"/>
        </w:rPr>
        <w:fldChar w:fldCharType="end"/>
      </w:r>
      <w:r w:rsidRPr="001522B0">
        <w:rPr>
          <w:rFonts w:asciiTheme="minorHAnsi" w:hAnsiTheme="minorHAnsi" w:cstheme="minorHAnsi"/>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7E38F6" w:rsidRPr="001522B0" w14:paraId="02C356B6" w14:textId="77777777" w:rsidTr="00F1755C">
        <w:trPr>
          <w:trHeight w:val="423"/>
        </w:trPr>
        <w:tc>
          <w:tcPr>
            <w:tcW w:w="5000" w:type="pct"/>
            <w:gridSpan w:val="2"/>
            <w:tcBorders>
              <w:top w:val="single" w:sz="4" w:space="0" w:color="auto"/>
              <w:bottom w:val="single" w:sz="4" w:space="0" w:color="auto"/>
            </w:tcBorders>
            <w:shd w:val="clear" w:color="auto" w:fill="auto"/>
          </w:tcPr>
          <w:p w14:paraId="2BE17146"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 xml:space="preserve">Unrestricted risk estimate for </w:t>
            </w:r>
            <w:r w:rsidRPr="001522B0">
              <w:rPr>
                <w:rFonts w:asciiTheme="minorHAnsi" w:hAnsiTheme="minorHAnsi" w:cstheme="minorHAnsi"/>
                <w:i/>
                <w:iCs/>
              </w:rPr>
              <w:t>Phytophthora mekongensis</w:t>
            </w:r>
          </w:p>
        </w:tc>
      </w:tr>
      <w:tr w:rsidR="007E38F6" w:rsidRPr="001522B0" w14:paraId="163E7B41" w14:textId="77777777" w:rsidTr="00F1755C">
        <w:trPr>
          <w:trHeight w:val="273"/>
        </w:trPr>
        <w:tc>
          <w:tcPr>
            <w:tcW w:w="3417" w:type="pct"/>
            <w:tcBorders>
              <w:top w:val="single" w:sz="4" w:space="0" w:color="auto"/>
              <w:bottom w:val="nil"/>
            </w:tcBorders>
            <w:shd w:val="clear" w:color="auto" w:fill="auto"/>
          </w:tcPr>
          <w:p w14:paraId="1AE2342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Overall likelihood of entry, establishment and spread</w:t>
            </w:r>
          </w:p>
        </w:tc>
        <w:tc>
          <w:tcPr>
            <w:tcW w:w="1583" w:type="pct"/>
            <w:tcBorders>
              <w:top w:val="single" w:sz="4" w:space="0" w:color="auto"/>
              <w:bottom w:val="nil"/>
            </w:tcBorders>
            <w:shd w:val="clear" w:color="auto" w:fill="auto"/>
          </w:tcPr>
          <w:p w14:paraId="72F759D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Very Low</w:t>
            </w:r>
          </w:p>
        </w:tc>
      </w:tr>
      <w:tr w:rsidR="007E38F6" w:rsidRPr="001522B0" w14:paraId="119E0936" w14:textId="77777777" w:rsidTr="00F1755C">
        <w:trPr>
          <w:trHeight w:val="284"/>
        </w:trPr>
        <w:tc>
          <w:tcPr>
            <w:tcW w:w="3417" w:type="pct"/>
            <w:tcBorders>
              <w:top w:val="nil"/>
              <w:bottom w:val="nil"/>
            </w:tcBorders>
            <w:shd w:val="clear" w:color="auto" w:fill="auto"/>
          </w:tcPr>
          <w:p w14:paraId="760B20A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Consequences</w:t>
            </w:r>
          </w:p>
        </w:tc>
        <w:tc>
          <w:tcPr>
            <w:tcW w:w="1583" w:type="pct"/>
            <w:tcBorders>
              <w:top w:val="nil"/>
              <w:bottom w:val="nil"/>
            </w:tcBorders>
            <w:shd w:val="clear" w:color="auto" w:fill="auto"/>
          </w:tcPr>
          <w:p w14:paraId="23F1E2F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Low</w:t>
            </w:r>
          </w:p>
        </w:tc>
      </w:tr>
      <w:tr w:rsidR="007E38F6" w:rsidRPr="001522B0" w14:paraId="41A64608" w14:textId="77777777" w:rsidTr="00F1755C">
        <w:trPr>
          <w:trHeight w:val="284"/>
        </w:trPr>
        <w:tc>
          <w:tcPr>
            <w:tcW w:w="3417" w:type="pct"/>
            <w:tcBorders>
              <w:top w:val="nil"/>
              <w:bottom w:val="single" w:sz="4" w:space="0" w:color="auto"/>
            </w:tcBorders>
            <w:shd w:val="clear" w:color="auto" w:fill="auto"/>
          </w:tcPr>
          <w:p w14:paraId="76D41569" w14:textId="77777777" w:rsidR="007E38F6" w:rsidRPr="001522B0" w:rsidRDefault="007E38F6" w:rsidP="00F1755C">
            <w:pPr>
              <w:pStyle w:val="TableText"/>
              <w:rPr>
                <w:rFonts w:asciiTheme="minorHAnsi" w:hAnsiTheme="minorHAnsi" w:cstheme="minorHAnsi"/>
                <w:b/>
                <w:bCs/>
              </w:rPr>
            </w:pPr>
            <w:r w:rsidRPr="001522B0">
              <w:rPr>
                <w:rFonts w:asciiTheme="minorHAnsi" w:hAnsiTheme="minorHAnsi" w:cstheme="minorHAnsi"/>
                <w:b/>
                <w:bCs/>
              </w:rPr>
              <w:t>Unrestricted risk</w:t>
            </w:r>
          </w:p>
        </w:tc>
        <w:tc>
          <w:tcPr>
            <w:tcW w:w="1583" w:type="pct"/>
            <w:tcBorders>
              <w:top w:val="nil"/>
              <w:bottom w:val="single" w:sz="4" w:space="0" w:color="auto"/>
            </w:tcBorders>
            <w:shd w:val="clear" w:color="auto" w:fill="auto"/>
          </w:tcPr>
          <w:p w14:paraId="41465135" w14:textId="77777777" w:rsidR="007E38F6" w:rsidRPr="001522B0" w:rsidRDefault="007E38F6" w:rsidP="00F1755C">
            <w:pPr>
              <w:pStyle w:val="TableText"/>
              <w:rPr>
                <w:rFonts w:asciiTheme="minorHAnsi" w:hAnsiTheme="minorHAnsi" w:cstheme="minorHAnsi"/>
                <w:b/>
                <w:bCs/>
                <w:color w:val="63B1E5"/>
              </w:rPr>
            </w:pPr>
            <w:r w:rsidRPr="001522B0">
              <w:rPr>
                <w:rFonts w:asciiTheme="minorHAnsi" w:hAnsiTheme="minorHAnsi" w:cstheme="minorHAnsi"/>
                <w:b/>
                <w:bCs/>
              </w:rPr>
              <w:t>Negligible</w:t>
            </w:r>
          </w:p>
        </w:tc>
      </w:tr>
    </w:tbl>
    <w:p w14:paraId="22D96A57" w14:textId="77777777" w:rsidR="007E38F6" w:rsidRPr="001522B0" w:rsidRDefault="007E38F6" w:rsidP="00F1755C">
      <w:pPr>
        <w:rPr>
          <w:rFonts w:asciiTheme="minorHAnsi" w:hAnsiTheme="minorHAnsi" w:cstheme="minorHAnsi"/>
        </w:rPr>
      </w:pPr>
      <w:bookmarkStart w:id="205" w:name="_Hlk45629274"/>
    </w:p>
    <w:p w14:paraId="09D13F62" w14:textId="707DB642" w:rsidR="007E38F6" w:rsidRPr="001522B0" w:rsidRDefault="007E38F6" w:rsidP="00F1755C">
      <w:pPr>
        <w:rPr>
          <w:rFonts w:asciiTheme="minorHAnsi" w:hAnsiTheme="minorHAnsi" w:cstheme="minorHAnsi"/>
          <w:b/>
          <w:bCs/>
          <w:color w:val="FF0000"/>
        </w:rPr>
      </w:pPr>
      <w:r w:rsidRPr="001522B0">
        <w:rPr>
          <w:rFonts w:asciiTheme="minorHAnsi" w:hAnsiTheme="minorHAnsi" w:cstheme="minorHAnsi"/>
        </w:rPr>
        <w:t xml:space="preserve">The URE for </w:t>
      </w:r>
      <w:r w:rsidRPr="001522B0">
        <w:rPr>
          <w:rFonts w:asciiTheme="minorHAnsi" w:hAnsiTheme="minorHAnsi" w:cstheme="minorHAnsi"/>
          <w:i/>
          <w:iCs/>
        </w:rPr>
        <w:t>P. mekongensis</w:t>
      </w:r>
      <w:r w:rsidRPr="001522B0">
        <w:rPr>
          <w:rFonts w:asciiTheme="minorHAnsi" w:hAnsiTheme="minorHAnsi" w:cstheme="minorHAnsi"/>
          <w:i/>
        </w:rPr>
        <w:t xml:space="preserve"> </w:t>
      </w:r>
      <w:r w:rsidRPr="001522B0">
        <w:rPr>
          <w:rFonts w:asciiTheme="minorHAnsi" w:hAnsiTheme="minorHAnsi" w:cstheme="minorHAnsi"/>
        </w:rPr>
        <w:t xml:space="preserve">on the </w:t>
      </w:r>
      <w:r w:rsidRPr="001522B0">
        <w:rPr>
          <w:rFonts w:asciiTheme="minorHAnsi" w:hAnsiTheme="minorHAnsi" w:cstheme="minorHAnsi"/>
          <w:color w:val="000000" w:themeColor="text1"/>
        </w:rPr>
        <w:t>pomelo fruit</w:t>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is assessed as </w:t>
      </w:r>
      <w:r w:rsidRPr="001522B0">
        <w:rPr>
          <w:rFonts w:asciiTheme="minorHAnsi" w:hAnsiTheme="minorHAnsi" w:cstheme="minorHAnsi"/>
          <w:b/>
          <w:bCs/>
        </w:rPr>
        <w:t>Negligible</w:t>
      </w:r>
      <w:r w:rsidRPr="001522B0">
        <w:rPr>
          <w:rFonts w:asciiTheme="minorHAnsi" w:hAnsiTheme="minorHAnsi" w:cstheme="minorHAnsi"/>
        </w:rPr>
        <w:t xml:space="preserve">, which achieves the ALOP for Australia. Therefore, specific risk management measures are not required for </w:t>
      </w:r>
      <w:r w:rsidRPr="001522B0">
        <w:rPr>
          <w:rFonts w:asciiTheme="minorHAnsi" w:hAnsiTheme="minorHAnsi" w:cstheme="minorHAnsi"/>
          <w:i/>
          <w:iCs/>
        </w:rPr>
        <w:t>P. mekongensis</w:t>
      </w:r>
      <w:r w:rsidRPr="001522B0">
        <w:rPr>
          <w:rFonts w:asciiTheme="minorHAnsi" w:hAnsiTheme="minorHAnsi" w:cstheme="minorHAnsi"/>
        </w:rPr>
        <w:t xml:space="preserve"> on this pathway.</w:t>
      </w:r>
      <w:bookmarkEnd w:id="205"/>
    </w:p>
    <w:p w14:paraId="3B7959C9" w14:textId="77777777" w:rsidR="007E38F6" w:rsidRPr="001522B0" w:rsidRDefault="007E38F6" w:rsidP="00F1755C">
      <w:pPr>
        <w:spacing w:after="160" w:line="259" w:lineRule="auto"/>
        <w:rPr>
          <w:rFonts w:asciiTheme="minorHAnsi" w:hAnsiTheme="minorHAnsi" w:cstheme="minorHAnsi"/>
        </w:rPr>
      </w:pPr>
      <w:r w:rsidRPr="001522B0">
        <w:rPr>
          <w:rFonts w:asciiTheme="minorHAnsi" w:hAnsiTheme="minorHAnsi" w:cstheme="minorHAnsi"/>
        </w:rPr>
        <w:br w:type="page"/>
      </w:r>
    </w:p>
    <w:p w14:paraId="39763CED" w14:textId="77777777" w:rsidR="007E38F6" w:rsidRPr="001522B0" w:rsidRDefault="007E38F6" w:rsidP="00F1755C">
      <w:pPr>
        <w:pStyle w:val="Heading3"/>
        <w:rPr>
          <w:rFonts w:asciiTheme="minorHAnsi" w:hAnsiTheme="minorHAnsi" w:cstheme="minorHAnsi"/>
        </w:rPr>
      </w:pPr>
      <w:bookmarkStart w:id="206" w:name="_Toc187409665"/>
      <w:r w:rsidRPr="001522B0">
        <w:rPr>
          <w:rFonts w:asciiTheme="minorHAnsi" w:hAnsiTheme="minorHAnsi" w:cstheme="minorHAnsi"/>
        </w:rPr>
        <w:t>Citrus canker</w:t>
      </w:r>
      <w:bookmarkEnd w:id="206"/>
    </w:p>
    <w:p w14:paraId="080C1FD3" w14:textId="77777777" w:rsidR="007E38F6" w:rsidRPr="000D21E7" w:rsidRDefault="007E38F6" w:rsidP="00F1755C">
      <w:pPr>
        <w:rPr>
          <w:rFonts w:asciiTheme="minorHAnsi" w:hAnsiTheme="minorHAnsi" w:cstheme="minorHAnsi"/>
          <w:b/>
          <w:bCs/>
          <w:iCs/>
          <w:lang w:val="pt-BR"/>
        </w:rPr>
      </w:pPr>
      <w:r w:rsidRPr="000D21E7">
        <w:rPr>
          <w:rStyle w:val="DefaultParagraphFontwithitalics"/>
          <w:rFonts w:asciiTheme="minorHAnsi" w:hAnsiTheme="minorHAnsi" w:cstheme="minorHAnsi"/>
          <w:b/>
          <w:bCs/>
          <w:lang w:val="pt-BR"/>
        </w:rPr>
        <w:t xml:space="preserve">Xanthomonas citri </w:t>
      </w:r>
      <w:r w:rsidRPr="000D21E7">
        <w:rPr>
          <w:rStyle w:val="DefaultParagraphFontwithitalics"/>
          <w:rFonts w:asciiTheme="minorHAnsi" w:hAnsiTheme="minorHAnsi" w:cstheme="minorHAnsi"/>
          <w:b/>
          <w:bCs/>
          <w:iCs/>
          <w:lang w:val="pt-BR"/>
        </w:rPr>
        <w:t>subsp</w:t>
      </w:r>
      <w:r w:rsidRPr="000D21E7">
        <w:rPr>
          <w:rStyle w:val="DefaultParagraphFontwithitalics"/>
          <w:rFonts w:asciiTheme="minorHAnsi" w:hAnsiTheme="minorHAnsi" w:cstheme="minorHAnsi"/>
          <w:b/>
          <w:bCs/>
          <w:lang w:val="pt-BR"/>
        </w:rPr>
        <w:t>. citri</w:t>
      </w:r>
      <w:r w:rsidRPr="000D21E7">
        <w:rPr>
          <w:rStyle w:val="DefaultParagraphFontwithitalics"/>
          <w:rFonts w:asciiTheme="minorHAnsi" w:hAnsiTheme="minorHAnsi" w:cstheme="minorHAnsi"/>
          <w:b/>
          <w:bCs/>
          <w:iCs/>
          <w:lang w:val="pt-BR"/>
        </w:rPr>
        <w:t xml:space="preserve"> (EP)</w:t>
      </w:r>
    </w:p>
    <w:p w14:paraId="542D9F51" w14:textId="7A3C8BD0"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Citrus canker is a plant disease caused by two similar but taxonomically distinct bacteria, </w:t>
      </w:r>
      <w:r w:rsidRPr="001522B0">
        <w:rPr>
          <w:rFonts w:asciiTheme="minorHAnsi" w:hAnsiTheme="minorHAnsi" w:cstheme="minorHAnsi"/>
          <w:i/>
          <w:iCs/>
        </w:rPr>
        <w:t xml:space="preserve">Xanthomonas citri </w:t>
      </w:r>
      <w:r w:rsidRPr="001522B0">
        <w:rPr>
          <w:rFonts w:asciiTheme="minorHAnsi" w:hAnsiTheme="minorHAnsi" w:cstheme="minorHAnsi"/>
        </w:rPr>
        <w:t>subsp</w:t>
      </w:r>
      <w:r w:rsidRPr="001522B0">
        <w:rPr>
          <w:rFonts w:asciiTheme="minorHAnsi" w:hAnsiTheme="minorHAnsi" w:cstheme="minorHAnsi"/>
          <w:i/>
          <w:iCs/>
        </w:rPr>
        <w:t xml:space="preserve">. citri </w:t>
      </w:r>
      <w:r w:rsidRPr="001522B0">
        <w:rPr>
          <w:rFonts w:asciiTheme="minorHAnsi" w:hAnsiTheme="minorHAnsi" w:cstheme="minorHAnsi"/>
        </w:rPr>
        <w:t>and</w:t>
      </w:r>
      <w:r w:rsidRPr="001522B0">
        <w:rPr>
          <w:rFonts w:asciiTheme="minorHAnsi" w:hAnsiTheme="minorHAnsi" w:cstheme="minorHAnsi"/>
          <w:i/>
          <w:iCs/>
        </w:rPr>
        <w:t xml:space="preserve"> Xanthomonas fuscans </w:t>
      </w:r>
      <w:r w:rsidRPr="001522B0">
        <w:rPr>
          <w:rFonts w:asciiTheme="minorHAnsi" w:hAnsiTheme="minorHAnsi" w:cstheme="minorHAnsi"/>
        </w:rPr>
        <w:t>subsp</w:t>
      </w:r>
      <w:r w:rsidRPr="001522B0">
        <w:rPr>
          <w:rFonts w:asciiTheme="minorHAnsi" w:hAnsiTheme="minorHAnsi" w:cstheme="minorHAnsi"/>
          <w:i/>
          <w:iCs/>
        </w:rPr>
        <w:t>. aurantifolii</w:t>
      </w:r>
      <w:r w:rsidRPr="001522B0">
        <w:rPr>
          <w:rFonts w:asciiTheme="minorHAnsi" w:hAnsiTheme="minorHAnsi" w:cstheme="minorHAnsi"/>
        </w:rPr>
        <w:t xml:space="preserve">. </w:t>
      </w:r>
      <w:r w:rsidRPr="001522B0">
        <w:rPr>
          <w:rFonts w:asciiTheme="minorHAnsi" w:hAnsiTheme="minorHAnsi" w:cstheme="minorHAnsi"/>
          <w:i/>
          <w:iCs/>
        </w:rPr>
        <w:t>Xanthomonas fuscans</w:t>
      </w:r>
      <w:r w:rsidRPr="001522B0">
        <w:rPr>
          <w:rFonts w:asciiTheme="minorHAnsi" w:hAnsiTheme="minorHAnsi" w:cstheme="minorHAnsi"/>
        </w:rPr>
        <w:t xml:space="preserve"> subsp. </w:t>
      </w:r>
      <w:r w:rsidRPr="001522B0">
        <w:rPr>
          <w:rFonts w:asciiTheme="minorHAnsi" w:hAnsiTheme="minorHAnsi" w:cstheme="minorHAnsi"/>
          <w:i/>
          <w:iCs/>
        </w:rPr>
        <w:t xml:space="preserve">aurantifolii </w:t>
      </w:r>
      <w:r w:rsidRPr="001522B0">
        <w:rPr>
          <w:rFonts w:asciiTheme="minorHAnsi" w:hAnsiTheme="minorHAnsi" w:cstheme="minorHAnsi"/>
        </w:rPr>
        <w:t xml:space="preserve">is reported to be present only in South America </w:t>
      </w:r>
      <w:r w:rsidR="005B3422">
        <w:rPr>
          <w:rFonts w:asciiTheme="minorHAnsi" w:hAnsiTheme="minorHAnsi" w:cstheme="minorHAnsi"/>
        </w:rPr>
        <w:fldChar w:fldCharType="begin">
          <w:fldData xml:space="preserve">PEVuZE5vdGU+PENpdGU+PEF1dGhvcj5Gb25zZWNhPC9BdXRob3I+PFllYXI+MjAxOTwvWWVhcj48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PEVuZE5vdGU+PENpdGU+PEF1dGhvcj5Gb25zZWNhPC9BdXRob3I+PFllYXI+MjAxOTwvWWVhcj48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14" w:tooltip="Fonseca, 2019 #48215" w:history="1">
        <w:r w:rsidR="005B3422">
          <w:rPr>
            <w:rFonts w:asciiTheme="minorHAnsi" w:hAnsiTheme="minorHAnsi" w:cstheme="minorHAnsi"/>
            <w:noProof/>
          </w:rPr>
          <w:t>Fonseca et al. 2019</w:t>
        </w:r>
      </w:hyperlink>
      <w:r w:rsidR="005B3422">
        <w:rPr>
          <w:rFonts w:asciiTheme="minorHAnsi" w:hAnsiTheme="minorHAnsi" w:cstheme="minorHAnsi"/>
          <w:noProof/>
        </w:rPr>
        <w:t xml:space="preserve">; </w:t>
      </w:r>
      <w:hyperlink w:anchor="_ENREF_438" w:tooltip="Patané, 2019 #38701" w:history="1">
        <w:r w:rsidR="005B3422">
          <w:rPr>
            <w:rFonts w:asciiTheme="minorHAnsi" w:hAnsiTheme="minorHAnsi" w:cstheme="minorHAnsi"/>
            <w:noProof/>
          </w:rPr>
          <w:t>Patané et al. 2019</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There is no evidence for the presence of </w:t>
      </w:r>
      <w:r w:rsidRPr="001522B0">
        <w:rPr>
          <w:rFonts w:asciiTheme="minorHAnsi" w:hAnsiTheme="minorHAnsi" w:cstheme="minorHAnsi"/>
          <w:i/>
          <w:iCs/>
        </w:rPr>
        <w:t>X. fuscans</w:t>
      </w:r>
      <w:r w:rsidRPr="001522B0">
        <w:rPr>
          <w:rFonts w:asciiTheme="minorHAnsi" w:hAnsiTheme="minorHAnsi" w:cstheme="minorHAnsi"/>
        </w:rPr>
        <w:t xml:space="preserve"> subsp. </w:t>
      </w:r>
      <w:r w:rsidRPr="001522B0">
        <w:rPr>
          <w:rFonts w:asciiTheme="minorHAnsi" w:hAnsiTheme="minorHAnsi" w:cstheme="minorHAnsi"/>
          <w:i/>
          <w:iCs/>
        </w:rPr>
        <w:t>aurantifolii</w:t>
      </w:r>
      <w:r w:rsidRPr="001522B0" w:rsidDel="006E60FB">
        <w:rPr>
          <w:rFonts w:asciiTheme="minorHAnsi" w:hAnsiTheme="minorHAnsi" w:cstheme="minorHAnsi"/>
        </w:rPr>
        <w:t xml:space="preserve"> </w:t>
      </w:r>
      <w:r w:rsidRPr="001522B0">
        <w:rPr>
          <w:rFonts w:asciiTheme="minorHAnsi" w:hAnsiTheme="minorHAnsi" w:cstheme="minorHAnsi"/>
        </w:rPr>
        <w:t xml:space="preserve">in Vietnam, therefore, only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 xml:space="preserve">citri </w:t>
      </w:r>
      <w:r w:rsidRPr="001522B0">
        <w:rPr>
          <w:rFonts w:asciiTheme="minorHAnsi" w:hAnsiTheme="minorHAnsi" w:cstheme="minorHAnsi"/>
        </w:rPr>
        <w:t>is included in this risk assessment.</w:t>
      </w:r>
    </w:p>
    <w:p w14:paraId="7545D312" w14:textId="6C9573A2"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Australia is free from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&lt;EndNote&gt;&lt;Cite&gt;&lt;Author&gt;IPPC&lt;/Author&gt;&lt;Year&gt;2021&lt;/Year&gt;&lt;RecNum&gt;43466&lt;/RecNum&gt;&lt;DisplayText&gt;(IPPC 2021)&lt;/DisplayText&gt;&lt;record&gt;&lt;rec-number&gt;43466&lt;/rec-number&gt;&lt;foreign-keys&gt;&lt;key app="EN" db-id="pxwxw0er9zv2fxezxdk5tt5utz5p5vtrwdv0" timestamp="1619759082"&gt;43466&lt;/key&gt;&lt;/foreign-keys&gt;&lt;ref-type name="Reports"&gt;27&lt;/ref-type&gt;&lt;contributors&gt;&lt;authors&gt;&lt;author&gt;IPPC&lt;/author&gt;&lt;/authors&gt;&lt;/contributors&gt;&lt;titles&gt;&lt;title&gt;&lt;style face="normal" font="default" size="100%"&gt;Eradication of &lt;/style&gt;&lt;style face="italic" font="default" size="100%"&gt;Xanthomonas citri&lt;/style&gt;&lt;style face="normal" font="default" size="100%"&gt; subsp.&lt;/style&gt;&lt;style face="italic" font="default" size="100%"&gt; citri &lt;/style&gt;&lt;style face="normal" font="default" size="100%"&gt;(citrus canker) from Australia&lt;/style&gt;&lt;/title&gt;&lt;/titles&gt;&lt;number&gt;AUS-100/1&lt;/number&gt;&lt;keywords&gt;&lt;keyword&gt;Eradication,&lt;/keyword&gt;&lt;keyword&gt;Xanthomonas citri subsp. citri,&lt;/keyword&gt;&lt;keyword&gt;citrus canker,&lt;/keyword&gt;&lt;keyword&gt;Australia&lt;/keyword&gt;&lt;/keywords&gt;&lt;dates&gt;&lt;year&gt;2021&lt;/year&gt;&lt;/dates&gt;&lt;pub-location&gt;Rome, Italy&lt;/pub-location&gt;&lt;publisher&gt;International Plant Protection Convention&lt;/publisher&gt;&lt;urls&gt;&lt;related-urls&gt;&lt;url&gt;https://www.ippc.int/en/countries/australia/pestreports/2021/04/eradication-of-xanthomonas-citri-subsp-citri-citrus-canker-from-australia/&lt;/url&gt;&lt;/related-urls&gt;&lt;pdf-urls&gt;&lt;url&gt;file://J:\E Library\Plant Catalogue\I\IPPC 2021 EN43466.pdf&lt;/url&gt;&lt;/pdf-urls&gt;&lt;/urls&gt;&lt;custom1&gt;CBR Xie&lt;/custom1&gt;&lt;/record&gt;&lt;/Cite&gt;&lt;/EndNote&gt;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98" w:tooltip="IPPC, 2021 #43466" w:history="1">
        <w:r w:rsidR="005B3422">
          <w:rPr>
            <w:rFonts w:asciiTheme="minorHAnsi" w:hAnsiTheme="minorHAnsi" w:cstheme="minorHAnsi"/>
            <w:noProof/>
          </w:rPr>
          <w:t>IPPC 2021</w:t>
        </w:r>
      </w:hyperlink>
      <w:r w:rsidR="005B3422">
        <w:rPr>
          <w:rFonts w:asciiTheme="minorHAnsi" w:hAnsiTheme="minorHAnsi" w:cstheme="minorHAnsi"/>
          <w:noProof/>
        </w:rPr>
        <w:t>)</w:t>
      </w:r>
      <w:r w:rsidR="005B3422">
        <w:rPr>
          <w:rFonts w:asciiTheme="minorHAnsi" w:hAnsiTheme="minorHAnsi" w:cstheme="minorHAnsi"/>
        </w:rPr>
        <w:fldChar w:fldCharType="end"/>
      </w:r>
      <w:r w:rsidR="00C353DC" w:rsidRPr="001522B0">
        <w:rPr>
          <w:rFonts w:asciiTheme="minorHAnsi" w:hAnsiTheme="minorHAnsi" w:cstheme="minorHAnsi"/>
        </w:rPr>
        <w:t xml:space="preserve"> </w:t>
      </w:r>
      <w:r w:rsidRPr="001522B0">
        <w:rPr>
          <w:rFonts w:asciiTheme="minorHAnsi" w:hAnsiTheme="minorHAnsi" w:cstheme="minorHAnsi"/>
        </w:rPr>
        <w:t xml:space="preserve">and, therefore,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is a quarantine pest for Australia. </w:t>
      </w:r>
      <w:r w:rsidRPr="001522B0">
        <w:rPr>
          <w:rFonts w:asciiTheme="minorHAnsi" w:hAnsiTheme="minorHAnsi" w:cstheme="minorHAnsi"/>
          <w:i/>
          <w:iCs/>
        </w:rPr>
        <w:t xml:space="preserve">Xanthomonas citri </w:t>
      </w:r>
      <w:r w:rsidRPr="001522B0">
        <w:rPr>
          <w:rFonts w:asciiTheme="minorHAnsi" w:hAnsiTheme="minorHAnsi" w:cstheme="minorHAnsi"/>
        </w:rPr>
        <w:t>subsp</w:t>
      </w:r>
      <w:r w:rsidRPr="001522B0">
        <w:rPr>
          <w:rFonts w:asciiTheme="minorHAnsi" w:hAnsiTheme="minorHAnsi" w:cstheme="minorHAnsi"/>
          <w:i/>
          <w:iCs/>
        </w:rPr>
        <w:t xml:space="preserve">. citri </w:t>
      </w:r>
      <w:r w:rsidRPr="001522B0">
        <w:rPr>
          <w:rFonts w:asciiTheme="minorHAnsi" w:hAnsiTheme="minorHAnsi" w:cstheme="minorHAnsi"/>
        </w:rPr>
        <w:t xml:space="preserve">was previously detected in the Northern Territory, Queensland (Torres Strait) and Western Australia </w:t>
      </w:r>
      <w:r w:rsidR="005B3422">
        <w:rPr>
          <w:rFonts w:asciiTheme="minorHAnsi" w:hAnsiTheme="minorHAnsi" w:cstheme="minorHAnsi"/>
        </w:rPr>
        <w:fldChar w:fldCharType="begin">
          <w:fldData xml:space="preserve">PEVuZE5vdGU+PENpdGU+PEF1dGhvcj5Kb25lczwvQXV0aG9yPjxZZWFyPjE5OTE8L1llYXI+PFJl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PEVuZE5vdGU+PENpdGU+PEF1dGhvcj5Kb25lczwvQXV0aG9yPjxZZWFyPjE5OTE8L1llYXI+PFJl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58" w:tooltip="Broadbent, 1992 #7690" w:history="1">
        <w:r w:rsidR="005B3422">
          <w:rPr>
            <w:rFonts w:asciiTheme="minorHAnsi" w:hAnsiTheme="minorHAnsi" w:cstheme="minorHAnsi"/>
            <w:noProof/>
          </w:rPr>
          <w:t>Broadbent 1992</w:t>
        </w:r>
      </w:hyperlink>
      <w:r w:rsidR="005B3422">
        <w:rPr>
          <w:rFonts w:asciiTheme="minorHAnsi" w:hAnsiTheme="minorHAnsi" w:cstheme="minorHAnsi"/>
          <w:noProof/>
        </w:rPr>
        <w:t xml:space="preserve">; </w:t>
      </w:r>
      <w:hyperlink w:anchor="_ENREF_60" w:tooltip="Broadbent, 1992 #50249" w:history="1">
        <w:r w:rsidR="005B3422">
          <w:rPr>
            <w:rFonts w:asciiTheme="minorHAnsi" w:hAnsiTheme="minorHAnsi" w:cstheme="minorHAnsi"/>
            <w:noProof/>
          </w:rPr>
          <w:t>Broadbent et al. 1992</w:t>
        </w:r>
      </w:hyperlink>
      <w:r w:rsidR="005B3422">
        <w:rPr>
          <w:rFonts w:asciiTheme="minorHAnsi" w:hAnsiTheme="minorHAnsi" w:cstheme="minorHAnsi"/>
          <w:noProof/>
        </w:rPr>
        <w:t xml:space="preserve">; </w:t>
      </w:r>
      <w:hyperlink w:anchor="_ENREF_62" w:tooltip="Broadbent, 1995 #30802" w:history="1">
        <w:r w:rsidR="005B3422">
          <w:rPr>
            <w:rFonts w:asciiTheme="minorHAnsi" w:hAnsiTheme="minorHAnsi" w:cstheme="minorHAnsi"/>
            <w:noProof/>
          </w:rPr>
          <w:t>Broadbent et al. 1995</w:t>
        </w:r>
      </w:hyperlink>
      <w:r w:rsidR="005B3422">
        <w:rPr>
          <w:rFonts w:asciiTheme="minorHAnsi" w:hAnsiTheme="minorHAnsi" w:cstheme="minorHAnsi"/>
          <w:noProof/>
        </w:rPr>
        <w:t xml:space="preserve">; </w:t>
      </w:r>
      <w:hyperlink w:anchor="_ENREF_159" w:tooltip="DPIRD, 2019 #39234" w:history="1">
        <w:r w:rsidR="005B3422">
          <w:rPr>
            <w:rFonts w:asciiTheme="minorHAnsi" w:hAnsiTheme="minorHAnsi" w:cstheme="minorHAnsi"/>
            <w:noProof/>
          </w:rPr>
          <w:t>DPIRD 2019</w:t>
        </w:r>
      </w:hyperlink>
      <w:r w:rsidR="005B3422">
        <w:rPr>
          <w:rFonts w:asciiTheme="minorHAnsi" w:hAnsiTheme="minorHAnsi" w:cstheme="minorHAnsi"/>
          <w:noProof/>
        </w:rPr>
        <w:t xml:space="preserve">; </w:t>
      </w:r>
      <w:hyperlink w:anchor="_ENREF_221" w:tooltip="Gambley, 2009 #16019" w:history="1">
        <w:r w:rsidR="005B3422">
          <w:rPr>
            <w:rFonts w:asciiTheme="minorHAnsi" w:hAnsiTheme="minorHAnsi" w:cstheme="minorHAnsi"/>
            <w:noProof/>
          </w:rPr>
          <w:t>Gambley et al. 2009</w:t>
        </w:r>
      </w:hyperlink>
      <w:r w:rsidR="005B3422">
        <w:rPr>
          <w:rFonts w:asciiTheme="minorHAnsi" w:hAnsiTheme="minorHAnsi" w:cstheme="minorHAnsi"/>
          <w:noProof/>
        </w:rPr>
        <w:t xml:space="preserve">; </w:t>
      </w:r>
      <w:hyperlink w:anchor="_ENREF_306" w:tooltip="Jones, 1991 #51431" w:history="1">
        <w:r w:rsidR="005B3422">
          <w:rPr>
            <w:rFonts w:asciiTheme="minorHAnsi" w:hAnsiTheme="minorHAnsi" w:cstheme="minorHAnsi"/>
            <w:noProof/>
          </w:rPr>
          <w:t>Jones 1991</w:t>
        </w:r>
      </w:hyperlink>
      <w:r w:rsidR="005B3422">
        <w:rPr>
          <w:rFonts w:asciiTheme="minorHAnsi" w:hAnsiTheme="minorHAnsi" w:cstheme="minorHAnsi"/>
          <w:noProof/>
        </w:rPr>
        <w:t xml:space="preserve">; </w:t>
      </w:r>
      <w:hyperlink w:anchor="_ENREF_425" w:tooltip="Northern Territory Government, 2022 #50095" w:history="1">
        <w:r w:rsidR="005B3422">
          <w:rPr>
            <w:rFonts w:asciiTheme="minorHAnsi" w:hAnsiTheme="minorHAnsi" w:cstheme="minorHAnsi"/>
            <w:noProof/>
          </w:rPr>
          <w:t>Northern Territory Government 2022</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These incursions have all been eradicated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&lt;EndNote&gt;&lt;Cite&gt;&lt;Author&gt;IPPC&lt;/Author&gt;&lt;Year&gt;2021&lt;/Year&gt;&lt;RecNum&gt;43466&lt;/RecNum&gt;&lt;DisplayText&gt;(IPPC 2021)&lt;/DisplayText&gt;&lt;record&gt;&lt;rec-number&gt;43466&lt;/rec-number&gt;&lt;foreign-keys&gt;&lt;key app="EN" db-id="pxwxw0er9zv2fxezxdk5tt5utz5p5vtrwdv0" timestamp="1619759082"&gt;43466&lt;/key&gt;&lt;/foreign-keys&gt;&lt;ref-type name="Reports"&gt;27&lt;/ref-type&gt;&lt;contributors&gt;&lt;authors&gt;&lt;author&gt;IPPC&lt;/author&gt;&lt;/authors&gt;&lt;/contributors&gt;&lt;titles&gt;&lt;title&gt;&lt;style face="normal" font="default" size="100%"&gt;Eradication of &lt;/style&gt;&lt;style face="italic" font="default" size="100%"&gt;Xanthomonas citri&lt;/style&gt;&lt;style face="normal" font="default" size="100%"&gt; subsp.&lt;/style&gt;&lt;style face="italic" font="default" size="100%"&gt; citri &lt;/style&gt;&lt;style face="normal" font="default" size="100%"&gt;(citrus canker) from Australia&lt;/style&gt;&lt;/title&gt;&lt;/titles&gt;&lt;number&gt;AUS-100/1&lt;/number&gt;&lt;keywords&gt;&lt;keyword&gt;Eradication,&lt;/keyword&gt;&lt;keyword&gt;Xanthomonas citri subsp. citri,&lt;/keyword&gt;&lt;keyword&gt;citrus canker,&lt;/keyword&gt;&lt;keyword&gt;Australia&lt;/keyword&gt;&lt;/keywords&gt;&lt;dates&gt;&lt;year&gt;2021&lt;/year&gt;&lt;/dates&gt;&lt;pub-location&gt;Rome, Italy&lt;/pub-location&gt;&lt;publisher&gt;International Plant Protection Convention&lt;/publisher&gt;&lt;urls&gt;&lt;related-urls&gt;&lt;url&gt;https://www.ippc.int/en/countries/australia/pestreports/2021/04/eradication-of-xanthomonas-citri-subsp-citri-citrus-canker-from-australia/&lt;/url&gt;&lt;/related-urls&gt;&lt;pdf-urls&gt;&lt;url&gt;file://J:\E Library\Plant Catalogue\I\IPPC 2021 EN43466.pdf&lt;/url&gt;&lt;/pdf-urls&gt;&lt;/urls&gt;&lt;custom1&gt;CBR Xie&lt;/custom1&gt;&lt;/record&gt;&lt;/Cite&gt;&lt;/EndNote&gt;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98" w:tooltip="IPPC, 2021 #43466" w:history="1">
        <w:r w:rsidR="005B3422">
          <w:rPr>
            <w:rFonts w:asciiTheme="minorHAnsi" w:hAnsiTheme="minorHAnsi" w:cstheme="minorHAnsi"/>
            <w:noProof/>
          </w:rPr>
          <w:t>IPPC 2021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i/>
          <w:iCs/>
        </w:rPr>
        <w:t>.</w:t>
      </w:r>
    </w:p>
    <w:p w14:paraId="12BF41EB" w14:textId="050B4E3E"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Citrus canker is classified into 3 distinct types: A, B and C </w:t>
      </w:r>
      <w:r w:rsidR="005B3422">
        <w:rPr>
          <w:rFonts w:asciiTheme="minorHAnsi" w:hAnsiTheme="minorHAnsi" w:cstheme="minorHAnsi"/>
          <w:noProof/>
        </w:rPr>
        <w:fldChar w:fldCharType="begin">
          <w:fldData xml:space="preserve">PEVuZE5vdGU+PENpdGU+PEF1dGhvcj5DaXZlcm9sbzwvQXV0aG9yPjxZZWFyPjE5ODQ8L1llYXI+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PEVuZE5vdGU+PENpdGU+PEF1dGhvcj5DaXZlcm9sbzwvQXV0aG9yPjxZZWFyPjE5ODQ8L1llYXI+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02" w:tooltip="Civerolo, 1984 #14629" w:history="1">
        <w:r w:rsidR="005B3422">
          <w:rPr>
            <w:rFonts w:asciiTheme="minorHAnsi" w:hAnsiTheme="minorHAnsi" w:cstheme="minorHAnsi"/>
            <w:noProof/>
          </w:rPr>
          <w:t>Civerolo 1984</w:t>
        </w:r>
      </w:hyperlink>
      <w:r w:rsidR="005B3422">
        <w:rPr>
          <w:rFonts w:asciiTheme="minorHAnsi" w:hAnsiTheme="minorHAnsi" w:cstheme="minorHAnsi"/>
          <w:noProof/>
        </w:rPr>
        <w:t xml:space="preserve">; </w:t>
      </w:r>
      <w:hyperlink w:anchor="_ENREF_438" w:tooltip="Patané, 2019 #38701" w:history="1">
        <w:r w:rsidR="005B3422">
          <w:rPr>
            <w:rFonts w:asciiTheme="minorHAnsi" w:hAnsiTheme="minorHAnsi" w:cstheme="minorHAnsi"/>
            <w:noProof/>
          </w:rPr>
          <w:t>Patané et al. 2019</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r w:rsidRPr="001522B0">
        <w:rPr>
          <w:rFonts w:asciiTheme="minorHAnsi" w:hAnsiTheme="minorHAnsi" w:cstheme="minorHAnsi"/>
          <w:i/>
          <w:iCs/>
        </w:rPr>
        <w:t xml:space="preserve">Xanthomonas citri </w:t>
      </w:r>
      <w:r w:rsidRPr="001522B0">
        <w:rPr>
          <w:rFonts w:asciiTheme="minorHAnsi" w:hAnsiTheme="minorHAnsi" w:cstheme="minorHAnsi"/>
        </w:rPr>
        <w:t>subsp</w:t>
      </w:r>
      <w:r w:rsidRPr="001522B0">
        <w:rPr>
          <w:rFonts w:asciiTheme="minorHAnsi" w:hAnsiTheme="minorHAnsi" w:cstheme="minorHAnsi"/>
          <w:i/>
          <w:iCs/>
        </w:rPr>
        <w:t xml:space="preserve">. citri </w:t>
      </w:r>
      <w:r w:rsidRPr="001522B0">
        <w:rPr>
          <w:rFonts w:asciiTheme="minorHAnsi" w:hAnsiTheme="minorHAnsi" w:cstheme="minorHAnsi"/>
        </w:rPr>
        <w:t xml:space="preserve">causes citrus canker A. This type is reported to have originated in Asia </w:t>
      </w:r>
      <w:r w:rsidR="005B3422">
        <w:rPr>
          <w:rFonts w:asciiTheme="minorHAnsi" w:hAnsiTheme="minorHAnsi" w:cstheme="minorHAnsi"/>
        </w:rPr>
        <w:fldChar w:fldCharType="begin">
          <w:fldData xml:space="preserve">PEVuZE5vdGU+PENpdGU+PEF1dGhvcj5GYXdjZXR0PC9BdXRob3I+PFllYXI+MTkzMzwvWWVhcj48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PEVuZE5vdGU+PENpdGU+PEF1dGhvcj5GYXdjZXR0PC9BdXRob3I+PFllYXI+MTkzMzwvWWVhcj48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77" w:tooltip="Campos, 2022 #51408" w:history="1">
        <w:r w:rsidR="005B3422">
          <w:rPr>
            <w:rFonts w:asciiTheme="minorHAnsi" w:hAnsiTheme="minorHAnsi" w:cstheme="minorHAnsi"/>
            <w:noProof/>
          </w:rPr>
          <w:t>Campos et al. 2022</w:t>
        </w:r>
      </w:hyperlink>
      <w:r w:rsidR="005B3422">
        <w:rPr>
          <w:rFonts w:asciiTheme="minorHAnsi" w:hAnsiTheme="minorHAnsi" w:cstheme="minorHAnsi"/>
          <w:noProof/>
        </w:rPr>
        <w:t xml:space="preserve">; </w:t>
      </w:r>
      <w:hyperlink w:anchor="_ENREF_205" w:tooltip="Fawcett, 1933 #30908" w:history="1">
        <w:r w:rsidR="005B3422">
          <w:rPr>
            <w:rFonts w:asciiTheme="minorHAnsi" w:hAnsiTheme="minorHAnsi" w:cstheme="minorHAnsi"/>
            <w:noProof/>
          </w:rPr>
          <w:t>Fawcett &amp; Jenkins 1933</w:t>
        </w:r>
      </w:hyperlink>
      <w:r w:rsidR="005B3422">
        <w:rPr>
          <w:rFonts w:asciiTheme="minorHAnsi" w:hAnsiTheme="minorHAnsi" w:cstheme="minorHAnsi"/>
          <w:noProof/>
        </w:rPr>
        <w:t xml:space="preserve">; </w:t>
      </w:r>
      <w:hyperlink w:anchor="_ENREF_438" w:tooltip="Patané, 2019 #38701" w:history="1">
        <w:r w:rsidR="005B3422">
          <w:rPr>
            <w:rFonts w:asciiTheme="minorHAnsi" w:hAnsiTheme="minorHAnsi" w:cstheme="minorHAnsi"/>
            <w:noProof/>
          </w:rPr>
          <w:t>Patané et al. 2019</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 has now spread to other parts of the world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&lt;EndNote&gt;&lt;Cite&gt;&lt;Author&gt;CABI&lt;/Author&gt;&lt;Year&gt;2025&lt;/Year&gt;&lt;RecNum&gt;55087&lt;/RecNum&gt;&lt;DisplayText&gt;(CABI 2025a)&lt;/DisplayText&gt;&lt;record&gt;&lt;rec-number&gt;55087&lt;/rec-number&gt;&lt;foreign-keys&gt;&lt;key app="EN" db-id="pxwxw0er9zv2fxezxdk5tt5utz5p5vtrwdv0" timestamp="1736107938"&gt;55087&lt;/key&gt;&lt;/foreign-keys&gt;&lt;ref-type name="Databases"&gt;45&lt;/ref-type&gt;&lt;contributors&gt;&lt;authors&gt;&lt;author&gt;CABI,&lt;/author&gt;&lt;/authors&gt;&lt;/contributors&gt;&lt;titles&gt;&lt;title&gt;CABI Compendium: Crop Protection&lt;/title&gt;&lt;/titles&gt;&lt;keywords&gt;&lt;keyword&gt;Hosts&lt;/keyword&gt;&lt;keyword&gt;Pests&lt;/keyword&gt;&lt;keyword&gt;Protection&lt;/keyword&gt;&lt;keyword&gt;Host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importance&lt;/keyword&gt;&lt;/keywords&gt;&lt;dates&gt;&lt;year&gt;2025&lt;/year&gt;&lt;pub-dates&gt;&lt;date&gt;2025&lt;/date&gt;&lt;/pub-dates&gt;&lt;/dates&gt;&lt;pub-location&gt;Wallingford, UK&lt;/pub-location&gt;&lt;publisher&gt;CAB International&lt;/publisher&gt;&lt;urls&gt;&lt;related-urls&gt;&lt;url&gt;https://www.cabidigitallibrary.org/product/qc&lt;/url&gt;&lt;/related-urls&gt;&lt;/urls&gt;&lt;custom1&gt;updated_RG&lt;/custom1&gt;&lt;/record&gt;&lt;/Cite&gt;&lt;/EndNote&gt;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73" w:tooltip="CABI, 2025 #55087" w:history="1">
        <w:r w:rsidR="005B3422">
          <w:rPr>
            <w:rFonts w:asciiTheme="minorHAnsi" w:hAnsiTheme="minorHAnsi" w:cstheme="minorHAnsi"/>
            <w:noProof/>
          </w:rPr>
          <w:t>CABI 2025a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4E5088E5" w14:textId="0D4B25ED" w:rsidR="007E38F6" w:rsidRPr="001522B0" w:rsidRDefault="007E38F6" w:rsidP="00F1755C">
      <w:pPr>
        <w:rPr>
          <w:rFonts w:asciiTheme="minorHAnsi" w:hAnsiTheme="minorHAnsi" w:cstheme="minorHAnsi"/>
        </w:rPr>
      </w:pPr>
      <w:r w:rsidRPr="001522B0">
        <w:rPr>
          <w:rFonts w:asciiTheme="minorHAnsi" w:hAnsiTheme="minorHAnsi" w:cstheme="minorHAnsi"/>
        </w:rPr>
        <w:t>Citrus canker A, also known as Asiatic citrus canker, is further subdivided into 3 strains or variants; citrus canker A, citrus canker A* and citrus canker A</w:t>
      </w:r>
      <w:r w:rsidRPr="001522B0">
        <w:rPr>
          <w:rFonts w:asciiTheme="minorHAnsi" w:hAnsiTheme="minorHAnsi" w:cstheme="minorHAnsi"/>
          <w:vertAlign w:val="superscript"/>
        </w:rPr>
        <w:t xml:space="preserve">W </w:t>
      </w:r>
      <w:r w:rsidRPr="001522B0">
        <w:rPr>
          <w:rFonts w:asciiTheme="minorHAnsi" w:hAnsiTheme="minorHAnsi" w:cstheme="minorHAnsi"/>
        </w:rPr>
        <w:t xml:space="preserve">(Wellington), with these strains differentiated by host specificity </w:t>
      </w:r>
      <w:r w:rsidR="005B3422">
        <w:rPr>
          <w:rFonts w:asciiTheme="minorHAnsi" w:hAnsiTheme="minorHAnsi" w:cstheme="minorHAnsi"/>
        </w:rPr>
        <w:fldChar w:fldCharType="begin">
          <w:fldData xml:space="preserve">PEVuZE5vdGU+PENpdGU+PEF1dGhvcj5OZ29jPC9BdXRob3I+PFllYXI+MjAxMDwvWWVhcj48UmVj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=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PEVuZE5vdGU+PENpdGU+PEF1dGhvcj5OZ29jPC9BdXRob3I+PFllYXI+MjAxMDwvWWVhcj48UmVj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=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414" w:tooltip="Ngoc, 2010 #44393" w:history="1">
        <w:r w:rsidR="005B3422">
          <w:rPr>
            <w:rFonts w:asciiTheme="minorHAnsi" w:hAnsiTheme="minorHAnsi" w:cstheme="minorHAnsi"/>
            <w:noProof/>
          </w:rPr>
          <w:t>Ngoc et al. 2010</w:t>
        </w:r>
      </w:hyperlink>
      <w:r w:rsidR="005B3422">
        <w:rPr>
          <w:rFonts w:asciiTheme="minorHAnsi" w:hAnsiTheme="minorHAnsi" w:cstheme="minorHAnsi"/>
          <w:noProof/>
        </w:rPr>
        <w:t xml:space="preserve">; </w:t>
      </w:r>
      <w:hyperlink w:anchor="_ENREF_438" w:tooltip="Patané, 2019 #38701" w:history="1">
        <w:r w:rsidR="005B3422">
          <w:rPr>
            <w:rFonts w:asciiTheme="minorHAnsi" w:hAnsiTheme="minorHAnsi" w:cstheme="minorHAnsi"/>
            <w:noProof/>
          </w:rPr>
          <w:t>Patané et al. 2019</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Citrus canker A affects a wide range of </w:t>
      </w:r>
      <w:r w:rsidR="007B5DD5" w:rsidRPr="001522B0">
        <w:rPr>
          <w:rFonts w:asciiTheme="minorHAnsi" w:hAnsiTheme="minorHAnsi" w:cstheme="minorHAnsi"/>
          <w:i/>
          <w:iCs/>
        </w:rPr>
        <w:t>C</w:t>
      </w:r>
      <w:r w:rsidRPr="001522B0">
        <w:rPr>
          <w:rFonts w:asciiTheme="minorHAnsi" w:hAnsiTheme="minorHAnsi" w:cstheme="minorHAnsi"/>
          <w:i/>
          <w:iCs/>
        </w:rPr>
        <w:t>itrus</w:t>
      </w:r>
      <w:r w:rsidRPr="001522B0">
        <w:rPr>
          <w:rFonts w:asciiTheme="minorHAnsi" w:hAnsiTheme="minorHAnsi" w:cstheme="minorHAnsi"/>
        </w:rPr>
        <w:t xml:space="preserve"> species and causes the greatest economic damage of all three strains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&lt;EndNote&gt;&lt;Cite&gt;&lt;Author&gt;Patané&lt;/Author&gt;&lt;Year&gt;2019&lt;/Year&gt;&lt;RecNum&gt;38701&lt;/RecNum&gt;&lt;DisplayText&gt;(Patané et al. 2019)&lt;/DisplayText&gt;&lt;record&gt;&lt;rec-number&gt;38701&lt;/rec-number&gt;&lt;foreign-keys&gt;&lt;key app="EN" db-id="pxwxw0er9zv2fxezxdk5tt5utz5p5vtrwdv0" timestamp="1588133629"&gt;38701&lt;/key&gt;&lt;/foreign-keys&gt;&lt;ref-type name="Journal Articles (online only)"&gt;43&lt;/ref-type&gt;&lt;contributors&gt;&lt;authors&gt;&lt;author&gt;Patané, J.S.L.&lt;/author&gt;&lt;author&gt;Martins, J., Jr&lt;/author&gt;&lt;author&gt;Rangel, L.T.&lt;/author&gt;&lt;author&gt;Belasque, J.&lt;/author&gt;&lt;author&gt;Digiampietri, L.A.&lt;/author&gt;&lt;author&gt;Facincani, A.P.&lt;/author&gt;&lt;author&gt;Ferreira, R.M.&lt;/author&gt;&lt;author&gt;Jaciani, F.J.&lt;/author&gt;&lt;author&gt;Zhang, Y.Z.&lt;/author&gt;&lt;author&gt;Varani, A.M.&lt;/author&gt;&lt;author&gt;Almeida, N.F.&lt;/author&gt;&lt;author&gt;Wang, N.&lt;/author&gt;&lt;author&gt;Ferro, J.A.&lt;/author&gt;&lt;author&gt;Moreira, L.M.&lt;/author&gt;&lt;author&gt;Setubal, J.C.&lt;/author&gt;&lt;/authors&gt;&lt;/contributors&gt;&lt;titles&gt;&lt;title&gt;&lt;style face="normal" font="default" size="100%"&gt;Origin and diversification of &lt;/style&gt;&lt;style face="italic" font="default" size="100%"&gt;Xanthomonas citri&lt;/style&gt;&lt;style face="normal" font="default" size="100%"&gt; subsp. &lt;/style&gt;&lt;style face="italic" font="default" size="100%"&gt;citri &lt;/style&gt;&lt;style face="normal" font="default" size="100%"&gt;pathotypes revealed by inclusive phylogenomic, dating, and biogeographic analyses&lt;/style&gt;&lt;/title&gt;&lt;secondary-title&gt;BMC Genomics&lt;/secondary-title&gt;&lt;/titles&gt;&lt;periodical&gt;&lt;full-title&gt;BMC Genomics&lt;/full-title&gt;&lt;/periodical&gt;&lt;pages&gt;23&lt;/pages&gt;&lt;volume&gt;20&lt;/volume&gt;&lt;number&gt;700&lt;/number&gt;&lt;keywords&gt;&lt;keyword&gt;Citrus canker&lt;/keyword&gt;&lt;keyword&gt;Xanthomonas citri subsp. citri&lt;/keyword&gt;&lt;keyword&gt;classified&lt;/keyword&gt;&lt;keyword&gt;three types: A, B, and C&lt;/keyword&gt;&lt;/keywords&gt;&lt;dates&gt;&lt;year&gt;2019&lt;/year&gt;&lt;/dates&gt;&lt;urls&gt;&lt;pdf-urls&gt;&lt;url&gt;file://J:\E Library\Plant Catalogue\P\Patane et al 2019 EN38701.pdf&lt;/url&gt;&lt;/pdf-urls&gt;&lt;/urls&gt;&lt;custom1&gt;Fresh Citrus from Japan Review MH&lt;/custom1&gt;&lt;electronic-resource-num&gt;https://doi.org/10.1186/s12864-019-6007-4&lt;/electronic-resource-num&gt;&lt;/record&gt;&lt;/Cite&gt;&lt;/EndNote&gt;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38" w:tooltip="Patané, 2019 #38701" w:history="1">
        <w:r w:rsidR="005B3422">
          <w:rPr>
            <w:rFonts w:asciiTheme="minorHAnsi" w:hAnsiTheme="minorHAnsi" w:cstheme="minorHAnsi"/>
            <w:noProof/>
          </w:rPr>
          <w:t>Patané et al. 2019</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The host range of citrus canker A* is restricted to Mexican lime (</w:t>
      </w:r>
      <w:r w:rsidRPr="001522B0">
        <w:rPr>
          <w:rFonts w:asciiTheme="minorHAnsi" w:hAnsiTheme="minorHAnsi" w:cstheme="minorHAnsi"/>
          <w:i/>
          <w:iCs/>
        </w:rPr>
        <w:t>Citrus aurantifolia</w:t>
      </w:r>
      <w:r w:rsidRPr="001522B0">
        <w:rPr>
          <w:rFonts w:asciiTheme="minorHAnsi" w:hAnsiTheme="minorHAnsi" w:cstheme="minorHAnsi"/>
        </w:rPr>
        <w:t>), Tahitian lime (</w:t>
      </w:r>
      <w:r w:rsidRPr="001522B0">
        <w:rPr>
          <w:rFonts w:asciiTheme="minorHAnsi" w:hAnsiTheme="minorHAnsi" w:cstheme="minorHAnsi"/>
          <w:i/>
          <w:iCs/>
        </w:rPr>
        <w:t>C. latifolia</w:t>
      </w:r>
      <w:r w:rsidRPr="001522B0">
        <w:rPr>
          <w:rFonts w:asciiTheme="minorHAnsi" w:hAnsiTheme="minorHAnsi" w:cstheme="minorHAnsi"/>
        </w:rPr>
        <w:t>), alemow (</w:t>
      </w:r>
      <w:r w:rsidRPr="001522B0">
        <w:rPr>
          <w:rFonts w:asciiTheme="minorHAnsi" w:hAnsiTheme="minorHAnsi" w:cstheme="minorHAnsi"/>
          <w:i/>
          <w:iCs/>
        </w:rPr>
        <w:t>C. macrophylla</w:t>
      </w:r>
      <w:r w:rsidRPr="001522B0">
        <w:rPr>
          <w:rFonts w:asciiTheme="minorHAnsi" w:hAnsiTheme="minorHAnsi" w:cstheme="minorHAnsi"/>
        </w:rPr>
        <w:t>) and grapefruit</w:t>
      </w:r>
      <w:r w:rsidR="0068532D" w:rsidRPr="001522B0">
        <w:rPr>
          <w:rFonts w:asciiTheme="minorHAnsi" w:hAnsiTheme="minorHAnsi" w:cstheme="minorHAnsi"/>
        </w:rPr>
        <w:t xml:space="preserve"> (</w:t>
      </w:r>
      <w:r w:rsidR="0068532D" w:rsidRPr="001522B0">
        <w:rPr>
          <w:rFonts w:asciiTheme="minorHAnsi" w:hAnsiTheme="minorHAnsi" w:cstheme="minorHAnsi"/>
          <w:i/>
          <w:iCs/>
        </w:rPr>
        <w:t>C. paradisi</w:t>
      </w:r>
      <w:r w:rsidR="0068532D" w:rsidRPr="001522B0">
        <w:rPr>
          <w:rFonts w:asciiTheme="minorHAnsi" w:hAnsiTheme="minorHAnsi" w:cstheme="minorHAnsi"/>
        </w:rPr>
        <w:t>)</w:t>
      </w:r>
      <w:r w:rsidRPr="001522B0">
        <w:rPr>
          <w:rFonts w:asciiTheme="minorHAnsi" w:hAnsiTheme="minorHAnsi" w:cstheme="minorHAnsi"/>
        </w:rPr>
        <w:t xml:space="preserv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&lt;EndNote&gt;&lt;Cite&gt;&lt;Author&gt;Vernière&lt;/Author&gt;&lt;Year&gt;1998&lt;/Year&gt;&lt;RecNum&gt;31071&lt;/RecNum&gt;&lt;DisplayText&gt;(Vernière et al. 1998)&lt;/DisplayText&gt;&lt;record&gt;&lt;rec-number&gt;31071&lt;/rec-number&gt;&lt;foreign-keys&gt;&lt;key app="EN" db-id="pxwxw0er9zv2fxezxdk5tt5utz5p5vtrwdv0" timestamp="1527744288"&gt;31071&lt;/key&gt;&lt;/foreign-keys&gt;&lt;ref-type name="Journal Articles"&gt;17&lt;/ref-type&gt;&lt;contributors&gt;&lt;authors&gt;&lt;author&gt;Vernière, C.&lt;/author&gt;&lt;author&gt;Hartung, J.S.&lt;/author&gt;&lt;author&gt;Pruvost, O.P.&lt;/author&gt;&lt;author&gt;Civerolo, E.L.&lt;/author&gt;&lt;author&gt;Alvarez, A.M.&lt;/author&gt;&lt;author&gt;Maestri, P.&lt;/author&gt;&lt;author&gt;Luisetti, J.&lt;/author&gt;&lt;/authors&gt;&lt;/contributors&gt;&lt;titles&gt;&lt;title&gt;&lt;style face="normal" font="default" size="100%"&gt;Characterization of phenotipically distinct strains of &lt;/style&gt;&lt;style face="italic" font="default" size="100%"&gt;Xanthomonas axonopodis&lt;/style&gt;&lt;style face="normal" font="default" size="100%"&gt; pv. &lt;/style&gt;&lt;style face="italic" font="default" size="100%"&gt;citri &lt;/style&gt;&lt;style face="normal" font="default" size="100%"&gt;from Southwest Asia&lt;/style&gt;&lt;/title&gt;&lt;secondary-title&gt;European Journal of Plant Pathology&lt;/secondary-title&gt;&lt;/titles&gt;&lt;periodical&gt;&lt;full-title&gt;European Journal of Plant Pathology&lt;/full-title&gt;&lt;/periodical&gt;&lt;pages&gt;477-487&lt;/pages&gt;&lt;volume&gt;104&lt;/volume&gt;&lt;keywords&gt;&lt;keyword&gt;Xanthomonas axonopodis pv. citri&lt;/keyword&gt;&lt;keyword&gt;Southwest Asia&lt;/keyword&gt;&lt;keyword&gt;Citrus aurantifolia&lt;/keyword&gt;&lt;keyword&gt;grapefruit&lt;/keyword&gt;&lt;keyword&gt;C. paradisi&lt;/keyword&gt;&lt;keyword&gt;X. axonopodis pv. citri&lt;/keyword&gt;&lt;/keywords&gt;&lt;dates&gt;&lt;year&gt;1998&lt;/year&gt;&lt;/dates&gt;&lt;urls&gt;&lt;pdf-urls&gt;&lt;url&gt;file://J:\E Library\Plant Catalogue\V\Verniere et al 1998 EN31071.pdf&lt;/url&gt;&lt;/pdf-urls&gt;&lt;/urls&gt;&lt;custom1&gt;Citrus Canker briefing - DL&lt;/custom1&gt;&lt;/record&gt;&lt;/Cite&gt;&lt;/EndNote&gt;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583" w:tooltip="Vernière, 1998 #31071" w:history="1">
        <w:r w:rsidR="005B3422">
          <w:rPr>
            <w:rFonts w:asciiTheme="minorHAnsi" w:hAnsiTheme="minorHAnsi" w:cstheme="minorHAnsi"/>
            <w:noProof/>
          </w:rPr>
          <w:t>Vernière et al. 1998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Citrus canker A</w:t>
      </w:r>
      <w:r w:rsidRPr="001522B0">
        <w:rPr>
          <w:rFonts w:asciiTheme="minorHAnsi" w:hAnsiTheme="minorHAnsi" w:cstheme="minorHAnsi"/>
          <w:vertAlign w:val="superscript"/>
        </w:rPr>
        <w:t xml:space="preserve">W </w:t>
      </w:r>
      <w:r w:rsidRPr="001522B0">
        <w:rPr>
          <w:rFonts w:asciiTheme="minorHAnsi" w:hAnsiTheme="minorHAnsi" w:cstheme="minorHAnsi"/>
        </w:rPr>
        <w:t>infects Mexican lime and alemow</w:t>
      </w:r>
      <w:r w:rsidRPr="001522B0" w:rsidDel="00DD5A70">
        <w:rPr>
          <w:rFonts w:asciiTheme="minorHAnsi" w:hAnsiTheme="minorHAnsi" w:cstheme="minorHAnsi"/>
          <w:i/>
          <w:iCs/>
        </w:rPr>
        <w:t xml:space="preserve"> </w:t>
      </w:r>
      <w:r w:rsidRPr="001522B0">
        <w:rPr>
          <w:rFonts w:asciiTheme="minorHAnsi" w:hAnsiTheme="minorHAnsi" w:cstheme="minorHAnsi"/>
        </w:rPr>
        <w:t xml:space="preserve">only </w:t>
      </w:r>
      <w:r w:rsidR="005B3422">
        <w:rPr>
          <w:rFonts w:asciiTheme="minorHAnsi" w:hAnsiTheme="minorHAnsi" w:cstheme="minorHAnsi"/>
        </w:rPr>
        <w:fldChar w:fldCharType="begin">
          <w:fldData xml:space="preserve">PEVuZE5vdGU+PENpdGU+PEF1dGhvcj5TdW48L0F1dGhvcj48WWVhcj4yMDAwPC9ZZWFyPjxSZWNO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PEVuZE5vdGU+PENpdGU+PEF1dGhvcj5TdW48L0F1dGhvcj48WWVhcj4yMDAwPC9ZZWFyPjxSZWNO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438" w:tooltip="Patané, 2019 #38701" w:history="1">
        <w:r w:rsidR="005B3422">
          <w:rPr>
            <w:rFonts w:asciiTheme="minorHAnsi" w:hAnsiTheme="minorHAnsi" w:cstheme="minorHAnsi"/>
            <w:noProof/>
          </w:rPr>
          <w:t>Patané et al. 2019</w:t>
        </w:r>
      </w:hyperlink>
      <w:r w:rsidR="005B3422">
        <w:rPr>
          <w:rFonts w:asciiTheme="minorHAnsi" w:hAnsiTheme="minorHAnsi" w:cstheme="minorHAnsi"/>
          <w:noProof/>
        </w:rPr>
        <w:t xml:space="preserve">; </w:t>
      </w:r>
      <w:hyperlink w:anchor="_ENREF_527" w:tooltip="Sun, 2000 #10145" w:history="1">
        <w:r w:rsidR="005B3422">
          <w:rPr>
            <w:rFonts w:asciiTheme="minorHAnsi" w:hAnsiTheme="minorHAnsi" w:cstheme="minorHAnsi"/>
            <w:noProof/>
          </w:rPr>
          <w:t>Sun et al. 2000</w:t>
        </w:r>
      </w:hyperlink>
      <w:r w:rsidR="005B3422">
        <w:rPr>
          <w:rFonts w:asciiTheme="minorHAnsi" w:hAnsiTheme="minorHAnsi" w:cstheme="minorHAnsi"/>
          <w:noProof/>
        </w:rPr>
        <w:t xml:space="preserve">; </w:t>
      </w:r>
      <w:hyperlink w:anchor="_ENREF_528" w:tooltip="Sun, 2004 #31068" w:history="1">
        <w:r w:rsidR="005B3422">
          <w:rPr>
            <w:rFonts w:asciiTheme="minorHAnsi" w:hAnsiTheme="minorHAnsi" w:cstheme="minorHAnsi"/>
            <w:noProof/>
          </w:rPr>
          <w:t>Sun et al. 2004</w:t>
        </w:r>
      </w:hyperlink>
      <w:r w:rsidR="005B3422">
        <w:rPr>
          <w:rFonts w:asciiTheme="minorHAnsi" w:hAnsiTheme="minorHAnsi" w:cstheme="minorHAnsi"/>
          <w:noProof/>
        </w:rPr>
        <w:t>)</w:t>
      </w:r>
      <w:r w:rsidR="005B3422">
        <w:rPr>
          <w:rFonts w:asciiTheme="minorHAnsi" w:hAnsiTheme="minorHAnsi" w:cstheme="minorHAnsi"/>
        </w:rPr>
        <w:fldChar w:fldCharType="end"/>
      </w:r>
      <w:r w:rsidR="00A84CFE" w:rsidRPr="001522B0">
        <w:rPr>
          <w:rFonts w:asciiTheme="minorHAnsi" w:hAnsiTheme="minorHAnsi" w:cstheme="minorHAnsi"/>
        </w:rPr>
        <w:t>.</w:t>
      </w:r>
    </w:p>
    <w:p w14:paraId="02A09FB3" w14:textId="16738CE4"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Citrus canker A primarily affects plants within the Rutaceae family, particularly within the </w:t>
      </w:r>
      <w:r w:rsidRPr="001522B0">
        <w:rPr>
          <w:rFonts w:asciiTheme="minorHAnsi" w:hAnsiTheme="minorHAnsi" w:cstheme="minorHAnsi"/>
          <w:i/>
          <w:iCs/>
        </w:rPr>
        <w:t>Citrus</w:t>
      </w:r>
      <w:r w:rsidRPr="001522B0">
        <w:rPr>
          <w:rFonts w:asciiTheme="minorHAnsi" w:hAnsiTheme="minorHAnsi" w:cstheme="minorHAnsi"/>
        </w:rPr>
        <w:t xml:space="preserve"> genus </w:t>
      </w:r>
      <w:r w:rsidR="005B3422">
        <w:rPr>
          <w:rFonts w:asciiTheme="minorHAnsi" w:hAnsiTheme="minorHAnsi" w:cstheme="minorHAnsi"/>
        </w:rPr>
        <w:fldChar w:fldCharType="begin">
          <w:fldData xml:space="preserve">PEVuZE5vdGU+PENpdGU+PEF1dGhvcj5Hb3R0d2FsZDwvQXV0aG9yPjxZZWFyPjIwMDI8L1llYXI+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PEVuZE5vdGU+PENpdGU+PEF1dGhvcj5Hb3R0d2FsZDwvQXV0aG9yPjxZZWFyPjIwMDI8L1llYXI+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71" w:tooltip="Business Queensland, 2021 #51407" w:history="1">
        <w:r w:rsidR="005B3422">
          <w:rPr>
            <w:rFonts w:asciiTheme="minorHAnsi" w:hAnsiTheme="minorHAnsi" w:cstheme="minorHAnsi"/>
            <w:noProof/>
          </w:rPr>
          <w:t>Business Queensland 2021</w:t>
        </w:r>
      </w:hyperlink>
      <w:r w:rsidR="005B3422">
        <w:rPr>
          <w:rFonts w:asciiTheme="minorHAnsi" w:hAnsiTheme="minorHAnsi" w:cstheme="minorHAnsi"/>
          <w:noProof/>
        </w:rPr>
        <w:t xml:space="preserve">; </w:t>
      </w:r>
      <w:hyperlink w:anchor="_ENREF_102" w:tooltip="Civerolo, 1984 #14629" w:history="1">
        <w:r w:rsidR="005B3422">
          <w:rPr>
            <w:rFonts w:asciiTheme="minorHAnsi" w:hAnsiTheme="minorHAnsi" w:cstheme="minorHAnsi"/>
            <w:noProof/>
          </w:rPr>
          <w:t>Civerolo 1984</w:t>
        </w:r>
      </w:hyperlink>
      <w:r w:rsidR="005B3422">
        <w:rPr>
          <w:rFonts w:asciiTheme="minorHAnsi" w:hAnsiTheme="minorHAnsi" w:cstheme="minorHAnsi"/>
          <w:noProof/>
        </w:rPr>
        <w:t xml:space="preserve">; </w:t>
      </w:r>
      <w:hyperlink w:anchor="_ENREF_238" w:tooltip="Gottwald, 2002 #3388" w:history="1">
        <w:r w:rsidR="005B3422">
          <w:rPr>
            <w:rFonts w:asciiTheme="minorHAnsi" w:hAnsiTheme="minorHAnsi" w:cstheme="minorHAnsi"/>
            <w:noProof/>
          </w:rPr>
          <w:t>Gottwald 2002</w:t>
        </w:r>
      </w:hyperlink>
      <w:r w:rsidR="005B3422">
        <w:rPr>
          <w:rFonts w:asciiTheme="minorHAnsi" w:hAnsiTheme="minorHAnsi" w:cstheme="minorHAnsi"/>
          <w:noProof/>
        </w:rPr>
        <w:t xml:space="preserve">; </w:t>
      </w:r>
      <w:hyperlink w:anchor="_ENREF_243" w:tooltip="Government of Queensland, 2019 #51427" w:history="1">
        <w:r w:rsidR="005B3422">
          <w:rPr>
            <w:rFonts w:asciiTheme="minorHAnsi" w:hAnsiTheme="minorHAnsi" w:cstheme="minorHAnsi"/>
            <w:noProof/>
          </w:rPr>
          <w:t>Government of Queensland 2019</w:t>
        </w:r>
      </w:hyperlink>
      <w:r w:rsidR="005B3422">
        <w:rPr>
          <w:rFonts w:asciiTheme="minorHAnsi" w:hAnsiTheme="minorHAnsi" w:cstheme="minorHAnsi"/>
          <w:noProof/>
        </w:rPr>
        <w:t xml:space="preserve">; </w:t>
      </w:r>
      <w:hyperlink w:anchor="_ENREF_343" w:tooltip="Licciardello, 2022 #50093" w:history="1">
        <w:r w:rsidR="005B3422">
          <w:rPr>
            <w:rFonts w:asciiTheme="minorHAnsi" w:hAnsiTheme="minorHAnsi" w:cstheme="minorHAnsi"/>
            <w:noProof/>
          </w:rPr>
          <w:t>Licciardello et al. 2022</w:t>
        </w:r>
      </w:hyperlink>
      <w:r w:rsidR="005B3422">
        <w:rPr>
          <w:rFonts w:asciiTheme="minorHAnsi" w:hAnsiTheme="minorHAnsi" w:cstheme="minorHAnsi"/>
          <w:noProof/>
        </w:rPr>
        <w:t>)</w:t>
      </w:r>
      <w:r w:rsidR="005B3422">
        <w:rPr>
          <w:rFonts w:asciiTheme="minorHAnsi" w:hAnsiTheme="minorHAnsi" w:cstheme="minorHAnsi"/>
        </w:rPr>
        <w:fldChar w:fldCharType="end"/>
      </w:r>
      <w:r w:rsidR="000F640D" w:rsidRPr="001522B0">
        <w:rPr>
          <w:rFonts w:asciiTheme="minorHAnsi" w:hAnsiTheme="minorHAnsi" w:cstheme="minorHAnsi"/>
        </w:rPr>
        <w:t xml:space="preserve">. The most susceptible hosts for </w:t>
      </w:r>
      <w:r w:rsidR="000F640D" w:rsidRPr="001522B0">
        <w:rPr>
          <w:rFonts w:asciiTheme="minorHAnsi" w:hAnsiTheme="minorHAnsi" w:cstheme="minorHAnsi"/>
          <w:i/>
          <w:iCs/>
        </w:rPr>
        <w:t>X. citri</w:t>
      </w:r>
      <w:r w:rsidR="000F640D" w:rsidRPr="001522B0">
        <w:rPr>
          <w:rFonts w:asciiTheme="minorHAnsi" w:hAnsiTheme="minorHAnsi" w:cstheme="minorHAnsi"/>
        </w:rPr>
        <w:t xml:space="preserve"> subsp. </w:t>
      </w:r>
      <w:r w:rsidR="000F640D" w:rsidRPr="001522B0">
        <w:rPr>
          <w:rFonts w:asciiTheme="minorHAnsi" w:hAnsiTheme="minorHAnsi" w:cstheme="minorHAnsi"/>
          <w:i/>
          <w:iCs/>
        </w:rPr>
        <w:t>citri</w:t>
      </w:r>
      <w:r w:rsidR="000F640D" w:rsidRPr="001522B0">
        <w:rPr>
          <w:rFonts w:asciiTheme="minorHAnsi" w:hAnsiTheme="minorHAnsi" w:cstheme="minorHAnsi"/>
        </w:rPr>
        <w:t xml:space="preserve"> are grapefruit, sweet oranges (Hamlin, Pineapple and Navel </w:t>
      </w:r>
      <w:r w:rsidR="009E3131" w:rsidRPr="001522B0">
        <w:rPr>
          <w:rFonts w:asciiTheme="minorHAnsi" w:hAnsiTheme="minorHAnsi" w:cstheme="minorHAnsi"/>
        </w:rPr>
        <w:t>cultivars</w:t>
      </w:r>
      <w:r w:rsidR="000F640D" w:rsidRPr="001522B0">
        <w:rPr>
          <w:rFonts w:asciiTheme="minorHAnsi" w:hAnsiTheme="minorHAnsi" w:cstheme="minorHAnsi"/>
        </w:rPr>
        <w:t>), Mexican limes, lemons (</w:t>
      </w:r>
      <w:r w:rsidR="000F640D" w:rsidRPr="001522B0">
        <w:rPr>
          <w:rFonts w:asciiTheme="minorHAnsi" w:hAnsiTheme="minorHAnsi" w:cstheme="minorHAnsi"/>
          <w:i/>
        </w:rPr>
        <w:t>C. limon</w:t>
      </w:r>
      <w:r w:rsidR="000F640D" w:rsidRPr="001522B0">
        <w:rPr>
          <w:rFonts w:asciiTheme="minorHAnsi" w:hAnsiTheme="minorHAnsi" w:cstheme="minorHAnsi"/>
          <w:iCs/>
        </w:rPr>
        <w:t>)</w:t>
      </w:r>
      <w:r w:rsidR="000F640D" w:rsidRPr="001522B0">
        <w:rPr>
          <w:rFonts w:asciiTheme="minorHAnsi" w:hAnsiTheme="minorHAnsi" w:cstheme="minorHAnsi"/>
        </w:rPr>
        <w:t xml:space="preserve"> and trifoliate orange and their hybrids that are used for rootstocks </w:t>
      </w:r>
      <w:r w:rsidR="005B3422">
        <w:rPr>
          <w:rFonts w:asciiTheme="minorHAnsi" w:hAnsiTheme="minorHAnsi" w:cstheme="minorHAnsi"/>
        </w:rPr>
        <w:fldChar w:fldCharType="begin">
          <w:fldData xml:space="preserve">PEVuZE5vdGU+PENpdGU+PEF1dGhvcj5Hb3R0d2FsZDwvQXV0aG9yPjxZZWFyPjIwMDI8L1llYXI+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=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PEVuZE5vdGU+PENpdGU+PEF1dGhvcj5Hb3R0d2FsZDwvQXV0aG9yPjxZZWFyPjIwMDI8L1llYXI+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=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34" w:tooltip="Goto, 1992 #8227" w:history="1">
        <w:r w:rsidR="005B3422">
          <w:rPr>
            <w:rFonts w:asciiTheme="minorHAnsi" w:hAnsiTheme="minorHAnsi" w:cstheme="minorHAnsi"/>
            <w:noProof/>
          </w:rPr>
          <w:t>Goto 1992</w:t>
        </w:r>
      </w:hyperlink>
      <w:r w:rsidR="005B3422">
        <w:rPr>
          <w:rFonts w:asciiTheme="minorHAnsi" w:hAnsiTheme="minorHAnsi" w:cstheme="minorHAnsi"/>
          <w:noProof/>
        </w:rPr>
        <w:t xml:space="preserve">; </w:t>
      </w:r>
      <w:hyperlink w:anchor="_ENREF_238" w:tooltip="Gottwald, 2002 #3388" w:history="1">
        <w:r w:rsidR="005B3422">
          <w:rPr>
            <w:rFonts w:asciiTheme="minorHAnsi" w:hAnsiTheme="minorHAnsi" w:cstheme="minorHAnsi"/>
            <w:noProof/>
          </w:rPr>
          <w:t>Gottwald 2002</w:t>
        </w:r>
      </w:hyperlink>
      <w:r w:rsidR="005B3422">
        <w:rPr>
          <w:rFonts w:asciiTheme="minorHAnsi" w:hAnsiTheme="minorHAnsi" w:cstheme="minorHAnsi"/>
          <w:noProof/>
        </w:rPr>
        <w:t>)</w:t>
      </w:r>
      <w:r w:rsidR="005B3422">
        <w:rPr>
          <w:rFonts w:asciiTheme="minorHAnsi" w:hAnsiTheme="minorHAnsi" w:cstheme="minorHAnsi"/>
        </w:rPr>
        <w:fldChar w:fldCharType="end"/>
      </w:r>
      <w:r w:rsidR="000F640D" w:rsidRPr="001522B0">
        <w:rPr>
          <w:rFonts w:asciiTheme="minorHAnsi" w:hAnsiTheme="minorHAnsi" w:cstheme="minorHAnsi"/>
        </w:rPr>
        <w:t xml:space="preserve">. Pomelo is reported to be susceptible to Citrus canker A </w:t>
      </w:r>
      <w:r w:rsidR="005B3422">
        <w:rPr>
          <w:rFonts w:asciiTheme="minorHAnsi" w:hAnsiTheme="minorHAnsi" w:cstheme="minorHAnsi"/>
        </w:rPr>
        <w:fldChar w:fldCharType="begin">
          <w:fldData xml:space="preserve">PEVuZE5vdGU+PENpdGU+PEF1dGhvcj5Hb3R0d2FsZDwvQXV0aG9yPjxZZWFyPjIwMDI8L1llYXI+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PEVuZE5vdGU+PENpdGU+PEF1dGhvcj5Hb3R0d2FsZDwvQXV0aG9yPjxZZWFyPjIwMDI8L1llYXI+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34" w:tooltip="Goto, 1992 #8227" w:history="1">
        <w:r w:rsidR="005B3422">
          <w:rPr>
            <w:rFonts w:asciiTheme="minorHAnsi" w:hAnsiTheme="minorHAnsi" w:cstheme="minorHAnsi"/>
            <w:noProof/>
          </w:rPr>
          <w:t>Goto 1992</w:t>
        </w:r>
      </w:hyperlink>
      <w:r w:rsidR="005B3422">
        <w:rPr>
          <w:rFonts w:asciiTheme="minorHAnsi" w:hAnsiTheme="minorHAnsi" w:cstheme="minorHAnsi"/>
          <w:noProof/>
        </w:rPr>
        <w:t xml:space="preserve">; </w:t>
      </w:r>
      <w:hyperlink w:anchor="_ENREF_238" w:tooltip="Gottwald, 2002 #3388" w:history="1">
        <w:r w:rsidR="005B3422">
          <w:rPr>
            <w:rFonts w:asciiTheme="minorHAnsi" w:hAnsiTheme="minorHAnsi" w:cstheme="minorHAnsi"/>
            <w:noProof/>
          </w:rPr>
          <w:t>Gottwald 2002</w:t>
        </w:r>
      </w:hyperlink>
      <w:r w:rsidR="005B3422">
        <w:rPr>
          <w:rFonts w:asciiTheme="minorHAnsi" w:hAnsiTheme="minorHAnsi" w:cstheme="minorHAnsi"/>
          <w:noProof/>
        </w:rPr>
        <w:t xml:space="preserve">; </w:t>
      </w:r>
      <w:hyperlink w:anchor="_ENREF_553" w:tooltip="Trung, 1991 #50080" w:history="1">
        <w:r w:rsidR="005B3422">
          <w:rPr>
            <w:rFonts w:asciiTheme="minorHAnsi" w:hAnsiTheme="minorHAnsi" w:cstheme="minorHAnsi"/>
            <w:noProof/>
          </w:rPr>
          <w:t>Trung 1991</w:t>
        </w:r>
      </w:hyperlink>
      <w:r w:rsidR="005B3422">
        <w:rPr>
          <w:rFonts w:asciiTheme="minorHAnsi" w:hAnsiTheme="minorHAnsi" w:cstheme="minorHAnsi"/>
          <w:noProof/>
        </w:rPr>
        <w:t>)</w:t>
      </w:r>
      <w:r w:rsidR="005B3422">
        <w:rPr>
          <w:rFonts w:asciiTheme="minorHAnsi" w:hAnsiTheme="minorHAnsi" w:cstheme="minorHAnsi"/>
        </w:rPr>
        <w:fldChar w:fldCharType="end"/>
      </w:r>
      <w:r w:rsidR="000F640D" w:rsidRPr="001522B0">
        <w:rPr>
          <w:rFonts w:asciiTheme="minorHAnsi" w:hAnsiTheme="minorHAnsi" w:cstheme="minorHAnsi"/>
        </w:rPr>
        <w:t>.</w:t>
      </w:r>
    </w:p>
    <w:p w14:paraId="671B35B8" w14:textId="4465E361" w:rsidR="007E38F6" w:rsidRPr="001522B0" w:rsidRDefault="007E38F6" w:rsidP="00F1755C">
      <w:pPr>
        <w:rPr>
          <w:rFonts w:asciiTheme="minorHAnsi" w:hAnsiTheme="minorHAnsi" w:cstheme="minorHAnsi"/>
          <w:iCs/>
        </w:rPr>
      </w:pPr>
      <w:r w:rsidRPr="001522B0">
        <w:rPr>
          <w:rFonts w:asciiTheme="minorHAnsi" w:hAnsiTheme="minorHAnsi" w:cstheme="minorHAnsi"/>
        </w:rPr>
        <w:t xml:space="preserve">The citrus canker A strain is the only strain reported to be present in Vietnam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&lt;EndNote&gt;&lt;Cite&gt;&lt;Author&gt;Ngoc&lt;/Author&gt;&lt;Year&gt;2009&lt;/Year&gt;&lt;RecNum&gt;50094&lt;/RecNum&gt;&lt;DisplayText&gt;(Ngoc et al. 2009)&lt;/DisplayText&gt;&lt;record&gt;&lt;rec-number&gt;50094&lt;/rec-number&gt;&lt;foreign-keys&gt;&lt;key app="EN" db-id="pxwxw0er9zv2fxezxdk5tt5utz5p5vtrwdv0" timestamp="1687307721"&gt;50094&lt;/key&gt;&lt;/foreign-keys&gt;&lt;ref-type name="Journal Articles"&gt;17&lt;/ref-type&gt;&lt;contributors&gt;&lt;authors&gt;&lt;author&gt;Ngoc, L.B.T.&lt;/author&gt;&lt;author&gt;Vernière, C.&lt;/author&gt;&lt;author&gt;Boyer, C.&lt;/author&gt;&lt;author&gt;Vital, K.&lt;/author&gt;&lt;author&gt;Pruvost, O.&lt;/author&gt;&lt;author&gt;Le Mai, N.&lt;/author&gt;&lt;author&gt;Le Thi Thu, H.&lt;/author&gt;&lt;/authors&gt;&lt;/contributors&gt;&lt;titles&gt;&lt;title&gt;&lt;style face="normal" font="default" size="100%"&gt;Pathotype identification of &lt;/style&gt;&lt;style face="italic" font="default" size="100%"&gt;Xanthomonas citri &lt;/style&gt;&lt;style face="normal" font="default" size="100%"&gt;pv. &lt;/style&gt;&lt;style face="italic" font="default" size="100%"&gt;citri &lt;/style&gt;&lt;style face="normal" font="default" size="100%"&gt;strains causing citrus canker in Vietnam&lt;/style&gt;&lt;/title&gt;&lt;secondary-title&gt;Plant Disease&lt;/secondary-title&gt;&lt;/titles&gt;&lt;periodical&gt;&lt;full-title&gt;Plant Disease&lt;/full-title&gt;&lt;/periodical&gt;&lt;pages&gt;671&lt;/pages&gt;&lt;volume&gt;93&lt;/volume&gt;&lt;number&gt;6&lt;/number&gt;&lt;keywords&gt;&lt;keyword&gt;Pathotype&lt;/keyword&gt;&lt;keyword&gt;Identification&lt;/keyword&gt;&lt;keyword&gt;Xanthomonas citri pv. citri strains&lt;/keyword&gt;&lt;keyword&gt;citrus canker&lt;/keyword&gt;&lt;keyword&gt;Vietnam&lt;/keyword&gt;&lt;/keywords&gt;&lt;dates&gt;&lt;year&gt;2009&lt;/year&gt;&lt;/dates&gt;&lt;accession-num&gt;30764407&lt;/accession-num&gt;&lt;urls&gt;&lt;related-urls&gt;&lt;url&gt;https://apsjournals.apsnet.org/doi/abs/10.1094/PDIS-93-6-0671A&lt;/url&gt;&lt;/related-urls&gt;&lt;pdf-urls&gt;&lt;url&gt;file://J:\E Library\Plant Catalogue\N\Ngoc et al 2009 EN50094 Pathotype Identification of Xanthomonas...pdf&lt;/url&gt;&lt;/pdf-urls&gt;&lt;/urls&gt;&lt;custom1&gt;Pomelo from Vietnam -KC&lt;/custom1&gt;&lt;electronic-resource-num&gt;https://doi.org/10.1094/pdis-93-6-0671a&lt;/electronic-resource-num&gt;&lt;/record&gt;&lt;/Cite&gt;&lt;/EndNote&gt;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13" w:tooltip="Ngoc, 2009 #50094" w:history="1">
        <w:r w:rsidR="005B3422">
          <w:rPr>
            <w:rFonts w:asciiTheme="minorHAnsi" w:hAnsiTheme="minorHAnsi" w:cstheme="minorHAnsi"/>
            <w:noProof/>
          </w:rPr>
          <w:t>Ngoc et al. 2009</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r w:rsidRPr="001522B0">
        <w:rPr>
          <w:rFonts w:asciiTheme="minorHAnsi" w:hAnsiTheme="minorHAnsi" w:cstheme="minorHAnsi"/>
          <w:iCs/>
        </w:rPr>
        <w:t xml:space="preserve">Citrus canker was reported in Vietnam as early as 1920 </w:t>
      </w:r>
      <w:r w:rsidR="005B3422">
        <w:rPr>
          <w:rFonts w:asciiTheme="minorHAnsi" w:hAnsiTheme="minorHAnsi" w:cstheme="minorHAnsi"/>
          <w:iCs/>
        </w:rPr>
        <w:fldChar w:fldCharType="begin"/>
      </w:r>
      <w:r w:rsidR="005B3422">
        <w:rPr>
          <w:rFonts w:asciiTheme="minorHAnsi" w:hAnsiTheme="minorHAnsi" w:cstheme="minorHAnsi"/>
          <w:iCs/>
        </w:rPr>
        <w:instrText xml:space="preserve"> ADDIN EN.CITE &lt;EndNote&gt;&lt;Cite&gt;&lt;Author&gt;Reinking&lt;/Author&gt;&lt;Year&gt;1921&lt;/Year&gt;&lt;RecNum&gt;6022&lt;/RecNum&gt;&lt;DisplayText&gt;(Reinking 1921)&lt;/DisplayText&gt;&lt;record&gt;&lt;rec-number&gt;6022&lt;/rec-number&gt;&lt;foreign-keys&gt;&lt;key app="EN" db-id="pxwxw0er9zv2fxezxdk5tt5utz5p5vtrwdv0" timestamp="1451972514"&gt;6022&lt;/key&gt;&lt;/foreign-keys&gt;&lt;ref-type name="Journal Articles"&gt;17&lt;/ref-type&gt;&lt;contributors&gt;&lt;authors&gt;&lt;author&gt;Reinking,O.A.&lt;/author&gt;&lt;/authors&gt;&lt;/contributors&gt;&lt;titles&gt;&lt;title&gt;Citrus diseases of the Philippines, Southern China, Indo-China, and Siam&lt;/title&gt;&lt;secondary-title&gt;The Philippine Agriculturist&lt;/secondary-title&gt;&lt;/titles&gt;&lt;periodical&gt;&lt;full-title&gt;The Philippine Agriculturist&lt;/full-title&gt;&lt;/periodical&gt;&lt;pages&gt;121-183&lt;/pages&gt;&lt;volume&gt;9&lt;/volume&gt;&lt;number&gt;6-7&lt;/number&gt;&lt;keywords&gt;&lt;keyword&gt;China&lt;/keyword&gt;&lt;keyword&gt;Citrus&lt;/keyword&gt;&lt;keyword&gt;disease&lt;/keyword&gt;&lt;keyword&gt;Diseases&lt;/keyword&gt;&lt;/keywords&gt;&lt;dates&gt;&lt;year&gt;1921&lt;/year&gt;&lt;/dates&gt;&lt;orig-pub&gt;&lt;style face="underline" font="default" size="100%"&gt;J:\E Library\Plant Catalogue\R&lt;/style&gt;&lt;/orig-pub&gt;&lt;label&gt;69406&lt;/label&gt;&lt;urls&gt;&lt;/urls&gt;&lt;custom1&gt;sp&lt;/custom1&gt;&lt;/record&gt;&lt;/Cite&gt;&lt;/EndNote&gt;</w:instrText>
      </w:r>
      <w:r w:rsidR="005B3422">
        <w:rPr>
          <w:rFonts w:asciiTheme="minorHAnsi" w:hAnsiTheme="minorHAnsi" w:cstheme="minorHAnsi"/>
          <w:iCs/>
        </w:rPr>
        <w:fldChar w:fldCharType="separate"/>
      </w:r>
      <w:r w:rsidR="005B3422">
        <w:rPr>
          <w:rFonts w:asciiTheme="minorHAnsi" w:hAnsiTheme="minorHAnsi" w:cstheme="minorHAnsi"/>
          <w:iCs/>
          <w:noProof/>
        </w:rPr>
        <w:t>(</w:t>
      </w:r>
      <w:hyperlink w:anchor="_ENREF_486" w:tooltip="Reinking, 1921 #6022" w:history="1">
        <w:r w:rsidR="005B3422">
          <w:rPr>
            <w:rFonts w:asciiTheme="minorHAnsi" w:hAnsiTheme="minorHAnsi" w:cstheme="minorHAnsi"/>
            <w:iCs/>
            <w:noProof/>
          </w:rPr>
          <w:t>Reinking 1921</w:t>
        </w:r>
      </w:hyperlink>
      <w:r w:rsidR="005B3422">
        <w:rPr>
          <w:rFonts w:asciiTheme="minorHAnsi" w:hAnsiTheme="minorHAnsi" w:cstheme="minorHAnsi"/>
          <w:iCs/>
          <w:noProof/>
        </w:rPr>
        <w:t>)</w:t>
      </w:r>
      <w:r w:rsidR="005B3422">
        <w:rPr>
          <w:rFonts w:asciiTheme="minorHAnsi" w:hAnsiTheme="minorHAnsi" w:cstheme="minorHAnsi"/>
          <w:iCs/>
        </w:rPr>
        <w:fldChar w:fldCharType="end"/>
      </w:r>
      <w:r w:rsidRPr="001522B0">
        <w:rPr>
          <w:rFonts w:asciiTheme="minorHAnsi" w:hAnsiTheme="minorHAnsi" w:cstheme="minorHAnsi"/>
          <w:iCs/>
        </w:rPr>
        <w:t>. Canker symptoms were rated as severe on pomelo and lime in the survey throughout H</w:t>
      </w:r>
      <w:r w:rsidR="005C302B" w:rsidRPr="001522B0">
        <w:rPr>
          <w:rFonts w:asciiTheme="minorHAnsi" w:hAnsiTheme="minorHAnsi" w:cstheme="minorHAnsi"/>
          <w:iCs/>
        </w:rPr>
        <w:t>o</w:t>
      </w:r>
      <w:r w:rsidRPr="001522B0">
        <w:rPr>
          <w:rFonts w:asciiTheme="minorHAnsi" w:hAnsiTheme="minorHAnsi" w:cstheme="minorHAnsi"/>
          <w:iCs/>
        </w:rPr>
        <w:t xml:space="preserve"> Chi Minh City (formerly Saigon), and the B</w:t>
      </w:r>
      <w:r w:rsidR="005C302B" w:rsidRPr="001522B0">
        <w:rPr>
          <w:rFonts w:asciiTheme="minorHAnsi" w:hAnsiTheme="minorHAnsi" w:cstheme="minorHAnsi"/>
          <w:iCs/>
        </w:rPr>
        <w:t>e</w:t>
      </w:r>
      <w:r w:rsidRPr="001522B0">
        <w:rPr>
          <w:rFonts w:asciiTheme="minorHAnsi" w:hAnsiTheme="minorHAnsi" w:cstheme="minorHAnsi"/>
          <w:iCs/>
        </w:rPr>
        <w:t>n C</w:t>
      </w:r>
      <w:r w:rsidR="005C302B" w:rsidRPr="001522B0">
        <w:rPr>
          <w:rFonts w:asciiTheme="minorHAnsi" w:hAnsiTheme="minorHAnsi" w:cstheme="minorHAnsi"/>
          <w:iCs/>
        </w:rPr>
        <w:t>a</w:t>
      </w:r>
      <w:r w:rsidRPr="001522B0">
        <w:rPr>
          <w:rFonts w:asciiTheme="minorHAnsi" w:hAnsiTheme="minorHAnsi" w:cstheme="minorHAnsi"/>
          <w:iCs/>
        </w:rPr>
        <w:t>t and Th</w:t>
      </w:r>
      <w:r w:rsidR="005C302B" w:rsidRPr="001522B0">
        <w:rPr>
          <w:rFonts w:asciiTheme="minorHAnsi" w:hAnsiTheme="minorHAnsi" w:cstheme="minorHAnsi"/>
          <w:iCs/>
        </w:rPr>
        <w:t>u</w:t>
      </w:r>
      <w:r w:rsidRPr="001522B0">
        <w:rPr>
          <w:rFonts w:asciiTheme="minorHAnsi" w:hAnsiTheme="minorHAnsi" w:cstheme="minorHAnsi"/>
          <w:iCs/>
        </w:rPr>
        <w:t xml:space="preserve"> D</w:t>
      </w:r>
      <w:r w:rsidR="005C302B" w:rsidRPr="001522B0">
        <w:rPr>
          <w:rFonts w:asciiTheme="minorHAnsi" w:hAnsiTheme="minorHAnsi" w:cstheme="minorHAnsi"/>
          <w:iCs/>
        </w:rPr>
        <w:t>a</w:t>
      </w:r>
      <w:r w:rsidRPr="001522B0">
        <w:rPr>
          <w:rFonts w:asciiTheme="minorHAnsi" w:hAnsiTheme="minorHAnsi" w:cstheme="minorHAnsi"/>
          <w:iCs/>
        </w:rPr>
        <w:t>u M</w:t>
      </w:r>
      <w:r w:rsidR="005C302B" w:rsidRPr="001522B0">
        <w:rPr>
          <w:rFonts w:asciiTheme="minorHAnsi" w:hAnsiTheme="minorHAnsi" w:cstheme="minorHAnsi"/>
          <w:iCs/>
        </w:rPr>
        <w:t>o</w:t>
      </w:r>
      <w:r w:rsidRPr="001522B0">
        <w:rPr>
          <w:rFonts w:asciiTheme="minorHAnsi" w:hAnsiTheme="minorHAnsi" w:cstheme="minorHAnsi"/>
          <w:iCs/>
        </w:rPr>
        <w:t xml:space="preserve">t regions, despite the survey being conducted in an extended dry season (May) </w:t>
      </w:r>
      <w:r w:rsidR="005B3422">
        <w:rPr>
          <w:rFonts w:asciiTheme="minorHAnsi" w:hAnsiTheme="minorHAnsi" w:cstheme="minorHAnsi"/>
          <w:iCs/>
        </w:rPr>
        <w:fldChar w:fldCharType="begin"/>
      </w:r>
      <w:r w:rsidR="005B3422">
        <w:rPr>
          <w:rFonts w:asciiTheme="minorHAnsi" w:hAnsiTheme="minorHAnsi" w:cstheme="minorHAnsi"/>
          <w:iCs/>
        </w:rPr>
        <w:instrText xml:space="preserve"> ADDIN EN.CITE &lt;EndNote&gt;&lt;Cite&gt;&lt;Author&gt;Reinking&lt;/Author&gt;&lt;Year&gt;1921&lt;/Year&gt;&lt;RecNum&gt;6022&lt;/RecNum&gt;&lt;DisplayText&gt;(Reinking 1921)&lt;/DisplayText&gt;&lt;record&gt;&lt;rec-number&gt;6022&lt;/rec-number&gt;&lt;foreign-keys&gt;&lt;key app="EN" db-id="pxwxw0er9zv2fxezxdk5tt5utz5p5vtrwdv0" timestamp="1451972514"&gt;6022&lt;/key&gt;&lt;/foreign-keys&gt;&lt;ref-type name="Journal Articles"&gt;17&lt;/ref-type&gt;&lt;contributors&gt;&lt;authors&gt;&lt;author&gt;Reinking,O.A.&lt;/author&gt;&lt;/authors&gt;&lt;/contributors&gt;&lt;titles&gt;&lt;title&gt;Citrus diseases of the Philippines, Southern China, Indo-China, and Siam&lt;/title&gt;&lt;secondary-title&gt;The Philippine Agriculturist&lt;/secondary-title&gt;&lt;/titles&gt;&lt;periodical&gt;&lt;full-title&gt;The Philippine Agriculturist&lt;/full-title&gt;&lt;/periodical&gt;&lt;pages&gt;121-183&lt;/pages&gt;&lt;volume&gt;9&lt;/volume&gt;&lt;number&gt;6-7&lt;/number&gt;&lt;keywords&gt;&lt;keyword&gt;China&lt;/keyword&gt;&lt;keyword&gt;Citrus&lt;/keyword&gt;&lt;keyword&gt;disease&lt;/keyword&gt;&lt;keyword&gt;Diseases&lt;/keyword&gt;&lt;/keywords&gt;&lt;dates&gt;&lt;year&gt;1921&lt;/year&gt;&lt;/dates&gt;&lt;orig-pub&gt;&lt;style face="underline" font="default" size="100%"&gt;J:\E Library\Plant Catalogue\R&lt;/style&gt;&lt;/orig-pub&gt;&lt;label&gt;69406&lt;/label&gt;&lt;urls&gt;&lt;/urls&gt;&lt;custom1&gt;sp&lt;/custom1&gt;&lt;/record&gt;&lt;/Cite&gt;&lt;/EndNote&gt;</w:instrText>
      </w:r>
      <w:r w:rsidR="005B3422">
        <w:rPr>
          <w:rFonts w:asciiTheme="minorHAnsi" w:hAnsiTheme="minorHAnsi" w:cstheme="minorHAnsi"/>
          <w:iCs/>
        </w:rPr>
        <w:fldChar w:fldCharType="separate"/>
      </w:r>
      <w:r w:rsidR="005B3422">
        <w:rPr>
          <w:rFonts w:asciiTheme="minorHAnsi" w:hAnsiTheme="minorHAnsi" w:cstheme="minorHAnsi"/>
          <w:iCs/>
          <w:noProof/>
        </w:rPr>
        <w:t>(</w:t>
      </w:r>
      <w:hyperlink w:anchor="_ENREF_486" w:tooltip="Reinking, 1921 #6022" w:history="1">
        <w:r w:rsidR="005B3422">
          <w:rPr>
            <w:rFonts w:asciiTheme="minorHAnsi" w:hAnsiTheme="minorHAnsi" w:cstheme="minorHAnsi"/>
            <w:iCs/>
            <w:noProof/>
          </w:rPr>
          <w:t>Reinking 1921</w:t>
        </w:r>
      </w:hyperlink>
      <w:r w:rsidR="005B3422">
        <w:rPr>
          <w:rFonts w:asciiTheme="minorHAnsi" w:hAnsiTheme="minorHAnsi" w:cstheme="minorHAnsi"/>
          <w:iCs/>
          <w:noProof/>
        </w:rPr>
        <w:t>)</w:t>
      </w:r>
      <w:r w:rsidR="005B3422">
        <w:rPr>
          <w:rFonts w:asciiTheme="minorHAnsi" w:hAnsiTheme="minorHAnsi" w:cstheme="minorHAnsi"/>
          <w:iCs/>
        </w:rPr>
        <w:fldChar w:fldCharType="end"/>
      </w:r>
      <w:r w:rsidRPr="001522B0">
        <w:rPr>
          <w:rFonts w:asciiTheme="minorHAnsi" w:hAnsiTheme="minorHAnsi" w:cstheme="minorHAnsi"/>
          <w:iCs/>
        </w:rPr>
        <w:t xml:space="preserve">. Citrus canker has since been reported multiple times in Vietnam </w:t>
      </w:r>
      <w:r w:rsidR="005B3422">
        <w:rPr>
          <w:rFonts w:asciiTheme="minorHAnsi" w:hAnsiTheme="minorHAnsi" w:cstheme="minorHAnsi"/>
          <w:iCs/>
        </w:rPr>
        <w:fldChar w:fldCharType="begin">
          <w:fldData xml:space="preserve">PEVuZE5vdGU+PENpdGU+PEF1dGhvcj5HYXJuc2V5PC9BdXRob3I+PFllYXI+MTk3OTwvWWVhcj48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</w:fldData>
        </w:fldChar>
      </w:r>
      <w:r w:rsidR="005B3422">
        <w:rPr>
          <w:rFonts w:asciiTheme="minorHAnsi" w:hAnsiTheme="minorHAnsi" w:cstheme="minorHAnsi"/>
          <w:iCs/>
        </w:rPr>
        <w:instrText xml:space="preserve"> ADDIN EN.CITE </w:instrText>
      </w:r>
      <w:r w:rsidR="005B3422">
        <w:rPr>
          <w:rFonts w:asciiTheme="minorHAnsi" w:hAnsiTheme="minorHAnsi" w:cstheme="minorHAnsi"/>
          <w:iCs/>
        </w:rPr>
        <w:fldChar w:fldCharType="begin">
          <w:fldData xml:space="preserve">PEVuZE5vdGU+PENpdGU+PEF1dGhvcj5HYXJuc2V5PC9BdXRob3I+PFllYXI+MTk3OTwvWWVhcj48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</w:fldData>
        </w:fldChar>
      </w:r>
      <w:r w:rsidR="005B3422">
        <w:rPr>
          <w:rFonts w:asciiTheme="minorHAnsi" w:hAnsiTheme="minorHAnsi" w:cstheme="minorHAnsi"/>
          <w:iCs/>
        </w:rPr>
        <w:instrText xml:space="preserve"> ADDIN EN.CITE.DATA </w:instrText>
      </w:r>
      <w:r w:rsidR="005B3422">
        <w:rPr>
          <w:rFonts w:asciiTheme="minorHAnsi" w:hAnsiTheme="minorHAnsi" w:cstheme="minorHAnsi"/>
          <w:iCs/>
        </w:rPr>
      </w:r>
      <w:r w:rsidR="005B3422">
        <w:rPr>
          <w:rFonts w:asciiTheme="minorHAnsi" w:hAnsiTheme="minorHAnsi" w:cstheme="minorHAnsi"/>
          <w:iCs/>
        </w:rPr>
        <w:fldChar w:fldCharType="end"/>
      </w:r>
      <w:r w:rsidR="005B3422">
        <w:rPr>
          <w:rFonts w:asciiTheme="minorHAnsi" w:hAnsiTheme="minorHAnsi" w:cstheme="minorHAnsi"/>
          <w:iCs/>
        </w:rPr>
      </w:r>
      <w:r w:rsidR="005B3422">
        <w:rPr>
          <w:rFonts w:asciiTheme="minorHAnsi" w:hAnsiTheme="minorHAnsi" w:cstheme="minorHAnsi"/>
          <w:iCs/>
        </w:rPr>
        <w:fldChar w:fldCharType="separate"/>
      </w:r>
      <w:r w:rsidR="005B3422">
        <w:rPr>
          <w:rFonts w:asciiTheme="minorHAnsi" w:hAnsiTheme="minorHAnsi" w:cstheme="minorHAnsi"/>
          <w:iCs/>
          <w:noProof/>
        </w:rPr>
        <w:t>(</w:t>
      </w:r>
      <w:hyperlink w:anchor="_ENREF_53" w:tooltip="Bové, 1996 #49546" w:history="1">
        <w:r w:rsidR="005B3422">
          <w:rPr>
            <w:rFonts w:asciiTheme="minorHAnsi" w:hAnsiTheme="minorHAnsi" w:cstheme="minorHAnsi"/>
            <w:iCs/>
            <w:noProof/>
          </w:rPr>
          <w:t>Bové et al. 1996</w:t>
        </w:r>
      </w:hyperlink>
      <w:r w:rsidR="005B3422">
        <w:rPr>
          <w:rFonts w:asciiTheme="minorHAnsi" w:hAnsiTheme="minorHAnsi" w:cstheme="minorHAnsi"/>
          <w:iCs/>
          <w:noProof/>
        </w:rPr>
        <w:t xml:space="preserve">; </w:t>
      </w:r>
      <w:hyperlink w:anchor="_ENREF_87" w:tooltip="Chau, 2007 #49547" w:history="1">
        <w:r w:rsidR="005B3422">
          <w:rPr>
            <w:rFonts w:asciiTheme="minorHAnsi" w:hAnsiTheme="minorHAnsi" w:cstheme="minorHAnsi"/>
            <w:iCs/>
            <w:noProof/>
          </w:rPr>
          <w:t>Chau &amp; Hong 2007</w:t>
        </w:r>
      </w:hyperlink>
      <w:r w:rsidR="005B3422">
        <w:rPr>
          <w:rFonts w:asciiTheme="minorHAnsi" w:hAnsiTheme="minorHAnsi" w:cstheme="minorHAnsi"/>
          <w:iCs/>
          <w:noProof/>
        </w:rPr>
        <w:t xml:space="preserve">; </w:t>
      </w:r>
      <w:hyperlink w:anchor="_ENREF_223" w:tooltip="Garnsey, 1979 #30822" w:history="1">
        <w:r w:rsidR="005B3422">
          <w:rPr>
            <w:rFonts w:asciiTheme="minorHAnsi" w:hAnsiTheme="minorHAnsi" w:cstheme="minorHAnsi"/>
            <w:iCs/>
            <w:noProof/>
          </w:rPr>
          <w:t>Garnsey et al. 1979</w:t>
        </w:r>
      </w:hyperlink>
      <w:r w:rsidR="005B3422">
        <w:rPr>
          <w:rFonts w:asciiTheme="minorHAnsi" w:hAnsiTheme="minorHAnsi" w:cstheme="minorHAnsi"/>
          <w:iCs/>
          <w:noProof/>
        </w:rPr>
        <w:t xml:space="preserve">; </w:t>
      </w:r>
      <w:hyperlink w:anchor="_ENREF_287" w:tooltip="Hong, 1998 #50125" w:history="1">
        <w:r w:rsidR="005B3422">
          <w:rPr>
            <w:rFonts w:asciiTheme="minorHAnsi" w:hAnsiTheme="minorHAnsi" w:cstheme="minorHAnsi"/>
            <w:iCs/>
            <w:noProof/>
          </w:rPr>
          <w:t>Hong 1998</w:t>
        </w:r>
      </w:hyperlink>
      <w:r w:rsidR="005B3422">
        <w:rPr>
          <w:rFonts w:asciiTheme="minorHAnsi" w:hAnsiTheme="minorHAnsi" w:cstheme="minorHAnsi"/>
          <w:iCs/>
          <w:noProof/>
        </w:rPr>
        <w:t xml:space="preserve">; </w:t>
      </w:r>
      <w:hyperlink w:anchor="_ENREF_553" w:tooltip="Trung, 1991 #50080" w:history="1">
        <w:r w:rsidR="005B3422">
          <w:rPr>
            <w:rFonts w:asciiTheme="minorHAnsi" w:hAnsiTheme="minorHAnsi" w:cstheme="minorHAnsi"/>
            <w:iCs/>
            <w:noProof/>
          </w:rPr>
          <w:t>Trung 1991</w:t>
        </w:r>
      </w:hyperlink>
      <w:r w:rsidR="005B3422">
        <w:rPr>
          <w:rFonts w:asciiTheme="minorHAnsi" w:hAnsiTheme="minorHAnsi" w:cstheme="minorHAnsi"/>
          <w:iCs/>
          <w:noProof/>
        </w:rPr>
        <w:t xml:space="preserve">; </w:t>
      </w:r>
      <w:hyperlink w:anchor="_ENREF_582" w:tooltip="Vernière, 2014 #50227" w:history="1">
        <w:r w:rsidR="005B3422">
          <w:rPr>
            <w:rFonts w:asciiTheme="minorHAnsi" w:hAnsiTheme="minorHAnsi" w:cstheme="minorHAnsi"/>
            <w:iCs/>
            <w:noProof/>
          </w:rPr>
          <w:t>Vernière et al. 2014</w:t>
        </w:r>
      </w:hyperlink>
      <w:r w:rsidR="005B3422">
        <w:rPr>
          <w:rFonts w:asciiTheme="minorHAnsi" w:hAnsiTheme="minorHAnsi" w:cstheme="minorHAnsi"/>
          <w:iCs/>
          <w:noProof/>
        </w:rPr>
        <w:t xml:space="preserve">; </w:t>
      </w:r>
      <w:hyperlink w:anchor="_ENREF_605" w:tooltip="Whittle, 1992 #32977" w:history="1">
        <w:r w:rsidR="005B3422">
          <w:rPr>
            <w:rFonts w:asciiTheme="minorHAnsi" w:hAnsiTheme="minorHAnsi" w:cstheme="minorHAnsi"/>
            <w:iCs/>
            <w:noProof/>
          </w:rPr>
          <w:t>Whittle 1992</w:t>
        </w:r>
      </w:hyperlink>
      <w:r w:rsidR="005B3422">
        <w:rPr>
          <w:rFonts w:asciiTheme="minorHAnsi" w:hAnsiTheme="minorHAnsi" w:cstheme="minorHAnsi"/>
          <w:iCs/>
          <w:noProof/>
        </w:rPr>
        <w:t>)</w:t>
      </w:r>
      <w:r w:rsidR="005B3422">
        <w:rPr>
          <w:rFonts w:asciiTheme="minorHAnsi" w:hAnsiTheme="minorHAnsi" w:cstheme="minorHAnsi"/>
          <w:iCs/>
        </w:rPr>
        <w:fldChar w:fldCharType="end"/>
      </w:r>
      <w:r w:rsidR="00A74106" w:rsidRPr="001522B0">
        <w:rPr>
          <w:rFonts w:asciiTheme="minorHAnsi" w:hAnsiTheme="minorHAnsi" w:cstheme="minorHAnsi"/>
          <w:iCs/>
        </w:rPr>
        <w:t xml:space="preserve">. </w:t>
      </w:r>
      <w:r w:rsidRPr="001522B0">
        <w:rPr>
          <w:rFonts w:asciiTheme="minorHAnsi" w:hAnsiTheme="minorHAnsi" w:cstheme="minorHAnsi"/>
          <w:iCs/>
        </w:rPr>
        <w:t>The pathogen is now considered to be widespread in Vietnam.</w:t>
      </w:r>
    </w:p>
    <w:p w14:paraId="19E8CDAF" w14:textId="32B5126F"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All plant parts, including leaves, stems and fruit, are susceptible to infection by </w:t>
      </w:r>
      <w:r w:rsidRPr="001522B0">
        <w:rPr>
          <w:rFonts w:asciiTheme="minorHAnsi" w:hAnsiTheme="minorHAnsi" w:cstheme="minorHAnsi"/>
          <w:i/>
          <w:iCs/>
        </w:rPr>
        <w:t xml:space="preserve">X. citri </w:t>
      </w:r>
      <w:r w:rsidRPr="001522B0">
        <w:rPr>
          <w:rFonts w:asciiTheme="minorHAnsi" w:hAnsiTheme="minorHAnsi" w:cstheme="minorHAnsi"/>
        </w:rPr>
        <w:t>subsp</w:t>
      </w:r>
      <w:r w:rsidRPr="001522B0">
        <w:rPr>
          <w:rFonts w:asciiTheme="minorHAnsi" w:hAnsiTheme="minorHAnsi" w:cstheme="minorHAnsi"/>
          <w:i/>
          <w:iCs/>
        </w:rPr>
        <w:t>. citri</w:t>
      </w:r>
      <w:r w:rsidRPr="001522B0">
        <w:rPr>
          <w:rFonts w:asciiTheme="minorHAnsi" w:hAnsiTheme="minorHAnsi" w:cstheme="minorHAnsi"/>
        </w:rPr>
        <w:t xml:space="preserve">. Natural infection is most likely when plant tissues are young and still growing, as resistance of plant tissues to citrus canker increases with maturity </w:t>
      </w:r>
      <w:r w:rsidR="005B3422">
        <w:rPr>
          <w:rFonts w:asciiTheme="minorHAnsi" w:hAnsiTheme="minorHAnsi" w:cstheme="minorHAnsi"/>
        </w:rPr>
        <w:fldChar w:fldCharType="begin">
          <w:fldData xml:space="preserve">PEVuZE5vdGU+PENpdGU+PEF1dGhvcj5Lb2l6dW1pPC9BdXRob3I+PFllYXI+MTk3MjwvWWVhcj48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PEVuZE5vdGU+PENpdGU+PEF1dGhvcj5Lb2l6dW1pPC9BdXRob3I+PFllYXI+MTk3MjwvWWVhcj48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78" w:tooltip="Canteros, 1992 #7693" w:history="1">
        <w:r w:rsidR="005B3422">
          <w:rPr>
            <w:rFonts w:asciiTheme="minorHAnsi" w:hAnsiTheme="minorHAnsi" w:cstheme="minorHAnsi"/>
            <w:noProof/>
          </w:rPr>
          <w:t>Canteros 1992</w:t>
        </w:r>
      </w:hyperlink>
      <w:r w:rsidR="005B3422">
        <w:rPr>
          <w:rFonts w:asciiTheme="minorHAnsi" w:hAnsiTheme="minorHAnsi" w:cstheme="minorHAnsi"/>
          <w:noProof/>
        </w:rPr>
        <w:t xml:space="preserve">; </w:t>
      </w:r>
      <w:hyperlink w:anchor="_ENREF_248" w:tooltip="Graham, 1992 #7738" w:history="1">
        <w:r w:rsidR="005B3422">
          <w:rPr>
            <w:rFonts w:asciiTheme="minorHAnsi" w:hAnsiTheme="minorHAnsi" w:cstheme="minorHAnsi"/>
            <w:noProof/>
          </w:rPr>
          <w:t>Graham et al. 1992b</w:t>
        </w:r>
      </w:hyperlink>
      <w:r w:rsidR="005B3422">
        <w:rPr>
          <w:rFonts w:asciiTheme="minorHAnsi" w:hAnsiTheme="minorHAnsi" w:cstheme="minorHAnsi"/>
          <w:noProof/>
        </w:rPr>
        <w:t xml:space="preserve">; </w:t>
      </w:r>
      <w:hyperlink w:anchor="_ENREF_319" w:tooltip="Koizumi, 1972 #8991" w:history="1">
        <w:r w:rsidR="005B3422">
          <w:rPr>
            <w:rFonts w:asciiTheme="minorHAnsi" w:hAnsiTheme="minorHAnsi" w:cstheme="minorHAnsi"/>
            <w:noProof/>
          </w:rPr>
          <w:t>Koizumi 1972</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Leaves are most susceptible when they have grown to two-thirds of their maximum size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&lt;EndNote&gt;&lt;Cite&gt;&lt;Author&gt;Graham&lt;/Author&gt;&lt;Year&gt;1992&lt;/Year&gt;&lt;RecNum&gt;7737&lt;/RecNum&gt;&lt;DisplayText&gt;(Graham et al. 1992a)&lt;/DisplayText&gt;&lt;record&gt;&lt;rec-number&gt;7737&lt;/rec-number&gt;&lt;foreign-keys&gt;&lt;key app="EN" db-id="pxwxw0er9zv2fxezxdk5tt5utz5p5vtrwdv0" timestamp="1451972551"&gt;7737&lt;/key&gt;&lt;/foreign-keys&gt;&lt;ref-type name="Journal Articles"&gt;17&lt;/ref-type&gt;&lt;contributors&gt;&lt;authors&gt;&lt;author&gt;Graham,J.H.&lt;/author&gt;&lt;author&gt;Gottwald,T.R.&lt;/author&gt;&lt;author&gt;Riley,T.D.&lt;/author&gt;&lt;author&gt;Achor,D.S.&lt;/author&gt;&lt;/authors&gt;&lt;/contributors&gt;&lt;titles&gt;&lt;title&gt;&lt;style face="normal" font="default" size="100%"&gt;Penetration through leaf stomata and growth of strains of &lt;/style&gt;&lt;style face="italic" font="default" size="100%"&gt;Xanthomonas campestris&lt;/style&gt;&lt;style face="normal" font="default" size="100%"&gt; in citrus cultivars varying in susceptibilty to bacterial diseases&lt;/style&gt;&lt;/title&gt;&lt;secondary-title&gt;Phytopathology&lt;/secondary-title&gt;&lt;/titles&gt;&lt;periodical&gt;&lt;full-title&gt;Phytopathology&lt;/full-title&gt;&lt;/periodical&gt;&lt;pages&gt;1319-1325&lt;/pages&gt;&lt;volume&gt;82&lt;/volume&gt;&lt;number&gt;11&lt;/number&gt;&lt;keywords&gt;&lt;keyword&gt;Bacterial&lt;/keyword&gt;&lt;keyword&gt;Bacterial diseases&lt;/keyword&gt;&lt;keyword&gt;Citrus&lt;/keyword&gt;&lt;keyword&gt;Cultivars&lt;/keyword&gt;&lt;keyword&gt;disease&lt;/keyword&gt;&lt;keyword&gt;Diseases&lt;/keyword&gt;&lt;keyword&gt;Growth&lt;/keyword&gt;&lt;keyword&gt;Leaves&lt;/keyword&gt;&lt;keyword&gt;Mandarins&lt;/keyword&gt;&lt;keyword&gt;Penetration&lt;/keyword&gt;&lt;keyword&gt;Stomata&lt;/keyword&gt;&lt;keyword&gt;Strains&lt;/keyword&gt;&lt;keyword&gt;Unshu&lt;/keyword&gt;&lt;keyword&gt;Xanthomonas&lt;/keyword&gt;&lt;keyword&gt;Xanthomonas campestris&lt;/keyword&gt;&lt;/keywords&gt;&lt;dates&gt;&lt;year&gt;1992&lt;/year&gt;&lt;/dates&gt;&lt;orig-pub&gt;&lt;style face="underline" font="default" size="100%"&gt;J:\E Library\Plant Catalogue\G&lt;/style&gt;&lt;/orig-pub&gt;&lt;label&gt;71402&lt;/label&gt;&lt;urls&gt;&lt;/urls&gt;&lt;custom1&gt;Unshu mandarins sp Unshu from Japan jc&lt;/custom1&gt;&lt;/record&gt;&lt;/Cite&gt;&lt;/EndNote&gt;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47" w:tooltip="Graham, 1992 #7737" w:history="1">
        <w:r w:rsidR="005B3422">
          <w:rPr>
            <w:rFonts w:asciiTheme="minorHAnsi" w:hAnsiTheme="minorHAnsi" w:cstheme="minorHAnsi"/>
            <w:noProof/>
          </w:rPr>
          <w:t>Graham et al. 1992a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Fruit are most susceptible to infection in the first 90 days after petal fall. Infections of fruit that occur after this period result in small, inconspicuous pustules only </w:t>
      </w:r>
      <w:r w:rsidR="005B3422">
        <w:rPr>
          <w:rFonts w:asciiTheme="minorHAnsi" w:hAnsiTheme="minorHAnsi" w:cstheme="minorHAnsi"/>
          <w:noProof/>
        </w:rPr>
        <w:fldChar w:fldCharType="begin">
          <w:fldData xml:space="preserve">PEVuZE5vdGU+PENpdGU+PEF1dGhvcj5DaXZlcm9sbzwvQXV0aG9yPjxZZWFyPjE5ODQ8L1llYXI+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PEVuZE5vdGU+PENpdGU+PEF1dGhvcj5DaXZlcm9sbzwvQXV0aG9yPjxZZWFyPjE5ODQ8L1llYXI+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02" w:tooltip="Civerolo, 1984 #14629" w:history="1">
        <w:r w:rsidR="005B3422">
          <w:rPr>
            <w:rFonts w:asciiTheme="minorHAnsi" w:hAnsiTheme="minorHAnsi" w:cstheme="minorHAnsi"/>
            <w:noProof/>
          </w:rPr>
          <w:t>Civerolo 1984</w:t>
        </w:r>
      </w:hyperlink>
      <w:r w:rsidR="005B3422">
        <w:rPr>
          <w:rFonts w:asciiTheme="minorHAnsi" w:hAnsiTheme="minorHAnsi" w:cstheme="minorHAnsi"/>
          <w:noProof/>
        </w:rPr>
        <w:t xml:space="preserve">; </w:t>
      </w:r>
      <w:hyperlink w:anchor="_ENREF_240" w:tooltip="Gottwald, 2000 #8229" w:history="1">
        <w:r w:rsidR="005B3422">
          <w:rPr>
            <w:rFonts w:asciiTheme="minorHAnsi" w:hAnsiTheme="minorHAnsi" w:cstheme="minorHAnsi"/>
            <w:noProof/>
          </w:rPr>
          <w:t>Gottwald &amp; Graham 2000</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Infections can also occur through wounds, such as those caused by mechanical damage, or through pests such as the citrus leafminer </w:t>
      </w:r>
      <w:r w:rsidR="005B3422">
        <w:rPr>
          <w:rFonts w:asciiTheme="minorHAnsi" w:hAnsiTheme="minorHAnsi" w:cstheme="minorHAnsi"/>
        </w:rPr>
        <w:fldChar w:fldCharType="begin">
          <w:fldData xml:space="preserve">PEVuZE5vdGU+PENpdGU+PEF1dGhvcj5Hb3RvPC9BdXRob3I+PFllYXI+MTk2MjwvWWVhcj48UmVj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PEVuZE5vdGU+PENpdGU+PEF1dGhvcj5Hb3RvPC9BdXRob3I+PFllYXI+MTk2MjwvWWVhcj48UmVj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84" w:tooltip="Chagas, 2001 #7696" w:history="1">
        <w:r w:rsidR="005B3422">
          <w:rPr>
            <w:rFonts w:asciiTheme="minorHAnsi" w:hAnsiTheme="minorHAnsi" w:cstheme="minorHAnsi"/>
            <w:noProof/>
          </w:rPr>
          <w:t>Chagas et al. 2001</w:t>
        </w:r>
      </w:hyperlink>
      <w:r w:rsidR="005B3422">
        <w:rPr>
          <w:rFonts w:asciiTheme="minorHAnsi" w:hAnsiTheme="minorHAnsi" w:cstheme="minorHAnsi"/>
          <w:noProof/>
        </w:rPr>
        <w:t xml:space="preserve">; </w:t>
      </w:r>
      <w:hyperlink w:anchor="_ENREF_233" w:tooltip="Goto, 1962 #8226" w:history="1">
        <w:r w:rsidR="005B3422">
          <w:rPr>
            <w:rFonts w:asciiTheme="minorHAnsi" w:hAnsiTheme="minorHAnsi" w:cstheme="minorHAnsi"/>
            <w:noProof/>
          </w:rPr>
          <w:t>Goto 1962</w:t>
        </w:r>
      </w:hyperlink>
      <w:r w:rsidR="005B3422">
        <w:rPr>
          <w:rFonts w:asciiTheme="minorHAnsi" w:hAnsiTheme="minorHAnsi" w:cstheme="minorHAnsi"/>
          <w:noProof/>
        </w:rPr>
        <w:t xml:space="preserve">; </w:t>
      </w:r>
      <w:hyperlink w:anchor="_ENREF_321" w:tooltip="Koizumi, 1982 #7803" w:history="1">
        <w:r w:rsidR="005B3422">
          <w:rPr>
            <w:rFonts w:asciiTheme="minorHAnsi" w:hAnsiTheme="minorHAnsi" w:cstheme="minorHAnsi"/>
            <w:noProof/>
          </w:rPr>
          <w:t>Koizumi &amp; Kuhara 1982</w:t>
        </w:r>
      </w:hyperlink>
      <w:r w:rsidR="005B3422">
        <w:rPr>
          <w:rFonts w:asciiTheme="minorHAnsi" w:hAnsiTheme="minorHAnsi" w:cstheme="minorHAnsi"/>
          <w:noProof/>
        </w:rPr>
        <w:t xml:space="preserve">; </w:t>
      </w:r>
      <w:hyperlink w:anchor="_ENREF_505" w:tooltip="Serizawa, 1969 #9151" w:history="1">
        <w:r w:rsidR="005B3422">
          <w:rPr>
            <w:rFonts w:asciiTheme="minorHAnsi" w:hAnsiTheme="minorHAnsi" w:cstheme="minorHAnsi"/>
            <w:noProof/>
          </w:rPr>
          <w:t>Serizawa, Inoue &amp; Goto 1969</w:t>
        </w:r>
      </w:hyperlink>
      <w:r w:rsidR="005B3422">
        <w:rPr>
          <w:rFonts w:asciiTheme="minorHAnsi" w:hAnsiTheme="minorHAnsi" w:cstheme="minorHAnsi"/>
          <w:noProof/>
        </w:rPr>
        <w:t>)</w:t>
      </w:r>
      <w:r w:rsidR="005B3422">
        <w:rPr>
          <w:rFonts w:asciiTheme="minorHAnsi" w:hAnsiTheme="minorHAnsi" w:cstheme="minorHAnsi"/>
        </w:rPr>
        <w:fldChar w:fldCharType="end"/>
      </w:r>
      <w:r w:rsidR="00091F00" w:rsidRPr="001522B0">
        <w:rPr>
          <w:rFonts w:asciiTheme="minorHAnsi" w:hAnsiTheme="minorHAnsi" w:cstheme="minorHAnsi"/>
        </w:rPr>
        <w:t>.</w:t>
      </w:r>
    </w:p>
    <w:p w14:paraId="13276408" w14:textId="62698F98" w:rsidR="007E38F6" w:rsidRPr="001522B0" w:rsidRDefault="007E38F6" w:rsidP="00F1755C">
      <w:pPr>
        <w:rPr>
          <w:rFonts w:asciiTheme="minorHAnsi" w:hAnsiTheme="minorHAnsi" w:cstheme="minorHAnsi"/>
        </w:rPr>
      </w:pPr>
      <w:r w:rsidRPr="001522B0">
        <w:rPr>
          <w:rFonts w:asciiTheme="minorHAnsi" w:hAnsiTheme="minorHAnsi" w:cstheme="minorHAnsi"/>
          <w:i/>
          <w:iCs/>
        </w:rPr>
        <w:t>Xanthomonas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has been assessed previously in the existing policy for fresh Unshu mandarin from Japan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Japan&lt;/title&gt;&lt;/titles&gt;&lt;pages&gt;1-256&lt;/pages&gt;&lt;keywords&gt;&lt;keyword&gt;Fruits&lt;/keyword&gt;&lt;keyword&gt;Import&lt;/keyword&gt;&lt;keyword&gt;Import risk analysis&lt;/keyword&gt;&lt;keyword&gt;Japan&lt;/keyword&gt;&lt;keyword&gt;Unshu mandarin&lt;/keyword&gt;&lt;/keywords&gt;&lt;dates&gt;&lt;year&gt;2009&lt;/year&gt;&lt;/dates&gt;&lt;pub-location&gt;Canberra&lt;/pub-location&gt;&lt;publisher&gt;Department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s://www.agriculture.gov.au/biosecurity-trade/policy/risk-analysis/plant/unshu-mandarin-from-japan&lt;/url&gt;&lt;/related-urls&gt;&lt;pdf-urls&gt;&lt;url&gt;file://J:\E Library\Plant Catalogue\B\Biosecurity Australia 2009 ID71689.pdf&lt;/url&gt;&lt;/pdf-urls&gt;&lt;/urls&gt;&lt;custom1&gt;Unshu mandarins China table grapes sp Mexican avocado lm&amp;#xD;Scale group policy_RA&lt;/custom1&gt;&lt;/record&gt;&lt;/Cite&gt;&lt;/EndNote&gt;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 w:tooltip="Biosecurity Australia, 2009 #8004" w:history="1">
        <w:r w:rsidR="005B3422">
          <w:rPr>
            <w:rFonts w:asciiTheme="minorHAnsi" w:hAnsiTheme="minorHAnsi" w:cstheme="minorHAnsi"/>
            <w:noProof/>
          </w:rPr>
          <w:t>Biosecurity Australia 2009</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In that policy, the URE for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was assessed as Low, which does not achieve the ALOP for Australia. Therefore, specific risk management measures are required for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on that pathway.</w:t>
      </w:r>
    </w:p>
    <w:p w14:paraId="693535E2" w14:textId="60E8CD52"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However, there may be differences in the commercial production practices, climatic conditions, </w:t>
      </w:r>
      <w:r w:rsidR="007B5DD5" w:rsidRPr="001522B0">
        <w:rPr>
          <w:rFonts w:asciiTheme="minorHAnsi" w:hAnsiTheme="minorHAnsi" w:cstheme="minorHAnsi"/>
          <w:i/>
          <w:iCs/>
        </w:rPr>
        <w:t>C</w:t>
      </w:r>
      <w:r w:rsidRPr="001522B0">
        <w:rPr>
          <w:rFonts w:asciiTheme="minorHAnsi" w:hAnsiTheme="minorHAnsi" w:cstheme="minorHAnsi"/>
          <w:i/>
          <w:iCs/>
        </w:rPr>
        <w:t>itrus</w:t>
      </w:r>
      <w:r w:rsidRPr="001522B0">
        <w:rPr>
          <w:rFonts w:asciiTheme="minorHAnsi" w:hAnsiTheme="minorHAnsi" w:cstheme="minorHAnsi"/>
        </w:rPr>
        <w:t xml:space="preserve"> species susceptibility and pest prevalence between the previously assessed pathway for Unshu mandarin from Japan and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310377">
        <w:rPr>
          <w:rFonts w:asciiTheme="minorHAnsi" w:hAnsiTheme="minorHAnsi" w:cstheme="minorHAnsi"/>
          <w:color w:val="000000" w:themeColor="text1"/>
        </w:rPr>
        <w:t>pomelo</w:t>
      </w:r>
      <w:r w:rsidR="004D68F6"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These potential differences make it necessary to re-assess the likelihood that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 xml:space="preserve">citri </w:t>
      </w:r>
      <w:r w:rsidRPr="001522B0">
        <w:rPr>
          <w:rFonts w:asciiTheme="minorHAnsi" w:hAnsiTheme="minorHAnsi" w:cstheme="minorHAnsi"/>
        </w:rPr>
        <w:t xml:space="preserve">will arrive in Australia in a viable state on the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310377">
        <w:rPr>
          <w:rFonts w:asciiTheme="minorHAnsi" w:hAnsiTheme="minorHAnsi" w:cstheme="minorHAnsi"/>
          <w:color w:val="000000" w:themeColor="text1"/>
        </w:rPr>
        <w:t>pomelo</w:t>
      </w:r>
      <w:r w:rsidR="004D68F6"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w:t>
      </w:r>
    </w:p>
    <w:p w14:paraId="39611B09"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previous assessment for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in the existing policy for fresh Unshu mandarin from Japan rated the likelihood of distribution as Very Low.</w:t>
      </w:r>
    </w:p>
    <w:p w14:paraId="5D56EC61" w14:textId="3152405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that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will be distributed within Australia in a viable state as a result of the processing, sale or disposal of pomelo fruit from Vietnam and subsequently transfer to a susceptible part of a host, is likely to be similar to that previously assessed on the f</w:t>
      </w:r>
      <w:r w:rsidRPr="001522B0">
        <w:rPr>
          <w:rFonts w:asciiTheme="minorHAnsi" w:hAnsiTheme="minorHAnsi" w:cstheme="minorHAnsi"/>
          <w:iCs/>
        </w:rPr>
        <w:t xml:space="preserve">resh </w:t>
      </w:r>
      <w:r w:rsidRPr="001522B0">
        <w:rPr>
          <w:rFonts w:asciiTheme="minorHAnsi" w:hAnsiTheme="minorHAnsi" w:cstheme="minorHAnsi"/>
        </w:rPr>
        <w:t xml:space="preserve">Unshu mandarin from Japan pathway. Pomelo fruit from Vietnam will be imported for human consumption and will likely be distributed throughout Australia for wholesale and retail trade. Fruit arriving at sale points that are unmarketable are likely to be removed from further distribution and discarded into managed waste systems. Potential transfer of this pathogen to suitable host plants from managed waste systems is likely to be negligible. However, some fruit carrying citrus canker </w:t>
      </w:r>
      <w:r w:rsidRPr="001522B0">
        <w:rPr>
          <w:rFonts w:asciiTheme="minorHAnsi" w:hAnsiTheme="minorHAnsi" w:cstheme="minorHAnsi"/>
          <w:iCs/>
        </w:rPr>
        <w:t xml:space="preserve">but </w:t>
      </w:r>
      <w:r w:rsidRPr="001522B0">
        <w:rPr>
          <w:rFonts w:asciiTheme="minorHAnsi" w:hAnsiTheme="minorHAnsi" w:cstheme="minorHAnsi"/>
        </w:rPr>
        <w:t xml:space="preserve">not showing symptoms and sold to customers may be disposed of as waste into urban, peri-urban, or areas of natural vegetation in proximity to suitable host plants. Hosts of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primarily belong to the Rutaceae family (e.g., </w:t>
      </w:r>
      <w:r w:rsidRPr="001522B0">
        <w:rPr>
          <w:rFonts w:asciiTheme="minorHAnsi" w:hAnsiTheme="minorHAnsi" w:cstheme="minorHAnsi"/>
          <w:i/>
          <w:iCs/>
        </w:rPr>
        <w:t>Citrus</w:t>
      </w:r>
      <w:r w:rsidRPr="001522B0">
        <w:rPr>
          <w:rFonts w:asciiTheme="minorHAnsi" w:hAnsiTheme="minorHAnsi" w:cstheme="minorHAnsi"/>
        </w:rPr>
        <w:t xml:space="preserve">, </w:t>
      </w:r>
      <w:r w:rsidRPr="001522B0">
        <w:rPr>
          <w:rFonts w:asciiTheme="minorHAnsi" w:hAnsiTheme="minorHAnsi" w:cstheme="minorHAnsi"/>
          <w:i/>
          <w:iCs/>
        </w:rPr>
        <w:t>Fortunella</w:t>
      </w:r>
      <w:r w:rsidRPr="001522B0">
        <w:rPr>
          <w:rFonts w:asciiTheme="minorHAnsi" w:hAnsiTheme="minorHAnsi" w:cstheme="minorHAnsi"/>
        </w:rPr>
        <w:t xml:space="preserve">, and </w:t>
      </w:r>
      <w:r w:rsidRPr="001522B0">
        <w:rPr>
          <w:rFonts w:asciiTheme="minorHAnsi" w:hAnsiTheme="minorHAnsi" w:cstheme="minorHAnsi"/>
          <w:i/>
          <w:iCs/>
        </w:rPr>
        <w:t>Poncirus</w:t>
      </w:r>
      <w:r w:rsidRPr="001522B0">
        <w:rPr>
          <w:rFonts w:asciiTheme="minorHAnsi" w:hAnsiTheme="minorHAnsi" w:cstheme="minorHAnsi"/>
        </w:rPr>
        <w:t xml:space="preserve"> spp.), which are grown extensively throughout Australia. However, the infection of a host may be unlikely to occur because several conditions are required to coincide: climatic conditions suitable for release of bacteria from an infected fruit, the presence of host tissue at a development stage receptive to infection (or alternatively tissue with fresh wounds), and successful transfer of sufficient inoculum to a susceptible host </w:t>
      </w:r>
      <w:r w:rsidR="005B3422">
        <w:rPr>
          <w:rFonts w:asciiTheme="minorHAnsi" w:hAnsiTheme="minorHAnsi" w:cstheme="minorHAnsi"/>
          <w:noProof/>
        </w:rPr>
        <w:fldChar w:fldCharType="begin">
          <w:fldData xml:space="preserve">PEVuZE5vdGU+PENpdGU+PEF1dGhvcj5CaW9zZWN1cml0eSBBdXN0cmFsaWE8L0F1dGhvcj48WWVh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PEVuZE5vdGU+PENpdGU+PEF1dGhvcj5CaW9zZWN1cml0eSBBdXN0cmFsaWE8L0F1dGhvcj48WWVh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7" w:tooltip="Biosecurity Australia, 2009 #8004" w:history="1">
        <w:r w:rsidR="005B3422">
          <w:rPr>
            <w:rFonts w:asciiTheme="minorHAnsi" w:hAnsiTheme="minorHAnsi" w:cstheme="minorHAnsi"/>
            <w:noProof/>
          </w:rPr>
          <w:t>Biosecurity Australia 2009</w:t>
        </w:r>
      </w:hyperlink>
      <w:r w:rsidR="005B3422">
        <w:rPr>
          <w:rFonts w:asciiTheme="minorHAnsi" w:hAnsiTheme="minorHAnsi" w:cstheme="minorHAnsi"/>
          <w:noProof/>
        </w:rPr>
        <w:t xml:space="preserve">; </w:t>
      </w:r>
      <w:hyperlink w:anchor="_ENREF_238" w:tooltip="Gottwald, 2002 #3388" w:history="1">
        <w:r w:rsidR="005B3422">
          <w:rPr>
            <w:rFonts w:asciiTheme="minorHAnsi" w:hAnsiTheme="minorHAnsi" w:cstheme="minorHAnsi"/>
            <w:noProof/>
          </w:rPr>
          <w:t>Gottwald 2002</w:t>
        </w:r>
      </w:hyperlink>
      <w:r w:rsidR="005B3422">
        <w:rPr>
          <w:rFonts w:asciiTheme="minorHAnsi" w:hAnsiTheme="minorHAnsi" w:cstheme="minorHAnsi"/>
          <w:noProof/>
        </w:rPr>
        <w:t xml:space="preserve">; </w:t>
      </w:r>
      <w:hyperlink w:anchor="_ENREF_565" w:tooltip="USDA, 2020 #49679" w:history="1">
        <w:r w:rsidR="005B3422">
          <w:rPr>
            <w:rFonts w:asciiTheme="minorHAnsi" w:hAnsiTheme="minorHAnsi" w:cstheme="minorHAnsi"/>
            <w:noProof/>
          </w:rPr>
          <w:t>USDA 2020a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On this basis, the same rating of Very Low for the likelihood of distribution for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in the assessment for fresh Unshu mandarin from Japan is adopted for the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310377">
        <w:rPr>
          <w:rFonts w:asciiTheme="minorHAnsi" w:hAnsiTheme="minorHAnsi" w:cstheme="minorHAnsi"/>
          <w:color w:val="000000" w:themeColor="text1"/>
        </w:rPr>
        <w:t>pomelo</w:t>
      </w:r>
      <w:r w:rsidR="004D68F6"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w:t>
      </w:r>
    </w:p>
    <w:p w14:paraId="6AB72359" w14:textId="53DBF10C"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likelihoods of establishment and spread of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in Australia from the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310377">
        <w:rPr>
          <w:rFonts w:asciiTheme="minorHAnsi" w:hAnsiTheme="minorHAnsi" w:cstheme="minorHAnsi"/>
          <w:color w:val="000000" w:themeColor="text1"/>
        </w:rPr>
        <w:t>pomelo</w:t>
      </w:r>
      <w:r w:rsidR="004D68F6"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have also been assessed as similar to those of the previous assessment for fresh Unshu mandarin from Japan of High and High, respectively. Those likelihoods relate specifically to events that occur in Australia and are essentially independent of the import pathway. The consequences of the entry, establishment and spread of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in Australia are also independent of the import pathway and have been assessed as being similar to those previous risk assessments for fresh Unshu mandarin from Japan of High. The existing ratings for the likelihoods of establishment and spread, and the rating for the overall consequences for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in previous assessment for fresh Unshu mandarin from Japan have been adopted for the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310377">
        <w:rPr>
          <w:rFonts w:asciiTheme="minorHAnsi" w:hAnsiTheme="minorHAnsi" w:cstheme="minorHAnsi"/>
          <w:color w:val="000000" w:themeColor="text1"/>
        </w:rPr>
        <w:t>pomelo</w:t>
      </w:r>
      <w:r w:rsidR="004D68F6"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pathway.</w:t>
      </w:r>
    </w:p>
    <w:p w14:paraId="0ED3EC92" w14:textId="3124C9B8"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In addition, the department has reviewed the subsequent, including latest literature – for example, </w:t>
      </w:r>
      <w:r w:rsidR="005B3422">
        <w:rPr>
          <w:rFonts w:asciiTheme="minorHAnsi" w:hAnsiTheme="minorHAnsi" w:cstheme="minorHAnsi"/>
        </w:rPr>
        <w:fldChar w:fldCharType="begin">
          <w:fldData xml:space="preserve">PEVuZE5vdGU+PENpdGUgQXV0aG9yWWVhcj0iMSI+PEF1dGhvcj5CZWxsYW5nZXI8L0F1dGhvcj48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=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PEVuZE5vdGU+PENpdGUgQXV0aG9yWWVhcj0iMSI+PEF1dGhvcj5CZWxsYW5nZXI8L0F1dGhvcj48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=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hyperlink w:anchor="_ENREF_40" w:tooltip="Bellanger, 2022 #51378" w:history="1">
        <w:r w:rsidR="005B3422">
          <w:rPr>
            <w:rFonts w:asciiTheme="minorHAnsi" w:hAnsiTheme="minorHAnsi" w:cstheme="minorHAnsi"/>
            <w:noProof/>
          </w:rPr>
          <w:t>Bellanger, Dereeper and Koebnik (2022)</w:t>
        </w:r>
      </w:hyperlink>
      <w:r w:rsidR="005B3422">
        <w:rPr>
          <w:rFonts w:asciiTheme="minorHAnsi" w:hAnsiTheme="minorHAnsi" w:cstheme="minorHAnsi"/>
          <w:noProof/>
        </w:rPr>
        <w:t xml:space="preserve">; </w:t>
      </w:r>
      <w:hyperlink w:anchor="_ENREF_79" w:tooltip="Canteros, 2017 #51409" w:history="1">
        <w:r w:rsidR="005B3422">
          <w:rPr>
            <w:rFonts w:asciiTheme="minorHAnsi" w:hAnsiTheme="minorHAnsi" w:cstheme="minorHAnsi"/>
            <w:noProof/>
          </w:rPr>
          <w:t>Canteros, Gochez and Moschini (2017)</w:t>
        </w:r>
      </w:hyperlink>
      <w:r w:rsidR="005B3422">
        <w:rPr>
          <w:rFonts w:asciiTheme="minorHAnsi" w:hAnsiTheme="minorHAnsi" w:cstheme="minorHAnsi"/>
          <w:noProof/>
        </w:rPr>
        <w:t xml:space="preserve">; </w:t>
      </w:r>
      <w:hyperlink w:anchor="_ENREF_109" w:tooltip="Cubero, 2011 #51417" w:history="1">
        <w:r w:rsidR="005B3422">
          <w:rPr>
            <w:rFonts w:asciiTheme="minorHAnsi" w:hAnsiTheme="minorHAnsi" w:cstheme="minorHAnsi"/>
            <w:noProof/>
          </w:rPr>
          <w:t>Cubero et al. (2011)</w:t>
        </w:r>
      </w:hyperlink>
      <w:r w:rsidR="005B3422">
        <w:rPr>
          <w:rFonts w:asciiTheme="minorHAnsi" w:hAnsiTheme="minorHAnsi" w:cstheme="minorHAnsi"/>
          <w:noProof/>
        </w:rPr>
        <w:t xml:space="preserve">; </w:t>
      </w:r>
      <w:hyperlink w:anchor="_ENREF_218" w:tooltip="Fu, 2020 #51426" w:history="1">
        <w:r w:rsidR="005B3422">
          <w:rPr>
            <w:rFonts w:asciiTheme="minorHAnsi" w:hAnsiTheme="minorHAnsi" w:cstheme="minorHAnsi"/>
            <w:noProof/>
          </w:rPr>
          <w:t>Fu et al. (2020)</w:t>
        </w:r>
      </w:hyperlink>
      <w:r w:rsidR="005B3422">
        <w:rPr>
          <w:rFonts w:asciiTheme="minorHAnsi" w:hAnsiTheme="minorHAnsi" w:cstheme="minorHAnsi"/>
          <w:noProof/>
        </w:rPr>
        <w:t xml:space="preserve">; </w:t>
      </w:r>
      <w:hyperlink w:anchor="_ENREF_296" w:tooltip="Ibrahim, 2016 #51430" w:history="1">
        <w:r w:rsidR="005B3422">
          <w:rPr>
            <w:rFonts w:asciiTheme="minorHAnsi" w:hAnsiTheme="minorHAnsi" w:cstheme="minorHAnsi"/>
            <w:noProof/>
          </w:rPr>
          <w:t>Ibrahim et al. (2016)</w:t>
        </w:r>
      </w:hyperlink>
      <w:r w:rsidR="005B3422">
        <w:rPr>
          <w:rFonts w:asciiTheme="minorHAnsi" w:hAnsiTheme="minorHAnsi" w:cstheme="minorHAnsi"/>
          <w:noProof/>
        </w:rPr>
        <w:t xml:space="preserve">; </w:t>
      </w:r>
      <w:hyperlink w:anchor="_ENREF_308" w:tooltip="Kang, 2014 #51432" w:history="1">
        <w:r w:rsidR="005B3422">
          <w:rPr>
            <w:rFonts w:asciiTheme="minorHAnsi" w:hAnsiTheme="minorHAnsi" w:cstheme="minorHAnsi"/>
            <w:noProof/>
          </w:rPr>
          <w:t>Kang et al. (2014)</w:t>
        </w:r>
      </w:hyperlink>
      <w:r w:rsidR="005B3422">
        <w:rPr>
          <w:rFonts w:asciiTheme="minorHAnsi" w:hAnsiTheme="minorHAnsi" w:cstheme="minorHAnsi"/>
          <w:noProof/>
        </w:rPr>
        <w:t xml:space="preserve">; </w:t>
      </w:r>
      <w:hyperlink w:anchor="_ENREF_355" w:tooltip="Luo, 2020 #50267" w:history="1">
        <w:r w:rsidR="005B3422">
          <w:rPr>
            <w:rFonts w:asciiTheme="minorHAnsi" w:hAnsiTheme="minorHAnsi" w:cstheme="minorHAnsi"/>
            <w:noProof/>
          </w:rPr>
          <w:t>Luo et al. (2020)</w:t>
        </w:r>
      </w:hyperlink>
      <w:r w:rsidR="005B3422">
        <w:rPr>
          <w:rFonts w:asciiTheme="minorHAnsi" w:hAnsiTheme="minorHAnsi" w:cstheme="minorHAnsi"/>
          <w:noProof/>
        </w:rPr>
        <w:t xml:space="preserve">; </w:t>
      </w:r>
      <w:hyperlink w:anchor="_ENREF_362" w:tooltip="Malamud, 2013 #51437" w:history="1">
        <w:r w:rsidR="005B3422">
          <w:rPr>
            <w:rFonts w:asciiTheme="minorHAnsi" w:hAnsiTheme="minorHAnsi" w:cstheme="minorHAnsi"/>
            <w:noProof/>
          </w:rPr>
          <w:t>Malamud et al. (2013)</w:t>
        </w:r>
      </w:hyperlink>
      <w:r w:rsidR="005B3422">
        <w:rPr>
          <w:rFonts w:asciiTheme="minorHAnsi" w:hAnsiTheme="minorHAnsi" w:cstheme="minorHAnsi"/>
          <w:noProof/>
        </w:rPr>
        <w:t xml:space="preserve">; </w:t>
      </w:r>
      <w:hyperlink w:anchor="_ENREF_457" w:tooltip="Picchi, 2016 #51456" w:history="1">
        <w:r w:rsidR="005B3422">
          <w:rPr>
            <w:rFonts w:asciiTheme="minorHAnsi" w:hAnsiTheme="minorHAnsi" w:cstheme="minorHAnsi"/>
            <w:noProof/>
          </w:rPr>
          <w:t>Picchi et al. (2016)</w:t>
        </w:r>
      </w:hyperlink>
      <w:r w:rsidR="005B3422">
        <w:rPr>
          <w:rFonts w:asciiTheme="minorHAnsi" w:hAnsiTheme="minorHAnsi" w:cstheme="minorHAnsi"/>
          <w:noProof/>
        </w:rPr>
        <w:t xml:space="preserve">; </w:t>
      </w:r>
      <w:hyperlink w:anchor="_ENREF_484" w:tooltip="Redondo, 2015 #51457" w:history="1">
        <w:r w:rsidR="005B3422">
          <w:rPr>
            <w:rFonts w:asciiTheme="minorHAnsi" w:hAnsiTheme="minorHAnsi" w:cstheme="minorHAnsi"/>
            <w:noProof/>
          </w:rPr>
          <w:t>Redondo et al. (2015)</w:t>
        </w:r>
      </w:hyperlink>
      <w:r w:rsidR="005B3422">
        <w:rPr>
          <w:rFonts w:asciiTheme="minorHAnsi" w:hAnsiTheme="minorHAnsi" w:cstheme="minorHAnsi"/>
        </w:rPr>
        <w:fldChar w:fldCharType="end"/>
      </w:r>
      <w:r w:rsidR="00961030" w:rsidRPr="001522B0">
        <w:rPr>
          <w:rFonts w:asciiTheme="minorHAnsi" w:hAnsiTheme="minorHAnsi" w:cstheme="minorHAnsi"/>
        </w:rPr>
        <w:t xml:space="preserve"> and </w:t>
      </w:r>
      <w:hyperlink w:anchor="_ENREF_526" w:tooltip="Sumares, 2016 #51464" w:history="1">
        <w:r w:rsidR="005B3422">
          <w:rPr>
            <w:rFonts w:asciiTheme="minorHAnsi" w:hAnsiTheme="minorHAnsi" w:cstheme="minorHAnsi"/>
          </w:rPr>
          <w:fldChar w:fldCharType="begin">
            <w:fldData xml:space="preserve">PEVuZE5vdGU+PENpdGUgQXV0aG9yWWVhcj0iMSI+PEF1dGhvcj5TdW1hcmVzPC9BdXRob3I+PFll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=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PEVuZE5vdGU+PENpdGUgQXV0aG9yWWVhcj0iMSI+PEF1dGhvcj5TdW1hcmVzPC9BdXRob3I+PFll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=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Sumares et al. (2016)</w:t>
        </w:r>
        <w:r w:rsidR="005B3422">
          <w:rPr>
            <w:rFonts w:asciiTheme="minorHAnsi" w:hAnsiTheme="minorHAnsi" w:cstheme="minorHAnsi"/>
          </w:rPr>
          <w:fldChar w:fldCharType="end"/>
        </w:r>
      </w:hyperlink>
      <w:r w:rsidRPr="001522B0">
        <w:rPr>
          <w:rFonts w:asciiTheme="minorHAnsi" w:hAnsiTheme="minorHAnsi" w:cstheme="minorHAnsi"/>
        </w:rPr>
        <w:t xml:space="preserve">. </w:t>
      </w:r>
      <w:r w:rsidRPr="001522B0">
        <w:rPr>
          <w:rFonts w:asciiTheme="minorHAnsi" w:hAnsiTheme="minorHAnsi" w:cstheme="minorHAnsi"/>
          <w:color w:val="000000" w:themeColor="text1"/>
        </w:rPr>
        <w:t>N</w:t>
      </w:r>
      <w:r w:rsidRPr="001522B0">
        <w:rPr>
          <w:rFonts w:asciiTheme="minorHAnsi" w:hAnsiTheme="minorHAnsi" w:cstheme="minorHAnsi"/>
        </w:rPr>
        <w:t xml:space="preserve">o new information has been identified that would significantly change the risk ratings for distribution, establishment, spread and consequences as set out for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in the existing policy.</w:t>
      </w:r>
    </w:p>
    <w:p w14:paraId="73274B58"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risk scenario of biosecurity concern is that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may be present on fresh pomelo fruit imported from Vietnam, which may result in the establishment and spread of this pathogen in Australia.</w:t>
      </w:r>
    </w:p>
    <w:p w14:paraId="4582528C"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Likelihood of entry</w:t>
      </w:r>
    </w:p>
    <w:p w14:paraId="33A5AE22"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likelihood of entry is considered in 2 parts, the likelihood of importation and the likelihood of distribution, which consider pre-border and post-border issues, respectively.</w:t>
      </w:r>
    </w:p>
    <w:p w14:paraId="7616300E" w14:textId="77777777" w:rsidR="007E38F6" w:rsidRPr="001522B0" w:rsidRDefault="007E38F6" w:rsidP="00F1755C">
      <w:pPr>
        <w:keepNext/>
        <w:rPr>
          <w:rStyle w:val="Strong"/>
          <w:rFonts w:asciiTheme="minorHAnsi" w:hAnsiTheme="minorHAnsi" w:cstheme="minorHAnsi"/>
        </w:rPr>
      </w:pPr>
      <w:r w:rsidRPr="001522B0">
        <w:rPr>
          <w:rStyle w:val="Strong"/>
          <w:rFonts w:asciiTheme="minorHAnsi" w:hAnsiTheme="minorHAnsi" w:cstheme="minorHAnsi"/>
        </w:rPr>
        <w:t>Likelihood of importation</w:t>
      </w:r>
    </w:p>
    <w:p w14:paraId="4C3E83E5" w14:textId="0ECCCE7C"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that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will arrive in Australia in a viable state with the importation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310377">
        <w:rPr>
          <w:rFonts w:asciiTheme="minorHAnsi" w:hAnsiTheme="minorHAnsi" w:cstheme="minorHAnsi"/>
          <w:color w:val="000000" w:themeColor="text1"/>
        </w:rPr>
        <w:t>pomelo</w:t>
      </w:r>
      <w:r w:rsidR="004D68F6"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is assessed as: </w:t>
      </w:r>
      <w:r w:rsidRPr="001522B0">
        <w:rPr>
          <w:rFonts w:asciiTheme="minorHAnsi" w:hAnsiTheme="minorHAnsi" w:cstheme="minorHAnsi"/>
          <w:b/>
        </w:rPr>
        <w:t>Low</w:t>
      </w:r>
      <w:r w:rsidRPr="001522B0">
        <w:rPr>
          <w:rFonts w:asciiTheme="minorHAnsi" w:hAnsiTheme="minorHAnsi" w:cstheme="minorHAnsi"/>
        </w:rPr>
        <w:t>.</w:t>
      </w:r>
    </w:p>
    <w:p w14:paraId="1556B6F2" w14:textId="753C27D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of importation is assessed as Low because, although </w:t>
      </w:r>
      <w:r w:rsidR="00426398" w:rsidRPr="001522B0">
        <w:rPr>
          <w:rFonts w:asciiTheme="minorHAnsi" w:hAnsiTheme="minorHAnsi" w:cstheme="minorHAnsi"/>
          <w:i/>
          <w:iCs/>
        </w:rPr>
        <w:t xml:space="preserve">X. </w:t>
      </w:r>
      <w:r w:rsidRPr="001522B0">
        <w:rPr>
          <w:rFonts w:asciiTheme="minorHAnsi" w:hAnsiTheme="minorHAnsi" w:cstheme="minorHAnsi"/>
          <w:i/>
          <w:iCs/>
        </w:rPr>
        <w:t>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is present in Vietnam, commercial pomelo production practices, including </w:t>
      </w:r>
      <w:r w:rsidR="005C5DE1" w:rsidRPr="001522B0">
        <w:rPr>
          <w:rFonts w:asciiTheme="minorHAnsi" w:hAnsiTheme="minorHAnsi" w:cstheme="minorHAnsi"/>
        </w:rPr>
        <w:t xml:space="preserve">recommended </w:t>
      </w:r>
      <w:r w:rsidRPr="001522B0">
        <w:rPr>
          <w:rFonts w:asciiTheme="minorHAnsi" w:hAnsiTheme="minorHAnsi" w:cstheme="minorHAnsi"/>
        </w:rPr>
        <w:t>sourcing of disease-free nursery stock for planting and regular monitoring and control of pests in orchards,</w:t>
      </w:r>
      <w:r w:rsidRPr="001522B0" w:rsidDel="004E40D7">
        <w:rPr>
          <w:rFonts w:asciiTheme="minorHAnsi" w:hAnsiTheme="minorHAnsi" w:cstheme="minorHAnsi"/>
        </w:rPr>
        <w:t xml:space="preserve"> </w:t>
      </w:r>
      <w:r w:rsidRPr="001522B0">
        <w:rPr>
          <w:rFonts w:asciiTheme="minorHAnsi" w:hAnsiTheme="minorHAnsi" w:cstheme="minorHAnsi"/>
        </w:rPr>
        <w:t xml:space="preserve">are likely to reduce disease incidence and severity. Any infected fruit with visible symptoms are likely to be detected and discarded, but fruit with no or mild symptoms may be packed for export. However, numbers and viability of pathogens, including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are likely to be reduced by washing and disinfection with chlorine-based sanitisers in the packing house.</w:t>
      </w:r>
      <w:r w:rsidRPr="001522B0">
        <w:rPr>
          <w:rFonts w:asciiTheme="minorHAnsi" w:hAnsiTheme="minorHAnsi" w:cstheme="minorHAnsi"/>
          <w:i/>
          <w:iCs/>
        </w:rPr>
        <w:t xml:space="preserve"> Xanthomonas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could survive postharvest storage and transport conditions.</w:t>
      </w:r>
    </w:p>
    <w:p w14:paraId="3AB511B8"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following information provides supporting evidence for this assessment.</w:t>
      </w:r>
    </w:p>
    <w:p w14:paraId="4F759556" w14:textId="77777777" w:rsidR="007E38F6" w:rsidRPr="001522B0" w:rsidRDefault="007E38F6" w:rsidP="00F1755C">
      <w:pPr>
        <w:spacing w:after="160" w:line="259" w:lineRule="auto"/>
        <w:rPr>
          <w:rFonts w:asciiTheme="minorHAnsi" w:hAnsiTheme="minorHAnsi" w:cstheme="minorHAnsi"/>
          <w:i/>
          <w:iCs/>
        </w:rPr>
      </w:pPr>
      <w:bookmarkStart w:id="207" w:name="_Hlk139973306"/>
      <w:r w:rsidRPr="001522B0">
        <w:rPr>
          <w:rFonts w:asciiTheme="minorHAnsi" w:hAnsiTheme="minorHAnsi" w:cstheme="minorHAnsi"/>
          <w:i/>
          <w:iCs/>
        </w:rPr>
        <w:t xml:space="preserve">Xanthomonas citri </w:t>
      </w:r>
      <w:r w:rsidRPr="001522B0">
        <w:rPr>
          <w:rFonts w:asciiTheme="minorHAnsi" w:hAnsiTheme="minorHAnsi" w:cstheme="minorHAnsi"/>
        </w:rPr>
        <w:t xml:space="preserve">subsp. </w:t>
      </w:r>
      <w:r w:rsidRPr="001522B0">
        <w:rPr>
          <w:rFonts w:asciiTheme="minorHAnsi" w:hAnsiTheme="minorHAnsi" w:cstheme="minorHAnsi"/>
          <w:i/>
          <w:iCs/>
        </w:rPr>
        <w:t>citri</w:t>
      </w:r>
      <w:r w:rsidRPr="001522B0">
        <w:rPr>
          <w:rFonts w:asciiTheme="minorHAnsi" w:hAnsiTheme="minorHAnsi" w:cstheme="minorHAnsi"/>
        </w:rPr>
        <w:t xml:space="preserve"> </w:t>
      </w:r>
      <w:bookmarkEnd w:id="207"/>
      <w:r w:rsidRPr="001522B0">
        <w:rPr>
          <w:rFonts w:asciiTheme="minorHAnsi" w:hAnsiTheme="minorHAnsi" w:cstheme="minorHAnsi"/>
        </w:rPr>
        <w:t>is present in pomelo production areas of Vietnam and pomelo is a susceptible host of this pathogen.</w:t>
      </w:r>
    </w:p>
    <w:p w14:paraId="6CEEE7BF" w14:textId="61AE7D36" w:rsidR="007E38F6" w:rsidRPr="001522B0" w:rsidRDefault="007E38F6" w:rsidP="007E38F6">
      <w:pPr>
        <w:pStyle w:val="ListBullet"/>
        <w:numPr>
          <w:ilvl w:val="0"/>
          <w:numId w:val="20"/>
        </w:numPr>
        <w:ind w:left="397" w:hanging="397"/>
        <w:rPr>
          <w:rFonts w:asciiTheme="minorHAnsi" w:hAnsiTheme="minorHAnsi" w:cstheme="minorHAnsi"/>
          <w:iCs/>
        </w:rPr>
      </w:pPr>
      <w:r w:rsidRPr="001522B0">
        <w:rPr>
          <w:rFonts w:asciiTheme="minorHAnsi" w:hAnsiTheme="minorHAnsi" w:cstheme="minorHAnsi"/>
        </w:rPr>
        <w:t xml:space="preserve">Pomelo is reported to be a susceptible host for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w:t>
      </w:r>
      <w:r w:rsidR="005B3422">
        <w:rPr>
          <w:rFonts w:asciiTheme="minorHAnsi" w:hAnsiTheme="minorHAnsi" w:cstheme="minorHAnsi"/>
          <w:noProof/>
        </w:rPr>
        <w:fldChar w:fldCharType="begin">
          <w:fldData xml:space="preserve">PEVuZE5vdGU+PENpdGU+PEF1dGhvcj5Hb3R0d2FsZDwvQXV0aG9yPjxZZWFyPjIwMDI8L1llYXI+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PEVuZE5vdGU+PENpdGU+PEF1dGhvcj5Hb3R0d2FsZDwvQXV0aG9yPjxZZWFyPjIwMDI8L1llYXI+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38" w:tooltip="Gottwald, 2002 #3388" w:history="1">
        <w:r w:rsidR="005B3422">
          <w:rPr>
            <w:rFonts w:asciiTheme="minorHAnsi" w:hAnsiTheme="minorHAnsi" w:cstheme="minorHAnsi"/>
            <w:noProof/>
          </w:rPr>
          <w:t>Gottwald 2002</w:t>
        </w:r>
      </w:hyperlink>
      <w:r w:rsidR="005B3422">
        <w:rPr>
          <w:rFonts w:asciiTheme="minorHAnsi" w:hAnsiTheme="minorHAnsi" w:cstheme="minorHAnsi"/>
          <w:noProof/>
        </w:rPr>
        <w:t xml:space="preserve">; </w:t>
      </w:r>
      <w:hyperlink w:anchor="_ENREF_553" w:tooltip="Trung, 1991 #50080" w:history="1">
        <w:r w:rsidR="005B3422">
          <w:rPr>
            <w:rFonts w:asciiTheme="minorHAnsi" w:hAnsiTheme="minorHAnsi" w:cstheme="minorHAnsi"/>
            <w:noProof/>
          </w:rPr>
          <w:t>Trung 1991</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243D6C9F" w14:textId="7F4E4481" w:rsidR="007E38F6" w:rsidRPr="001522B0" w:rsidRDefault="007E38F6" w:rsidP="007E38F6">
      <w:pPr>
        <w:pStyle w:val="ListBullet"/>
        <w:numPr>
          <w:ilvl w:val="0"/>
          <w:numId w:val="20"/>
        </w:numPr>
        <w:ind w:left="397" w:hanging="397"/>
        <w:rPr>
          <w:rFonts w:asciiTheme="minorHAnsi" w:hAnsiTheme="minorHAnsi" w:cstheme="minorHAnsi"/>
          <w:iCs/>
        </w:rPr>
      </w:pPr>
      <w:r w:rsidRPr="001522B0">
        <w:rPr>
          <w:rFonts w:asciiTheme="minorHAnsi" w:hAnsiTheme="minorHAnsi" w:cstheme="minorHAnsi"/>
        </w:rPr>
        <w:t xml:space="preserve">In northern Vietnam, the disease is reported to be frequently severe on sweet oranges </w:t>
      </w:r>
      <w:r w:rsidR="005B3422">
        <w:rPr>
          <w:rFonts w:asciiTheme="minorHAnsi" w:hAnsiTheme="minorHAnsi" w:cstheme="minorHAnsi"/>
          <w:noProof/>
        </w:rPr>
        <w:fldChar w:fldCharType="begin">
          <w:fldData xml:space="preserve">PEVuZE5vdGU+PENpdGU+PEF1dGhvcj5UcnVuZzwvQXV0aG9yPjxZZWFyPjE5OTE8L1llYXI+PFJl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PEVuZE5vdGU+PENpdGU+PEF1dGhvcj5UcnVuZzwvQXV0aG9yPjxZZWFyPjE5OTE8L1llYXI+PFJl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553" w:tooltip="Trung, 1991 #50080" w:history="1">
        <w:r w:rsidR="005B3422">
          <w:rPr>
            <w:rFonts w:asciiTheme="minorHAnsi" w:hAnsiTheme="minorHAnsi" w:cstheme="minorHAnsi"/>
            <w:noProof/>
          </w:rPr>
          <w:t>Trung 1991</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637CC855" w14:textId="29130FD2" w:rsidR="007E38F6" w:rsidRPr="001522B0" w:rsidRDefault="007E38F6" w:rsidP="007E38F6">
      <w:pPr>
        <w:pStyle w:val="ListBullet"/>
        <w:rPr>
          <w:rFonts w:asciiTheme="minorHAnsi" w:hAnsiTheme="minorHAnsi" w:cstheme="minorHAnsi"/>
          <w:iCs/>
        </w:rPr>
      </w:pPr>
      <w:r w:rsidRPr="001522B0">
        <w:rPr>
          <w:rFonts w:asciiTheme="minorHAnsi" w:hAnsiTheme="minorHAnsi" w:cstheme="minorHAnsi"/>
        </w:rPr>
        <w:t xml:space="preserve">In southern Vietnam, citrus canker is described as widespread </w:t>
      </w:r>
      <w:r w:rsidR="005B3422">
        <w:rPr>
          <w:rFonts w:asciiTheme="minorHAnsi" w:hAnsiTheme="minorHAnsi" w:cstheme="minorHAnsi"/>
          <w:iCs/>
        </w:rPr>
        <w:fldChar w:fldCharType="begin"/>
      </w:r>
      <w:r w:rsidR="005B3422">
        <w:rPr>
          <w:rFonts w:asciiTheme="minorHAnsi" w:hAnsiTheme="minorHAnsi" w:cstheme="minorHAnsi"/>
          <w:iCs/>
        </w:rPr>
        <w:instrText xml:space="preserve"> ADDIN EN.CITE &lt;EndNote&gt;&lt;Cite&gt;&lt;Author&gt;Reinking&lt;/Author&gt;&lt;Year&gt;1921&lt;/Year&gt;&lt;RecNum&gt;6022&lt;/RecNum&gt;&lt;DisplayText&gt;(Reinking 1921)&lt;/DisplayText&gt;&lt;record&gt;&lt;rec-number&gt;6022&lt;/rec-number&gt;&lt;foreign-keys&gt;&lt;key app="EN" db-id="pxwxw0er9zv2fxezxdk5tt5utz5p5vtrwdv0" timestamp="1451972514"&gt;6022&lt;/key&gt;&lt;/foreign-keys&gt;&lt;ref-type name="Journal Articles"&gt;17&lt;/ref-type&gt;&lt;contributors&gt;&lt;authors&gt;&lt;author&gt;Reinking,O.A.&lt;/author&gt;&lt;/authors&gt;&lt;/contributors&gt;&lt;titles&gt;&lt;title&gt;Citrus diseases of the Philippines, Southern China, Indo-China, and Siam&lt;/title&gt;&lt;secondary-title&gt;The Philippine Agriculturist&lt;/secondary-title&gt;&lt;/titles&gt;&lt;periodical&gt;&lt;full-title&gt;The Philippine Agriculturist&lt;/full-title&gt;&lt;/periodical&gt;&lt;pages&gt;121-183&lt;/pages&gt;&lt;volume&gt;9&lt;/volume&gt;&lt;number&gt;6-7&lt;/number&gt;&lt;keywords&gt;&lt;keyword&gt;China&lt;/keyword&gt;&lt;keyword&gt;Citrus&lt;/keyword&gt;&lt;keyword&gt;disease&lt;/keyword&gt;&lt;keyword&gt;Diseases&lt;/keyword&gt;&lt;/keywords&gt;&lt;dates&gt;&lt;year&gt;1921&lt;/year&gt;&lt;/dates&gt;&lt;orig-pub&gt;&lt;style face="underline" font="default" size="100%"&gt;J:\E Library\Plant Catalogue\R&lt;/style&gt;&lt;/orig-pub&gt;&lt;label&gt;69406&lt;/label&gt;&lt;urls&gt;&lt;/urls&gt;&lt;custom1&gt;sp&lt;/custom1&gt;&lt;/record&gt;&lt;/Cite&gt;&lt;/EndNote&gt;</w:instrText>
      </w:r>
      <w:r w:rsidR="005B3422">
        <w:rPr>
          <w:rFonts w:asciiTheme="minorHAnsi" w:hAnsiTheme="minorHAnsi" w:cstheme="minorHAnsi"/>
          <w:iCs/>
        </w:rPr>
        <w:fldChar w:fldCharType="separate"/>
      </w:r>
      <w:r w:rsidR="005B3422">
        <w:rPr>
          <w:rFonts w:asciiTheme="minorHAnsi" w:hAnsiTheme="minorHAnsi" w:cstheme="minorHAnsi"/>
          <w:iCs/>
          <w:noProof/>
        </w:rPr>
        <w:t>(</w:t>
      </w:r>
      <w:hyperlink w:anchor="_ENREF_486" w:tooltip="Reinking, 1921 #6022" w:history="1">
        <w:r w:rsidR="005B3422">
          <w:rPr>
            <w:rFonts w:asciiTheme="minorHAnsi" w:hAnsiTheme="minorHAnsi" w:cstheme="minorHAnsi"/>
            <w:iCs/>
            <w:noProof/>
          </w:rPr>
          <w:t>Reinking 1921</w:t>
        </w:r>
      </w:hyperlink>
      <w:r w:rsidR="005B3422">
        <w:rPr>
          <w:rFonts w:asciiTheme="minorHAnsi" w:hAnsiTheme="minorHAnsi" w:cstheme="minorHAnsi"/>
          <w:iCs/>
          <w:noProof/>
        </w:rPr>
        <w:t>)</w:t>
      </w:r>
      <w:r w:rsidR="005B3422">
        <w:rPr>
          <w:rFonts w:asciiTheme="minorHAnsi" w:hAnsiTheme="minorHAnsi" w:cstheme="minorHAnsi"/>
          <w:iCs/>
        </w:rPr>
        <w:fldChar w:fldCharType="end"/>
      </w:r>
      <w:r w:rsidRPr="001522B0">
        <w:rPr>
          <w:rFonts w:asciiTheme="minorHAnsi" w:hAnsiTheme="minorHAnsi" w:cstheme="minorHAnsi"/>
          <w:iCs/>
        </w:rPr>
        <w:t xml:space="preserve"> and prevalent</w:t>
      </w:r>
      <w:r w:rsidRPr="001522B0">
        <w:rPr>
          <w:rFonts w:asciiTheme="minorHAnsi" w:hAnsiTheme="minorHAnsi" w:cstheme="minorHAnsi"/>
        </w:rPr>
        <w:t xml:space="preserve"> </w:t>
      </w:r>
      <w:r w:rsidR="005B3422">
        <w:rPr>
          <w:rFonts w:asciiTheme="minorHAnsi" w:hAnsiTheme="minorHAnsi" w:cstheme="minorHAnsi"/>
          <w:noProof/>
        </w:rPr>
        <w:fldChar w:fldCharType="begin">
          <w:fldData xml:space="preserve">PEVuZE5vdGU+PENpdGU+PEF1dGhvcj5DaGF1PC9BdXRob3I+PFllYXI+MjAwNzwvWWVhcj48UmVj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PEVuZE5vdGU+PENpdGU+PEF1dGhvcj5DaGF1PC9BdXRob3I+PFllYXI+MjAwNzwvWWVhcj48UmVj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87" w:tooltip="Chau, 2007 #49547" w:history="1">
        <w:r w:rsidR="005B3422">
          <w:rPr>
            <w:rFonts w:asciiTheme="minorHAnsi" w:hAnsiTheme="minorHAnsi" w:cstheme="minorHAnsi"/>
            <w:noProof/>
          </w:rPr>
          <w:t>Chau &amp; Hong 2007</w:t>
        </w:r>
      </w:hyperlink>
      <w:r w:rsidR="005B3422">
        <w:rPr>
          <w:rFonts w:asciiTheme="minorHAnsi" w:hAnsiTheme="minorHAnsi" w:cstheme="minorHAnsi"/>
          <w:noProof/>
        </w:rPr>
        <w:t xml:space="preserve">; </w:t>
      </w:r>
      <w:hyperlink w:anchor="_ENREF_287" w:tooltip="Hong, 1998 #50125" w:history="1">
        <w:r w:rsidR="005B3422">
          <w:rPr>
            <w:rFonts w:asciiTheme="minorHAnsi" w:hAnsiTheme="minorHAnsi" w:cstheme="minorHAnsi"/>
            <w:noProof/>
          </w:rPr>
          <w:t>Hong 1998</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iCs/>
        </w:rPr>
        <w:t xml:space="preserve">, with sweet orange and pomelo the most common hosts </w:t>
      </w:r>
      <w:r w:rsidR="005B3422">
        <w:rPr>
          <w:rFonts w:asciiTheme="minorHAnsi" w:hAnsiTheme="minorHAnsi" w:cstheme="minorHAnsi"/>
          <w:iCs/>
        </w:rPr>
        <w:fldChar w:fldCharType="begin"/>
      </w:r>
      <w:r w:rsidR="005B3422">
        <w:rPr>
          <w:rFonts w:asciiTheme="minorHAnsi" w:hAnsiTheme="minorHAnsi" w:cstheme="minorHAnsi"/>
          <w:iCs/>
        </w:rPr>
        <w:instrText xml:space="preserve"> ADDIN EN.CITE &lt;EndNote&gt;&lt;Cite&gt;&lt;Author&gt;Vernière&lt;/Author&gt;&lt;Year&gt;2014&lt;/Year&gt;&lt;RecNum&gt;50227&lt;/RecNum&gt;&lt;DisplayText&gt;(Vernière et al. 2014)&lt;/DisplayText&gt;&lt;record&gt;&lt;rec-number&gt;50227&lt;/rec-number&gt;&lt;foreign-keys&gt;&lt;key app="EN" db-id="pxwxw0er9zv2fxezxdk5tt5utz5p5vtrwdv0" timestamp="1688094426"&gt;50227&lt;/key&gt;&lt;/foreign-keys&gt;&lt;ref-type name="Journal Articles"&gt;17&lt;/ref-type&gt;&lt;contributors&gt;&lt;authors&gt;&lt;author&gt;Vernière, C.&lt;/author&gt;&lt;author&gt;Bui Thi Ngoc, L.&lt;/author&gt;&lt;author&gt;Jarne, P.&lt;/author&gt;&lt;author&gt;Ravigné, V.&lt;/author&gt;&lt;author&gt;Guérin, F.&lt;/author&gt;&lt;author&gt;Gagnevin, L.&lt;/author&gt;&lt;author&gt;Le Mai, N.&lt;/author&gt;&lt;author&gt;Chau, N.M.&lt;/author&gt;&lt;author&gt;Pruvost, O.&lt;/author&gt;&lt;/authors&gt;&lt;/contributors&gt;&lt;titles&gt;&lt;title&gt;&lt;style face="normal" font="default" size="100%"&gt;Highly polymorphic markers reveal the establishment of an invasive lineage of the citrus bacterial pathogen &lt;/style&gt;&lt;style face="italic" font="default" size="100%"&gt;Xanthomonas citri&lt;/style&gt;&lt;style face="normal" font="default" size="100%"&gt; pv. &lt;/style&gt;&lt;style face="italic" font="default" size="100%"&gt;citri&lt;/style&gt;&lt;style face="normal" font="default" size="100%"&gt; in its area of origin&lt;/style&gt;&lt;/title&gt;&lt;secondary-title&gt;Environmental Microbiology&lt;/secondary-title&gt;&lt;/titles&gt;&lt;periodical&gt;&lt;full-title&gt;Environmental Microbiology&lt;/full-title&gt;&lt;/periodical&gt;&lt;pages&gt;2226-2237&lt;/pages&gt;&lt;volume&gt;16&lt;/volume&gt;&lt;number&gt;7&lt;/number&gt;&lt;keywords&gt;&lt;keyword&gt;Xanthomonas citri pv. citri&lt;/keyword&gt;&lt;keyword&gt;strains&lt;/keyword&gt;&lt;keyword&gt;Vietnam&lt;/keyword&gt;&lt;/keywords&gt;&lt;dates&gt;&lt;year&gt;2014&lt;/year&gt;&lt;/dates&gt;&lt;urls&gt;&lt;pdf-urls&gt;&lt;url&gt;file://J:\E Library\Plant Catalogue\V\Verniere et al 2014 EN50227.pdf&lt;/url&gt;&lt;/pdf-urls&gt;&lt;/urls&gt;&lt;custom1&gt;Pomelo from Vietnam_RG&lt;/custom1&gt;&lt;electronic-resource-num&gt;DOI 10.1111/1462-2920.12369&lt;/electronic-resource-num&gt;&lt;/record&gt;&lt;/Cite&gt;&lt;/EndNote&gt;</w:instrText>
      </w:r>
      <w:r w:rsidR="005B3422">
        <w:rPr>
          <w:rFonts w:asciiTheme="minorHAnsi" w:hAnsiTheme="minorHAnsi" w:cstheme="minorHAnsi"/>
          <w:iCs/>
        </w:rPr>
        <w:fldChar w:fldCharType="separate"/>
      </w:r>
      <w:r w:rsidR="005B3422">
        <w:rPr>
          <w:rFonts w:asciiTheme="minorHAnsi" w:hAnsiTheme="minorHAnsi" w:cstheme="minorHAnsi"/>
          <w:iCs/>
          <w:noProof/>
        </w:rPr>
        <w:t>(</w:t>
      </w:r>
      <w:hyperlink w:anchor="_ENREF_582" w:tooltip="Vernière, 2014 #50227" w:history="1">
        <w:r w:rsidR="005B3422">
          <w:rPr>
            <w:rFonts w:asciiTheme="minorHAnsi" w:hAnsiTheme="minorHAnsi" w:cstheme="minorHAnsi"/>
            <w:iCs/>
            <w:noProof/>
          </w:rPr>
          <w:t>Vernière et al. 2014</w:t>
        </w:r>
      </w:hyperlink>
      <w:r w:rsidR="005B3422">
        <w:rPr>
          <w:rFonts w:asciiTheme="minorHAnsi" w:hAnsiTheme="minorHAnsi" w:cstheme="minorHAnsi"/>
          <w:iCs/>
          <w:noProof/>
        </w:rPr>
        <w:t>)</w:t>
      </w:r>
      <w:r w:rsidR="005B3422">
        <w:rPr>
          <w:rFonts w:asciiTheme="minorHAnsi" w:hAnsiTheme="minorHAnsi" w:cstheme="minorHAnsi"/>
          <w:iCs/>
        </w:rPr>
        <w:fldChar w:fldCharType="end"/>
      </w:r>
      <w:r w:rsidR="009047FE" w:rsidRPr="001522B0">
        <w:rPr>
          <w:rFonts w:asciiTheme="minorHAnsi" w:hAnsiTheme="minorHAnsi" w:cstheme="minorHAnsi"/>
          <w:iCs/>
        </w:rPr>
        <w:t>.</w:t>
      </w:r>
    </w:p>
    <w:p w14:paraId="451E440A" w14:textId="48204B65"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A 2006 survey in Vietnam reported </w:t>
      </w:r>
      <w:r w:rsidRPr="001522B0">
        <w:rPr>
          <w:rFonts w:asciiTheme="minorHAnsi" w:hAnsiTheme="minorHAnsi" w:cstheme="minorHAnsi"/>
          <w:i/>
          <w:iCs/>
        </w:rPr>
        <w:t xml:space="preserve">X. citri </w:t>
      </w:r>
      <w:r w:rsidRPr="001522B0">
        <w:rPr>
          <w:rFonts w:asciiTheme="minorHAnsi" w:hAnsiTheme="minorHAnsi" w:cstheme="minorHAnsi"/>
        </w:rPr>
        <w:t>subsp</w:t>
      </w:r>
      <w:r w:rsidRPr="001522B0">
        <w:rPr>
          <w:rFonts w:asciiTheme="minorHAnsi" w:hAnsiTheme="minorHAnsi" w:cstheme="minorHAnsi"/>
          <w:i/>
          <w:iCs/>
        </w:rPr>
        <w:t>. citri</w:t>
      </w:r>
      <w:r w:rsidRPr="001522B0">
        <w:rPr>
          <w:rFonts w:asciiTheme="minorHAnsi" w:hAnsiTheme="minorHAnsi" w:cstheme="minorHAnsi"/>
        </w:rPr>
        <w:t xml:space="preserve"> from commercial pomelo orchards in both northern and southern regions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&lt;EndNote&gt;&lt;Cite&gt;&lt;Author&gt;Vernière&lt;/Author&gt;&lt;Year&gt;2014&lt;/Year&gt;&lt;RecNum&gt;50227&lt;/RecNum&gt;&lt;DisplayText&gt;(Vernière et al. 2014)&lt;/DisplayText&gt;&lt;record&gt;&lt;rec-number&gt;50227&lt;/rec-number&gt;&lt;foreign-keys&gt;&lt;key app="EN" db-id="pxwxw0er9zv2fxezxdk5tt5utz5p5vtrwdv0" timestamp="1688094426"&gt;50227&lt;/key&gt;&lt;/foreign-keys&gt;&lt;ref-type name="Journal Articles"&gt;17&lt;/ref-type&gt;&lt;contributors&gt;&lt;authors&gt;&lt;author&gt;Vernière, C.&lt;/author&gt;&lt;author&gt;Bui Thi Ngoc, L.&lt;/author&gt;&lt;author&gt;Jarne, P.&lt;/author&gt;&lt;author&gt;Ravigné, V.&lt;/author&gt;&lt;author&gt;Guérin, F.&lt;/author&gt;&lt;author&gt;Gagnevin, L.&lt;/author&gt;&lt;author&gt;Le Mai, N.&lt;/author&gt;&lt;author&gt;Chau, N.M.&lt;/author&gt;&lt;author&gt;Pruvost, O.&lt;/author&gt;&lt;/authors&gt;&lt;/contributors&gt;&lt;titles&gt;&lt;title&gt;&lt;style face="normal" font="default" size="100%"&gt;Highly polymorphic markers reveal the establishment of an invasive lineage of the citrus bacterial pathogen &lt;/style&gt;&lt;style face="italic" font="default" size="100%"&gt;Xanthomonas citri&lt;/style&gt;&lt;style face="normal" font="default" size="100%"&gt; pv. &lt;/style&gt;&lt;style face="italic" font="default" size="100%"&gt;citri&lt;/style&gt;&lt;style face="normal" font="default" size="100%"&gt; in its area of origin&lt;/style&gt;&lt;/title&gt;&lt;secondary-title&gt;Environmental Microbiology&lt;/secondary-title&gt;&lt;/titles&gt;&lt;periodical&gt;&lt;full-title&gt;Environmental Microbiology&lt;/full-title&gt;&lt;/periodical&gt;&lt;pages&gt;2226-2237&lt;/pages&gt;&lt;volume&gt;16&lt;/volume&gt;&lt;number&gt;7&lt;/number&gt;&lt;keywords&gt;&lt;keyword&gt;Xanthomonas citri pv. citri&lt;/keyword&gt;&lt;keyword&gt;strains&lt;/keyword&gt;&lt;keyword&gt;Vietnam&lt;/keyword&gt;&lt;/keywords&gt;&lt;dates&gt;&lt;year&gt;2014&lt;/year&gt;&lt;/dates&gt;&lt;urls&gt;&lt;pdf-urls&gt;&lt;url&gt;file://J:\E Library\Plant Catalogue\V\Verniere et al 2014 EN50227.pdf&lt;/url&gt;&lt;/pdf-urls&gt;&lt;/urls&gt;&lt;custom1&gt;Pomelo from Vietnam_RG&lt;/custom1&gt;&lt;electronic-resource-num&gt;DOI 10.1111/1462-2920.12369&lt;/electronic-resource-num&gt;&lt;/record&gt;&lt;/Cite&gt;&lt;/EndNote&gt;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582" w:tooltip="Vernière, 2014 #50227" w:history="1">
        <w:r w:rsidR="005B3422">
          <w:rPr>
            <w:rFonts w:asciiTheme="minorHAnsi" w:hAnsiTheme="minorHAnsi" w:cstheme="minorHAnsi"/>
            <w:noProof/>
          </w:rPr>
          <w:t>Vernière et al. 2014</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35250156"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Climatic conditions in citrus production areas of Vietnam are conducive for growth and development of </w:t>
      </w:r>
      <w:r w:rsidRPr="001522B0">
        <w:rPr>
          <w:rFonts w:asciiTheme="minorHAnsi" w:hAnsiTheme="minorHAnsi" w:cstheme="minorHAnsi"/>
          <w:i/>
        </w:rPr>
        <w:t xml:space="preserve">X. citri </w:t>
      </w:r>
      <w:r w:rsidRPr="001522B0">
        <w:rPr>
          <w:rFonts w:asciiTheme="minorHAnsi" w:hAnsiTheme="minorHAnsi" w:cstheme="minorHAnsi"/>
        </w:rPr>
        <w:t>subsp</w:t>
      </w:r>
      <w:r w:rsidRPr="001522B0">
        <w:rPr>
          <w:rFonts w:asciiTheme="minorHAnsi" w:hAnsiTheme="minorHAnsi" w:cstheme="minorHAnsi"/>
          <w:i/>
        </w:rPr>
        <w:t>. citri.</w:t>
      </w:r>
    </w:p>
    <w:p w14:paraId="67B10194" w14:textId="6D57B07A"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Citrus canker is most prevalent in countries that have high temperatures and heavy rainfall accompanied by wind, coinciding with flushes of new growth </w:t>
      </w:r>
      <w:r w:rsidR="005B3422">
        <w:rPr>
          <w:rFonts w:asciiTheme="minorHAnsi" w:hAnsiTheme="minorHAnsi" w:cstheme="minorHAnsi"/>
        </w:rPr>
        <w:fldChar w:fldCharType="begin">
          <w:fldData xml:space="preserve">PEVuZE5vdGU+PENpdGU+PEF1dGhvcj5SZWlua2luZzwvQXV0aG9yPjxZZWFyPjE5MjE8L1llYXI+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PEVuZE5vdGU+PENpdGU+PEF1dGhvcj5SZWlua2luZzwvQXV0aG9yPjxZZWFyPjE5MjE8L1llYXI+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21" w:tooltip="Das, 2003 #7710" w:history="1">
        <w:r w:rsidR="005B3422">
          <w:rPr>
            <w:rFonts w:asciiTheme="minorHAnsi" w:hAnsiTheme="minorHAnsi" w:cstheme="minorHAnsi"/>
            <w:noProof/>
          </w:rPr>
          <w:t>Das 2003</w:t>
        </w:r>
      </w:hyperlink>
      <w:r w:rsidR="005B3422">
        <w:rPr>
          <w:rFonts w:asciiTheme="minorHAnsi" w:hAnsiTheme="minorHAnsi" w:cstheme="minorHAnsi"/>
          <w:noProof/>
        </w:rPr>
        <w:t xml:space="preserve">; </w:t>
      </w:r>
      <w:hyperlink w:anchor="_ENREF_207" w:tooltip="Ference, 2018 #30868" w:history="1">
        <w:r w:rsidR="005B3422">
          <w:rPr>
            <w:rFonts w:asciiTheme="minorHAnsi" w:hAnsiTheme="minorHAnsi" w:cstheme="minorHAnsi"/>
            <w:noProof/>
          </w:rPr>
          <w:t>Ference et al. 2018</w:t>
        </w:r>
      </w:hyperlink>
      <w:r w:rsidR="005B3422">
        <w:rPr>
          <w:rFonts w:asciiTheme="minorHAnsi" w:hAnsiTheme="minorHAnsi" w:cstheme="minorHAnsi"/>
          <w:noProof/>
        </w:rPr>
        <w:t xml:space="preserve">; </w:t>
      </w:r>
      <w:hyperlink w:anchor="_ENREF_320" w:tooltip="Koizumi, 1985 #8250" w:history="1">
        <w:r w:rsidR="005B3422">
          <w:rPr>
            <w:rFonts w:asciiTheme="minorHAnsi" w:hAnsiTheme="minorHAnsi" w:cstheme="minorHAnsi"/>
            <w:noProof/>
          </w:rPr>
          <w:t>Koizumi 1985</w:t>
        </w:r>
      </w:hyperlink>
      <w:r w:rsidR="005B3422">
        <w:rPr>
          <w:rFonts w:asciiTheme="minorHAnsi" w:hAnsiTheme="minorHAnsi" w:cstheme="minorHAnsi"/>
          <w:noProof/>
        </w:rPr>
        <w:t xml:space="preserve">; </w:t>
      </w:r>
      <w:hyperlink w:anchor="_ENREF_441" w:tooltip="Peltier, 1926 #51454" w:history="1">
        <w:r w:rsidR="005B3422">
          <w:rPr>
            <w:rFonts w:asciiTheme="minorHAnsi" w:hAnsiTheme="minorHAnsi" w:cstheme="minorHAnsi"/>
            <w:noProof/>
          </w:rPr>
          <w:t>Peltier 1926</w:t>
        </w:r>
      </w:hyperlink>
      <w:r w:rsidR="005B3422">
        <w:rPr>
          <w:rFonts w:asciiTheme="minorHAnsi" w:hAnsiTheme="minorHAnsi" w:cstheme="minorHAnsi"/>
          <w:noProof/>
        </w:rPr>
        <w:t xml:space="preserve">; </w:t>
      </w:r>
      <w:hyperlink w:anchor="_ENREF_486" w:tooltip="Reinking, 1921 #6022" w:history="1">
        <w:r w:rsidR="005B3422">
          <w:rPr>
            <w:rFonts w:asciiTheme="minorHAnsi" w:hAnsiTheme="minorHAnsi" w:cstheme="minorHAnsi"/>
            <w:noProof/>
          </w:rPr>
          <w:t>Reinking 1921</w:t>
        </w:r>
      </w:hyperlink>
      <w:r w:rsidR="005B3422">
        <w:rPr>
          <w:rFonts w:asciiTheme="minorHAnsi" w:hAnsiTheme="minorHAnsi" w:cstheme="minorHAnsi"/>
          <w:noProof/>
        </w:rPr>
        <w:t>)</w:t>
      </w:r>
      <w:r w:rsidR="005B3422">
        <w:rPr>
          <w:rFonts w:asciiTheme="minorHAnsi" w:hAnsiTheme="minorHAnsi" w:cstheme="minorHAnsi"/>
        </w:rPr>
        <w:fldChar w:fldCharType="end"/>
      </w:r>
      <w:r w:rsidR="00B315C2" w:rsidRPr="001522B0">
        <w:rPr>
          <w:rFonts w:asciiTheme="minorHAnsi" w:hAnsiTheme="minorHAnsi" w:cstheme="minorHAnsi"/>
        </w:rPr>
        <w:t>.</w:t>
      </w:r>
    </w:p>
    <w:p w14:paraId="0C967398" w14:textId="1B749C14"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The ideal temperature for growth of </w:t>
      </w:r>
      <w:r w:rsidRPr="001522B0">
        <w:rPr>
          <w:rFonts w:asciiTheme="minorHAnsi" w:hAnsiTheme="minorHAnsi" w:cstheme="minorHAnsi"/>
          <w:i/>
        </w:rPr>
        <w:t>X. citri</w:t>
      </w:r>
      <w:r w:rsidRPr="001522B0">
        <w:rPr>
          <w:rFonts w:asciiTheme="minorHAnsi" w:hAnsiTheme="minorHAnsi" w:cstheme="minorHAnsi"/>
          <w:iCs/>
        </w:rPr>
        <w:t xml:space="preserve"> subsp. </w:t>
      </w:r>
      <w:r w:rsidRPr="001522B0">
        <w:rPr>
          <w:rFonts w:asciiTheme="minorHAnsi" w:hAnsiTheme="minorHAnsi" w:cstheme="minorHAnsi"/>
          <w:i/>
        </w:rPr>
        <w:t>citri</w:t>
      </w:r>
      <w:r w:rsidRPr="001522B0">
        <w:rPr>
          <w:rFonts w:asciiTheme="minorHAnsi" w:hAnsiTheme="minorHAnsi" w:cstheme="minorHAnsi"/>
          <w:iCs/>
        </w:rPr>
        <w:t xml:space="preserve"> in host tissue is 30°C </w:t>
      </w:r>
      <w:r w:rsidR="005B3422">
        <w:rPr>
          <w:rFonts w:asciiTheme="minorHAnsi" w:hAnsiTheme="minorHAnsi" w:cstheme="minorHAnsi"/>
          <w:iCs/>
          <w:noProof/>
        </w:rPr>
        <w:fldChar w:fldCharType="begin"/>
      </w:r>
      <w:r w:rsidR="005B3422">
        <w:rPr>
          <w:rFonts w:asciiTheme="minorHAnsi" w:hAnsiTheme="minorHAnsi" w:cstheme="minorHAnsi"/>
          <w:iCs/>
          <w:noProof/>
        </w:rPr>
        <w:instrText xml:space="preserve"> ADDIN EN.CITE &lt;EndNote&gt;&lt;Cite&gt;&lt;Author&gt;Peltier&lt;/Author&gt;&lt;Year&gt;1926&lt;/Year&gt;&lt;RecNum&gt;51454&lt;/RecNum&gt;&lt;DisplayText&gt;(Peltier 1926)&lt;/DisplayText&gt;&lt;record&gt;&lt;rec-number&gt;51454&lt;/rec-number&gt;&lt;foreign-keys&gt;&lt;key app="EN" db-id="pxwxw0er9zv2fxezxdk5tt5utz5p5vtrwdv0" timestamp="1702007305"&gt;51454&lt;/key&gt;&lt;/foreign-keys&gt;&lt;ref-type name="Journal Articles"&gt;17&lt;/ref-type&gt;&lt;contributors&gt;&lt;authors&gt;&lt;author&gt;Peltier, G.L.&lt;/author&gt;&lt;/authors&gt;&lt;/contributors&gt;&lt;titles&gt;&lt;title&gt;Effects of weather on the world distribution and prevalence of citrus canker and citrus scab&lt;/title&gt;&lt;secondary-title&gt;Journal of Agricultural Research&lt;/secondary-title&gt;&lt;/titles&gt;&lt;periodical&gt;&lt;full-title&gt;Journal of Agricultural Research&lt;/full-title&gt;&lt;/periodical&gt;&lt;pages&gt;147-164&lt;/pages&gt;&lt;volume&gt;32&lt;/volume&gt;&lt;number&gt;2&lt;/number&gt;&lt;keywords&gt;&lt;keyword&gt;Cladosporium citri&lt;/keyword&gt;&lt;keyword&gt;Pseudomonas citri&lt;/keyword&gt;&lt;keyword&gt;Xanthomonas citri&lt;/keyword&gt;&lt;keyword&gt;Elsinoë fawcettii&lt;/keyword&gt;&lt;keyword&gt;distribution&lt;/keyword&gt;&lt;keyword&gt;prevalence&lt;/keyword&gt;&lt;keyword&gt;weather&lt;/keyword&gt;&lt;/keywords&gt;&lt;dates&gt;&lt;year&gt;1926&lt;/year&gt;&lt;/dates&gt;&lt;pub-location&gt;Washington, D.C.&lt;/pub-location&gt;&lt;urls&gt;&lt;pdf-urls&gt;&lt;url&gt;file://J:\E Library\Plant Catalogue\P\Peltier 1926 EN51454.pdf&lt;/url&gt;&lt;/pdf-urls&gt;&lt;/urls&gt;&lt;custom1&gt;Pomelo ex Vietnam_KC&lt;/custom1&gt;&lt;/record&gt;&lt;/Cite&gt;&lt;/EndNote&gt;</w:instrText>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441" w:tooltip="Peltier, 1926 #51454" w:history="1">
        <w:r w:rsidR="005B3422">
          <w:rPr>
            <w:rFonts w:asciiTheme="minorHAnsi" w:hAnsiTheme="minorHAnsi" w:cstheme="minorHAnsi"/>
            <w:iCs/>
            <w:noProof/>
          </w:rPr>
          <w:t>Peltier 1926</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r w:rsidRPr="001522B0">
        <w:rPr>
          <w:rFonts w:asciiTheme="minorHAnsi" w:hAnsiTheme="minorHAnsi" w:cstheme="minorHAnsi"/>
          <w:iCs/>
        </w:rPr>
        <w:t xml:space="preserve">, with active growth in the temperature range of 20°C to 36°C </w:t>
      </w:r>
      <w:r w:rsidR="005B3422">
        <w:rPr>
          <w:rFonts w:asciiTheme="minorHAnsi" w:hAnsiTheme="minorHAnsi" w:cstheme="minorHAnsi"/>
          <w:iCs/>
          <w:noProof/>
        </w:rPr>
        <w:fldChar w:fldCharType="begin">
          <w:fldData xml:space="preserve">PEVuZE5vdGU+PENpdGU+PEF1dGhvcj5Lb2l6dW1pPC9BdXRob3I+PFllYXI+MTk4NTwvWWVhcj48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=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PEVuZE5vdGU+PENpdGU+PEF1dGhvcj5Lb2l6dW1pPC9BdXRob3I+PFllYXI+MTk4NTwvWWVhcj48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=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320" w:tooltip="Koizumi, 1985 #8250" w:history="1">
        <w:r w:rsidR="005B3422">
          <w:rPr>
            <w:rFonts w:asciiTheme="minorHAnsi" w:hAnsiTheme="minorHAnsi" w:cstheme="minorHAnsi"/>
            <w:iCs/>
            <w:noProof/>
          </w:rPr>
          <w:t>Koizumi 1985</w:t>
        </w:r>
      </w:hyperlink>
      <w:r w:rsidR="005B3422">
        <w:rPr>
          <w:rFonts w:asciiTheme="minorHAnsi" w:hAnsiTheme="minorHAnsi" w:cstheme="minorHAnsi"/>
          <w:iCs/>
          <w:noProof/>
        </w:rPr>
        <w:t xml:space="preserve">; </w:t>
      </w:r>
      <w:hyperlink w:anchor="_ENREF_440" w:tooltip="Peltier, 1920 #14716" w:history="1">
        <w:r w:rsidR="005B3422">
          <w:rPr>
            <w:rFonts w:asciiTheme="minorHAnsi" w:hAnsiTheme="minorHAnsi" w:cstheme="minorHAnsi"/>
            <w:iCs/>
            <w:noProof/>
          </w:rPr>
          <w:t>Peltier 1920</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r w:rsidR="00320D28" w:rsidRPr="001522B0">
        <w:rPr>
          <w:rFonts w:asciiTheme="minorHAnsi" w:hAnsiTheme="minorHAnsi" w:cstheme="minorHAnsi"/>
          <w:iCs/>
        </w:rPr>
        <w:t>.</w:t>
      </w:r>
    </w:p>
    <w:p w14:paraId="02DD461F" w14:textId="711EE30E"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Free water, via rain, dew or certain irrigation methods, is necessary for the multiplication and release of bacteria from the canker lesion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&lt;EndNote&gt;&lt;Cite&gt;&lt;Author&gt;Koizumi&lt;/Author&gt;&lt;Year&gt;1985&lt;/Year&gt;&lt;RecNum&gt;8250&lt;/RecNum&gt;&lt;DisplayText&gt;(Koizumi 1985)&lt;/DisplayText&gt;&lt;record&gt;&lt;rec-number&gt;8250&lt;/rec-number&gt;&lt;foreign-keys&gt;&lt;key app="EN" db-id="pxwxw0er9zv2fxezxdk5tt5utz5p5vtrwdv0" timestamp="1451972562"&gt;8250&lt;/key&gt;&lt;/foreign-keys&gt;&lt;ref-type name="Books"&gt;6&lt;/ref-type&gt;&lt;contributors&gt;&lt;authors&gt;&lt;author&gt;Koizumi,M.&lt;/author&gt;&lt;/authors&gt;&lt;secondary-authors&gt;&lt;author&gt;Timmer,L.W.&lt;/author&gt;&lt;/secondary-authors&gt;&lt;/contributors&gt;&lt;titles&gt;&lt;title&gt;Citrus canker: the world situation&lt;/title&gt;&lt;/titles&gt;&lt;pages&gt;2-7&lt;/pages&gt;&lt;keywords&gt;&lt;keyword&gt;Canker&lt;/keyword&gt;&lt;keyword&gt;Citrus&lt;/keyword&gt;&lt;keyword&gt;Citrus canker&lt;/keyword&gt;&lt;keyword&gt;Mandarins&lt;/keyword&gt;&lt;keyword&gt;Unshu&lt;/keyword&gt;&lt;keyword&gt;World&lt;/keyword&gt;&lt;/keywords&gt;&lt;dates&gt;&lt;year&gt;1985&lt;/year&gt;&lt;/dates&gt;&lt;pub-location&gt;Gainesville&lt;/pub-location&gt;&lt;publisher&gt;University of Florida&lt;/publisher&gt;&lt;orig-pub&gt;&lt;style face="underline" font="default" size="100%"&gt;J:\E Library\Plant Catalogue\K&lt;/style&gt;&lt;/orig-pub&gt;&lt;label&gt;71951&lt;/label&gt;&lt;urls&gt;&lt;/urls&gt;&lt;custom1&gt;Unshu mandarins sp Unshu from Japan jc&lt;/custom1&gt;&lt;/record&gt;&lt;/Cite&gt;&lt;/EndNote&gt;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20" w:tooltip="Koizumi, 1985 #8250" w:history="1">
        <w:r w:rsidR="005B3422">
          <w:rPr>
            <w:rFonts w:asciiTheme="minorHAnsi" w:hAnsiTheme="minorHAnsi" w:cstheme="minorHAnsi"/>
            <w:noProof/>
          </w:rPr>
          <w:t>Koizumi 1985</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7DD7B3B4" w14:textId="132F3BEE"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Free water is also necessary for the bacterium to penetrate host tissue and initiate infection. A minimum wet period of 20 minutes on the surface of host material is reported to be required for infection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&lt;EndNote&gt;&lt;Cite&gt;&lt;Author&gt;Peltier&lt;/Author&gt;&lt;Year&gt;1926&lt;/Year&gt;&lt;RecNum&gt;51454&lt;/RecNum&gt;&lt;DisplayText&gt;(Peltier 1926)&lt;/DisplayText&gt;&lt;record&gt;&lt;rec-number&gt;51454&lt;/rec-number&gt;&lt;foreign-keys&gt;&lt;key app="EN" db-id="pxwxw0er9zv2fxezxdk5tt5utz5p5vtrwdv0" timestamp="1702007305"&gt;51454&lt;/key&gt;&lt;/foreign-keys&gt;&lt;ref-type name="Journal Articles"&gt;17&lt;/ref-type&gt;&lt;contributors&gt;&lt;authors&gt;&lt;author&gt;Peltier, G.L.&lt;/author&gt;&lt;/authors&gt;&lt;/contributors&gt;&lt;titles&gt;&lt;title&gt;Effects of weather on the world distribution and prevalence of citrus canker and citrus scab&lt;/title&gt;&lt;secondary-title&gt;Journal of Agricultural Research&lt;/secondary-title&gt;&lt;/titles&gt;&lt;periodical&gt;&lt;full-title&gt;Journal of Agricultural Research&lt;/full-title&gt;&lt;/periodical&gt;&lt;pages&gt;147-164&lt;/pages&gt;&lt;volume&gt;32&lt;/volume&gt;&lt;number&gt;2&lt;/number&gt;&lt;keywords&gt;&lt;keyword&gt;Cladosporium citri&lt;/keyword&gt;&lt;keyword&gt;Pseudomonas citri&lt;/keyword&gt;&lt;keyword&gt;Xanthomonas citri&lt;/keyword&gt;&lt;keyword&gt;Elsinoë fawcettii&lt;/keyword&gt;&lt;keyword&gt;distribution&lt;/keyword&gt;&lt;keyword&gt;prevalence&lt;/keyword&gt;&lt;keyword&gt;weather&lt;/keyword&gt;&lt;/keywords&gt;&lt;dates&gt;&lt;year&gt;1926&lt;/year&gt;&lt;/dates&gt;&lt;pub-location&gt;Washington, D.C.&lt;/pub-location&gt;&lt;urls&gt;&lt;pdf-urls&gt;&lt;url&gt;file://J:\E Library\Plant Catalogue\P\Peltier 1926 EN51454.pdf&lt;/url&gt;&lt;/pdf-urls&gt;&lt;/urls&gt;&lt;custom1&gt;Pomelo ex Vietnam_KC&lt;/custom1&gt;&lt;/record&gt;&lt;/Cite&gt;&lt;/EndNote&gt;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41" w:tooltip="Peltier, 1926 #51454" w:history="1">
        <w:r w:rsidR="005B3422">
          <w:rPr>
            <w:rFonts w:asciiTheme="minorHAnsi" w:hAnsiTheme="minorHAnsi" w:cstheme="minorHAnsi"/>
            <w:noProof/>
          </w:rPr>
          <w:t>Peltier 1926</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5715F32F" w14:textId="7BA873D9"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Strong winds accompanying heavy rainfall promote increased disease severity, both through stomatal infection and via wind-associated wounds </w:t>
      </w:r>
      <w:r w:rsidR="005B3422">
        <w:rPr>
          <w:rFonts w:asciiTheme="minorHAnsi" w:hAnsiTheme="minorHAnsi" w:cstheme="minorHAnsi"/>
        </w:rPr>
        <w:fldChar w:fldCharType="begin">
          <w:fldData xml:space="preserve">PEVuZE5vdGU+PENpdGU+PEF1dGhvcj5EYXM8L0F1dGhvcj48WWVhcj4yMDAzPC9ZZWFyPjxSZWNO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PEVuZE5vdGU+PENpdGU+PEF1dGhvcj5EYXM8L0F1dGhvcj48WWVhcj4yMDAzPC9ZZWFyPjxSZWNO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21" w:tooltip="Das, 2003 #7710" w:history="1">
        <w:r w:rsidR="005B3422">
          <w:rPr>
            <w:rFonts w:asciiTheme="minorHAnsi" w:hAnsiTheme="minorHAnsi" w:cstheme="minorHAnsi"/>
            <w:noProof/>
          </w:rPr>
          <w:t>Das 2003</w:t>
        </w:r>
      </w:hyperlink>
      <w:r w:rsidR="005B3422">
        <w:rPr>
          <w:rFonts w:asciiTheme="minorHAnsi" w:hAnsiTheme="minorHAnsi" w:cstheme="minorHAnsi"/>
          <w:noProof/>
        </w:rPr>
        <w:t xml:space="preserve">; </w:t>
      </w:r>
      <w:hyperlink w:anchor="_ENREF_236" w:tooltip="Gottwald, 2009 #8926" w:history="1">
        <w:r w:rsidR="005B3422">
          <w:rPr>
            <w:rFonts w:asciiTheme="minorHAnsi" w:hAnsiTheme="minorHAnsi" w:cstheme="minorHAnsi"/>
            <w:noProof/>
          </w:rPr>
          <w:t>Gottwald et al. 2009</w:t>
        </w:r>
      </w:hyperlink>
      <w:r w:rsidR="005B3422">
        <w:rPr>
          <w:rFonts w:asciiTheme="minorHAnsi" w:hAnsiTheme="minorHAnsi" w:cstheme="minorHAnsi"/>
          <w:noProof/>
        </w:rPr>
        <w:t xml:space="preserve">; </w:t>
      </w:r>
      <w:hyperlink w:anchor="_ENREF_320" w:tooltip="Koizumi, 1985 #8250" w:history="1">
        <w:r w:rsidR="005B3422">
          <w:rPr>
            <w:rFonts w:asciiTheme="minorHAnsi" w:hAnsiTheme="minorHAnsi" w:cstheme="minorHAnsi"/>
            <w:noProof/>
          </w:rPr>
          <w:t>Koizumi 1985</w:t>
        </w:r>
      </w:hyperlink>
      <w:r w:rsidR="005B3422">
        <w:rPr>
          <w:rFonts w:asciiTheme="minorHAnsi" w:hAnsiTheme="minorHAnsi" w:cstheme="minorHAnsi"/>
          <w:noProof/>
        </w:rPr>
        <w:t>)</w:t>
      </w:r>
      <w:r w:rsidR="005B3422">
        <w:rPr>
          <w:rFonts w:asciiTheme="minorHAnsi" w:hAnsiTheme="minorHAnsi" w:cstheme="minorHAnsi"/>
        </w:rPr>
        <w:fldChar w:fldCharType="end"/>
      </w:r>
    </w:p>
    <w:p w14:paraId="001F271F" w14:textId="77777777" w:rsidR="007E38F6" w:rsidRPr="001522B0" w:rsidRDefault="007E38F6" w:rsidP="007E38F6">
      <w:pPr>
        <w:pStyle w:val="ListBullet"/>
        <w:rPr>
          <w:rFonts w:asciiTheme="minorHAnsi" w:hAnsiTheme="minorHAnsi" w:cstheme="minorHAnsi"/>
          <w:iCs/>
        </w:rPr>
      </w:pPr>
      <w:r w:rsidRPr="001522B0">
        <w:rPr>
          <w:rFonts w:asciiTheme="minorHAnsi" w:hAnsiTheme="minorHAnsi" w:cstheme="minorHAnsi"/>
          <w:iCs/>
        </w:rPr>
        <w:t>Areas of Vietnam where pomelo is grown typically have a tropical climate, characterised by high temperatures and high rainfall.</w:t>
      </w:r>
    </w:p>
    <w:p w14:paraId="462C89F5" w14:textId="32224751"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The Mekong Delta and Southeast production regions in the south of Vietnam are tropical, with average daily temperatures between 26˚C and 29˚C all year round. The Red River Delta and North Midland and Mountainous production regions in northern Vietnam experience more subtropical conditions, with average daily temperatures in summer ranging from 22.5˚C to 27.5˚C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&lt;EndNote&gt;&lt;Cite&gt;&lt;Author&gt;McSweeney&lt;/Author&gt;&lt;Year&gt;2010&lt;/Year&gt;&lt;RecNum&gt;51444&lt;/RecNum&gt;&lt;DisplayText&gt;(McSweeney, New &amp;amp; Lizcano 2010)&lt;/DisplayText&gt;&lt;record&gt;&lt;rec-number&gt;51444&lt;/rec-number&gt;&lt;foreign-keys&gt;&lt;key app="EN" db-id="pxwxw0er9zv2fxezxdk5tt5utz5p5vtrwdv0" timestamp="1701920100"&gt;51444&lt;/key&gt;&lt;/foreign-keys&gt;&lt;ref-type name="Reports"&gt;27&lt;/ref-type&gt;&lt;contributors&gt;&lt;authors&gt;&lt;author&gt;McSweeney, C.&lt;/author&gt;&lt;author&gt;New, M.&lt;/author&gt;&lt;author&gt;Lizcano, G.&lt;/author&gt;&lt;/authors&gt;&lt;tertiary-authors&gt;&lt;author&gt;United Nations Development Program&lt;/author&gt;&lt;/tertiary-authors&gt;&lt;/contributors&gt;&lt;titles&gt;&lt;title&gt;UNDP Climate Change Country Profiles - Vietnam&lt;/title&gt;&lt;secondary-title&gt;UNDP Climate Change Country Profiles&lt;/secondary-title&gt;&lt;/titles&gt;&lt;keywords&gt;&lt;keyword&gt;Climate change&lt;/keyword&gt;&lt;keyword&gt;trends&lt;/keyword&gt;&lt;keyword&gt;temperature&lt;/keyword&gt;&lt;keyword&gt;humidity&lt;/keyword&gt;&lt;keyword&gt;precipitation&lt;/keyword&gt;&lt;keyword&gt;rain&lt;/keyword&gt;&lt;keyword&gt;projections&lt;/keyword&gt;&lt;/keywords&gt;&lt;dates&gt;&lt;year&gt;2010&lt;/year&gt;&lt;/dates&gt;&lt;reviewed-item&gt;Pomelo ex Vietnam_KC&lt;/reviewed-item&gt;&lt;urls&gt;&lt;pdf-urls&gt;&lt;url&gt;file://J:\E Library\Plant Catalogue\M\McSweeney et al 2010 EN51444.pdf&lt;/url&gt;&lt;/pdf-urls&gt;&lt;/urls&gt;&lt;/record&gt;&lt;/Cite&gt;&lt;/EndNote&gt;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83" w:tooltip="McSweeney, 2010 #51444" w:history="1">
        <w:r w:rsidR="005B3422">
          <w:rPr>
            <w:rFonts w:asciiTheme="minorHAnsi" w:hAnsiTheme="minorHAnsi" w:cstheme="minorHAnsi"/>
            <w:noProof/>
          </w:rPr>
          <w:t>McSweeney, New &amp; Lizcano 2010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35B5509A" w14:textId="7D275898"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Annual rainfall in Vietnam ranges from 1,200 to 3,000 mm, with many regions increasingly experiencing extreme weather events </w:t>
      </w:r>
      <w:r w:rsidR="005B3422">
        <w:rPr>
          <w:rFonts w:asciiTheme="minorHAnsi" w:hAnsiTheme="minorHAnsi" w:cstheme="minorHAnsi"/>
        </w:rPr>
        <w:fldChar w:fldCharType="begin">
          <w:fldData xml:space="preserve">PEVuZE5vdGU+PENpdGU+PEF1dGhvcj5MZSBUb2FuPC9BdXRob3I+PFllYXI+MjAyMTwvWWVhcj48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=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PEVuZE5vdGU+PENpdGU+PEF1dGhvcj5MZSBUb2FuPC9BdXRob3I+PFllYXI+MjAyMTwvWWVhcj48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=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32" w:tooltip="Le Toan, 2021 #51435" w:history="1">
        <w:r w:rsidR="005B3422">
          <w:rPr>
            <w:rFonts w:asciiTheme="minorHAnsi" w:hAnsiTheme="minorHAnsi" w:cstheme="minorHAnsi"/>
            <w:noProof/>
          </w:rPr>
          <w:t>Le Toan et al. 2021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iCs/>
        </w:rPr>
        <w:t>.</w:t>
      </w:r>
    </w:p>
    <w:p w14:paraId="07E1E895" w14:textId="47224676"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iCs/>
        </w:rPr>
        <w:t xml:space="preserve">Coastal areas are vulnerable to Pacific tropical cyclones or typhoons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&lt;EndNote&gt;&lt;Cite&gt;&lt;Author&gt;McSweeney&lt;/Author&gt;&lt;Year&gt;2010&lt;/Year&gt;&lt;RecNum&gt;51444&lt;/RecNum&gt;&lt;DisplayText&gt;(McSweeney, New &amp;amp; Lizcano 2010)&lt;/DisplayText&gt;&lt;record&gt;&lt;rec-number&gt;51444&lt;/rec-number&gt;&lt;foreign-keys&gt;&lt;key app="EN" db-id="pxwxw0er9zv2fxezxdk5tt5utz5p5vtrwdv0" timestamp="1701920100"&gt;51444&lt;/key&gt;&lt;/foreign-keys&gt;&lt;ref-type name="Reports"&gt;27&lt;/ref-type&gt;&lt;contributors&gt;&lt;authors&gt;&lt;author&gt;McSweeney, C.&lt;/author&gt;&lt;author&gt;New, M.&lt;/author&gt;&lt;author&gt;Lizcano, G.&lt;/author&gt;&lt;/authors&gt;&lt;tertiary-authors&gt;&lt;author&gt;United Nations Development Program&lt;/author&gt;&lt;/tertiary-authors&gt;&lt;/contributors&gt;&lt;titles&gt;&lt;title&gt;UNDP Climate Change Country Profiles - Vietnam&lt;/title&gt;&lt;secondary-title&gt;UNDP Climate Change Country Profiles&lt;/secondary-title&gt;&lt;/titles&gt;&lt;keywords&gt;&lt;keyword&gt;Climate change&lt;/keyword&gt;&lt;keyword&gt;trends&lt;/keyword&gt;&lt;keyword&gt;temperature&lt;/keyword&gt;&lt;keyword&gt;humidity&lt;/keyword&gt;&lt;keyword&gt;precipitation&lt;/keyword&gt;&lt;keyword&gt;rain&lt;/keyword&gt;&lt;keyword&gt;projections&lt;/keyword&gt;&lt;/keywords&gt;&lt;dates&gt;&lt;year&gt;2010&lt;/year&gt;&lt;/dates&gt;&lt;reviewed-item&gt;Pomelo ex Vietnam_KC&lt;/reviewed-item&gt;&lt;urls&gt;&lt;pdf-urls&gt;&lt;url&gt;file://J:\E Library\Plant Catalogue\M\McSweeney et al 2010 EN51444.pdf&lt;/url&gt;&lt;/pdf-urls&gt;&lt;/urls&gt;&lt;/record&gt;&lt;/Cite&gt;&lt;/EndNote&gt;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83" w:tooltip="McSweeney, 2010 #51444" w:history="1">
        <w:r w:rsidR="005B3422">
          <w:rPr>
            <w:rFonts w:asciiTheme="minorHAnsi" w:hAnsiTheme="minorHAnsi" w:cstheme="minorHAnsi"/>
            <w:noProof/>
          </w:rPr>
          <w:t>McSweeney, New &amp; Lizcano 2010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iCs/>
        </w:rPr>
        <w:t>, which supports the prevalence of citrus canker in those areas.</w:t>
      </w:r>
    </w:p>
    <w:p w14:paraId="00A45E4B" w14:textId="77777777" w:rsidR="007E38F6" w:rsidRPr="00390185" w:rsidRDefault="007E38F6" w:rsidP="00F1755C">
      <w:pPr>
        <w:spacing w:after="160" w:line="259" w:lineRule="auto"/>
        <w:rPr>
          <w:rFonts w:asciiTheme="minorHAnsi" w:hAnsiTheme="minorHAnsi" w:cstheme="minorHAnsi"/>
        </w:rPr>
      </w:pPr>
      <w:r w:rsidRPr="001522B0">
        <w:rPr>
          <w:rFonts w:asciiTheme="minorHAnsi" w:hAnsiTheme="minorHAnsi" w:cstheme="minorHAnsi"/>
        </w:rPr>
        <w:t xml:space="preserve">Existing in-field controls would reduce the level of inoculum and incidence of disease in pomelo orchards, reducing the risk of fruit being infected. Infected fruit showing visible symptoms are likely to be detected and discarded prior to and at harvest. However, fruit that were infected close to </w:t>
      </w:r>
      <w:r w:rsidRPr="00390185">
        <w:rPr>
          <w:rFonts w:asciiTheme="minorHAnsi" w:hAnsiTheme="minorHAnsi" w:cstheme="minorHAnsi"/>
        </w:rPr>
        <w:t>harvest and showing no or mild symptoms, may be harvested.</w:t>
      </w:r>
    </w:p>
    <w:p w14:paraId="3BBB1961" w14:textId="631E6CC9" w:rsidR="00930F46" w:rsidRPr="00390185" w:rsidRDefault="007A37A8" w:rsidP="004C5E38">
      <w:pPr>
        <w:pStyle w:val="ListBullet"/>
        <w:rPr>
          <w:rFonts w:asciiTheme="minorHAnsi" w:hAnsiTheme="minorHAnsi" w:cstheme="minorHAnsi"/>
        </w:rPr>
      </w:pPr>
      <w:r w:rsidRPr="00390185">
        <w:rPr>
          <w:rFonts w:asciiTheme="minorHAnsi" w:hAnsiTheme="minorHAnsi" w:cstheme="minorHAnsi"/>
        </w:rPr>
        <w:t xml:space="preserve">The </w:t>
      </w:r>
      <w:r w:rsidR="008F0243" w:rsidRPr="00390185">
        <w:rPr>
          <w:rFonts w:asciiTheme="minorHAnsi" w:hAnsiTheme="minorHAnsi" w:cstheme="minorHAnsi"/>
        </w:rPr>
        <w:t>Vietnam</w:t>
      </w:r>
      <w:r w:rsidR="003420D5" w:rsidRPr="00390185">
        <w:rPr>
          <w:rFonts w:asciiTheme="minorHAnsi" w:hAnsiTheme="minorHAnsi" w:cstheme="minorHAnsi"/>
        </w:rPr>
        <w:t>ese</w:t>
      </w:r>
      <w:r w:rsidR="008F0243" w:rsidRPr="00390185">
        <w:rPr>
          <w:rFonts w:asciiTheme="minorHAnsi" w:hAnsiTheme="minorHAnsi" w:cstheme="minorHAnsi"/>
        </w:rPr>
        <w:t xml:space="preserve"> government </w:t>
      </w:r>
      <w:r w:rsidR="00FA517D" w:rsidRPr="00390185">
        <w:rPr>
          <w:rFonts w:asciiTheme="minorHAnsi" w:hAnsiTheme="minorHAnsi" w:cstheme="minorHAnsi"/>
        </w:rPr>
        <w:t xml:space="preserve">recommends </w:t>
      </w:r>
      <w:r w:rsidR="008F0243" w:rsidRPr="00390185">
        <w:rPr>
          <w:rFonts w:asciiTheme="minorHAnsi" w:hAnsiTheme="minorHAnsi" w:cstheme="minorHAnsi"/>
        </w:rPr>
        <w:t xml:space="preserve">pomelo growers source </w:t>
      </w:r>
      <w:r w:rsidR="004C5E38" w:rsidRPr="00390185">
        <w:rPr>
          <w:rFonts w:asciiTheme="minorHAnsi" w:hAnsiTheme="minorHAnsi" w:cstheme="minorHAnsi"/>
        </w:rPr>
        <w:t xml:space="preserve">disease-free </w:t>
      </w:r>
      <w:r w:rsidR="008E0471" w:rsidRPr="00390185">
        <w:rPr>
          <w:rFonts w:asciiTheme="minorHAnsi" w:hAnsiTheme="minorHAnsi" w:cstheme="minorHAnsi"/>
        </w:rPr>
        <w:t>nursery stock</w:t>
      </w:r>
      <w:r w:rsidR="004C5E38" w:rsidRPr="00390185">
        <w:rPr>
          <w:rFonts w:asciiTheme="minorHAnsi" w:hAnsiTheme="minorHAnsi" w:cstheme="minorHAnsi"/>
        </w:rPr>
        <w:t xml:space="preserve"> </w:t>
      </w:r>
      <w:r w:rsidR="00930F46" w:rsidRPr="00390185">
        <w:rPr>
          <w:rFonts w:asciiTheme="minorHAnsi" w:hAnsiTheme="minorHAnsi" w:cstheme="minorHAnsi"/>
        </w:rPr>
        <w:t xml:space="preserve">from registered nurseries </w:t>
      </w:r>
      <w:r w:rsidR="004C5E38" w:rsidRPr="00390185">
        <w:rPr>
          <w:rFonts w:asciiTheme="minorHAnsi" w:hAnsiTheme="minorHAnsi" w:cstheme="minorHAnsi"/>
        </w:rPr>
        <w:t>for planting</w:t>
      </w:r>
      <w:r w:rsidR="005C5DE1" w:rsidRPr="00390185">
        <w:rPr>
          <w:rFonts w:asciiTheme="minorHAnsi" w:hAnsiTheme="minorHAnsi" w:cstheme="minorHAnsi"/>
        </w:rPr>
        <w:t xml:space="preserve"> in commercial orchards</w:t>
      </w:r>
      <w:r w:rsidR="00D033DD" w:rsidRPr="00390185">
        <w:rPr>
          <w:rFonts w:asciiTheme="minorHAnsi" w:hAnsiTheme="minorHAnsi" w:cstheme="minorHAnsi"/>
        </w:rPr>
        <w:t xml:space="preserve"> </w:t>
      </w:r>
      <w:r w:rsidR="005B3422" w:rsidRPr="00390185">
        <w:rPr>
          <w:rFonts w:asciiTheme="minorHAnsi" w:hAnsiTheme="minorHAnsi" w:cstheme="minorHAnsi"/>
        </w:rPr>
        <w:fldChar w:fldCharType="begin">
          <w:fldData xml:space="preserve">PEVuZE5vdGU+PENpdGU+PEF1dGhvcj5NQVJEPC9BdXRob3I+PFllYXI+MjAyMjwvWWVhcj48UmVj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</w:fldData>
        </w:fldChar>
      </w:r>
      <w:r w:rsidR="005B3422" w:rsidRPr="00390185">
        <w:rPr>
          <w:rFonts w:asciiTheme="minorHAnsi" w:hAnsiTheme="minorHAnsi" w:cstheme="minorHAnsi"/>
        </w:rPr>
        <w:instrText xml:space="preserve"> ADDIN EN.CITE </w:instrText>
      </w:r>
      <w:r w:rsidR="005B3422" w:rsidRPr="00390185">
        <w:rPr>
          <w:rFonts w:asciiTheme="minorHAnsi" w:hAnsiTheme="minorHAnsi" w:cstheme="minorHAnsi"/>
        </w:rPr>
        <w:fldChar w:fldCharType="begin">
          <w:fldData xml:space="preserve">PEVuZE5vdGU+PENpdGU+PEF1dGhvcj5NQVJEPC9BdXRob3I+PFllYXI+MjAyMjwvWWVhcj48UmVj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</w:fldData>
        </w:fldChar>
      </w:r>
      <w:r w:rsidR="005B3422" w:rsidRPr="00390185">
        <w:rPr>
          <w:rFonts w:asciiTheme="minorHAnsi" w:hAnsiTheme="minorHAnsi" w:cstheme="minorHAnsi"/>
        </w:rPr>
        <w:instrText xml:space="preserve"> ADDIN EN.CITE.DATA </w:instrText>
      </w:r>
      <w:r w:rsidR="005B3422" w:rsidRPr="00390185">
        <w:rPr>
          <w:rFonts w:asciiTheme="minorHAnsi" w:hAnsiTheme="minorHAnsi" w:cstheme="minorHAnsi"/>
        </w:rPr>
      </w:r>
      <w:r w:rsidR="005B3422" w:rsidRPr="00390185">
        <w:rPr>
          <w:rFonts w:asciiTheme="minorHAnsi" w:hAnsiTheme="minorHAnsi" w:cstheme="minorHAnsi"/>
        </w:rPr>
        <w:fldChar w:fldCharType="end"/>
      </w:r>
      <w:r w:rsidR="005B3422" w:rsidRPr="00390185">
        <w:rPr>
          <w:rFonts w:asciiTheme="minorHAnsi" w:hAnsiTheme="minorHAnsi" w:cstheme="minorHAnsi"/>
        </w:rPr>
      </w:r>
      <w:r w:rsidR="005B3422" w:rsidRPr="00390185">
        <w:rPr>
          <w:rFonts w:asciiTheme="minorHAnsi" w:hAnsiTheme="minorHAnsi" w:cstheme="minorHAnsi"/>
        </w:rPr>
        <w:fldChar w:fldCharType="separate"/>
      </w:r>
      <w:r w:rsidR="005B3422" w:rsidRPr="00390185">
        <w:rPr>
          <w:rFonts w:asciiTheme="minorHAnsi" w:hAnsiTheme="minorHAnsi" w:cstheme="minorHAnsi"/>
          <w:noProof/>
        </w:rPr>
        <w:t>(</w:t>
      </w:r>
      <w:hyperlink w:anchor="_ENREF_368" w:tooltip="MARD, 2013 #51419" w:history="1">
        <w:r w:rsidR="005B3422" w:rsidRPr="00390185">
          <w:rPr>
            <w:rFonts w:asciiTheme="minorHAnsi" w:hAnsiTheme="minorHAnsi" w:cstheme="minorHAnsi"/>
            <w:noProof/>
          </w:rPr>
          <w:t>MARD 2013</w:t>
        </w:r>
      </w:hyperlink>
      <w:r w:rsidR="005B3422" w:rsidRPr="00390185">
        <w:rPr>
          <w:rFonts w:asciiTheme="minorHAnsi" w:hAnsiTheme="minorHAnsi" w:cstheme="minorHAnsi"/>
          <w:noProof/>
        </w:rPr>
        <w:t xml:space="preserve">, </w:t>
      </w:r>
      <w:hyperlink w:anchor="_ENREF_374" w:tooltip="MARD, 2022 #49680" w:history="1">
        <w:r w:rsidR="005B3422" w:rsidRPr="00390185">
          <w:rPr>
            <w:rFonts w:asciiTheme="minorHAnsi" w:hAnsiTheme="minorHAnsi" w:cstheme="minorHAnsi"/>
            <w:noProof/>
          </w:rPr>
          <w:t>2022b</w:t>
        </w:r>
      </w:hyperlink>
      <w:r w:rsidR="005B3422" w:rsidRPr="00390185">
        <w:rPr>
          <w:rFonts w:asciiTheme="minorHAnsi" w:hAnsiTheme="minorHAnsi" w:cstheme="minorHAnsi"/>
          <w:noProof/>
        </w:rPr>
        <w:t xml:space="preserve">, </w:t>
      </w:r>
      <w:hyperlink w:anchor="_ENREF_378" w:tooltip="MARD, 2024 #54926" w:history="1">
        <w:r w:rsidR="005B3422" w:rsidRPr="00390185">
          <w:rPr>
            <w:rFonts w:asciiTheme="minorHAnsi" w:hAnsiTheme="minorHAnsi" w:cstheme="minorHAnsi"/>
            <w:noProof/>
          </w:rPr>
          <w:t>2024</w:t>
        </w:r>
      </w:hyperlink>
      <w:r w:rsidR="005B3422" w:rsidRPr="00390185">
        <w:rPr>
          <w:rFonts w:asciiTheme="minorHAnsi" w:hAnsiTheme="minorHAnsi" w:cstheme="minorHAnsi"/>
          <w:noProof/>
        </w:rPr>
        <w:t>)</w:t>
      </w:r>
      <w:r w:rsidR="005B3422" w:rsidRPr="00390185">
        <w:rPr>
          <w:rFonts w:asciiTheme="minorHAnsi" w:hAnsiTheme="minorHAnsi" w:cstheme="minorHAnsi"/>
        </w:rPr>
        <w:fldChar w:fldCharType="end"/>
      </w:r>
      <w:r w:rsidR="004C5E38" w:rsidRPr="00390185">
        <w:rPr>
          <w:rFonts w:asciiTheme="minorHAnsi" w:hAnsiTheme="minorHAnsi" w:cstheme="minorHAnsi"/>
        </w:rPr>
        <w:t>. However, the</w:t>
      </w:r>
      <w:r w:rsidR="00591987" w:rsidRPr="00390185">
        <w:rPr>
          <w:rFonts w:asciiTheme="minorHAnsi" w:hAnsiTheme="minorHAnsi" w:cstheme="minorHAnsi"/>
        </w:rPr>
        <w:t>re is a possibility that</w:t>
      </w:r>
      <w:r w:rsidR="004C5E38" w:rsidRPr="00390185">
        <w:rPr>
          <w:rFonts w:asciiTheme="minorHAnsi" w:hAnsiTheme="minorHAnsi" w:cstheme="minorHAnsi"/>
        </w:rPr>
        <w:t xml:space="preserve"> plants may become infected post-planting if disease inoculum moves into the orchard.</w:t>
      </w:r>
      <w:r w:rsidR="005C5DE1" w:rsidRPr="00390185">
        <w:rPr>
          <w:rFonts w:asciiTheme="minorHAnsi" w:hAnsiTheme="minorHAnsi" w:cstheme="minorHAnsi"/>
        </w:rPr>
        <w:t xml:space="preserve"> </w:t>
      </w:r>
    </w:p>
    <w:p w14:paraId="3CC225A2" w14:textId="3CC69DFB" w:rsidR="007E38F6" w:rsidRPr="00390185" w:rsidRDefault="005C5DE1" w:rsidP="004C5E38">
      <w:pPr>
        <w:pStyle w:val="ListBullet"/>
        <w:rPr>
          <w:rFonts w:asciiTheme="minorHAnsi" w:hAnsiTheme="minorHAnsi" w:cstheme="minorHAnsi"/>
        </w:rPr>
      </w:pPr>
      <w:r w:rsidRPr="00390185">
        <w:rPr>
          <w:rFonts w:asciiTheme="minorHAnsi" w:hAnsiTheme="minorHAnsi" w:cstheme="minorHAnsi"/>
        </w:rPr>
        <w:t xml:space="preserve">There is a risk that </w:t>
      </w:r>
      <w:r w:rsidR="00930F46" w:rsidRPr="00390185">
        <w:rPr>
          <w:rFonts w:asciiTheme="minorHAnsi" w:hAnsiTheme="minorHAnsi" w:cstheme="minorHAnsi"/>
        </w:rPr>
        <w:t>farmers</w:t>
      </w:r>
      <w:r w:rsidRPr="00390185">
        <w:rPr>
          <w:rFonts w:asciiTheme="minorHAnsi" w:hAnsiTheme="minorHAnsi" w:cstheme="minorHAnsi"/>
        </w:rPr>
        <w:t xml:space="preserve"> may obtain nursery stock </w:t>
      </w:r>
      <w:r w:rsidR="00930F46" w:rsidRPr="00390185">
        <w:rPr>
          <w:rFonts w:asciiTheme="minorHAnsi" w:hAnsiTheme="minorHAnsi" w:cstheme="minorHAnsi"/>
        </w:rPr>
        <w:t xml:space="preserve">via other means that may not be disease-free </w:t>
      </w:r>
      <w:r w:rsidRPr="00390185">
        <w:rPr>
          <w:rFonts w:asciiTheme="minorHAnsi" w:hAnsiTheme="minorHAnsi" w:cstheme="minorHAnsi"/>
        </w:rPr>
        <w:t xml:space="preserve">and could therefore </w:t>
      </w:r>
      <w:r w:rsidR="00930F46" w:rsidRPr="00390185">
        <w:rPr>
          <w:rFonts w:asciiTheme="minorHAnsi" w:hAnsiTheme="minorHAnsi" w:cstheme="minorHAnsi"/>
        </w:rPr>
        <w:t>introduce the bacterium into orchards</w:t>
      </w:r>
      <w:r w:rsidRPr="00390185">
        <w:rPr>
          <w:rFonts w:asciiTheme="minorHAnsi" w:hAnsiTheme="minorHAnsi" w:cstheme="minorHAnsi"/>
        </w:rPr>
        <w:t>.</w:t>
      </w:r>
    </w:p>
    <w:p w14:paraId="7F2A8F24" w14:textId="08D8DC8C" w:rsidR="007E38F6" w:rsidRPr="001522B0" w:rsidRDefault="007E38F6" w:rsidP="007E38F6">
      <w:pPr>
        <w:pStyle w:val="ListBullet"/>
        <w:rPr>
          <w:rFonts w:asciiTheme="minorHAnsi" w:hAnsiTheme="minorHAnsi" w:cstheme="minorHAnsi"/>
        </w:rPr>
      </w:pPr>
      <w:r w:rsidRPr="00390185">
        <w:rPr>
          <w:rFonts w:asciiTheme="minorHAnsi" w:hAnsiTheme="minorHAnsi" w:cstheme="minorHAnsi"/>
        </w:rPr>
        <w:t xml:space="preserve">Pests and diseases, including citrus canker, are monitored at least monthly in commercial orchards by Plant Protection Sub Department (PPSD) </w:t>
      </w:r>
      <w:r w:rsidR="005B3422" w:rsidRPr="00390185">
        <w:rPr>
          <w:rFonts w:asciiTheme="minorHAnsi" w:hAnsiTheme="minorHAnsi" w:cstheme="minorHAnsi"/>
        </w:rPr>
        <w:fldChar w:fldCharType="begin"/>
      </w:r>
      <w:r w:rsidR="005B3422" w:rsidRPr="00390185">
        <w:rPr>
          <w:rFonts w:asciiTheme="minorHAnsi" w:hAnsiTheme="minorHAnsi" w:cstheme="minorHAnsi"/>
        </w:rPr>
        <w:instrText xml:space="preserve"> ADDIN EN.CITE &lt;EndNote&gt;&lt;Cite&gt;&lt;Author&gt;MARD&lt;/Author&gt;&lt;Year&gt;2023&lt;/Year&gt;&lt;RecNum&gt;51441&lt;/RecNum&gt;&lt;DisplayText&gt;(MARD 2023a)&lt;/DisplayText&gt;&lt;record&gt;&lt;rec-number&gt;51441&lt;/rec-number&gt;&lt;foreign-keys&gt;&lt;key app="EN" db-id="pxwxw0er9zv2fxezxdk5tt5utz5p5vtrwdv0" timestamp="1701919197"&gt;51441&lt;/key&gt;&lt;/foreign-keys&gt;&lt;ref-type name="Reports"&gt;27&lt;/ref-type&gt;&lt;contributors&gt;&lt;authors&gt;&lt;author&gt;MARD&lt;/author&gt;&lt;/authors&gt;&lt;/contributors&gt;&lt;titles&gt;&lt;title&gt;Additional information on the production and pests of pomelo in Vietnam&lt;/title&gt;&lt;/titles&gt;&lt;pages&gt;1-2&lt;/pages&gt;&lt;keywords&gt;&lt;keyword&gt;additional information&lt;/keyword&gt;&lt;keyword&gt;Plant protection&lt;/keyword&gt;&lt;keyword&gt;Vietnam&lt;/keyword&gt;&lt;keyword&gt;pomelo&lt;/keyword&gt;&lt;keyword&gt;nursery production&lt;/keyword&gt;&lt;keyword&gt;varieties&lt;/keyword&gt;&lt;keyword&gt;rootstocks&lt;/keyword&gt;&lt;keyword&gt;pest and disease&lt;/keyword&gt;&lt;keyword&gt;identification&lt;/keyword&gt;&lt;keyword&gt;management&lt;/keyword&gt;&lt;keyword&gt;monitoring&lt;/keyword&gt;&lt;keyword&gt;surveillance&lt;/keyword&gt;&lt;/keywords&gt;&lt;dates&gt;&lt;year&gt;2023&lt;/year&gt;&lt;/dates&gt;&lt;pub-location&gt;Hanoi, Vietnam&lt;/pub-location&gt;&lt;publisher&gt;Ministry of Agriculture and Rural Development (MARD)&lt;/publisher&gt;&lt;urls&gt;&lt;/urls&gt;&lt;custom1&gt;Pomelo ex Vietnam - KC&lt;/custom1&gt;&lt;/record&gt;&lt;/Cite&gt;&lt;/EndNote&gt;</w:instrText>
      </w:r>
      <w:r w:rsidR="005B3422" w:rsidRPr="00390185">
        <w:rPr>
          <w:rFonts w:asciiTheme="minorHAnsi" w:hAnsiTheme="minorHAnsi" w:cstheme="minorHAnsi"/>
        </w:rPr>
        <w:fldChar w:fldCharType="separate"/>
      </w:r>
      <w:r w:rsidR="005B3422" w:rsidRPr="00390185">
        <w:rPr>
          <w:rFonts w:asciiTheme="minorHAnsi" w:hAnsiTheme="minorHAnsi" w:cstheme="minorHAnsi"/>
          <w:noProof/>
        </w:rPr>
        <w:t>(</w:t>
      </w:r>
      <w:hyperlink w:anchor="_ENREF_376" w:tooltip="MARD, 2023 #51441" w:history="1">
        <w:r w:rsidR="005B3422" w:rsidRPr="00390185">
          <w:rPr>
            <w:rFonts w:asciiTheme="minorHAnsi" w:hAnsiTheme="minorHAnsi" w:cstheme="minorHAnsi"/>
            <w:noProof/>
          </w:rPr>
          <w:t>MARD 2023a</w:t>
        </w:r>
      </w:hyperlink>
      <w:r w:rsidR="005B3422" w:rsidRPr="00390185">
        <w:rPr>
          <w:rFonts w:asciiTheme="minorHAnsi" w:hAnsiTheme="minorHAnsi" w:cstheme="minorHAnsi"/>
          <w:noProof/>
        </w:rPr>
        <w:t>)</w:t>
      </w:r>
      <w:r w:rsidR="005B3422" w:rsidRPr="00390185">
        <w:rPr>
          <w:rFonts w:asciiTheme="minorHAnsi" w:hAnsiTheme="minorHAnsi" w:cstheme="minorHAnsi"/>
        </w:rPr>
        <w:fldChar w:fldCharType="end"/>
      </w:r>
      <w:r w:rsidRPr="001522B0">
        <w:rPr>
          <w:rFonts w:asciiTheme="minorHAnsi" w:hAnsiTheme="minorHAnsi" w:cstheme="minorHAnsi"/>
        </w:rPr>
        <w:t xml:space="preserve"> and control measures are applied when necessary.</w:t>
      </w:r>
    </w:p>
    <w:p w14:paraId="1EC254D6" w14:textId="13C98243"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A prevention program involving application of copper-based and other pesticide products is generally used in conjunction with cultural practices to manage spread of the disease in infected orchards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&lt;EndNote&gt;&lt;Cite&gt;&lt;Author&gt;MARD&lt;/Author&gt;&lt;Year&gt;2021&lt;/Year&gt;&lt;RecNum&gt;49950&lt;/RecNum&gt;&lt;DisplayText&gt;(MARD 2021b, 2022c)&lt;/DisplayText&gt;&lt;record&gt;&lt;rec-number&gt;49950&lt;/rec-number&gt;&lt;foreign-keys&gt;&lt;key app="EN" db-id="pxwxw0er9zv2fxezxdk5tt5utz5p5vtrwdv0" timestamp="1686206143"&gt;49950&lt;/key&gt;&lt;/foreign-keys&gt;&lt;ref-type name="Reports"&gt;27&lt;/ref-type&gt;&lt;contributors&gt;&lt;authors&gt;&lt;author&gt;MARD,&lt;/author&gt;&lt;/authors&gt;&lt;secondary-authors&gt;&lt;author&gt;Le, L.&lt;/author&gt;&lt;/secondary-authors&gt;&lt;/contributors&gt;&lt;titles&gt;&lt;title&gt;Technical manual of pomelo cultivation&lt;/title&gt;&lt;/titles&gt;&lt;pages&gt;68&lt;/pages&gt;&lt;dates&gt;&lt;year&gt;2021&lt;/year&gt;&lt;/dates&gt;&lt;pub-location&gt;Hanoi, Vietnam&lt;/pub-location&gt;&lt;publisher&gt;Ministry of Agriculture and Rural Development (MARD)&lt;/publisher&gt;&lt;urls&gt;&lt;pdf-urls&gt;&lt;url&gt;file://J:\E Library\Plant Catalogue\M\MARD 2021 EN49950.pdf&lt;/url&gt;&lt;/pdf-urls&gt;&lt;/urls&gt;&lt;custom1&gt;Pomelo from Vietnam - LC&lt;/custom1&gt;&lt;/record&gt;&lt;/Cite&gt;&lt;Cite&gt;&lt;Author&gt;MARD&lt;/Author&gt;&lt;Year&gt;2022&lt;/Year&gt;&lt;RecNum&gt;50226&lt;/RecNum&gt;&lt;record&gt;&lt;rec-number&gt;50226&lt;/rec-number&gt;&lt;foreign-keys&gt;&lt;key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72" w:tooltip="MARD, 2021 #49950" w:history="1">
        <w:r w:rsidR="005B3422">
          <w:rPr>
            <w:rFonts w:asciiTheme="minorHAnsi" w:hAnsiTheme="minorHAnsi" w:cstheme="minorHAnsi"/>
            <w:noProof/>
          </w:rPr>
          <w:t>MARD 2021b</w:t>
        </w:r>
      </w:hyperlink>
      <w:r w:rsidR="005B3422">
        <w:rPr>
          <w:rFonts w:asciiTheme="minorHAnsi" w:hAnsiTheme="minorHAnsi" w:cstheme="minorHAnsi"/>
          <w:noProof/>
        </w:rPr>
        <w:t xml:space="preserve">, </w:t>
      </w:r>
      <w:hyperlink w:anchor="_ENREF_375" w:tooltip="MARD, 2022 #50226" w:history="1">
        <w:r w:rsidR="005B3422">
          <w:rPr>
            <w:rFonts w:asciiTheme="minorHAnsi" w:hAnsiTheme="minorHAnsi" w:cstheme="minorHAnsi"/>
            <w:noProof/>
          </w:rPr>
          <w:t>2022c</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203D59DB" w14:textId="61EBB5C8" w:rsidR="007E38F6" w:rsidRPr="00390185" w:rsidRDefault="007E38F6" w:rsidP="007E38F6">
      <w:pPr>
        <w:pStyle w:val="ListBullet"/>
        <w:rPr>
          <w:rFonts w:asciiTheme="minorHAnsi" w:hAnsiTheme="minorHAnsi" w:cstheme="minorHAnsi"/>
        </w:rPr>
      </w:pPr>
      <w:r w:rsidRPr="001522B0">
        <w:rPr>
          <w:rFonts w:asciiTheme="minorHAnsi" w:hAnsiTheme="minorHAnsi" w:cstheme="minorHAnsi"/>
        </w:rPr>
        <w:t xml:space="preserve">Infection of fruit is generally associated with severe infection within the tree canopy (leaves and branches) </w:t>
      </w:r>
      <w:r w:rsidR="005B3422">
        <w:rPr>
          <w:rFonts w:asciiTheme="minorHAnsi" w:hAnsiTheme="minorHAnsi" w:cstheme="minorHAnsi"/>
          <w:noProof/>
        </w:rPr>
        <w:fldChar w:fldCharType="begin">
          <w:fldData xml:space="preserve">PEVuZE5vdGU+PENpdGU+PEF1dGhvcj5Hb3R0d2FsZDwvQXV0aG9yPjxZZWFyPjIwMDI8L1llYXI+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=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PEVuZE5vdGU+PENpdGU+PEF1dGhvcj5Hb3R0d2FsZDwvQXV0aG9yPjxZZWFyPjIwMDI8L1llYXI+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=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38" w:tooltip="Gottwald, 2002 #3388" w:history="1">
        <w:r w:rsidR="005B3422">
          <w:rPr>
            <w:rFonts w:asciiTheme="minorHAnsi" w:hAnsiTheme="minorHAnsi" w:cstheme="minorHAnsi"/>
            <w:noProof/>
          </w:rPr>
          <w:t>Gottwald 2002</w:t>
        </w:r>
      </w:hyperlink>
      <w:r w:rsidR="005B3422">
        <w:rPr>
          <w:rFonts w:asciiTheme="minorHAnsi" w:hAnsiTheme="minorHAnsi" w:cstheme="minorHAnsi"/>
          <w:noProof/>
        </w:rPr>
        <w:t xml:space="preserve">; </w:t>
      </w:r>
      <w:hyperlink w:anchor="_ENREF_426" w:tooltip="NSW DPI, 2017 #51447" w:history="1">
        <w:r w:rsidR="005B3422">
          <w:rPr>
            <w:rFonts w:asciiTheme="minorHAnsi" w:hAnsiTheme="minorHAnsi" w:cstheme="minorHAnsi"/>
            <w:noProof/>
          </w:rPr>
          <w:t>NSW DPI 2017a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If trees become infected, diseased branches and fruit are removed and appropriately disposed of when environmental conditions are least favourable to pathogen spread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&lt;EndNote&gt;&lt;Cite&gt;&lt;Author&gt;MARD&lt;/Author&gt;&lt;Year&gt;2001&lt;/Year&gt;&lt;RecNum&gt;51438&lt;/RecNum&gt;&lt;DisplayText&gt;(MARD 2001)&lt;/DisplayText&gt;&lt;record&gt;&lt;rec-number&gt;51438&lt;/rec-number&gt;&lt;foreign-keys&gt;&lt;key app="EN" db-id="pxwxw0er9zv2fxezxdk5tt5utz5p5vtrwdv0" timestamp="1701919197"&gt;51438&lt;/key&gt;&lt;/foreign-keys&gt;&lt;ref-type name="Reports"&gt;27&lt;/ref-type&gt;&lt;contributors&gt;&lt;authors&gt;&lt;author&gt;MARD,&lt;/author&gt;&lt;/authors&gt;&lt;/contributors&gt;&lt;titles&gt;&lt;title&gt;10TCN 481-2001 - The technical procedure for planting, caring, harvesting of citrus in South part&lt;/title&gt;&lt;secondary-title&gt;Issuance of standards on fruit trees&lt;/secondary-title&gt;&lt;/titles&gt;&lt;number&gt;120/2001/QĐ-BNN&lt;/number&gt;&lt;keywords&gt;&lt;keyword&gt;Technical processes&lt;/keyword&gt;&lt;keyword&gt;citrus production&lt;/keyword&gt;&lt;keyword&gt;Vietnam&lt;/keyword&gt;&lt;keyword&gt;southern provinces&lt;/keyword&gt;&lt;keyword&gt;ecological requirements&lt;/keyword&gt;&lt;keyword&gt;orchard preparation&lt;/keyword&gt;&lt;keyword&gt;varieties&lt;/keyword&gt;&lt;keyword&gt;care&lt;/keyword&gt;&lt;keyword&gt;maintenance&lt;/keyword&gt;&lt;keyword&gt;pest and disease prevention&lt;/keyword&gt;&lt;keyword&gt;harvest&lt;/keyword&gt;&lt;/keywords&gt;&lt;dates&gt;&lt;year&gt;2001&lt;/year&gt;&lt;/dates&gt;&lt;pub-location&gt;Hanoi, Vietnam&lt;/pub-location&gt;&lt;publisher&gt;Ministry of Agriculture and Rural Development (MARD)&lt;/publisher&gt;&lt;reviewed-item&gt;Pomelo ex Vietnam_KC&lt;/reviewed-item&gt;&lt;urls&gt;&lt;/urls&gt;&lt;/record&gt;&lt;/Cite&gt;&lt;/EndNote&gt;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66" w:tooltip="MARD, 2001 #51438" w:history="1">
        <w:r w:rsidR="005B3422">
          <w:rPr>
            <w:rFonts w:asciiTheme="minorHAnsi" w:hAnsiTheme="minorHAnsi" w:cstheme="minorHAnsi"/>
            <w:noProof/>
          </w:rPr>
          <w:t>MARD 2001</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Thus, the disease is generally detected and managed when it first </w:t>
      </w:r>
      <w:r w:rsidRPr="00390185">
        <w:rPr>
          <w:rFonts w:asciiTheme="minorHAnsi" w:hAnsiTheme="minorHAnsi" w:cstheme="minorHAnsi"/>
        </w:rPr>
        <w:t>appears in the canopy, which reduces the likelihood of fruit infection.</w:t>
      </w:r>
    </w:p>
    <w:p w14:paraId="6CACDE4E" w14:textId="410E6611" w:rsidR="007E38F6" w:rsidRPr="00390185" w:rsidRDefault="007E38F6" w:rsidP="007E38F6">
      <w:pPr>
        <w:pStyle w:val="ListBullet"/>
        <w:rPr>
          <w:rFonts w:asciiTheme="minorHAnsi" w:hAnsiTheme="minorHAnsi" w:cstheme="minorHAnsi"/>
        </w:rPr>
      </w:pPr>
      <w:r w:rsidRPr="00390185">
        <w:rPr>
          <w:rFonts w:asciiTheme="minorHAnsi" w:hAnsiTheme="minorHAnsi" w:cstheme="minorHAnsi"/>
        </w:rPr>
        <w:t xml:space="preserve">Fruit infected </w:t>
      </w:r>
      <w:r w:rsidR="00930F46" w:rsidRPr="00390185">
        <w:rPr>
          <w:rFonts w:asciiTheme="minorHAnsi" w:hAnsiTheme="minorHAnsi" w:cstheme="minorHAnsi"/>
        </w:rPr>
        <w:t xml:space="preserve">during </w:t>
      </w:r>
      <w:r w:rsidRPr="00390185">
        <w:rPr>
          <w:rFonts w:asciiTheme="minorHAnsi" w:hAnsiTheme="minorHAnsi" w:cstheme="minorHAnsi"/>
        </w:rPr>
        <w:t xml:space="preserve">early </w:t>
      </w:r>
      <w:r w:rsidR="00930F46" w:rsidRPr="00390185">
        <w:rPr>
          <w:rFonts w:asciiTheme="minorHAnsi" w:hAnsiTheme="minorHAnsi" w:cstheme="minorHAnsi"/>
        </w:rPr>
        <w:t xml:space="preserve">stages of </w:t>
      </w:r>
      <w:r w:rsidRPr="00390185">
        <w:rPr>
          <w:rFonts w:asciiTheme="minorHAnsi" w:hAnsiTheme="minorHAnsi" w:cstheme="minorHAnsi"/>
        </w:rPr>
        <w:t>development typically produce detectable pustules and are therefore likely to be removed prior to harvest.</w:t>
      </w:r>
    </w:p>
    <w:p w14:paraId="3ED93592" w14:textId="6C4E3355" w:rsidR="007E38F6" w:rsidRPr="001522B0" w:rsidRDefault="007E38F6" w:rsidP="007E38F6">
      <w:pPr>
        <w:pStyle w:val="ListBullet"/>
        <w:rPr>
          <w:rFonts w:asciiTheme="minorHAnsi" w:hAnsiTheme="minorHAnsi" w:cstheme="minorHAnsi"/>
          <w:color w:val="808080"/>
        </w:rPr>
      </w:pPr>
      <w:r w:rsidRPr="00390185">
        <w:rPr>
          <w:rFonts w:asciiTheme="minorHAnsi" w:hAnsiTheme="minorHAnsi" w:cstheme="minorHAnsi"/>
        </w:rPr>
        <w:t>However, fruit infected at</w:t>
      </w:r>
      <w:r w:rsidRPr="001522B0">
        <w:rPr>
          <w:rFonts w:asciiTheme="minorHAnsi" w:hAnsiTheme="minorHAnsi" w:cstheme="minorHAnsi"/>
        </w:rPr>
        <w:t xml:space="preserve"> a later stage of development (more than 90 days after petal fall) may only develop smaller, less visible pustules </w:t>
      </w:r>
      <w:r w:rsidR="005B3422">
        <w:rPr>
          <w:rFonts w:asciiTheme="minorHAnsi" w:hAnsiTheme="minorHAnsi" w:cstheme="minorHAnsi"/>
          <w:noProof/>
        </w:rPr>
        <w:fldChar w:fldCharType="begin">
          <w:fldData xml:space="preserve">PEVuZE5vdGU+PENpdGU+PEF1dGhvcj5DaXZlcm9sbzwvQXV0aG9yPjxZZWFyPjE5ODQ8L1llYXI+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PEVuZE5vdGU+PENpdGU+PEF1dGhvcj5DaXZlcm9sbzwvQXV0aG9yPjxZZWFyPjE5ODQ8L1llYXI+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02" w:tooltip="Civerolo, 1984 #14629" w:history="1">
        <w:r w:rsidR="005B3422">
          <w:rPr>
            <w:rFonts w:asciiTheme="minorHAnsi" w:hAnsiTheme="minorHAnsi" w:cstheme="minorHAnsi"/>
            <w:noProof/>
          </w:rPr>
          <w:t>Civerolo 1984</w:t>
        </w:r>
      </w:hyperlink>
      <w:r w:rsidR="005B3422">
        <w:rPr>
          <w:rFonts w:asciiTheme="minorHAnsi" w:hAnsiTheme="minorHAnsi" w:cstheme="minorHAnsi"/>
          <w:noProof/>
        </w:rPr>
        <w:t xml:space="preserve">; </w:t>
      </w:r>
      <w:hyperlink w:anchor="_ENREF_240" w:tooltip="Gottwald, 2000 #8229" w:history="1">
        <w:r w:rsidR="005B3422">
          <w:rPr>
            <w:rFonts w:asciiTheme="minorHAnsi" w:hAnsiTheme="minorHAnsi" w:cstheme="minorHAnsi"/>
            <w:noProof/>
          </w:rPr>
          <w:t>Gottwald &amp; Graham 2000</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In addition, symptoms may take up to 60 days to appear under unfavourable conditions </w:t>
      </w:r>
      <w:r w:rsidR="005B3422">
        <w:rPr>
          <w:rFonts w:asciiTheme="minorHAnsi" w:hAnsiTheme="minorHAnsi" w:cstheme="minorHAnsi"/>
          <w:noProof/>
        </w:rPr>
        <w:fldChar w:fldCharType="begin">
          <w:fldData xml:space="preserve">PEVuZE5vdGU+PENpdGU+PEF1dGhvcj5Hb3R0d2FsZDwvQXV0aG9yPjxZZWFyPjIwMDI8L1llYXI+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PEVuZE5vdGU+PENpdGU+PEF1dGhvcj5Hb3R0d2FsZDwvQXV0aG9yPjxZZWFyPjIwMDI8L1llYXI+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38" w:tooltip="Gottwald, 2002 #3388" w:history="1">
        <w:r w:rsidR="005B3422">
          <w:rPr>
            <w:rFonts w:asciiTheme="minorHAnsi" w:hAnsiTheme="minorHAnsi" w:cstheme="minorHAnsi"/>
            <w:noProof/>
          </w:rPr>
          <w:t>Gottwald 2002</w:t>
        </w:r>
      </w:hyperlink>
      <w:r w:rsidR="005B3422">
        <w:rPr>
          <w:rFonts w:asciiTheme="minorHAnsi" w:hAnsiTheme="minorHAnsi" w:cstheme="minorHAnsi"/>
          <w:noProof/>
        </w:rPr>
        <w:t xml:space="preserve">; </w:t>
      </w:r>
      <w:hyperlink w:anchor="_ENREF_353" w:tooltip="Loucks, 1930 #51436" w:history="1">
        <w:r w:rsidR="005B3422">
          <w:rPr>
            <w:rFonts w:asciiTheme="minorHAnsi" w:hAnsiTheme="minorHAnsi" w:cstheme="minorHAnsi"/>
            <w:noProof/>
          </w:rPr>
          <w:t>Loucks 1930</w:t>
        </w:r>
      </w:hyperlink>
      <w:r w:rsidR="005B3422">
        <w:rPr>
          <w:rFonts w:asciiTheme="minorHAnsi" w:hAnsiTheme="minorHAnsi" w:cstheme="minorHAnsi"/>
          <w:noProof/>
        </w:rPr>
        <w:t xml:space="preserve">; </w:t>
      </w:r>
      <w:hyperlink w:anchor="_ENREF_440" w:tooltip="Peltier, 1920 #14716" w:history="1">
        <w:r w:rsidR="005B3422">
          <w:rPr>
            <w:rFonts w:asciiTheme="minorHAnsi" w:hAnsiTheme="minorHAnsi" w:cstheme="minorHAnsi"/>
            <w:noProof/>
          </w:rPr>
          <w:t>Peltier 1920</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As a result, fruit with no or mild symptoms may be harvested.</w:t>
      </w:r>
    </w:p>
    <w:p w14:paraId="2DE8F6C9"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Postharvest processes are likely to detect and remove any infected fruit showing symptoms. Infected fruit with no or mild symptoms may not be detected. Washing and disinfection processes in the packing house will reduce numbers and viability of any pathogens present.</w:t>
      </w:r>
    </w:p>
    <w:p w14:paraId="5D504134" w14:textId="77777777" w:rsidR="007E38F6" w:rsidRPr="001522B0" w:rsidRDefault="007E38F6" w:rsidP="007E38F6">
      <w:pPr>
        <w:pStyle w:val="ListBullet"/>
        <w:rPr>
          <w:rStyle w:val="PlaceholderText"/>
          <w:rFonts w:asciiTheme="minorHAnsi" w:hAnsiTheme="minorHAnsi" w:cstheme="minorHAnsi"/>
          <w:color w:val="auto"/>
        </w:rPr>
      </w:pPr>
      <w:r w:rsidRPr="001522B0">
        <w:rPr>
          <w:rFonts w:asciiTheme="minorHAnsi" w:hAnsiTheme="minorHAnsi" w:cstheme="minorHAnsi"/>
        </w:rPr>
        <w:t>Harvested fruit are usually pre-sorted by hand in the orchard. Export quality fruit are selected based on size and quality, with damaged or marked fruit rejected. Any fruit with visible disease symptoms are likely to be discarded.</w:t>
      </w:r>
    </w:p>
    <w:p w14:paraId="6AE24CF7"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On arrival at the packing house, the fruit are subjected to an initial visual inspection and sorting and grading process. Any fruit with damage, visible blemishes, or visible disease symptoms will be removed.</w:t>
      </w:r>
    </w:p>
    <w:p w14:paraId="06AFA136"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Infected fruit showing no or mild symptoms may not be detected. However, a number of processes at the packing house such as washing, disinfecting, drying and waxing will assist in reducing inoculum and viability of any bacteria present on the surface of pomelo fruit.</w:t>
      </w:r>
    </w:p>
    <w:p w14:paraId="1AC8434D" w14:textId="35421265"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Washing fruit in water prior to treating with chlorine is reported to significantly reduce populations of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when compared to treatment of fruit with chlorine-based solutions alone </w:t>
      </w:r>
      <w:r w:rsidR="005B3422">
        <w:rPr>
          <w:rFonts w:asciiTheme="minorHAnsi" w:hAnsiTheme="minorHAnsi" w:cstheme="minorHAnsi"/>
          <w:noProof/>
        </w:rPr>
        <w:fldChar w:fldCharType="begin">
          <w:fldData xml:space="preserve">PEVuZE5vdGU+PENpdGU+PEF1dGhvcj5BbC1TYWxlaDwvQXV0aG9yPjxZZWFyPjIwMTA8L1llYXI+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PEVuZE5vdGU+PENpdGU+PEF1dGhvcj5BbC1TYWxlaDwvQXV0aG9yPjxZZWFyPjIwMTA8L1llYXI+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0" w:tooltip="Al-Saleh, 2010 #50316" w:history="1">
        <w:r w:rsidR="005B3422">
          <w:rPr>
            <w:rFonts w:asciiTheme="minorHAnsi" w:hAnsiTheme="minorHAnsi" w:cstheme="minorHAnsi"/>
            <w:noProof/>
          </w:rPr>
          <w:t>Al-Saleh &amp; Ibrahim 2010</w:t>
        </w:r>
      </w:hyperlink>
      <w:r w:rsidR="005B3422">
        <w:rPr>
          <w:rFonts w:asciiTheme="minorHAnsi" w:hAnsiTheme="minorHAnsi" w:cstheme="minorHAnsi"/>
          <w:noProof/>
        </w:rPr>
        <w:t xml:space="preserve">; </w:t>
      </w:r>
      <w:hyperlink w:anchor="_ENREF_236" w:tooltip="Gottwald, 2009 #8926" w:history="1">
        <w:r w:rsidR="005B3422">
          <w:rPr>
            <w:rFonts w:asciiTheme="minorHAnsi" w:hAnsiTheme="minorHAnsi" w:cstheme="minorHAnsi"/>
            <w:noProof/>
          </w:rPr>
          <w:t>Gottwald et al. 2009</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hyperlink w:anchor="_ENREF_10" w:tooltip="Al-Saleh, 2010 #50316" w:history="1">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 AuthorYear="1"&gt;&lt;Author&gt;Al-Saleh&lt;/Author&gt;&lt;Year&gt;2010&lt;/Year&gt;&lt;RecNum&gt;50316&lt;/RecNum&gt;&lt;DisplayText&gt;Al-Saleh and Ibrahim (2010)&lt;/DisplayText&gt;&lt;record&gt;&lt;rec-number&gt;50316&lt;/rec-number&gt;&lt;foreign-keys&gt;&lt;key app="EN" db-id="pxwxw0er9zv2fxezxdk5tt5utz5p5vtrwdv0" timestamp="1689195791"&gt;50316&lt;/key&gt;&lt;/foreign-keys&gt;&lt;ref-type name="Journal Articles"&gt;17&lt;/ref-type&gt;&lt;contributors&gt;&lt;authors&gt;&lt;author&gt;Al-Saleh, M.A.&lt;/author&gt;&lt;author&gt;Ibrahim, Y.E.&lt;/author&gt;&lt;/authors&gt;&lt;/contributors&gt;&lt;titles&gt;&lt;title&gt;&lt;style face="normal" font="default" size="100%"&gt;Population dynamics of &lt;/style&gt;&lt;style face="italic" font="default" size="100%"&gt;Xanthomonas citri&lt;/style&gt;&lt;style face="normal" font="default" size="100%"&gt; subsp. &lt;/style&gt;&lt;style face="italic" font="default" size="100%"&gt;citri&lt;/style&gt;&lt;style face="normal" font="default" size="100%"&gt; on symptomless citrus fruits under Saudi Arabia conditions and effect of post-harvest treatments on survival of the bacteria&lt;/style&gt;&lt;/title&gt;&lt;secondary-title&gt;Journal of Plant Pathology&lt;/secondary-title&gt;&lt;/titles&gt;&lt;periodical&gt;&lt;full-title&gt;Journal of Plant Pathology&lt;/full-title&gt;&lt;/periodical&gt;&lt;pages&gt;601-605&lt;/pages&gt;&lt;volume&gt;92&lt;/volume&gt;&lt;number&gt;3&lt;/number&gt;&lt;keywords&gt;&lt;keyword&gt;Population dynamics&lt;/keyword&gt;&lt;keyword&gt;Xanthomonas citri subsp. citri&lt;/keyword&gt;&lt;keyword&gt;Saudi Arabia&lt;/keyword&gt;&lt;keyword&gt;postharvest treatment&lt;/keyword&gt;&lt;/keywords&gt;&lt;dates&gt;&lt;year&gt;2010&lt;/year&gt;&lt;/dates&gt;&lt;urls&gt;&lt;pdf-urls&gt;&lt;url&gt;file://J:\E Library\Plant Catalogue\A\Al-Saleh and Ibrahim 2010 EN50316.pdf&lt;/url&gt;&lt;/pdf-urls&gt;&lt;/urls&gt;&lt;custom1&gt;Pomelos from Vietnam_RG&lt;/custom1&gt;&lt;/record&gt;&lt;/Cite&gt;&lt;/EndNote&gt;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Al-Saleh and Ibrahim (2010)</w:t>
        </w:r>
        <w:r w:rsidR="005B3422">
          <w:rPr>
            <w:rFonts w:asciiTheme="minorHAnsi" w:hAnsiTheme="minorHAnsi" w:cstheme="minorHAnsi"/>
          </w:rPr>
          <w:fldChar w:fldCharType="end"/>
        </w:r>
      </w:hyperlink>
      <w:r w:rsidRPr="001522B0">
        <w:rPr>
          <w:rFonts w:asciiTheme="minorHAnsi" w:hAnsiTheme="minorHAnsi" w:cstheme="minorHAnsi"/>
        </w:rPr>
        <w:t xml:space="preserve"> reported a reduction in populations of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of approximately 50% on both grapefruit and mandarin when washed in water prior to treatment with chlorine, compared to fruits treated with chlorine alone.</w:t>
      </w:r>
    </w:p>
    <w:p w14:paraId="0FCA9AAC" w14:textId="05C9062B"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 xml:space="preserve">Chlorine-based sanitisers have been shown to reduce populations and viability of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on both naturally and artificially contaminated fruit </w:t>
      </w:r>
      <w:r w:rsidR="005B3422">
        <w:rPr>
          <w:rFonts w:asciiTheme="minorHAnsi" w:hAnsiTheme="minorHAnsi" w:cstheme="minorHAnsi"/>
        </w:rPr>
        <w:fldChar w:fldCharType="begin">
          <w:fldData xml:space="preserve">PEVuZE5vdGU+PENpdGU+PEF1dGhvcj5Hb3R0d2FsZDwvQXV0aG9yPjxZZWFyPjIwMDk8L1llYXI+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PEVuZE5vdGU+PENpdGU+PEF1dGhvcj5Hb3R0d2FsZDwvQXV0aG9yPjxZZWFyPjIwMDk8L1llYXI+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0" w:tooltip="Al-Saleh, 2010 #50316" w:history="1">
        <w:r w:rsidR="005B3422">
          <w:rPr>
            <w:rFonts w:asciiTheme="minorHAnsi" w:hAnsiTheme="minorHAnsi" w:cstheme="minorHAnsi"/>
            <w:noProof/>
          </w:rPr>
          <w:t>Al-Saleh &amp; Ibrahim 2010</w:t>
        </w:r>
      </w:hyperlink>
      <w:r w:rsidR="005B3422">
        <w:rPr>
          <w:rFonts w:asciiTheme="minorHAnsi" w:hAnsiTheme="minorHAnsi" w:cstheme="minorHAnsi"/>
          <w:noProof/>
        </w:rPr>
        <w:t xml:space="preserve">; </w:t>
      </w:r>
      <w:hyperlink w:anchor="_ENREF_38" w:tooltip="Behlau, 2021 #51377" w:history="1">
        <w:r w:rsidR="005B3422">
          <w:rPr>
            <w:rFonts w:asciiTheme="minorHAnsi" w:hAnsiTheme="minorHAnsi" w:cstheme="minorHAnsi"/>
            <w:noProof/>
          </w:rPr>
          <w:t>Behlau et al. 2021</w:t>
        </w:r>
      </w:hyperlink>
      <w:r w:rsidR="005B3422">
        <w:rPr>
          <w:rFonts w:asciiTheme="minorHAnsi" w:hAnsiTheme="minorHAnsi" w:cstheme="minorHAnsi"/>
          <w:noProof/>
        </w:rPr>
        <w:t xml:space="preserve">; </w:t>
      </w:r>
      <w:hyperlink w:anchor="_ENREF_236" w:tooltip="Gottwald, 2009 #8926" w:history="1">
        <w:r w:rsidR="005B3422">
          <w:rPr>
            <w:rFonts w:asciiTheme="minorHAnsi" w:hAnsiTheme="minorHAnsi" w:cstheme="minorHAnsi"/>
            <w:noProof/>
          </w:rPr>
          <w:t>Gottwald et al. 2009</w:t>
        </w:r>
      </w:hyperlink>
      <w:r w:rsidR="005B3422">
        <w:rPr>
          <w:rFonts w:asciiTheme="minorHAnsi" w:hAnsiTheme="minorHAnsi" w:cstheme="minorHAnsi"/>
          <w:noProof/>
        </w:rPr>
        <w:t xml:space="preserve">; </w:t>
      </w:r>
      <w:hyperlink w:anchor="_ENREF_484" w:tooltip="Redondo, 2015 #51457" w:history="1">
        <w:r w:rsidR="005B3422">
          <w:rPr>
            <w:rFonts w:asciiTheme="minorHAnsi" w:hAnsiTheme="minorHAnsi" w:cstheme="minorHAnsi"/>
            <w:noProof/>
          </w:rPr>
          <w:t>Redondo et al. 2015</w:t>
        </w:r>
      </w:hyperlink>
      <w:r w:rsidR="005B3422">
        <w:rPr>
          <w:rFonts w:asciiTheme="minorHAnsi" w:hAnsiTheme="minorHAnsi" w:cstheme="minorHAnsi"/>
          <w:noProof/>
        </w:rPr>
        <w:t xml:space="preserve">; </w:t>
      </w:r>
      <w:hyperlink w:anchor="_ENREF_524" w:tooltip="Stapleton, 1987 #50325" w:history="1">
        <w:r w:rsidR="005B3422">
          <w:rPr>
            <w:rFonts w:asciiTheme="minorHAnsi" w:hAnsiTheme="minorHAnsi" w:cstheme="minorHAnsi"/>
            <w:noProof/>
          </w:rPr>
          <w:t>Stapleton 1987</w:t>
        </w:r>
      </w:hyperlink>
      <w:r w:rsidR="005B3422">
        <w:rPr>
          <w:rFonts w:asciiTheme="minorHAnsi" w:hAnsiTheme="minorHAnsi" w:cstheme="minorHAnsi"/>
          <w:noProof/>
        </w:rPr>
        <w:t>)</w:t>
      </w:r>
      <w:r w:rsidR="005B3422">
        <w:rPr>
          <w:rFonts w:asciiTheme="minorHAnsi" w:hAnsiTheme="minorHAnsi" w:cstheme="minorHAnsi"/>
        </w:rPr>
        <w:fldChar w:fldCharType="end"/>
      </w:r>
      <w:r w:rsidR="00E65E42" w:rsidRPr="001522B0">
        <w:rPr>
          <w:rFonts w:asciiTheme="minorHAnsi" w:hAnsiTheme="minorHAnsi" w:cstheme="minorHAnsi"/>
        </w:rPr>
        <w:t xml:space="preserve">. </w:t>
      </w:r>
      <w:hyperlink w:anchor="_ENREF_38" w:tooltip="Behlau, 2021 #51377" w:history="1">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 AuthorYear="1"&gt;&lt;Author&gt;Behlau&lt;/Author&gt;&lt;Year&gt;2021&lt;/Year&gt;&lt;RecNum&gt;51377&lt;/RecNum&gt;&lt;DisplayText&gt;Behlau et al. (2021)&lt;/DisplayText&gt;&lt;record&gt;&lt;rec-number&gt;51377&lt;/rec-number&gt;&lt;foreign-keys&gt;&lt;key app="EN" db-id="pxwxw0er9zv2fxezxdk5tt5utz5p5vtrwdv0" timestamp="1701732991"&gt;51377&lt;/key&gt;&lt;/foreign-keys&gt;&lt;ref-type name="Journal Articles (online only)"&gt;43&lt;/ref-type&gt;&lt;contributors&gt;&lt;authors&gt;&lt;author&gt;Behlau, F.&lt;/author&gt;&lt;author&gt;Paloschi, A.&lt;/author&gt;&lt;author&gt;Marin, T.G.S.&lt;/author&gt;&lt;author&gt;Santos, T.A.&lt;/author&gt;&lt;author&gt;Ferreira, H.&lt;/author&gt;&lt;author&gt;do Nascimento, L.M.&lt;/author&gt;&lt;/authors&gt;&lt;/contributors&gt;&lt;titles&gt;&lt;title&gt;&lt;style face="normal" font="default" size="100%"&gt;Chlorine dioxide, peroxyacetic acid, and calcium oxychloride for post-harvest decontamination of citrus fruit against &lt;/style&gt;&lt;style face="italic" font="default" size="100%"&gt;Xanthomonas citri&lt;/style&gt;&lt;style face="normal" font="default" size="100%"&gt; subsp. &lt;/style&gt;&lt;style face="italic" font="default" size="100%"&gt;citri&lt;/style&gt;&lt;style face="normal" font="default" size="100%"&gt;, causal agent of citrus canker&lt;/style&gt;&lt;/title&gt;&lt;secondary-title&gt;Crop Protection&lt;/secondary-title&gt;&lt;/titles&gt;&lt;periodical&gt;&lt;full-title&gt;Crop Protection&lt;/full-title&gt;&lt;/periodical&gt;&lt;volume&gt;146&lt;/volume&gt;&lt;keywords&gt;&lt;keyword&gt;Sanitization&lt;/keyword&gt;&lt;keyword&gt;Sodium hypochlorite&lt;/keyword&gt;&lt;keyword&gt;Packing house&lt;/keyword&gt;&lt;keyword&gt;Limes&lt;/keyword&gt;&lt;keyword&gt;Oranges&lt;/keyword&gt;&lt;keyword&gt;Lemons&lt;/keyword&gt;&lt;/keywords&gt;&lt;dates&gt;&lt;year&gt;2021&lt;/year&gt;&lt;pub-dates&gt;&lt;date&gt;2021/08/01/&lt;/date&gt;&lt;/pub-dates&gt;&lt;/dates&gt;&lt;isbn&gt;0261-2194&lt;/isbn&gt;&lt;urls&gt;&lt;related-urls&gt;&lt;url&gt;https://www.sciencedirect.com/science/article/pii/S0261219421001496&lt;/url&gt;&lt;/related-urls&gt;&lt;pdf-urls&gt;&lt;url&gt;file://J:\E Library\Plant Catalogue\B\Behlau et al 2021 EN51377.pdf&lt;/url&gt;&lt;/pdf-urls&gt;&lt;/urls&gt;&lt;custom1&gt;Fresh Pomelo from Vietnam_KC/MH&lt;/custom1&gt;&lt;custom7&gt;105679&lt;/custom7&gt;&lt;electronic-resource-num&gt;https://doi.org/10.1016/j.cropro.2021.105679&lt;/electronic-resource-num&gt;&lt;/record&gt;&lt;/Cite&gt;&lt;/EndNote&gt;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Behlau et al. (2021)</w:t>
        </w:r>
        <w:r w:rsidR="005B3422">
          <w:rPr>
            <w:rFonts w:asciiTheme="minorHAnsi" w:hAnsiTheme="minorHAnsi" w:cstheme="minorHAnsi"/>
          </w:rPr>
          <w:fldChar w:fldCharType="end"/>
        </w:r>
      </w:hyperlink>
      <w:r w:rsidR="00E65E42" w:rsidRPr="001522B0">
        <w:rPr>
          <w:rFonts w:asciiTheme="minorHAnsi" w:hAnsiTheme="minorHAnsi" w:cstheme="minorHAnsi"/>
        </w:rPr>
        <w:t xml:space="preserve"> </w:t>
      </w:r>
      <w:r w:rsidRPr="001522B0">
        <w:rPr>
          <w:rFonts w:asciiTheme="minorHAnsi" w:hAnsiTheme="minorHAnsi" w:cstheme="minorHAnsi"/>
        </w:rPr>
        <w:t xml:space="preserve">recorded a reduction of approximately 75% of viable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bacteria in artificially inoculated fruit when compared to the untreated control, while in naturally (orchard) infected fruit, populations of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were reduced by an average of 87% compared to the untreated control. </w:t>
      </w:r>
      <w:hyperlink w:anchor="_ENREF_38" w:tooltip="Behlau, 2021 #51377" w:history="1">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 AuthorYear="1"&gt;&lt;Author&gt;Behlau&lt;/Author&gt;&lt;Year&gt;2021&lt;/Year&gt;&lt;RecNum&gt;51377&lt;/RecNum&gt;&lt;DisplayText&gt;Behlau et al. (2021)&lt;/DisplayText&gt;&lt;record&gt;&lt;rec-number&gt;51377&lt;/rec-number&gt;&lt;foreign-keys&gt;&lt;key app="EN" db-id="pxwxw0er9zv2fxezxdk5tt5utz5p5vtrwdv0" timestamp="1701732991"&gt;51377&lt;/key&gt;&lt;/foreign-keys&gt;&lt;ref-type name="Journal Articles (online only)"&gt;43&lt;/ref-type&gt;&lt;contributors&gt;&lt;authors&gt;&lt;author&gt;Behlau, F.&lt;/author&gt;&lt;author&gt;Paloschi, A.&lt;/author&gt;&lt;author&gt;Marin, T.G.S.&lt;/author&gt;&lt;author&gt;Santos, T.A.&lt;/author&gt;&lt;author&gt;Ferreira, H.&lt;/author&gt;&lt;author&gt;do Nascimento, L.M.&lt;/author&gt;&lt;/authors&gt;&lt;/contributors&gt;&lt;titles&gt;&lt;title&gt;&lt;style face="normal" font="default" size="100%"&gt;Chlorine dioxide, peroxyacetic acid, and calcium oxychloride for post-harvest decontamination of citrus fruit against &lt;/style&gt;&lt;style face="italic" font="default" size="100%"&gt;Xanthomonas citri&lt;/style&gt;&lt;style face="normal" font="default" size="100%"&gt; subsp. &lt;/style&gt;&lt;style face="italic" font="default" size="100%"&gt;citri&lt;/style&gt;&lt;style face="normal" font="default" size="100%"&gt;, causal agent of citrus canker&lt;/style&gt;&lt;/title&gt;&lt;secondary-title&gt;Crop Protection&lt;/secondary-title&gt;&lt;/titles&gt;&lt;periodical&gt;&lt;full-title&gt;Crop Protection&lt;/full-title&gt;&lt;/periodical&gt;&lt;volume&gt;146&lt;/volume&gt;&lt;keywords&gt;&lt;keyword&gt;Sanitization&lt;/keyword&gt;&lt;keyword&gt;Sodium hypochlorite&lt;/keyword&gt;&lt;keyword&gt;Packing house&lt;/keyword&gt;&lt;keyword&gt;Limes&lt;/keyword&gt;&lt;keyword&gt;Oranges&lt;/keyword&gt;&lt;keyword&gt;Lemons&lt;/keyword&gt;&lt;/keywords&gt;&lt;dates&gt;&lt;year&gt;2021&lt;/year&gt;&lt;pub-dates&gt;&lt;date&gt;2021/08/01/&lt;/date&gt;&lt;/pub-dates&gt;&lt;/dates&gt;&lt;isbn&gt;0261-2194&lt;/isbn&gt;&lt;urls&gt;&lt;related-urls&gt;&lt;url&gt;https://www.sciencedirect.com/science/article/pii/S0261219421001496&lt;/url&gt;&lt;/related-urls&gt;&lt;pdf-urls&gt;&lt;url&gt;file://J:\E Library\Plant Catalogue\B\Behlau et al 2021 EN51377.pdf&lt;/url&gt;&lt;/pdf-urls&gt;&lt;/urls&gt;&lt;custom1&gt;Fresh Pomelo from Vietnam_KC/MH&lt;/custom1&gt;&lt;custom7&gt;105679&lt;/custom7&gt;&lt;electronic-resource-num&gt;https://doi.org/10.1016/j.cropro.2021.105679&lt;/electronic-resource-num&gt;&lt;/record&gt;&lt;/Cite&gt;&lt;/EndNote&gt;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Behlau et al. (2021)</w:t>
        </w:r>
        <w:r w:rsidR="005B3422">
          <w:rPr>
            <w:rFonts w:asciiTheme="minorHAnsi" w:hAnsiTheme="minorHAnsi" w:cstheme="minorHAnsi"/>
          </w:rPr>
          <w:fldChar w:fldCharType="end"/>
        </w:r>
      </w:hyperlink>
      <w:r w:rsidRPr="001522B0">
        <w:rPr>
          <w:rFonts w:asciiTheme="minorHAnsi" w:hAnsiTheme="minorHAnsi" w:cstheme="minorHAnsi"/>
        </w:rPr>
        <w:t xml:space="preserve"> noted that, although packing house treatments such as washing with sodium hypochlorite solution were not able to eliminate viable populations of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on fruit surfaces, the infective potential of the remaining bacteria was insignificant.</w:t>
      </w:r>
    </w:p>
    <w:p w14:paraId="6A9C66B6" w14:textId="77777777" w:rsidR="007E38F6" w:rsidRPr="001522B0" w:rsidDel="002C27BD" w:rsidRDefault="007E38F6" w:rsidP="007E38F6">
      <w:pPr>
        <w:pStyle w:val="ListBullet"/>
        <w:rPr>
          <w:rFonts w:asciiTheme="minorHAnsi" w:hAnsiTheme="minorHAnsi" w:cstheme="minorHAnsi"/>
        </w:rPr>
      </w:pPr>
      <w:r w:rsidRPr="001522B0">
        <w:rPr>
          <w:rFonts w:asciiTheme="minorHAnsi" w:hAnsiTheme="minorHAnsi" w:cstheme="minorHAnsi"/>
        </w:rPr>
        <w:t>Fruit undergoes a final visual quality inspection prior to packing. Any fruit showing visible signs of infection are likely to be removed as part of this process.</w:t>
      </w:r>
    </w:p>
    <w:p w14:paraId="0D1D5718" w14:textId="77777777" w:rsidR="007E38F6" w:rsidRPr="001522B0" w:rsidDel="00DA215C" w:rsidRDefault="007E38F6" w:rsidP="007E38F6">
      <w:pPr>
        <w:pStyle w:val="ListBullet"/>
        <w:rPr>
          <w:rFonts w:asciiTheme="minorHAnsi" w:hAnsiTheme="minorHAnsi" w:cstheme="minorHAnsi"/>
        </w:rPr>
      </w:pPr>
      <w:r w:rsidRPr="001522B0">
        <w:rPr>
          <w:rFonts w:asciiTheme="minorHAnsi" w:hAnsiTheme="minorHAnsi" w:cstheme="minorHAnsi"/>
        </w:rPr>
        <w:t>Collectively, these packing house processes will reduce the risk of infected fruit being packed for export.</w:t>
      </w:r>
    </w:p>
    <w:p w14:paraId="39A2FAAD"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pathogen may survive conditions during postharvest storage and transport to Australia.</w:t>
      </w:r>
    </w:p>
    <w:p w14:paraId="3C779936" w14:textId="77777777" w:rsidR="007E38F6" w:rsidRPr="001522B0" w:rsidRDefault="007E38F6" w:rsidP="007E38F6">
      <w:pPr>
        <w:pStyle w:val="ListBullet"/>
        <w:rPr>
          <w:rFonts w:asciiTheme="minorHAnsi" w:hAnsiTheme="minorHAnsi" w:cstheme="minorHAnsi"/>
        </w:rPr>
      </w:pPr>
      <w:bookmarkStart w:id="208" w:name="_Hlk142402897"/>
      <w:r w:rsidRPr="001522B0">
        <w:rPr>
          <w:rFonts w:asciiTheme="minorHAnsi" w:hAnsiTheme="minorHAnsi" w:cstheme="minorHAnsi"/>
        </w:rPr>
        <w:t>Pomelo fruit from Vietnam are expected to be stored and transported at temperatures of 2°C to 8°C and 85 to 95% relative humidity.</w:t>
      </w:r>
    </w:p>
    <w:p w14:paraId="533D88B4" w14:textId="20E773AE"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Temperatures of 5°C are reported to inhibit growth of, but not kill,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w:t>
      </w:r>
      <w:r w:rsidR="005B3422">
        <w:rPr>
          <w:rFonts w:asciiTheme="minorHAnsi" w:hAnsiTheme="minorHAnsi" w:cstheme="minorHAnsi"/>
          <w:noProof/>
        </w:rPr>
        <w:fldChar w:fldCharType="begin">
          <w:fldData xml:space="preserve">PEVuZE5vdGU+PENpdGU+PEF1dGhvcj5Lb2l6dW1pPC9BdXRob3I+PFllYXI+MTk4NTwvWWVhcj48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=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PEVuZE5vdGU+PENpdGU+PEF1dGhvcj5Lb2l6dW1pPC9BdXRob3I+PFllYXI+MTk4NTwvWWVhcj48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=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20" w:tooltip="Koizumi, 1985 #8250" w:history="1">
        <w:r w:rsidR="005B3422">
          <w:rPr>
            <w:rFonts w:asciiTheme="minorHAnsi" w:hAnsiTheme="minorHAnsi" w:cstheme="minorHAnsi"/>
            <w:noProof/>
          </w:rPr>
          <w:t>Koizumi 1985</w:t>
        </w:r>
      </w:hyperlink>
      <w:r w:rsidR="005B3422">
        <w:rPr>
          <w:rFonts w:asciiTheme="minorHAnsi" w:hAnsiTheme="minorHAnsi" w:cstheme="minorHAnsi"/>
          <w:noProof/>
        </w:rPr>
        <w:t xml:space="preserve">; </w:t>
      </w:r>
      <w:hyperlink w:anchor="_ENREF_440" w:tooltip="Peltier, 1920 #14716" w:history="1">
        <w:r w:rsidR="005B3422">
          <w:rPr>
            <w:rFonts w:asciiTheme="minorHAnsi" w:hAnsiTheme="minorHAnsi" w:cstheme="minorHAnsi"/>
            <w:noProof/>
          </w:rPr>
          <w:t>Peltier 1920</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7AB2444B" w14:textId="57FF8BB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rPr>
        <w:t>Xanthomonas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has been demonstrated to remain viable for up to 100 days on fruit stored at 5°C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&lt;EndNote&gt;&lt;Cite&gt;&lt;Author&gt;Bonn&lt;/Author&gt;&lt;Year&gt;2010&lt;/Year&gt;&lt;RecNum&gt;51406&lt;/RecNum&gt;&lt;DisplayText&gt;(Bonn et al. 2010)&lt;/DisplayText&gt;&lt;record&gt;&lt;rec-number&gt;51406&lt;/rec-number&gt;&lt;foreign-keys&gt;&lt;key app="EN" db-id="pxwxw0er9zv2fxezxdk5tt5utz5p5vtrwdv0" timestamp="1701822107"&gt;51406&lt;/key&gt;&lt;/foreign-keys&gt;&lt;ref-type name="Conference Proceedings"&gt;10&lt;/ref-type&gt;&lt;contributors&gt;&lt;authors&gt;&lt;author&gt;Bonn, G.&lt;/author&gt;&lt;author&gt;Taylor, E.&lt;/author&gt;&lt;author&gt;Riley, T.&lt;/author&gt;&lt;author&gt;Gottwald, T.&lt;/author&gt;&lt;author&gt;Schubert, T.&lt;/author&gt;&lt;/authors&gt;&lt;/contributors&gt;&lt;titles&gt;&lt;title&gt;&lt;style face="normal" font="default" size="100%"&gt;Survival of &lt;/style&gt;&lt;style face="italic" font="default" size="100%"&gt;Xanthomonas citri &lt;/style&gt;&lt;style face="normal" font="default" size="100%"&gt;subsp. &lt;/style&gt;&lt;style face="italic" font="default" size="100%"&gt;citri &lt;/style&gt;&lt;style face="normal" font="default" size="100%"&gt;on symptomatic fruit under prolonged ambient and cold storage conditions&lt;/style&gt;&lt;/title&gt;&lt;secondary-title&gt;Joint meeting of the APS Caribbean Division and The Florida Pathological Society&lt;/secondary-title&gt;&lt;tertiary-title&gt;2009 Caribbean Division Meeting Abstracts&lt;/tertiary-title&gt;&lt;/titles&gt;&lt;pages&gt;S172&lt;/pages&gt;&lt;volume&gt;100&lt;/volume&gt;&lt;keywords&gt;&lt;keyword&gt;Xanthomonas citri subsp. citri (Xcc)&lt;/keyword&gt;&lt;/keywords&gt;&lt;dates&gt;&lt;year&gt;2010&lt;/year&gt;&lt;/dates&gt;&lt;publisher&gt;Phytopathology&lt;/publisher&gt;&lt;work-type&gt;16-19 May 2009&lt;/work-type&gt;&lt;urls&gt;&lt;related-urls&gt;&lt;url&gt;https://doi.org/10.1094/PHYTO.2010.100.6.S172&lt;/url&gt;&lt;/related-urls&gt;&lt;pdf-urls&gt;&lt;url&gt;file://J:\E Library\Plant Catalogue\B\Bonn et al 2010 EN51406.pdf&lt;/url&gt;&lt;/pdf-urls&gt;&lt;/urls&gt;&lt;custom1&gt;Pomelo ex Vietnam_KC&lt;/custom1&gt;&lt;custom2&gt;Orlando (FL) USA&lt;/custom2&gt;&lt;/record&gt;&lt;/Cite&gt;&lt;/EndNote&gt;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50" w:tooltip="Bonn, 2010 #51406" w:history="1">
        <w:r w:rsidR="005B3422">
          <w:rPr>
            <w:rFonts w:asciiTheme="minorHAnsi" w:hAnsiTheme="minorHAnsi" w:cstheme="minorHAnsi"/>
            <w:noProof/>
          </w:rPr>
          <w:t>Bonn et al. 2010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although the population decreased over time </w:t>
      </w:r>
      <w:r w:rsidR="005B3422">
        <w:rPr>
          <w:rFonts w:asciiTheme="minorHAnsi" w:hAnsiTheme="minorHAnsi" w:cstheme="minorHAnsi"/>
        </w:rPr>
        <w:fldChar w:fldCharType="begin">
          <w:fldData xml:space="preserve">PEVuZE5vdGU+PENpdGU+PEF1dGhvcj5Cb25uPC9BdXRob3I+PFllYXI+MjAxMDwvWWVhcj48UmVj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PEVuZE5vdGU+PENpdGU+PEF1dGhvcj5Cb25uPC9BdXRob3I+PFllYXI+MjAxMDwvWWVhcj48UmVj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50" w:tooltip="Bonn, 2010 #51406" w:history="1">
        <w:r w:rsidR="005B3422">
          <w:rPr>
            <w:rFonts w:asciiTheme="minorHAnsi" w:hAnsiTheme="minorHAnsi" w:cstheme="minorHAnsi"/>
            <w:noProof/>
          </w:rPr>
          <w:t>Bonn et al. 2010</w:t>
        </w:r>
      </w:hyperlink>
      <w:r w:rsidR="005B3422">
        <w:rPr>
          <w:rFonts w:asciiTheme="minorHAnsi" w:hAnsiTheme="minorHAnsi" w:cstheme="minorHAnsi"/>
          <w:noProof/>
        </w:rPr>
        <w:t xml:space="preserve">; </w:t>
      </w:r>
      <w:hyperlink w:anchor="_ENREF_236" w:tooltip="Gottwald, 2009 #8926" w:history="1">
        <w:r w:rsidR="005B3422">
          <w:rPr>
            <w:rFonts w:asciiTheme="minorHAnsi" w:hAnsiTheme="minorHAnsi" w:cstheme="minorHAnsi"/>
            <w:noProof/>
          </w:rPr>
          <w:t>Gottwald et al. 2009</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23F2E876"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Pomelo fruit from Vietnam may be exported to Australia via either air freight, taking up to several days, or via sea freight, taking around 20 to 30 days.</w:t>
      </w:r>
      <w:r w:rsidRPr="001522B0">
        <w:rPr>
          <w:rFonts w:asciiTheme="minorHAnsi" w:hAnsiTheme="minorHAnsi" w:cstheme="minorHAnsi"/>
          <w:i/>
          <w:iCs/>
        </w:rPr>
        <w:t xml:space="preserve"> Xanthomonas citri</w:t>
      </w:r>
      <w:r w:rsidRPr="001522B0">
        <w:rPr>
          <w:rFonts w:asciiTheme="minorHAnsi" w:hAnsiTheme="minorHAnsi" w:cstheme="minorHAnsi"/>
        </w:rPr>
        <w:t xml:space="preserve"> subsp. </w:t>
      </w:r>
      <w:r w:rsidRPr="001522B0">
        <w:rPr>
          <w:rFonts w:asciiTheme="minorHAnsi" w:hAnsiTheme="minorHAnsi" w:cstheme="minorHAnsi"/>
          <w:i/>
          <w:iCs/>
        </w:rPr>
        <w:t xml:space="preserve">citri </w:t>
      </w:r>
      <w:r w:rsidRPr="001522B0">
        <w:rPr>
          <w:rFonts w:asciiTheme="minorHAnsi" w:hAnsiTheme="minorHAnsi" w:cstheme="minorHAnsi"/>
        </w:rPr>
        <w:t>on fruit may survive this duration of transport to Australia.</w:t>
      </w:r>
    </w:p>
    <w:bookmarkEnd w:id="208"/>
    <w:p w14:paraId="38CCAA0B" w14:textId="03FE8E45"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Viable </w:t>
      </w:r>
      <w:r w:rsidRPr="001522B0">
        <w:rPr>
          <w:rFonts w:asciiTheme="minorHAnsi" w:hAnsiTheme="minorHAnsi" w:cstheme="minorHAnsi"/>
          <w:i/>
          <w:iCs/>
        </w:rPr>
        <w:t xml:space="preserve">X. citri </w:t>
      </w:r>
      <w:r w:rsidRPr="001522B0">
        <w:rPr>
          <w:rFonts w:asciiTheme="minorHAnsi" w:hAnsiTheme="minorHAnsi" w:cstheme="minorHAnsi"/>
        </w:rPr>
        <w:t xml:space="preserve">subsp. </w:t>
      </w:r>
      <w:r w:rsidRPr="001522B0">
        <w:rPr>
          <w:rFonts w:asciiTheme="minorHAnsi" w:hAnsiTheme="minorHAnsi" w:cstheme="minorHAnsi"/>
          <w:i/>
          <w:iCs/>
        </w:rPr>
        <w:t xml:space="preserve">citri </w:t>
      </w:r>
      <w:r w:rsidRPr="001522B0">
        <w:rPr>
          <w:rFonts w:asciiTheme="minorHAnsi" w:hAnsiTheme="minorHAnsi" w:cstheme="minorHAnsi"/>
        </w:rPr>
        <w:t xml:space="preserve">bacteria have been detected on imported fresh citrus fruit </w:t>
      </w:r>
      <w:r w:rsidR="005B3422">
        <w:rPr>
          <w:rFonts w:asciiTheme="minorHAnsi" w:hAnsiTheme="minorHAnsi" w:cstheme="minorHAnsi"/>
        </w:rPr>
        <w:fldChar w:fldCharType="begin">
          <w:fldData xml:space="preserve">PEVuZE5vdGU+PENpdGU+PEF1dGhvcj5Hb2xtb2hhbW1hZGk8L0F1dGhvcj48WWVhcj4yMDA3PC9Z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PEVuZE5vdGU+PENpdGU+PEF1dGhvcj5Hb2xtb2hhbW1hZGk8L0F1dGhvcj48WWVhcj4yMDA3PC9Z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77" w:tooltip="EFSA PLH Panel, 2014 #33806" w:history="1">
        <w:r w:rsidR="005B3422">
          <w:rPr>
            <w:rFonts w:asciiTheme="minorHAnsi" w:hAnsiTheme="minorHAnsi" w:cstheme="minorHAnsi"/>
            <w:noProof/>
          </w:rPr>
          <w:t>EFSA PLH Panel 2014b</w:t>
        </w:r>
      </w:hyperlink>
      <w:r w:rsidR="005B3422">
        <w:rPr>
          <w:rFonts w:asciiTheme="minorHAnsi" w:hAnsiTheme="minorHAnsi" w:cstheme="minorHAnsi"/>
          <w:noProof/>
        </w:rPr>
        <w:t xml:space="preserve">; </w:t>
      </w:r>
      <w:hyperlink w:anchor="_ENREF_231" w:tooltip="Golmohammadi, 2007 #15107" w:history="1">
        <w:r w:rsidR="005B3422">
          <w:rPr>
            <w:rFonts w:asciiTheme="minorHAnsi" w:hAnsiTheme="minorHAnsi" w:cstheme="minorHAnsi"/>
            <w:noProof/>
          </w:rPr>
          <w:t>Golmohammadi et al. 2007</w:t>
        </w:r>
      </w:hyperlink>
      <w:r w:rsidR="005B3422">
        <w:rPr>
          <w:rFonts w:asciiTheme="minorHAnsi" w:hAnsiTheme="minorHAnsi" w:cstheme="minorHAnsi"/>
          <w:noProof/>
        </w:rPr>
        <w:t xml:space="preserve">; </w:t>
      </w:r>
      <w:hyperlink w:anchor="_ENREF_296" w:tooltip="Ibrahim, 2016 #51430" w:history="1">
        <w:r w:rsidR="005B3422">
          <w:rPr>
            <w:rFonts w:asciiTheme="minorHAnsi" w:hAnsiTheme="minorHAnsi" w:cstheme="minorHAnsi"/>
            <w:noProof/>
          </w:rPr>
          <w:t>Ibrahim et al. 2016</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including on citrus fruit imported into the European Union from Vietnam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&lt;EndNote&gt;&lt;Cite&gt;&lt;Author&gt;EUROPHYT&lt;/Author&gt;&lt;Year&gt;2025&lt;/Year&gt;&lt;RecNum&gt;55099&lt;/RecNum&gt;&lt;DisplayText&gt;(EUROPHYT 2025)&lt;/DisplayText&gt;&lt;record&gt;&lt;rec-number&gt;55099&lt;/rec-number&gt;&lt;foreign-keys&gt;&lt;key app="EN" db-id="pxwxw0er9zv2fxezxdk5tt5utz5p5vtrwdv0" timestamp="1736112532"&gt;55099&lt;/key&gt;&lt;/foreign-keys&gt;&lt;ref-type name="Databases"&gt;45&lt;/ref-type&gt;&lt;contributors&gt;&lt;authors&gt;&lt;author&gt;EUROPHYT,&lt;/author&gt;&lt;/authors&gt;&lt;/contributors&gt;&lt;titles&gt;&lt;title&gt;Interceptions of harmful organisms in imported plants and other objects&lt;/title&gt;&lt;/titles&gt;&lt;keywords&gt;&lt;keyword&gt;Interceptions&lt;/keyword&gt;&lt;keyword&gt;Pathogens&lt;/keyword&gt;&lt;keyword&gt;Pests&lt;/keyword&gt;&lt;keyword&gt;European Union&lt;/keyword&gt;&lt;/keywords&gt;&lt;dates&gt;&lt;year&gt;2025&lt;/year&gt;&lt;pub-dates&gt;&lt;date&gt;2025&lt;/date&gt;&lt;/pub-dates&gt;&lt;/dates&gt;&lt;publisher&gt;European Union Notification System for Plant Health Interceptions (EUROPHYT)&lt;/publisher&gt;&lt;urls&gt;&lt;related-urls&gt;&lt;url&gt;https://food.ec.europa.eu/plants/plant-health-and-biosecurity/europhyt/interceptions_en&lt;/url&gt;&lt;/related-urls&gt;&lt;/urls&gt;&lt;custom1&gt;updated_RG&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85" w:tooltip="EUROPHYT, 2025 #55099" w:history="1">
        <w:r w:rsidR="005B3422">
          <w:rPr>
            <w:rFonts w:asciiTheme="minorHAnsi" w:hAnsiTheme="minorHAnsi" w:cstheme="minorHAnsi"/>
            <w:noProof/>
          </w:rPr>
          <w:t>EUROPHYT 2025</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1EA44429" w14:textId="0C9BC0B1"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For the reasons outlined above, the likelihood that </w:t>
      </w:r>
      <w:r w:rsidRPr="001522B0">
        <w:rPr>
          <w:rFonts w:asciiTheme="minorHAnsi" w:hAnsiTheme="minorHAnsi" w:cstheme="minorHAnsi"/>
          <w:i/>
          <w:iCs/>
        </w:rPr>
        <w:t xml:space="preserve">X. citri </w:t>
      </w:r>
      <w:r w:rsidRPr="001522B0">
        <w:rPr>
          <w:rFonts w:asciiTheme="minorHAnsi" w:hAnsiTheme="minorHAnsi" w:cstheme="minorHAnsi"/>
        </w:rPr>
        <w:t xml:space="preserve">subsp. </w:t>
      </w:r>
      <w:r w:rsidRPr="001522B0">
        <w:rPr>
          <w:rFonts w:asciiTheme="minorHAnsi" w:hAnsiTheme="minorHAnsi" w:cstheme="minorHAnsi"/>
          <w:i/>
          <w:iCs/>
        </w:rPr>
        <w:t>citri</w:t>
      </w:r>
      <w:r w:rsidRPr="001522B0">
        <w:rPr>
          <w:rFonts w:asciiTheme="minorHAnsi" w:hAnsiTheme="minorHAnsi" w:cstheme="minorHAnsi"/>
        </w:rPr>
        <w:t xml:space="preserve"> will arrive in Australia in a viable state with the importation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310377">
        <w:rPr>
          <w:rFonts w:asciiTheme="minorHAnsi" w:hAnsiTheme="minorHAnsi" w:cstheme="minorHAnsi"/>
          <w:color w:val="000000" w:themeColor="text1"/>
        </w:rPr>
        <w:t>pomelo</w:t>
      </w:r>
      <w:r w:rsidR="004D68F6"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fruit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is assessed as </w:t>
      </w:r>
      <w:r w:rsidRPr="001522B0">
        <w:rPr>
          <w:rFonts w:asciiTheme="minorHAnsi" w:hAnsiTheme="minorHAnsi" w:cstheme="minorHAnsi"/>
          <w:b/>
          <w:bCs/>
        </w:rPr>
        <w:t>Low</w:t>
      </w:r>
      <w:r w:rsidRPr="001522B0">
        <w:rPr>
          <w:rFonts w:asciiTheme="minorHAnsi" w:hAnsiTheme="minorHAnsi" w:cstheme="minorHAnsi"/>
        </w:rPr>
        <w:t>.</w:t>
      </w:r>
    </w:p>
    <w:p w14:paraId="1ED79C68" w14:textId="77777777" w:rsidR="007E38F6" w:rsidRPr="001522B0" w:rsidRDefault="007E38F6" w:rsidP="00F1755C">
      <w:pPr>
        <w:keepNext/>
        <w:autoSpaceDE w:val="0"/>
        <w:autoSpaceDN w:val="0"/>
        <w:adjustRightInd w:val="0"/>
        <w:rPr>
          <w:rStyle w:val="Strong"/>
          <w:rFonts w:asciiTheme="minorHAnsi" w:hAnsiTheme="minorHAnsi" w:cstheme="minorHAnsi"/>
        </w:rPr>
      </w:pPr>
      <w:r w:rsidRPr="001522B0">
        <w:rPr>
          <w:rStyle w:val="Strong"/>
          <w:rFonts w:asciiTheme="minorHAnsi" w:hAnsiTheme="minorHAnsi" w:cstheme="minorHAnsi"/>
        </w:rPr>
        <w:t>Likelihood of distribution</w:t>
      </w:r>
    </w:p>
    <w:p w14:paraId="50980E82" w14:textId="533544DA" w:rsidR="007E38F6" w:rsidRPr="001522B0" w:rsidRDefault="007E38F6" w:rsidP="00F1755C">
      <w:pPr>
        <w:autoSpaceDE w:val="0"/>
        <w:autoSpaceDN w:val="0"/>
        <w:adjustRightInd w:val="0"/>
        <w:rPr>
          <w:rFonts w:asciiTheme="minorHAnsi" w:hAnsiTheme="minorHAnsi" w:cstheme="minorHAnsi"/>
          <w:color w:val="000000"/>
        </w:rPr>
      </w:pPr>
      <w:r w:rsidRPr="001522B0">
        <w:rPr>
          <w:rFonts w:asciiTheme="minorHAnsi" w:hAnsiTheme="minorHAnsi" w:cstheme="minorHAnsi"/>
          <w:color w:val="000000"/>
        </w:rPr>
        <w:t xml:space="preserve">The likelihood that the assessed </w:t>
      </w:r>
      <w:r w:rsidRPr="001522B0">
        <w:rPr>
          <w:rFonts w:asciiTheme="minorHAnsi" w:hAnsiTheme="minorHAnsi" w:cstheme="minorHAnsi"/>
          <w:i/>
          <w:iCs/>
        </w:rPr>
        <w:t xml:space="preserve">X. citri </w:t>
      </w:r>
      <w:r w:rsidRPr="001522B0">
        <w:rPr>
          <w:rFonts w:asciiTheme="minorHAnsi" w:hAnsiTheme="minorHAnsi" w:cstheme="minorHAnsi"/>
        </w:rPr>
        <w:t xml:space="preserve">subsp. </w:t>
      </w:r>
      <w:r w:rsidRPr="001522B0">
        <w:rPr>
          <w:rFonts w:asciiTheme="minorHAnsi" w:hAnsiTheme="minorHAnsi" w:cstheme="minorHAnsi"/>
          <w:i/>
          <w:iCs/>
        </w:rPr>
        <w:t>citri</w:t>
      </w:r>
      <w:r w:rsidRPr="001522B0">
        <w:rPr>
          <w:rFonts w:asciiTheme="minorHAnsi" w:hAnsiTheme="minorHAnsi" w:cstheme="minorHAnsi"/>
          <w:color w:val="000000"/>
        </w:rPr>
        <w:t xml:space="preserve"> will be distributed within </w:t>
      </w:r>
      <w:r w:rsidRPr="001522B0">
        <w:rPr>
          <w:rFonts w:asciiTheme="minorHAnsi" w:hAnsiTheme="minorHAnsi" w:cstheme="minorHAnsi"/>
        </w:rPr>
        <w:t>Australia</w:t>
      </w:r>
      <w:r w:rsidRPr="001522B0">
        <w:rPr>
          <w:rFonts w:asciiTheme="minorHAnsi" w:hAnsiTheme="minorHAnsi" w:cstheme="minorHAnsi"/>
          <w:color w:val="000000"/>
        </w:rPr>
        <w:t xml:space="preserve"> in a viable state as a result of the processing, sale or disposal of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commodity \* Lower  \* MERGEFORMAT </w:instrText>
      </w:r>
      <w:r w:rsidRPr="001522B0">
        <w:rPr>
          <w:rFonts w:asciiTheme="minorHAnsi" w:hAnsiTheme="minorHAnsi" w:cstheme="minorHAnsi"/>
          <w:color w:val="000000"/>
        </w:rPr>
        <w:fldChar w:fldCharType="separate"/>
      </w:r>
      <w:r w:rsidR="00310377" w:rsidRPr="00310377">
        <w:rPr>
          <w:rFonts w:asciiTheme="minorHAnsi" w:hAnsiTheme="minorHAnsi" w:cstheme="minorHAnsi"/>
          <w:color w:val="000000" w:themeColor="text1"/>
        </w:rPr>
        <w:t>pomelo</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from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country \h  \* MERGEFORMAT </w:instrText>
      </w:r>
      <w:r w:rsidRPr="001522B0">
        <w:rPr>
          <w:rFonts w:asciiTheme="minorHAnsi" w:hAnsiTheme="minorHAnsi" w:cstheme="minorHAnsi"/>
          <w:color w:val="000000"/>
        </w:rPr>
      </w:r>
      <w:r w:rsidRPr="001522B0">
        <w:rPr>
          <w:rFonts w:asciiTheme="minorHAnsi" w:hAnsiTheme="minorHAnsi" w:cstheme="minorHAnsi"/>
          <w:color w:val="000000"/>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and subsequently transfer to a susceptible part of a host is likely to be similar to </w:t>
      </w:r>
      <w:r w:rsidRPr="001522B0">
        <w:rPr>
          <w:rFonts w:asciiTheme="minorHAnsi" w:hAnsiTheme="minorHAnsi" w:cstheme="minorHAnsi"/>
          <w:i/>
          <w:iCs/>
        </w:rPr>
        <w:t xml:space="preserve">X. citri </w:t>
      </w:r>
      <w:r w:rsidRPr="001522B0">
        <w:rPr>
          <w:rFonts w:asciiTheme="minorHAnsi" w:hAnsiTheme="minorHAnsi" w:cstheme="minorHAnsi"/>
        </w:rPr>
        <w:t xml:space="preserve">subsp. </w:t>
      </w:r>
      <w:r w:rsidRPr="001522B0">
        <w:rPr>
          <w:rFonts w:asciiTheme="minorHAnsi" w:hAnsiTheme="minorHAnsi" w:cstheme="minorHAnsi"/>
          <w:i/>
          <w:iCs/>
        </w:rPr>
        <w:t>citri</w:t>
      </w:r>
      <w:r w:rsidRPr="001522B0">
        <w:rPr>
          <w:rFonts w:asciiTheme="minorHAnsi" w:hAnsiTheme="minorHAnsi" w:cstheme="minorHAnsi"/>
          <w:color w:val="000000"/>
        </w:rPr>
        <w:t xml:space="preserve"> previously assessed on the Unshu mandarin from Japan pathway. The same rating of </w:t>
      </w:r>
      <w:r w:rsidRPr="001522B0">
        <w:rPr>
          <w:rStyle w:val="Strong"/>
          <w:rFonts w:asciiTheme="minorHAnsi" w:hAnsiTheme="minorHAnsi" w:cstheme="minorHAnsi"/>
        </w:rPr>
        <w:t>Very Low</w:t>
      </w:r>
      <w:r w:rsidRPr="001522B0">
        <w:rPr>
          <w:rFonts w:asciiTheme="minorHAnsi" w:hAnsiTheme="minorHAnsi" w:cstheme="minorHAnsi"/>
          <w:color w:val="000000"/>
        </w:rPr>
        <w:t xml:space="preserve"> for the likelihood of distribution for </w:t>
      </w:r>
      <w:r w:rsidRPr="001522B0">
        <w:rPr>
          <w:rFonts w:asciiTheme="minorHAnsi" w:hAnsiTheme="minorHAnsi" w:cstheme="minorHAnsi"/>
          <w:i/>
          <w:iCs/>
        </w:rPr>
        <w:t xml:space="preserve">X. citri </w:t>
      </w:r>
      <w:r w:rsidRPr="001522B0">
        <w:rPr>
          <w:rFonts w:asciiTheme="minorHAnsi" w:hAnsiTheme="minorHAnsi" w:cstheme="minorHAnsi"/>
        </w:rPr>
        <w:t xml:space="preserve">subsp. </w:t>
      </w:r>
      <w:r w:rsidRPr="001522B0">
        <w:rPr>
          <w:rFonts w:asciiTheme="minorHAnsi" w:hAnsiTheme="minorHAnsi" w:cstheme="minorHAnsi"/>
          <w:i/>
          <w:iCs/>
        </w:rPr>
        <w:t>citri</w:t>
      </w:r>
      <w:r w:rsidRPr="001522B0">
        <w:rPr>
          <w:rFonts w:asciiTheme="minorHAnsi" w:hAnsiTheme="minorHAnsi" w:cstheme="minorHAnsi"/>
          <w:color w:val="000000"/>
        </w:rPr>
        <w:t xml:space="preserve"> in the previous assessment is adopted for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commodity \* Lower  \* MERGEFORMAT </w:instrText>
      </w:r>
      <w:r w:rsidRPr="001522B0">
        <w:rPr>
          <w:rFonts w:asciiTheme="minorHAnsi" w:hAnsiTheme="minorHAnsi" w:cstheme="minorHAnsi"/>
          <w:color w:val="000000"/>
        </w:rPr>
        <w:fldChar w:fldCharType="separate"/>
      </w:r>
      <w:r w:rsidR="00310377" w:rsidRPr="00310377">
        <w:rPr>
          <w:rFonts w:asciiTheme="minorHAnsi" w:hAnsiTheme="minorHAnsi" w:cstheme="minorHAnsi"/>
          <w:color w:val="000000" w:themeColor="text1"/>
        </w:rPr>
        <w:t>pomelo</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from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country \h  \* MERGEFORMAT </w:instrText>
      </w:r>
      <w:r w:rsidRPr="001522B0">
        <w:rPr>
          <w:rFonts w:asciiTheme="minorHAnsi" w:hAnsiTheme="minorHAnsi" w:cstheme="minorHAnsi"/>
          <w:color w:val="000000"/>
        </w:rPr>
      </w:r>
      <w:r w:rsidRPr="001522B0">
        <w:rPr>
          <w:rFonts w:asciiTheme="minorHAnsi" w:hAnsiTheme="minorHAnsi" w:cstheme="minorHAnsi"/>
          <w:color w:val="000000"/>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rPr>
        <w:fldChar w:fldCharType="end"/>
      </w:r>
      <w:r w:rsidRPr="001522B0">
        <w:rPr>
          <w:rFonts w:asciiTheme="minorHAnsi" w:hAnsiTheme="minorHAnsi" w:cstheme="minorHAnsi"/>
          <w:color w:val="000000"/>
        </w:rPr>
        <w:t>.</w:t>
      </w:r>
    </w:p>
    <w:p w14:paraId="74716B10" w14:textId="77777777" w:rsidR="007E38F6" w:rsidRPr="001522B0" w:rsidRDefault="007E38F6" w:rsidP="00F1755C">
      <w:pPr>
        <w:keepNext/>
        <w:autoSpaceDE w:val="0"/>
        <w:autoSpaceDN w:val="0"/>
        <w:adjustRightInd w:val="0"/>
        <w:rPr>
          <w:rStyle w:val="Strong"/>
          <w:rFonts w:asciiTheme="minorHAnsi" w:hAnsiTheme="minorHAnsi" w:cstheme="minorHAnsi"/>
        </w:rPr>
      </w:pPr>
      <w:r w:rsidRPr="001522B0">
        <w:rPr>
          <w:rStyle w:val="Strong"/>
          <w:rFonts w:asciiTheme="minorHAnsi" w:hAnsiTheme="minorHAnsi" w:cstheme="minorHAnsi"/>
        </w:rPr>
        <w:t>Likelihood of entry</w:t>
      </w:r>
    </w:p>
    <w:p w14:paraId="3E253CD9" w14:textId="46BE3B20" w:rsidR="007E38F6" w:rsidRPr="001522B0" w:rsidRDefault="007E38F6" w:rsidP="00F1755C">
      <w:pPr>
        <w:autoSpaceDE w:val="0"/>
        <w:autoSpaceDN w:val="0"/>
        <w:adjustRightInd w:val="0"/>
        <w:rPr>
          <w:rFonts w:asciiTheme="minorHAnsi" w:hAnsiTheme="minorHAnsi" w:cstheme="minorHAnsi"/>
          <w:color w:val="000000"/>
        </w:rPr>
      </w:pPr>
      <w:r w:rsidRPr="001522B0">
        <w:rPr>
          <w:rFonts w:asciiTheme="minorHAnsi" w:hAnsiTheme="minorHAnsi" w:cstheme="minorHAnsi"/>
          <w:color w:val="000000"/>
        </w:rPr>
        <w:t xml:space="preserve">The likelihood of entry is determined as </w:t>
      </w:r>
      <w:r w:rsidRPr="001522B0">
        <w:rPr>
          <w:rStyle w:val="Strong"/>
          <w:rFonts w:asciiTheme="minorHAnsi" w:hAnsiTheme="minorHAnsi" w:cstheme="minorHAnsi"/>
        </w:rPr>
        <w:t>Very Low</w:t>
      </w:r>
      <w:r w:rsidRPr="001522B0">
        <w:rPr>
          <w:rFonts w:asciiTheme="minorHAnsi" w:hAnsiTheme="minorHAnsi" w:cstheme="minorHAnsi"/>
          <w:color w:val="000000"/>
        </w:rPr>
        <w:t xml:space="preserve"> by combining the re-assessed likelihood of importation of </w:t>
      </w:r>
      <w:r w:rsidRPr="001522B0">
        <w:rPr>
          <w:rFonts w:asciiTheme="minorHAnsi" w:hAnsiTheme="minorHAnsi" w:cstheme="minorHAnsi"/>
        </w:rPr>
        <w:t>Low</w:t>
      </w:r>
      <w:r w:rsidRPr="001522B0">
        <w:rPr>
          <w:rFonts w:asciiTheme="minorHAnsi" w:hAnsiTheme="minorHAnsi" w:cstheme="minorHAnsi"/>
          <w:color w:val="000000"/>
        </w:rPr>
        <w:t xml:space="preserve"> with the adopted likelihood of distribution of </w:t>
      </w:r>
      <w:r w:rsidRPr="001522B0">
        <w:rPr>
          <w:rFonts w:asciiTheme="minorHAnsi" w:hAnsiTheme="minorHAnsi" w:cstheme="minorHAnsi"/>
        </w:rPr>
        <w:t>Very Low</w:t>
      </w:r>
      <w:r w:rsidRPr="001522B0">
        <w:rPr>
          <w:rFonts w:asciiTheme="minorHAnsi" w:hAnsiTheme="minorHAnsi" w:cstheme="minorHAnsi"/>
          <w:color w:val="000000"/>
        </w:rPr>
        <w:t xml:space="preserve">, using the matrix of rules in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_Ref524354947 \h </w:instrText>
      </w:r>
      <w:r w:rsidR="001522B0">
        <w:rPr>
          <w:rFonts w:asciiTheme="minorHAnsi" w:hAnsiTheme="minorHAnsi" w:cstheme="minorHAnsi"/>
          <w:color w:val="000000"/>
        </w:rPr>
        <w:instrText xml:space="preserve"> \* MERGEFORMAT </w:instrText>
      </w:r>
      <w:r w:rsidRPr="001522B0">
        <w:rPr>
          <w:rFonts w:asciiTheme="minorHAnsi" w:hAnsiTheme="minorHAnsi" w:cstheme="minorHAnsi"/>
          <w:color w:val="000000"/>
        </w:rPr>
      </w:r>
      <w:r w:rsidRPr="001522B0">
        <w:rPr>
          <w:rFonts w:asciiTheme="minorHAnsi" w:hAnsiTheme="minorHAnsi" w:cstheme="minorHAnsi"/>
          <w:color w:val="000000"/>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2</w:t>
      </w:r>
      <w:r w:rsidRPr="001522B0">
        <w:rPr>
          <w:rFonts w:asciiTheme="minorHAnsi" w:hAnsiTheme="minorHAnsi" w:cstheme="minorHAnsi"/>
          <w:color w:val="000000"/>
        </w:rPr>
        <w:fldChar w:fldCharType="end"/>
      </w:r>
      <w:r w:rsidRPr="001522B0">
        <w:rPr>
          <w:rFonts w:asciiTheme="minorHAnsi" w:hAnsiTheme="minorHAnsi" w:cstheme="minorHAnsi"/>
          <w:color w:val="000000"/>
        </w:rPr>
        <w:t>.</w:t>
      </w:r>
    </w:p>
    <w:p w14:paraId="359C2A5F"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Likelihoods of establishment and spread</w:t>
      </w:r>
    </w:p>
    <w:p w14:paraId="43125AAC" w14:textId="77777777" w:rsidR="007E38F6" w:rsidRPr="001522B0" w:rsidRDefault="007E38F6" w:rsidP="00F1755C">
      <w:pPr>
        <w:autoSpaceDE w:val="0"/>
        <w:autoSpaceDN w:val="0"/>
        <w:adjustRightInd w:val="0"/>
        <w:rPr>
          <w:rFonts w:asciiTheme="minorHAnsi" w:hAnsiTheme="minorHAnsi" w:cstheme="minorHAnsi"/>
          <w:color w:val="000000"/>
        </w:rPr>
      </w:pPr>
      <w:r w:rsidRPr="001522B0">
        <w:rPr>
          <w:rFonts w:asciiTheme="minorHAnsi" w:hAnsiTheme="minorHAnsi" w:cstheme="minorHAnsi"/>
          <w:color w:val="000000"/>
        </w:rPr>
        <w:t xml:space="preserve">The likelihoods of establishment and spread for </w:t>
      </w:r>
      <w:r w:rsidRPr="001522B0">
        <w:rPr>
          <w:rFonts w:asciiTheme="minorHAnsi" w:hAnsiTheme="minorHAnsi" w:cstheme="minorHAnsi"/>
          <w:i/>
          <w:iCs/>
        </w:rPr>
        <w:t xml:space="preserve">X. citri </w:t>
      </w:r>
      <w:r w:rsidRPr="001522B0">
        <w:rPr>
          <w:rFonts w:asciiTheme="minorHAnsi" w:hAnsiTheme="minorHAnsi" w:cstheme="minorHAnsi"/>
        </w:rPr>
        <w:t xml:space="preserve">subsp. </w:t>
      </w:r>
      <w:r w:rsidRPr="001522B0">
        <w:rPr>
          <w:rFonts w:asciiTheme="minorHAnsi" w:hAnsiTheme="minorHAnsi" w:cstheme="minorHAnsi"/>
          <w:i/>
          <w:iCs/>
        </w:rPr>
        <w:t>citri</w:t>
      </w:r>
      <w:r w:rsidRPr="001522B0">
        <w:rPr>
          <w:rFonts w:asciiTheme="minorHAnsi" w:hAnsiTheme="minorHAnsi" w:cstheme="minorHAnsi"/>
          <w:color w:val="000000"/>
        </w:rPr>
        <w:t xml:space="preserve"> is independent of the import pathway and are considered similar to those in the previously assessed pathway.</w:t>
      </w:r>
    </w:p>
    <w:p w14:paraId="322D625C" w14:textId="0B2AD9C0" w:rsidR="007E38F6" w:rsidRPr="001522B0" w:rsidRDefault="007E38F6" w:rsidP="00F1755C">
      <w:pPr>
        <w:autoSpaceDE w:val="0"/>
        <w:autoSpaceDN w:val="0"/>
        <w:adjustRightInd w:val="0"/>
        <w:rPr>
          <w:rFonts w:asciiTheme="minorHAnsi" w:hAnsiTheme="minorHAnsi" w:cstheme="minorHAnsi"/>
        </w:rPr>
      </w:pPr>
      <w:r w:rsidRPr="001522B0">
        <w:rPr>
          <w:rFonts w:asciiTheme="minorHAnsi" w:hAnsiTheme="minorHAnsi" w:cstheme="minorHAnsi"/>
          <w:color w:val="000000"/>
        </w:rPr>
        <w:t xml:space="preserve">Based on the existing import policy for </w:t>
      </w:r>
      <w:r w:rsidRPr="001522B0">
        <w:rPr>
          <w:rFonts w:asciiTheme="minorHAnsi" w:hAnsiTheme="minorHAnsi" w:cstheme="minorHAnsi"/>
        </w:rPr>
        <w:t xml:space="preserve">fresh Unshu mandarin from Japan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Japan&lt;/title&gt;&lt;/titles&gt;&lt;pages&gt;1-256&lt;/pages&gt;&lt;keywords&gt;&lt;keyword&gt;Fruits&lt;/keyword&gt;&lt;keyword&gt;Import&lt;/keyword&gt;&lt;keyword&gt;Import risk analysis&lt;/keyword&gt;&lt;keyword&gt;Japan&lt;/keyword&gt;&lt;keyword&gt;Unshu mandarin&lt;/keyword&gt;&lt;/keywords&gt;&lt;dates&gt;&lt;year&gt;2009&lt;/year&gt;&lt;/dates&gt;&lt;pub-location&gt;Canberra&lt;/pub-location&gt;&lt;publisher&gt;Department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s://www.agriculture.gov.au/biosecurity-trade/policy/risk-analysis/plant/unshu-mandarin-from-japan&lt;/url&gt;&lt;/related-urls&gt;&lt;pdf-urls&gt;&lt;url&gt;file://J:\E Library\Plant Catalogue\B\Biosecurity Australia 2009 ID71689.pdf&lt;/url&gt;&lt;/pdf-urls&gt;&lt;/urls&gt;&lt;custom1&gt;Unshu mandarins China table grapes sp Mexican avocado lm&amp;#xD;Scale group policy_RA&lt;/custom1&gt;&lt;/record&gt;&lt;/Cite&gt;&lt;/EndNote&gt;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7" w:tooltip="Biosecurity Australia, 2009 #8004" w:history="1">
        <w:r w:rsidR="005B3422">
          <w:rPr>
            <w:rFonts w:asciiTheme="minorHAnsi" w:hAnsiTheme="minorHAnsi" w:cstheme="minorHAnsi"/>
            <w:noProof/>
          </w:rPr>
          <w:t>Biosecurity Australia 2009</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r w:rsidRPr="001522B0">
        <w:rPr>
          <w:rFonts w:asciiTheme="minorHAnsi" w:hAnsiTheme="minorHAnsi" w:cstheme="minorHAnsi"/>
          <w:color w:val="000000"/>
        </w:rPr>
        <w:t xml:space="preserve">for </w:t>
      </w:r>
      <w:r w:rsidRPr="001522B0">
        <w:rPr>
          <w:rFonts w:asciiTheme="minorHAnsi" w:hAnsiTheme="minorHAnsi" w:cstheme="minorHAnsi"/>
          <w:i/>
          <w:iCs/>
        </w:rPr>
        <w:t xml:space="preserve">X. citri </w:t>
      </w:r>
      <w:r w:rsidRPr="001522B0">
        <w:rPr>
          <w:rFonts w:asciiTheme="minorHAnsi" w:hAnsiTheme="minorHAnsi" w:cstheme="minorHAnsi"/>
        </w:rPr>
        <w:t xml:space="preserve">subsp. </w:t>
      </w:r>
      <w:r w:rsidRPr="001522B0">
        <w:rPr>
          <w:rFonts w:asciiTheme="minorHAnsi" w:hAnsiTheme="minorHAnsi" w:cstheme="minorHAnsi"/>
          <w:i/>
          <w:iCs/>
        </w:rPr>
        <w:t>citri</w:t>
      </w:r>
      <w:r w:rsidRPr="001522B0">
        <w:rPr>
          <w:rFonts w:asciiTheme="minorHAnsi" w:hAnsiTheme="minorHAnsi" w:cstheme="minorHAnsi"/>
          <w:color w:val="000000"/>
        </w:rPr>
        <w:t xml:space="preserve">, the likelihoods of establishment and spread are assessed as </w:t>
      </w:r>
      <w:r w:rsidRPr="001522B0">
        <w:rPr>
          <w:rStyle w:val="Strong"/>
          <w:rFonts w:asciiTheme="minorHAnsi" w:hAnsiTheme="minorHAnsi" w:cstheme="minorHAnsi"/>
        </w:rPr>
        <w:t>High</w:t>
      </w:r>
      <w:r w:rsidRPr="001522B0">
        <w:rPr>
          <w:rFonts w:asciiTheme="minorHAnsi" w:hAnsiTheme="minorHAnsi" w:cstheme="minorHAnsi"/>
          <w:color w:val="000000"/>
        </w:rPr>
        <w:t xml:space="preserve"> and </w:t>
      </w:r>
      <w:r w:rsidRPr="001522B0">
        <w:rPr>
          <w:rStyle w:val="Strong"/>
          <w:rFonts w:asciiTheme="minorHAnsi" w:hAnsiTheme="minorHAnsi" w:cstheme="minorHAnsi"/>
        </w:rPr>
        <w:t>High</w:t>
      </w:r>
      <w:r w:rsidRPr="001522B0">
        <w:rPr>
          <w:rFonts w:asciiTheme="minorHAnsi" w:hAnsiTheme="minorHAnsi" w:cstheme="minorHAnsi"/>
          <w:color w:val="000000"/>
        </w:rPr>
        <w:t>, respectively.</w:t>
      </w:r>
    </w:p>
    <w:p w14:paraId="12233027"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Overall likelihood of entry, establishment and spread</w:t>
      </w:r>
    </w:p>
    <w:p w14:paraId="6AFAFBA4" w14:textId="62BCBF45" w:rsidR="007E38F6" w:rsidRPr="001522B0" w:rsidRDefault="007E38F6" w:rsidP="00F1755C">
      <w:pPr>
        <w:autoSpaceDE w:val="0"/>
        <w:autoSpaceDN w:val="0"/>
        <w:adjustRightInd w:val="0"/>
        <w:rPr>
          <w:rFonts w:asciiTheme="minorHAnsi" w:hAnsiTheme="minorHAnsi" w:cstheme="minorHAnsi"/>
        </w:rPr>
      </w:pPr>
      <w:r w:rsidRPr="001522B0">
        <w:rPr>
          <w:rFonts w:asciiTheme="minorHAnsi" w:hAnsiTheme="minorHAnsi" w:cstheme="minorHAnsi"/>
        </w:rPr>
        <w:t xml:space="preserve">The overall likelihood of entry, establishment and spread is determined by combining the individual likelihoods of entry, of establishment and of spread using the matrix of rules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_Ref524354947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2</w:t>
      </w:r>
      <w:r w:rsidRPr="001522B0">
        <w:rPr>
          <w:rFonts w:asciiTheme="minorHAnsi" w:hAnsiTheme="minorHAnsi" w:cstheme="minorHAnsi"/>
        </w:rPr>
        <w:fldChar w:fldCharType="end"/>
      </w:r>
      <w:r w:rsidRPr="001522B0">
        <w:rPr>
          <w:rFonts w:asciiTheme="minorHAnsi" w:hAnsiTheme="minorHAnsi" w:cstheme="minorHAnsi"/>
        </w:rPr>
        <w:t>.</w:t>
      </w:r>
    </w:p>
    <w:p w14:paraId="3994BA9D" w14:textId="618A0184" w:rsidR="007E38F6" w:rsidRPr="001522B0" w:rsidRDefault="007E38F6" w:rsidP="00F1755C">
      <w:pPr>
        <w:autoSpaceDE w:val="0"/>
        <w:autoSpaceDN w:val="0"/>
        <w:adjustRightInd w:val="0"/>
        <w:rPr>
          <w:rFonts w:asciiTheme="minorHAnsi" w:hAnsiTheme="minorHAnsi" w:cstheme="minorHAnsi"/>
        </w:rPr>
      </w:pPr>
      <w:r w:rsidRPr="001522B0">
        <w:rPr>
          <w:rFonts w:asciiTheme="minorHAnsi" w:hAnsiTheme="minorHAnsi" w:cstheme="minorHAnsi"/>
        </w:rPr>
        <w:t xml:space="preserve">The overall likelihood that </w:t>
      </w:r>
      <w:r w:rsidRPr="001522B0">
        <w:rPr>
          <w:rFonts w:asciiTheme="minorHAnsi" w:hAnsiTheme="minorHAnsi" w:cstheme="minorHAnsi"/>
          <w:i/>
          <w:iCs/>
        </w:rPr>
        <w:t xml:space="preserve">X. citri </w:t>
      </w:r>
      <w:r w:rsidRPr="001522B0">
        <w:rPr>
          <w:rFonts w:asciiTheme="minorHAnsi" w:hAnsiTheme="minorHAnsi" w:cstheme="minorHAnsi"/>
        </w:rPr>
        <w:t xml:space="preserve">subsp. </w:t>
      </w:r>
      <w:r w:rsidRPr="001522B0">
        <w:rPr>
          <w:rFonts w:asciiTheme="minorHAnsi" w:hAnsiTheme="minorHAnsi" w:cstheme="minorHAnsi"/>
          <w:i/>
          <w:iCs/>
        </w:rPr>
        <w:t>citri</w:t>
      </w:r>
      <w:r w:rsidRPr="001522B0">
        <w:rPr>
          <w:rFonts w:asciiTheme="minorHAnsi" w:hAnsiTheme="minorHAnsi" w:cstheme="minorHAnsi"/>
        </w:rPr>
        <w:t xml:space="preserve"> will enter Australia as a result of trade in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310377">
        <w:rPr>
          <w:rFonts w:asciiTheme="minorHAnsi" w:hAnsiTheme="minorHAnsi" w:cstheme="minorHAnsi"/>
          <w:color w:val="000000" w:themeColor="text1"/>
        </w:rPr>
        <w:t>pomelo</w:t>
      </w:r>
      <w:r w:rsidR="004D68F6"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be distributed in a viable state to a susceptible part of a host, establish in Australia and subsequently spread within Australia is assessed as </w:t>
      </w:r>
      <w:r w:rsidRPr="001522B0">
        <w:rPr>
          <w:rStyle w:val="Strong"/>
          <w:rFonts w:asciiTheme="minorHAnsi" w:hAnsiTheme="minorHAnsi" w:cstheme="minorHAnsi"/>
          <w:color w:val="000000" w:themeColor="text1"/>
        </w:rPr>
        <w:t>Very Low</w:t>
      </w:r>
      <w:r w:rsidRPr="001522B0">
        <w:rPr>
          <w:rFonts w:asciiTheme="minorHAnsi" w:hAnsiTheme="minorHAnsi" w:cstheme="minorHAnsi"/>
        </w:rPr>
        <w:t>.</w:t>
      </w:r>
    </w:p>
    <w:p w14:paraId="19C7F294"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Consequences</w:t>
      </w:r>
    </w:p>
    <w:p w14:paraId="26B1CD91" w14:textId="1E433CE0" w:rsidR="007E38F6" w:rsidRPr="001522B0" w:rsidRDefault="007E38F6" w:rsidP="00F1755C">
      <w:pPr>
        <w:autoSpaceDE w:val="0"/>
        <w:autoSpaceDN w:val="0"/>
        <w:adjustRightInd w:val="0"/>
        <w:rPr>
          <w:rFonts w:asciiTheme="minorHAnsi" w:hAnsiTheme="minorHAnsi" w:cstheme="minorHAnsi"/>
          <w:color w:val="000000"/>
        </w:rPr>
      </w:pPr>
      <w:r w:rsidRPr="001522B0">
        <w:rPr>
          <w:rFonts w:asciiTheme="minorHAnsi" w:hAnsiTheme="minorHAnsi" w:cstheme="minorHAnsi"/>
        </w:rPr>
        <w:t xml:space="preserve">The potential consequences of the entry, establishment and spread of </w:t>
      </w:r>
      <w:r w:rsidRPr="001522B0">
        <w:rPr>
          <w:rFonts w:asciiTheme="minorHAnsi" w:hAnsiTheme="minorHAnsi" w:cstheme="minorHAnsi"/>
          <w:i/>
          <w:iCs/>
        </w:rPr>
        <w:t xml:space="preserve">X. citri </w:t>
      </w:r>
      <w:r w:rsidRPr="001522B0">
        <w:rPr>
          <w:rFonts w:asciiTheme="minorHAnsi" w:hAnsiTheme="minorHAnsi" w:cstheme="minorHAnsi"/>
        </w:rPr>
        <w:t xml:space="preserve">subsp. </w:t>
      </w:r>
      <w:r w:rsidRPr="001522B0">
        <w:rPr>
          <w:rFonts w:asciiTheme="minorHAnsi" w:hAnsiTheme="minorHAnsi" w:cstheme="minorHAnsi"/>
          <w:i/>
          <w:iCs/>
        </w:rPr>
        <w:t>citri</w:t>
      </w:r>
      <w:r w:rsidRPr="001522B0">
        <w:rPr>
          <w:rFonts w:asciiTheme="minorHAnsi" w:hAnsiTheme="minorHAnsi" w:cstheme="minorHAnsi"/>
        </w:rPr>
        <w:t xml:space="preserve"> in Australia are similar to those in the previous assessment for citrus canker on the fresh Unshu mandarin from Japan pathway. The overall consequences in the previous assessment were assessed as High. The overall consequences for </w:t>
      </w:r>
      <w:r w:rsidRPr="001522B0">
        <w:rPr>
          <w:rFonts w:asciiTheme="minorHAnsi" w:hAnsiTheme="minorHAnsi" w:cstheme="minorHAnsi"/>
          <w:i/>
          <w:iCs/>
        </w:rPr>
        <w:t xml:space="preserve">X. citri </w:t>
      </w:r>
      <w:r w:rsidRPr="001522B0">
        <w:rPr>
          <w:rFonts w:asciiTheme="minorHAnsi" w:hAnsiTheme="minorHAnsi" w:cstheme="minorHAnsi"/>
        </w:rPr>
        <w:t xml:space="preserve">subsp. </w:t>
      </w:r>
      <w:r w:rsidRPr="001522B0">
        <w:rPr>
          <w:rFonts w:asciiTheme="minorHAnsi" w:hAnsiTheme="minorHAnsi" w:cstheme="minorHAnsi"/>
          <w:i/>
          <w:iCs/>
        </w:rPr>
        <w:t>citri</w:t>
      </w:r>
      <w:r w:rsidRPr="001522B0">
        <w:rPr>
          <w:rFonts w:asciiTheme="minorHAnsi" w:hAnsiTheme="minorHAnsi" w:cstheme="minorHAnsi"/>
        </w:rPr>
        <w:t xml:space="preserve"> on the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310377">
        <w:rPr>
          <w:rFonts w:asciiTheme="minorHAnsi" w:hAnsiTheme="minorHAnsi" w:cstheme="minorHAnsi"/>
          <w:color w:val="000000" w:themeColor="text1"/>
        </w:rPr>
        <w:t>pomelo</w:t>
      </w:r>
      <w:r w:rsidR="004D68F6"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are also assessed as </w:t>
      </w:r>
      <w:r w:rsidRPr="001522B0">
        <w:rPr>
          <w:rStyle w:val="Strong"/>
          <w:rFonts w:asciiTheme="minorHAnsi" w:hAnsiTheme="minorHAnsi" w:cstheme="minorHAnsi"/>
        </w:rPr>
        <w:t>High</w:t>
      </w:r>
      <w:r w:rsidRPr="001522B0">
        <w:rPr>
          <w:rFonts w:asciiTheme="minorHAnsi" w:hAnsiTheme="minorHAnsi" w:cstheme="minorHAnsi"/>
        </w:rPr>
        <w:t>.</w:t>
      </w:r>
    </w:p>
    <w:p w14:paraId="0E27F731"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Unrestricted risk estimate</w:t>
      </w:r>
    </w:p>
    <w:p w14:paraId="2E42B92A" w14:textId="46493A69" w:rsidR="007E38F6" w:rsidRPr="001522B0" w:rsidRDefault="007E38F6" w:rsidP="00F1755C">
      <w:pPr>
        <w:autoSpaceDE w:val="0"/>
        <w:autoSpaceDN w:val="0"/>
        <w:adjustRightInd w:val="0"/>
        <w:rPr>
          <w:rFonts w:asciiTheme="minorHAnsi" w:hAnsiTheme="minorHAnsi" w:cstheme="minorHAnsi"/>
        </w:rPr>
      </w:pPr>
      <w:r w:rsidRPr="001522B0">
        <w:rPr>
          <w:rFonts w:asciiTheme="minorHAnsi" w:hAnsiTheme="minorHAnsi" w:cstheme="minorHAnsi"/>
        </w:rPr>
        <w:t xml:space="preserve">Unrestricted risk is the result of combining the overall likelihood of entry, establishment and spread with the outcome of overall consequences. The likelihood and consequences are combined using the risk estimation matrix shown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_Ref524355015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4</w:t>
      </w:r>
      <w:r w:rsidRPr="001522B0">
        <w:rPr>
          <w:rFonts w:asciiTheme="minorHAnsi" w:hAnsiTheme="minorHAnsi" w:cstheme="minorHAnsi"/>
        </w:rPr>
        <w:fldChar w:fldCharType="end"/>
      </w:r>
      <w:r w:rsidRPr="001522B0">
        <w:rPr>
          <w:rFonts w:asciiTheme="minorHAnsi" w:hAnsiTheme="minorHAnsi" w:cstheme="minorHAnsi"/>
          <w:color w:val="000000"/>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7E38F6" w:rsidRPr="001522B0" w14:paraId="647B42C1" w14:textId="77777777" w:rsidTr="00F1755C">
        <w:trPr>
          <w:trHeight w:val="423"/>
        </w:trPr>
        <w:tc>
          <w:tcPr>
            <w:tcW w:w="5000" w:type="pct"/>
            <w:gridSpan w:val="2"/>
            <w:tcBorders>
              <w:top w:val="single" w:sz="4" w:space="0" w:color="auto"/>
              <w:bottom w:val="single" w:sz="4" w:space="0" w:color="auto"/>
            </w:tcBorders>
            <w:shd w:val="clear" w:color="auto" w:fill="auto"/>
            <w:hideMark/>
          </w:tcPr>
          <w:p w14:paraId="50C65A19"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 xml:space="preserve">Unrestricted risk estimate for </w:t>
            </w:r>
            <w:r w:rsidRPr="001522B0">
              <w:rPr>
                <w:rFonts w:asciiTheme="minorHAnsi" w:hAnsiTheme="minorHAnsi" w:cstheme="minorHAnsi"/>
                <w:i/>
                <w:iCs/>
              </w:rPr>
              <w:t xml:space="preserve">Xanthomonas citri </w:t>
            </w:r>
            <w:r w:rsidRPr="001522B0">
              <w:rPr>
                <w:rFonts w:asciiTheme="minorHAnsi" w:hAnsiTheme="minorHAnsi" w:cstheme="minorHAnsi"/>
              </w:rPr>
              <w:t>subsp.</w:t>
            </w:r>
            <w:r w:rsidRPr="001522B0">
              <w:rPr>
                <w:rFonts w:asciiTheme="minorHAnsi" w:hAnsiTheme="minorHAnsi" w:cstheme="minorHAnsi"/>
                <w:i/>
                <w:iCs/>
              </w:rPr>
              <w:t xml:space="preserve"> citri</w:t>
            </w:r>
          </w:p>
        </w:tc>
      </w:tr>
      <w:tr w:rsidR="007E38F6" w:rsidRPr="001522B0" w14:paraId="0823EC1D" w14:textId="77777777" w:rsidTr="00F1755C">
        <w:trPr>
          <w:trHeight w:val="273"/>
        </w:trPr>
        <w:tc>
          <w:tcPr>
            <w:tcW w:w="3417" w:type="pct"/>
            <w:tcBorders>
              <w:top w:val="single" w:sz="4" w:space="0" w:color="auto"/>
              <w:bottom w:val="nil"/>
            </w:tcBorders>
            <w:shd w:val="clear" w:color="auto" w:fill="auto"/>
            <w:hideMark/>
          </w:tcPr>
          <w:p w14:paraId="67BCBF8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Overall likelihood of entry, establishment and spread</w:t>
            </w:r>
          </w:p>
        </w:tc>
        <w:tc>
          <w:tcPr>
            <w:tcW w:w="1583" w:type="pct"/>
            <w:tcBorders>
              <w:top w:val="single" w:sz="4" w:space="0" w:color="auto"/>
              <w:bottom w:val="nil"/>
            </w:tcBorders>
            <w:shd w:val="clear" w:color="auto" w:fill="auto"/>
            <w:hideMark/>
          </w:tcPr>
          <w:p w14:paraId="4F0B861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Very Low</w:t>
            </w:r>
          </w:p>
        </w:tc>
      </w:tr>
      <w:tr w:rsidR="007E38F6" w:rsidRPr="001522B0" w14:paraId="3D834875" w14:textId="77777777" w:rsidTr="00F1755C">
        <w:trPr>
          <w:trHeight w:val="284"/>
        </w:trPr>
        <w:tc>
          <w:tcPr>
            <w:tcW w:w="3417" w:type="pct"/>
            <w:tcBorders>
              <w:top w:val="nil"/>
              <w:bottom w:val="nil"/>
            </w:tcBorders>
            <w:shd w:val="clear" w:color="auto" w:fill="auto"/>
            <w:hideMark/>
          </w:tcPr>
          <w:p w14:paraId="6525BA2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Consequences</w:t>
            </w:r>
          </w:p>
        </w:tc>
        <w:tc>
          <w:tcPr>
            <w:tcW w:w="1583" w:type="pct"/>
            <w:tcBorders>
              <w:top w:val="nil"/>
              <w:bottom w:val="nil"/>
            </w:tcBorders>
            <w:shd w:val="clear" w:color="auto" w:fill="auto"/>
            <w:hideMark/>
          </w:tcPr>
          <w:p w14:paraId="736324A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r>
      <w:tr w:rsidR="007E38F6" w:rsidRPr="001522B0" w14:paraId="235BFA3E" w14:textId="77777777" w:rsidTr="00F1755C">
        <w:trPr>
          <w:trHeight w:val="284"/>
        </w:trPr>
        <w:tc>
          <w:tcPr>
            <w:tcW w:w="3417" w:type="pct"/>
            <w:tcBorders>
              <w:top w:val="nil"/>
            </w:tcBorders>
            <w:shd w:val="clear" w:color="auto" w:fill="auto"/>
            <w:hideMark/>
          </w:tcPr>
          <w:p w14:paraId="707F8625" w14:textId="77777777" w:rsidR="007E38F6" w:rsidRPr="001522B0" w:rsidRDefault="007E38F6" w:rsidP="00F1755C">
            <w:pPr>
              <w:pStyle w:val="TableText"/>
              <w:rPr>
                <w:rFonts w:asciiTheme="minorHAnsi" w:hAnsiTheme="minorHAnsi" w:cstheme="minorHAnsi"/>
                <w:b/>
                <w:bCs/>
              </w:rPr>
            </w:pPr>
            <w:r w:rsidRPr="001522B0">
              <w:rPr>
                <w:rFonts w:asciiTheme="minorHAnsi" w:hAnsiTheme="minorHAnsi" w:cstheme="minorHAnsi"/>
                <w:b/>
                <w:bCs/>
              </w:rPr>
              <w:t>Unrestricted risk</w:t>
            </w:r>
          </w:p>
        </w:tc>
        <w:tc>
          <w:tcPr>
            <w:tcW w:w="1583" w:type="pct"/>
            <w:tcBorders>
              <w:top w:val="nil"/>
            </w:tcBorders>
            <w:shd w:val="clear" w:color="auto" w:fill="auto"/>
            <w:hideMark/>
          </w:tcPr>
          <w:p w14:paraId="674A2AE1" w14:textId="77777777" w:rsidR="007E38F6" w:rsidRPr="001522B0" w:rsidRDefault="007E38F6" w:rsidP="00F1755C">
            <w:pPr>
              <w:pStyle w:val="TableText"/>
              <w:rPr>
                <w:rFonts w:asciiTheme="minorHAnsi" w:hAnsiTheme="minorHAnsi" w:cstheme="minorHAnsi"/>
                <w:b/>
                <w:bCs/>
                <w:color w:val="63B1E5"/>
              </w:rPr>
            </w:pPr>
            <w:r w:rsidRPr="001522B0">
              <w:rPr>
                <w:rFonts w:asciiTheme="minorHAnsi" w:hAnsiTheme="minorHAnsi" w:cstheme="minorHAnsi"/>
                <w:b/>
                <w:bCs/>
              </w:rPr>
              <w:t>Low</w:t>
            </w:r>
          </w:p>
        </w:tc>
      </w:tr>
    </w:tbl>
    <w:p w14:paraId="1A9BE3B5" w14:textId="7E10BCD6" w:rsidR="007E38F6" w:rsidRPr="001522B0" w:rsidRDefault="007E38F6" w:rsidP="00F1755C">
      <w:pPr>
        <w:spacing w:before="200"/>
        <w:rPr>
          <w:rFonts w:asciiTheme="minorHAnsi" w:hAnsiTheme="minorHAnsi" w:cstheme="minorHAnsi"/>
        </w:rPr>
      </w:pPr>
      <w:r w:rsidRPr="001522B0">
        <w:rPr>
          <w:rFonts w:asciiTheme="minorHAnsi" w:hAnsiTheme="minorHAnsi" w:cstheme="minorHAnsi"/>
          <w:color w:val="000000"/>
        </w:rPr>
        <w:t xml:space="preserve">The URE for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i/>
          <w:iCs/>
          <w:color w:val="000000"/>
        </w:rPr>
        <w:t xml:space="preserve"> </w:t>
      </w:r>
      <w:r w:rsidRPr="001522B0">
        <w:rPr>
          <w:rFonts w:asciiTheme="minorHAnsi" w:hAnsiTheme="minorHAnsi" w:cstheme="minorHAnsi"/>
          <w:color w:val="000000"/>
        </w:rPr>
        <w:t xml:space="preserve">on the fresh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commodity \* Lower  \* MERGEFORMAT </w:instrText>
      </w:r>
      <w:r w:rsidRPr="001522B0">
        <w:rPr>
          <w:rFonts w:asciiTheme="minorHAnsi" w:hAnsiTheme="minorHAnsi" w:cstheme="minorHAnsi"/>
          <w:color w:val="000000"/>
        </w:rPr>
        <w:fldChar w:fldCharType="separate"/>
      </w:r>
      <w:r w:rsidR="00310377" w:rsidRPr="00310377">
        <w:rPr>
          <w:rFonts w:asciiTheme="minorHAnsi" w:hAnsiTheme="minorHAnsi" w:cstheme="minorHAnsi"/>
          <w:color w:val="000000" w:themeColor="text1"/>
        </w:rPr>
        <w:t>pomelo</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from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country \h  \* MERGEFORMAT </w:instrText>
      </w:r>
      <w:r w:rsidRPr="001522B0">
        <w:rPr>
          <w:rFonts w:asciiTheme="minorHAnsi" w:hAnsiTheme="minorHAnsi" w:cstheme="minorHAnsi"/>
          <w:color w:val="000000"/>
        </w:rPr>
      </w:r>
      <w:r w:rsidRPr="001522B0">
        <w:rPr>
          <w:rFonts w:asciiTheme="minorHAnsi" w:hAnsiTheme="minorHAnsi" w:cstheme="minorHAnsi"/>
          <w:color w:val="000000"/>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pathway is assessed as </w:t>
      </w:r>
      <w:r w:rsidRPr="001522B0">
        <w:rPr>
          <w:rStyle w:val="Strong"/>
          <w:rFonts w:asciiTheme="minorHAnsi" w:hAnsiTheme="minorHAnsi" w:cstheme="minorHAnsi"/>
        </w:rPr>
        <w:t>Low</w:t>
      </w:r>
      <w:r w:rsidRPr="001522B0">
        <w:rPr>
          <w:rFonts w:asciiTheme="minorHAnsi" w:hAnsiTheme="minorHAnsi" w:cstheme="minorHAnsi"/>
          <w:color w:val="000000"/>
        </w:rPr>
        <w:t xml:space="preserve">, which </w:t>
      </w:r>
      <w:r w:rsidRPr="001522B0">
        <w:rPr>
          <w:rFonts w:asciiTheme="minorHAnsi" w:hAnsiTheme="minorHAnsi" w:cstheme="minorHAnsi"/>
        </w:rPr>
        <w:t>does not achieve</w:t>
      </w:r>
      <w:r w:rsidRPr="001522B0">
        <w:rPr>
          <w:rFonts w:asciiTheme="minorHAnsi" w:hAnsiTheme="minorHAnsi" w:cstheme="minorHAnsi"/>
          <w:color w:val="000000"/>
        </w:rPr>
        <w:t xml:space="preserve"> the ALOP for Australia. </w:t>
      </w:r>
      <w:r w:rsidRPr="001522B0">
        <w:rPr>
          <w:rFonts w:asciiTheme="minorHAnsi" w:hAnsiTheme="minorHAnsi" w:cstheme="minorHAnsi"/>
        </w:rPr>
        <w:t xml:space="preserve">Therefore, specific risk management measures are required for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on this pathway.</w:t>
      </w:r>
    </w:p>
    <w:p w14:paraId="697B5FA8" w14:textId="77777777" w:rsidR="007E38F6" w:rsidRPr="001522B0" w:rsidRDefault="007E38F6" w:rsidP="00F1755C">
      <w:pPr>
        <w:spacing w:after="160" w:line="259" w:lineRule="auto"/>
        <w:rPr>
          <w:rFonts w:asciiTheme="minorHAnsi" w:hAnsiTheme="minorHAnsi" w:cstheme="minorHAnsi"/>
        </w:rPr>
      </w:pPr>
      <w:r w:rsidRPr="001522B0">
        <w:rPr>
          <w:rFonts w:asciiTheme="minorHAnsi" w:hAnsiTheme="minorHAnsi" w:cstheme="minorHAnsi"/>
        </w:rPr>
        <w:br w:type="page"/>
      </w:r>
    </w:p>
    <w:p w14:paraId="3D11A61E" w14:textId="77777777" w:rsidR="007E38F6" w:rsidRPr="001522B0" w:rsidRDefault="007E38F6" w:rsidP="00F1755C">
      <w:pPr>
        <w:pStyle w:val="Heading3"/>
        <w:rPr>
          <w:rFonts w:asciiTheme="minorHAnsi" w:hAnsiTheme="minorHAnsi" w:cstheme="minorHAnsi"/>
        </w:rPr>
      </w:pPr>
      <w:bookmarkStart w:id="209" w:name="_Toc187409666"/>
      <w:r w:rsidRPr="001522B0">
        <w:rPr>
          <w:rFonts w:asciiTheme="minorHAnsi" w:hAnsiTheme="minorHAnsi" w:cstheme="minorHAnsi"/>
        </w:rPr>
        <w:t>Citrus scab</w:t>
      </w:r>
      <w:bookmarkEnd w:id="209"/>
    </w:p>
    <w:p w14:paraId="691EB0ED" w14:textId="77777777" w:rsidR="007E38F6" w:rsidRPr="001522B0" w:rsidRDefault="007E38F6" w:rsidP="00F1755C">
      <w:pPr>
        <w:rPr>
          <w:rFonts w:asciiTheme="minorHAnsi" w:hAnsiTheme="minorHAnsi" w:cstheme="minorHAnsi"/>
          <w:b/>
          <w:bCs/>
          <w:iCs/>
        </w:rPr>
      </w:pPr>
      <w:r w:rsidRPr="001522B0">
        <w:rPr>
          <w:rStyle w:val="DefaultParagraphFontwithitalics"/>
          <w:rFonts w:asciiTheme="minorHAnsi" w:hAnsiTheme="minorHAnsi" w:cstheme="minorHAnsi"/>
          <w:b/>
          <w:bCs/>
        </w:rPr>
        <w:t>Elsinoë fawcettii</w:t>
      </w:r>
      <w:r w:rsidRPr="001522B0">
        <w:rPr>
          <w:rStyle w:val="DefaultParagraphFontwithitalics"/>
          <w:rFonts w:asciiTheme="minorHAnsi" w:hAnsiTheme="minorHAnsi" w:cstheme="minorHAnsi"/>
          <w:b/>
          <w:bCs/>
          <w:iCs/>
        </w:rPr>
        <w:t xml:space="preserve"> (EP)</w:t>
      </w:r>
    </w:p>
    <w:p w14:paraId="597660BE" w14:textId="3E904C20"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Citrus scab is caused by </w:t>
      </w:r>
      <w:r w:rsidRPr="001522B0">
        <w:rPr>
          <w:rFonts w:asciiTheme="minorHAnsi" w:hAnsiTheme="minorHAnsi" w:cstheme="minorHAnsi"/>
          <w:i/>
          <w:iCs/>
        </w:rPr>
        <w:t>Elsinoë fawcettii</w:t>
      </w:r>
      <w:r w:rsidRPr="001522B0">
        <w:rPr>
          <w:rFonts w:asciiTheme="minorHAnsi" w:hAnsiTheme="minorHAnsi" w:cstheme="minorHAnsi"/>
        </w:rPr>
        <w:t xml:space="preserv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&lt;EndNote&gt;&lt;Cite&gt;&lt;Author&gt;Hou&lt;/Author&gt;&lt;Year&gt;2014&lt;/Year&gt;&lt;RecNum&gt;30692&lt;/RecNum&gt;&lt;DisplayText&gt;(Hou et al. 2014)&lt;/DisplayText&gt;&lt;record&gt;&lt;rec-number&gt;30692&lt;/rec-number&gt;&lt;foreign-keys&gt;&lt;key app="EN" db-id="pxwxw0er9zv2fxezxdk5tt5utz5p5vtrwdv0" timestamp="1522737780"&gt;30692&lt;/key&gt;&lt;/foreign-keys&gt;&lt;ref-type name="Journal Articles"&gt;17&lt;/ref-type&gt;&lt;contributors&gt;&lt;authors&gt;&lt;author&gt;Hou, X.&lt;/author&gt;&lt;author&gt;Huang, F.&lt;/author&gt;&lt;author&gt;Zhang, T.Y.&lt;/author&gt;&lt;author&gt;Xu, J.G.&lt;/author&gt;&lt;author&gt;Hyde, K.D.&lt;/author&gt;&lt;author&gt;Li, H.Y.&lt;/author&gt;&lt;/authors&gt;&lt;/contributors&gt;&lt;titles&gt;&lt;title&gt;&lt;style face="normal" font="default" size="100%"&gt;Pathotypes and genetic diversity of Chinese collections of &lt;/style&gt;&lt;style face="italic" font="default" size="100%"&gt;Elsinoë fawcettii &lt;/style&gt;&lt;style face="normal" font="default" size="100%"&gt;causing citrus scab&lt;/style&gt;&lt;/title&gt;&lt;secondary-title&gt;Journal of Integrative Agriculture&lt;/secondary-title&gt;&lt;/titles&gt;&lt;periodical&gt;&lt;full-title&gt;Journal of Integrative Agriculture&lt;/full-title&gt;&lt;/periodical&gt;&lt;pages&gt;1293-1302&lt;/pages&gt;&lt;volume&gt;13&lt;/volume&gt;&lt;number&gt;6&lt;/number&gt;&lt;keywords&gt;&lt;keyword&gt;Elsinoë fawcettii&lt;/keyword&gt;&lt;keyword&gt;Citrus scab&lt;/keyword&gt;&lt;keyword&gt;China&lt;/keyword&gt;&lt;keyword&gt;Genetic diversity&lt;/keyword&gt;&lt;keyword&gt;Pathotypes&lt;/keyword&gt;&lt;/keywords&gt;&lt;dates&gt;&lt;year&gt;2014&lt;/year&gt;&lt;/dates&gt;&lt;urls&gt;&lt;pdf-urls&gt;&lt;url&gt;file://J:\E Library\Plant Catalogue\H\Hou et al 2014 EN30692.pdf&lt;/url&gt;&lt;/pdf-urls&gt;&lt;/urls&gt;&lt;custom1&gt;Persian limes from Mexico_RG&lt;/custom1&gt;&lt;/record&gt;&lt;/Cite&gt;&lt;/EndNote&gt;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90" w:tooltip="Hou, 2014 #30692" w:history="1">
        <w:r w:rsidR="005B3422">
          <w:rPr>
            <w:rFonts w:asciiTheme="minorHAnsi" w:hAnsiTheme="minorHAnsi" w:cstheme="minorHAnsi"/>
            <w:noProof/>
          </w:rPr>
          <w:t>Hou et al. 2014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The previously described </w:t>
      </w:r>
      <w:r w:rsidRPr="001522B0">
        <w:rPr>
          <w:rFonts w:asciiTheme="minorHAnsi" w:hAnsiTheme="minorHAnsi" w:cstheme="minorHAnsi"/>
          <w:i/>
          <w:iCs/>
        </w:rPr>
        <w:t>S. fawcettii</w:t>
      </w:r>
      <w:r w:rsidRPr="001522B0">
        <w:rPr>
          <w:rFonts w:asciiTheme="minorHAnsi" w:hAnsiTheme="minorHAnsi" w:cstheme="minorHAnsi"/>
        </w:rPr>
        <w:t xml:space="preserve"> var. </w:t>
      </w:r>
      <w:r w:rsidRPr="001522B0">
        <w:rPr>
          <w:rFonts w:asciiTheme="minorHAnsi" w:hAnsiTheme="minorHAnsi" w:cstheme="minorHAnsi"/>
          <w:i/>
          <w:iCs/>
        </w:rPr>
        <w:t>scabiosa</w:t>
      </w:r>
      <w:r w:rsidRPr="001522B0">
        <w:rPr>
          <w:rFonts w:asciiTheme="minorHAnsi" w:hAnsiTheme="minorHAnsi" w:cstheme="minorHAnsi"/>
        </w:rPr>
        <w:t xml:space="preserve"> is now considered to be a pathotype of </w:t>
      </w:r>
      <w:r w:rsidRPr="001522B0">
        <w:rPr>
          <w:rFonts w:asciiTheme="minorHAnsi" w:hAnsiTheme="minorHAnsi" w:cstheme="minorHAnsi"/>
          <w:i/>
          <w:iCs/>
        </w:rPr>
        <w:t>E. fawcettii</w:t>
      </w:r>
      <w:r w:rsidRPr="001522B0">
        <w:rPr>
          <w:rFonts w:asciiTheme="minorHAnsi" w:hAnsiTheme="minorHAnsi" w:cstheme="minorHAnsi"/>
        </w:rPr>
        <w:t xml:space="preserve"> and is no longer a valid name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&lt;EndNote&gt;&lt;Cite&gt;&lt;Author&gt;Timmer&lt;/Author&gt;&lt;Year&gt;2000&lt;/Year&gt;&lt;RecNum&gt;27945&lt;/RecNum&gt;&lt;DisplayText&gt;(Timmer, Garnsey &amp;amp; Graham 2000)&lt;/DisplayText&gt;&lt;record&gt;&lt;rec-number&gt;27945&lt;/rec-number&gt;&lt;foreign-keys&gt;&lt;key app="EN" db-id="pxwxw0er9zv2fxezxdk5tt5utz5p5vtrwdv0" timestamp="1498112689"&gt;27945&lt;/key&gt;&lt;/foreign-keys&gt;&lt;ref-type name="Books"&gt;6&lt;/ref-type&gt;&lt;contributors&gt;&lt;authors&gt;&lt;author&gt;Timmer, L.W.&lt;/author&gt;&lt;author&gt;Garnsey, S.M.&lt;/author&gt;&lt;author&gt;Graham, J.H.&lt;/author&gt;&lt;/authors&gt;&lt;/contributors&gt;&lt;titles&gt;&lt;title&gt;Compendium of citrus diseases&lt;/title&gt;&lt;/titles&gt;&lt;pages&gt;1-92&lt;/pages&gt;&lt;edition&gt;2nd&lt;/edition&gt;&lt;dates&gt;&lt;year&gt;2000&lt;/year&gt;&lt;/dates&gt;&lt;pub-location&gt;United States of America&lt;/pub-location&gt;&lt;publisher&gt;APS Press&lt;/publisher&gt;&lt;urls&gt;&lt;/urls&gt;&lt;custom1&gt;Finger Lime to Malaysia_SK&lt;/custom1&gt;&lt;/record&gt;&lt;/Cite&gt;&lt;/EndNote&gt;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545" w:tooltip="Timmer, 2000 #27945" w:history="1">
        <w:r w:rsidR="005B3422">
          <w:rPr>
            <w:rFonts w:asciiTheme="minorHAnsi" w:hAnsiTheme="minorHAnsi" w:cstheme="minorHAnsi"/>
            <w:noProof/>
          </w:rPr>
          <w:t>Timmer, Garnsey &amp; Graham 2000</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r w:rsidRPr="001522B0">
        <w:rPr>
          <w:rFonts w:asciiTheme="minorHAnsi" w:hAnsiTheme="minorHAnsi" w:cstheme="minorHAnsi"/>
          <w:i/>
          <w:iCs/>
        </w:rPr>
        <w:t xml:space="preserve"> </w:t>
      </w:r>
      <w:r w:rsidRPr="001522B0">
        <w:rPr>
          <w:rFonts w:asciiTheme="minorHAnsi" w:hAnsiTheme="minorHAnsi" w:cstheme="minorHAnsi"/>
        </w:rPr>
        <w:t xml:space="preserve">Pomelo is a host of </w:t>
      </w:r>
      <w:r w:rsidRPr="001522B0">
        <w:rPr>
          <w:rFonts w:asciiTheme="minorHAnsi" w:hAnsiTheme="minorHAnsi" w:cstheme="minorHAnsi"/>
          <w:i/>
          <w:iCs/>
        </w:rPr>
        <w:t>E. fawcettii</w:t>
      </w:r>
      <w:r w:rsidRPr="001522B0">
        <w:rPr>
          <w:rFonts w:asciiTheme="minorHAnsi" w:hAnsiTheme="minorHAnsi" w:cstheme="minorHAnsi"/>
        </w:rPr>
        <w:t xml:space="preserve"> </w:t>
      </w:r>
      <w:r w:rsidR="005B3422">
        <w:rPr>
          <w:rFonts w:asciiTheme="minorHAnsi" w:hAnsiTheme="minorHAnsi" w:cstheme="minorHAnsi"/>
        </w:rPr>
        <w:fldChar w:fldCharType="begin">
          <w:fldData xml:space="preserve">PEVuZE5vdGU+PENpdGU+PEF1dGhvcj5Hb3BhbDwvQXV0aG9yPjxZZWFyPjIwMTQ8L1llYXI+PFJl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PEVuZE5vdGU+PENpdGU+PEF1dGhvcj5Hb3BhbDwvQXV0aG9yPjxZZWFyPjIwMTQ8L1llYXI+PFJl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32" w:tooltip="Gopal, 2014 #48076" w:history="1">
        <w:r w:rsidR="005B3422">
          <w:rPr>
            <w:rFonts w:asciiTheme="minorHAnsi" w:hAnsiTheme="minorHAnsi" w:cstheme="minorHAnsi"/>
            <w:noProof/>
          </w:rPr>
          <w:t>Gopal et al. 2014</w:t>
        </w:r>
      </w:hyperlink>
      <w:r w:rsidR="005B3422">
        <w:rPr>
          <w:rFonts w:asciiTheme="minorHAnsi" w:hAnsiTheme="minorHAnsi" w:cstheme="minorHAnsi"/>
          <w:noProof/>
        </w:rPr>
        <w:t xml:space="preserve">; </w:t>
      </w:r>
      <w:hyperlink w:anchor="_ENREF_609" w:tooltip="Winston, 1925 #51467" w:history="1">
        <w:r w:rsidR="005B3422">
          <w:rPr>
            <w:rFonts w:asciiTheme="minorHAnsi" w:hAnsiTheme="minorHAnsi" w:cstheme="minorHAnsi"/>
            <w:noProof/>
          </w:rPr>
          <w:t>Winston, Bowman &amp; Bach 1925</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2D6A4166" w14:textId="47250943"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congeneric </w:t>
      </w:r>
      <w:r w:rsidRPr="001522B0">
        <w:rPr>
          <w:rFonts w:asciiTheme="minorHAnsi" w:hAnsiTheme="minorHAnsi" w:cstheme="minorHAnsi"/>
          <w:i/>
          <w:iCs/>
        </w:rPr>
        <w:t>E. australis</w:t>
      </w:r>
      <w:r w:rsidRPr="001522B0">
        <w:rPr>
          <w:rFonts w:asciiTheme="minorHAnsi" w:hAnsiTheme="minorHAnsi" w:cstheme="minorHAnsi"/>
        </w:rPr>
        <w:t xml:space="preserve"> causes scab in sweet orange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&lt;EndNote&gt;&lt;Cite&gt;&lt;Author&gt;Hou&lt;/Author&gt;&lt;Year&gt;2014&lt;/Year&gt;&lt;RecNum&gt;30692&lt;/RecNum&gt;&lt;DisplayText&gt;(Hou et al. 2014)&lt;/DisplayText&gt;&lt;record&gt;&lt;rec-number&gt;30692&lt;/rec-number&gt;&lt;foreign-keys&gt;&lt;key app="EN" db-id="pxwxw0er9zv2fxezxdk5tt5utz5p5vtrwdv0" timestamp="1522737780"&gt;30692&lt;/key&gt;&lt;/foreign-keys&gt;&lt;ref-type name="Journal Articles"&gt;17&lt;/ref-type&gt;&lt;contributors&gt;&lt;authors&gt;&lt;author&gt;Hou, X.&lt;/author&gt;&lt;author&gt;Huang, F.&lt;/author&gt;&lt;author&gt;Zhang, T.Y.&lt;/author&gt;&lt;author&gt;Xu, J.G.&lt;/author&gt;&lt;author&gt;Hyde, K.D.&lt;/author&gt;&lt;author&gt;Li, H.Y.&lt;/author&gt;&lt;/authors&gt;&lt;/contributors&gt;&lt;titles&gt;&lt;title&gt;&lt;style face="normal" font="default" size="100%"&gt;Pathotypes and genetic diversity of Chinese collections of &lt;/style&gt;&lt;style face="italic" font="default" size="100%"&gt;Elsinoë fawcettii &lt;/style&gt;&lt;style face="normal" font="default" size="100%"&gt;causing citrus scab&lt;/style&gt;&lt;/title&gt;&lt;secondary-title&gt;Journal of Integrative Agriculture&lt;/secondary-title&gt;&lt;/titles&gt;&lt;periodical&gt;&lt;full-title&gt;Journal of Integrative Agriculture&lt;/full-title&gt;&lt;/periodical&gt;&lt;pages&gt;1293-1302&lt;/pages&gt;&lt;volume&gt;13&lt;/volume&gt;&lt;number&gt;6&lt;/number&gt;&lt;keywords&gt;&lt;keyword&gt;Elsinoë fawcettii&lt;/keyword&gt;&lt;keyword&gt;Citrus scab&lt;/keyword&gt;&lt;keyword&gt;China&lt;/keyword&gt;&lt;keyword&gt;Genetic diversity&lt;/keyword&gt;&lt;keyword&gt;Pathotypes&lt;/keyword&gt;&lt;/keywords&gt;&lt;dates&gt;&lt;year&gt;2014&lt;/year&gt;&lt;/dates&gt;&lt;urls&gt;&lt;pdf-urls&gt;&lt;url&gt;file://J:\E Library\Plant Catalogue\H\Hou et al 2014 EN30692.pdf&lt;/url&gt;&lt;/pdf-urls&gt;&lt;/urls&gt;&lt;custom1&gt;Persian limes from Mexico_RG&lt;/custom1&gt;&lt;/record&gt;&lt;/Cite&gt;&lt;/EndNote&gt;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90" w:tooltip="Hou, 2014 #30692" w:history="1">
        <w:r w:rsidR="005B3422">
          <w:rPr>
            <w:rFonts w:asciiTheme="minorHAnsi" w:hAnsiTheme="minorHAnsi" w:cstheme="minorHAnsi"/>
            <w:noProof/>
          </w:rPr>
          <w:t>Hou et al. 2014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but it is not known to be present in Vietnam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&lt;EndNote&gt;&lt;Cite&gt;&lt;Author&gt;Gopal&lt;/Author&gt;&lt;Year&gt;2014&lt;/Year&gt;&lt;RecNum&gt;48076&lt;/RecNum&gt;&lt;DisplayText&gt;(Gopal et al. 2014)&lt;/DisplayText&gt;&lt;record&gt;&lt;rec-number&gt;48076&lt;/rec-number&gt;&lt;foreign-keys&gt;&lt;key app="EN" db-id="pxwxw0er9zv2fxezxdk5tt5utz5p5vtrwdv0" timestamp="1665103316"&gt;48076&lt;/key&gt;&lt;/foreign-keys&gt;&lt;ref-type name="Journal Articles"&gt;17&lt;/ref-type&gt;&lt;contributors&gt;&lt;authors&gt;&lt;author&gt;Gopal, K.&lt;/author&gt;&lt;author&gt;Govindarajulu, K.T.V.&lt;/author&gt;&lt;author&gt;Kumar, C.K.&lt;/author&gt;&lt;author&gt;Gopi, V.&lt;/author&gt;&lt;author&gt;Sankar, T.G.&lt;/author&gt;&lt;author&gt;Lakshmi, L.M.&lt;/author&gt;&lt;author&gt;Lakshmi, T.N.&lt;/author&gt;&lt;author&gt;Sarada, G.&lt;/author&gt;&lt;/authors&gt;&lt;/contributors&gt;&lt;titles&gt;&lt;title&gt;&lt;style face="normal" font="default" size="100%"&gt;Citrus scab (&lt;/style&gt;&lt;style face="italic" font="default" size="100%"&gt;Elsinoe fawcettii&lt;/style&gt;&lt;style face="normal" font="default" size="100%"&gt;): a review&lt;/style&gt;&lt;/title&gt;&lt;secondary-title&gt;Research &amp;amp; Reviews: Journal of Agriculture and Allied Sciences&lt;/secondary-title&gt;&lt;/titles&gt;&lt;periodical&gt;&lt;full-title&gt;Research &amp;amp; Reviews: Journal of Agriculture and Allied Sciences&lt;/full-title&gt;&lt;/periodical&gt;&lt;pages&gt;49-58&lt;/pages&gt;&lt;volume&gt;3&lt;/volume&gt;&lt;number&gt;3&lt;/number&gt;&lt;keywords&gt;&lt;keyword&gt;citrus scab&lt;/keyword&gt;&lt;keyword&gt;citrus&lt;/keyword&gt;&lt;keyword&gt;Elsinoe fawcettii&lt;/keyword&gt;&lt;/keywords&gt;&lt;dates&gt;&lt;year&gt;2014&lt;/year&gt;&lt;/dates&gt;&lt;isbn&gt;2319-9857&lt;/isbn&gt;&lt;urls&gt;&lt;pdf-urls&gt;&lt;url&gt;file://\\Act001cl04fs07\biosecuritydata$\E Library\Plant Catalogue\G\Gopal et al 2014 EN48076.pdf&lt;/url&gt;&lt;/pdf-urls&gt;&lt;/urls&gt;&lt;custom1&gt;Citrus NS review - BC&lt;/custom1&gt;&lt;/record&gt;&lt;/Cite&gt;&lt;/EndNote&gt;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32" w:tooltip="Gopal, 2014 #48076" w:history="1">
        <w:r w:rsidR="005B3422">
          <w:rPr>
            <w:rFonts w:asciiTheme="minorHAnsi" w:hAnsiTheme="minorHAnsi" w:cstheme="minorHAnsi"/>
            <w:noProof/>
          </w:rPr>
          <w:t>Gopal et al. 2014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 therefore this species is not included in this risk assessment.</w:t>
      </w:r>
    </w:p>
    <w:p w14:paraId="605BC0DE" w14:textId="437AFDD4"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Several </w:t>
      </w:r>
      <w:r w:rsidRPr="001522B0">
        <w:rPr>
          <w:rFonts w:asciiTheme="minorHAnsi" w:hAnsiTheme="minorHAnsi" w:cstheme="minorHAnsi"/>
          <w:i/>
          <w:iCs/>
        </w:rPr>
        <w:t>E. fawcettii</w:t>
      </w:r>
      <w:r w:rsidRPr="001522B0">
        <w:rPr>
          <w:rFonts w:asciiTheme="minorHAnsi" w:hAnsiTheme="minorHAnsi" w:cstheme="minorHAnsi"/>
        </w:rPr>
        <w:t xml:space="preserve"> pathotypes have been identified worldwide, distinguished by host range and genetics </w:t>
      </w:r>
      <w:r w:rsidR="005B3422">
        <w:rPr>
          <w:rFonts w:asciiTheme="minorHAnsi" w:hAnsiTheme="minorHAnsi" w:cstheme="minorHAnsi"/>
          <w:noProof/>
        </w:rPr>
        <w:fldChar w:fldCharType="begin">
          <w:fldData xml:space="preserve">PEVuZE5vdGU+PENpdGU+PEF1dGhvcj5Ib3U8L0F1dGhvcj48WWVhcj4yMDE0PC9ZZWFyPjxSZWNO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PEVuZE5vdGU+PENpdGU+PEF1dGhvcj5Ib3U8L0F1dGhvcj48WWVhcj4yMDE0PC9ZZWFyPjxSZWNO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90" w:tooltip="Hou, 2014 #30692" w:history="1">
        <w:r w:rsidR="005B3422">
          <w:rPr>
            <w:rFonts w:asciiTheme="minorHAnsi" w:hAnsiTheme="minorHAnsi" w:cstheme="minorHAnsi"/>
            <w:noProof/>
          </w:rPr>
          <w:t>Hou et al. 2014</w:t>
        </w:r>
      </w:hyperlink>
      <w:r w:rsidR="005B3422">
        <w:rPr>
          <w:rFonts w:asciiTheme="minorHAnsi" w:hAnsiTheme="minorHAnsi" w:cstheme="minorHAnsi"/>
          <w:noProof/>
        </w:rPr>
        <w:t xml:space="preserve">; </w:t>
      </w:r>
      <w:hyperlink w:anchor="_ENREF_295" w:tooltip="Hyun, 2009 #20666" w:history="1">
        <w:r w:rsidR="005B3422">
          <w:rPr>
            <w:rFonts w:asciiTheme="minorHAnsi" w:hAnsiTheme="minorHAnsi" w:cstheme="minorHAnsi"/>
            <w:noProof/>
          </w:rPr>
          <w:t>Hyun et al. 2009</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The Tryon’s and lemon pathotypes are present in Australia, but have a restricted distribution within New South Wales, Northern Territory and Queensland </w:t>
      </w:r>
      <w:r w:rsidR="005B3422">
        <w:rPr>
          <w:rFonts w:asciiTheme="minorHAnsi" w:hAnsiTheme="minorHAnsi" w:cstheme="minorHAnsi"/>
          <w:noProof/>
        </w:rPr>
        <w:fldChar w:fldCharType="begin">
          <w:fldData xml:space="preserve">PEVuZE5vdGU+PENpdGU+PEF1dGhvcj5IeXVuPC9BdXRob3I+PFllYXI+MjAwOTwvWWVhcj48UmVj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PEVuZE5vdGU+PENpdGU+PEF1dGhvcj5IeXVuPC9BdXRob3I+PFllYXI+MjAwOTwvWWVhcj48UmVj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95" w:tooltip="Hyun, 2009 #20666" w:history="1">
        <w:r w:rsidR="005B3422">
          <w:rPr>
            <w:rFonts w:asciiTheme="minorHAnsi" w:hAnsiTheme="minorHAnsi" w:cstheme="minorHAnsi"/>
            <w:noProof/>
          </w:rPr>
          <w:t>Hyun et al. 2009</w:t>
        </w:r>
      </w:hyperlink>
      <w:r w:rsidR="005B3422">
        <w:rPr>
          <w:rFonts w:asciiTheme="minorHAnsi" w:hAnsiTheme="minorHAnsi" w:cstheme="minorHAnsi"/>
          <w:noProof/>
        </w:rPr>
        <w:t xml:space="preserve">; </w:t>
      </w:r>
      <w:hyperlink w:anchor="_ENREF_389" w:tooltip="Miles, 2015 #36557" w:history="1">
        <w:r w:rsidR="005B3422">
          <w:rPr>
            <w:rFonts w:asciiTheme="minorHAnsi" w:hAnsiTheme="minorHAnsi" w:cstheme="minorHAnsi"/>
            <w:noProof/>
          </w:rPr>
          <w:t>Miles et al. 2015</w:t>
        </w:r>
      </w:hyperlink>
      <w:r w:rsidR="005B3422">
        <w:rPr>
          <w:rFonts w:asciiTheme="minorHAnsi" w:hAnsiTheme="minorHAnsi" w:cstheme="minorHAnsi"/>
          <w:noProof/>
        </w:rPr>
        <w:t xml:space="preserve">; </w:t>
      </w:r>
      <w:hyperlink w:anchor="_ENREF_533" w:tooltip="Tan, 1996 #3932" w:history="1">
        <w:r w:rsidR="005B3422">
          <w:rPr>
            <w:rFonts w:asciiTheme="minorHAnsi" w:hAnsiTheme="minorHAnsi" w:cstheme="minorHAnsi"/>
            <w:noProof/>
          </w:rPr>
          <w:t>Tan et al. 1996</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Many pathotypes are not known to be present in Australia, such as ‘SRGC’ (satsuma, rough lemon, grapefruit, clementine), ‘</w:t>
      </w:r>
      <w:bookmarkStart w:id="210" w:name="_Hlk148688846"/>
      <w:r w:rsidRPr="001522B0">
        <w:rPr>
          <w:rFonts w:asciiTheme="minorHAnsi" w:hAnsiTheme="minorHAnsi" w:cstheme="minorHAnsi"/>
        </w:rPr>
        <w:t>Florida broad host range</w:t>
      </w:r>
      <w:bookmarkEnd w:id="210"/>
      <w:r w:rsidRPr="001522B0">
        <w:rPr>
          <w:rFonts w:asciiTheme="minorHAnsi" w:hAnsiTheme="minorHAnsi" w:cstheme="minorHAnsi"/>
        </w:rPr>
        <w:t xml:space="preserve">’ (FBHR), ‘Florida narrow host range’ (FNHR), and ‘Jingeul’ </w:t>
      </w:r>
      <w:r w:rsidR="005B3422">
        <w:rPr>
          <w:rFonts w:asciiTheme="minorHAnsi" w:hAnsiTheme="minorHAnsi" w:cstheme="minorHAnsi"/>
          <w:noProof/>
        </w:rPr>
        <w:fldChar w:fldCharType="begin">
          <w:fldData xml:space="preserve">PEVuZE5vdGU+PENpdGU+PEF1dGhvcj5IeXVuPC9BdXRob3I+PFllYXI+MjAwOTwvWWVhcj48UmVj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PEVuZE5vdGU+PENpdGU+PEF1dGhvcj5IeXVuPC9BdXRob3I+PFllYXI+MjAwOTwvWWVhcj48UmVj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95" w:tooltip="Hyun, 2009 #20666" w:history="1">
        <w:r w:rsidR="005B3422">
          <w:rPr>
            <w:rFonts w:asciiTheme="minorHAnsi" w:hAnsiTheme="minorHAnsi" w:cstheme="minorHAnsi"/>
            <w:noProof/>
          </w:rPr>
          <w:t>Hyun et al. 2009</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 xml:space="preserve">and other unnamed pathotypes more recently identified in China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&lt;EndNote&gt;&lt;Cite&gt;&lt;Author&gt;Hou&lt;/Author&gt;&lt;Year&gt;2014&lt;/Year&gt;&lt;RecNum&gt;30692&lt;/RecNum&gt;&lt;DisplayText&gt;(Hou et al. 2014)&lt;/DisplayText&gt;&lt;record&gt;&lt;rec-number&gt;30692&lt;/rec-number&gt;&lt;foreign-keys&gt;&lt;key app="EN" db-id="pxwxw0er9zv2fxezxdk5tt5utz5p5vtrwdv0" timestamp="1522737780"&gt;30692&lt;/key&gt;&lt;/foreign-keys&gt;&lt;ref-type name="Journal Articles"&gt;17&lt;/ref-type&gt;&lt;contributors&gt;&lt;authors&gt;&lt;author&gt;Hou, X.&lt;/author&gt;&lt;author&gt;Huang, F.&lt;/author&gt;&lt;author&gt;Zhang, T.Y.&lt;/author&gt;&lt;author&gt;Xu, J.G.&lt;/author&gt;&lt;author&gt;Hyde, K.D.&lt;/author&gt;&lt;author&gt;Li, H.Y.&lt;/author&gt;&lt;/authors&gt;&lt;/contributors&gt;&lt;titles&gt;&lt;title&gt;&lt;style face="normal" font="default" size="100%"&gt;Pathotypes and genetic diversity of Chinese collections of &lt;/style&gt;&lt;style face="italic" font="default" size="100%"&gt;Elsinoë fawcettii &lt;/style&gt;&lt;style face="normal" font="default" size="100%"&gt;causing citrus scab&lt;/style&gt;&lt;/title&gt;&lt;secondary-title&gt;Journal of Integrative Agriculture&lt;/secondary-title&gt;&lt;/titles&gt;&lt;periodical&gt;&lt;full-title&gt;Journal of Integrative Agriculture&lt;/full-title&gt;&lt;/periodical&gt;&lt;pages&gt;1293-1302&lt;/pages&gt;&lt;volume&gt;13&lt;/volume&gt;&lt;number&gt;6&lt;/number&gt;&lt;keywords&gt;&lt;keyword&gt;Elsinoë fawcettii&lt;/keyword&gt;&lt;keyword&gt;Citrus scab&lt;/keyword&gt;&lt;keyword&gt;China&lt;/keyword&gt;&lt;keyword&gt;Genetic diversity&lt;/keyword&gt;&lt;keyword&gt;Pathotypes&lt;/keyword&gt;&lt;/keywords&gt;&lt;dates&gt;&lt;year&gt;2014&lt;/year&gt;&lt;/dates&gt;&lt;urls&gt;&lt;pdf-urls&gt;&lt;url&gt;file://J:\E Library\Plant Catalogue\H\Hou et al 2014 EN30692.pdf&lt;/url&gt;&lt;/pdf-urls&gt;&lt;/urls&gt;&lt;custom1&gt;Persian limes from Mexico_RG&lt;/custom1&gt;&lt;/record&gt;&lt;/Cite&gt;&lt;/EndNote&gt;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90" w:tooltip="Hou, 2014 #30692" w:history="1">
        <w:r w:rsidR="005B3422">
          <w:rPr>
            <w:rFonts w:asciiTheme="minorHAnsi" w:hAnsiTheme="minorHAnsi" w:cstheme="minorHAnsi"/>
            <w:noProof/>
          </w:rPr>
          <w:t>Hou et al. 2014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Exotic pathotypes of </w:t>
      </w:r>
      <w:r w:rsidRPr="001522B0">
        <w:rPr>
          <w:rFonts w:asciiTheme="minorHAnsi" w:hAnsiTheme="minorHAnsi" w:cstheme="minorHAnsi"/>
          <w:i/>
          <w:iCs/>
        </w:rPr>
        <w:t xml:space="preserve">E. </w:t>
      </w:r>
      <w:r w:rsidR="0068532D" w:rsidRPr="001522B0">
        <w:rPr>
          <w:rFonts w:asciiTheme="minorHAnsi" w:hAnsiTheme="minorHAnsi" w:cstheme="minorHAnsi"/>
          <w:i/>
          <w:iCs/>
        </w:rPr>
        <w:t>fawcettii</w:t>
      </w:r>
      <w:r w:rsidRPr="001522B0">
        <w:rPr>
          <w:rFonts w:asciiTheme="minorHAnsi" w:hAnsiTheme="minorHAnsi" w:cstheme="minorHAnsi"/>
        </w:rPr>
        <w:t xml:space="preserve"> are quarantine pests for Australia.</w:t>
      </w:r>
    </w:p>
    <w:p w14:paraId="3B02E42F" w14:textId="1A0791F3"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Reported hosts of </w:t>
      </w:r>
      <w:r w:rsidRPr="001522B0">
        <w:rPr>
          <w:rFonts w:asciiTheme="minorHAnsi" w:hAnsiTheme="minorHAnsi" w:cstheme="minorHAnsi"/>
          <w:i/>
          <w:iCs/>
        </w:rPr>
        <w:t xml:space="preserve">E. </w:t>
      </w:r>
      <w:r w:rsidR="0068532D" w:rsidRPr="001522B0">
        <w:rPr>
          <w:rFonts w:asciiTheme="minorHAnsi" w:hAnsiTheme="minorHAnsi" w:cstheme="minorHAnsi"/>
          <w:i/>
          <w:iCs/>
        </w:rPr>
        <w:t>fawcettii</w:t>
      </w:r>
      <w:r w:rsidRPr="001522B0">
        <w:rPr>
          <w:rFonts w:asciiTheme="minorHAnsi" w:hAnsiTheme="minorHAnsi" w:cstheme="minorHAnsi"/>
        </w:rPr>
        <w:t xml:space="preserve"> that are present in Australia include lemon, sweet orange, sour orange (</w:t>
      </w:r>
      <w:r w:rsidRPr="001522B0">
        <w:rPr>
          <w:rFonts w:asciiTheme="minorHAnsi" w:hAnsiTheme="minorHAnsi" w:cstheme="minorHAnsi"/>
          <w:i/>
          <w:iCs/>
        </w:rPr>
        <w:t>C. aurantium</w:t>
      </w:r>
      <w:r w:rsidRPr="001522B0">
        <w:rPr>
          <w:rFonts w:asciiTheme="minorHAnsi" w:hAnsiTheme="minorHAnsi" w:cstheme="minorHAnsi"/>
        </w:rPr>
        <w:t>), mandarin (</w:t>
      </w:r>
      <w:r w:rsidRPr="001522B0">
        <w:rPr>
          <w:rFonts w:asciiTheme="minorHAnsi" w:hAnsiTheme="minorHAnsi" w:cstheme="minorHAnsi"/>
          <w:i/>
          <w:iCs/>
        </w:rPr>
        <w:t>C. reticulata</w:t>
      </w:r>
      <w:r w:rsidRPr="001522B0">
        <w:rPr>
          <w:rFonts w:asciiTheme="minorHAnsi" w:hAnsiTheme="minorHAnsi" w:cstheme="minorHAnsi"/>
        </w:rPr>
        <w:t>), Rangpur lime (</w:t>
      </w:r>
      <w:r w:rsidRPr="001522B0">
        <w:rPr>
          <w:rFonts w:asciiTheme="minorHAnsi" w:hAnsiTheme="minorHAnsi" w:cstheme="minorHAnsi"/>
          <w:i/>
          <w:iCs/>
        </w:rPr>
        <w:t>C. limonia</w:t>
      </w:r>
      <w:r w:rsidRPr="001522B0">
        <w:rPr>
          <w:rFonts w:asciiTheme="minorHAnsi" w:hAnsiTheme="minorHAnsi" w:cstheme="minorHAnsi"/>
        </w:rPr>
        <w:t>), bergamot, finger lime (</w:t>
      </w:r>
      <w:r w:rsidRPr="001522B0">
        <w:rPr>
          <w:rFonts w:asciiTheme="minorHAnsi" w:hAnsiTheme="minorHAnsi" w:cstheme="minorHAnsi"/>
          <w:i/>
          <w:iCs/>
        </w:rPr>
        <w:t>C. australasica</w:t>
      </w:r>
      <w:r w:rsidRPr="001522B0">
        <w:rPr>
          <w:rFonts w:asciiTheme="minorHAnsi" w:hAnsiTheme="minorHAnsi" w:cstheme="minorHAnsi"/>
        </w:rPr>
        <w:t>) and tangerine (</w:t>
      </w:r>
      <w:r w:rsidRPr="001522B0">
        <w:rPr>
          <w:rFonts w:asciiTheme="minorHAnsi" w:hAnsiTheme="minorHAnsi" w:cstheme="minorHAnsi"/>
          <w:i/>
          <w:iCs/>
        </w:rPr>
        <w:t>C. reticulata</w:t>
      </w:r>
      <w:r w:rsidRPr="001522B0">
        <w:rPr>
          <w:rFonts w:asciiTheme="minorHAnsi" w:hAnsiTheme="minorHAnsi" w:cstheme="minorHAnsi"/>
        </w:rPr>
        <w:t xml:space="preserve">) </w:t>
      </w:r>
      <w:r w:rsidR="005B3422">
        <w:rPr>
          <w:rFonts w:asciiTheme="minorHAnsi" w:hAnsiTheme="minorHAnsi" w:cstheme="minorHAnsi"/>
          <w:noProof/>
        </w:rPr>
        <w:fldChar w:fldCharType="begin">
          <w:fldData xml:space="preserve">PEVuZE5vdGU+PENpdGU+PEF1dGhvcj5BUFBEPC9BdXRob3I+PFllYXI+MjAyNTwvWWVhcj48UmVj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PEVuZE5vdGU+PENpdGU+PEF1dGhvcj5BUFBEPC9BdXRob3I+PFllYXI+MjAyNTwvWWVhcj48UmVj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2" w:tooltip="APPD, 2025 #55080" w:history="1">
        <w:r w:rsidR="005B3422">
          <w:rPr>
            <w:rFonts w:asciiTheme="minorHAnsi" w:hAnsiTheme="minorHAnsi" w:cstheme="minorHAnsi"/>
            <w:noProof/>
          </w:rPr>
          <w:t>APPD 2025</w:t>
        </w:r>
      </w:hyperlink>
      <w:r w:rsidR="005B3422">
        <w:rPr>
          <w:rFonts w:asciiTheme="minorHAnsi" w:hAnsiTheme="minorHAnsi" w:cstheme="minorHAnsi"/>
          <w:noProof/>
        </w:rPr>
        <w:t xml:space="preserve">; </w:t>
      </w:r>
      <w:hyperlink w:anchor="_ENREF_155" w:tooltip="Donovan, 2009 #41200" w:history="1">
        <w:r w:rsidR="005B3422">
          <w:rPr>
            <w:rFonts w:asciiTheme="minorHAnsi" w:hAnsiTheme="minorHAnsi" w:cstheme="minorHAnsi"/>
            <w:noProof/>
          </w:rPr>
          <w:t>Donovan, Barkley &amp; Hardy 2009</w:t>
        </w:r>
      </w:hyperlink>
      <w:r w:rsidR="005B3422">
        <w:rPr>
          <w:rFonts w:asciiTheme="minorHAnsi" w:hAnsiTheme="minorHAnsi" w:cstheme="minorHAnsi"/>
          <w:noProof/>
        </w:rPr>
        <w:t xml:space="preserve">; </w:t>
      </w:r>
      <w:hyperlink w:anchor="_ENREF_295" w:tooltip="Hyun, 2009 #20666" w:history="1">
        <w:r w:rsidR="005B3422">
          <w:rPr>
            <w:rFonts w:asciiTheme="minorHAnsi" w:hAnsiTheme="minorHAnsi" w:cstheme="minorHAnsi"/>
            <w:noProof/>
          </w:rPr>
          <w:t>Hyun et al. 2009</w:t>
        </w:r>
      </w:hyperlink>
      <w:r w:rsidR="005B3422">
        <w:rPr>
          <w:rFonts w:asciiTheme="minorHAnsi" w:hAnsiTheme="minorHAnsi" w:cstheme="minorHAnsi"/>
          <w:noProof/>
        </w:rPr>
        <w:t xml:space="preserve">; </w:t>
      </w:r>
      <w:hyperlink w:anchor="_ENREF_303" w:tooltip="Jeffress, 2020 #43653" w:history="1">
        <w:r w:rsidR="005B3422">
          <w:rPr>
            <w:rFonts w:asciiTheme="minorHAnsi" w:hAnsiTheme="minorHAnsi" w:cstheme="minorHAnsi"/>
            <w:noProof/>
          </w:rPr>
          <w:t>Jeffress et al. 2020</w:t>
        </w:r>
      </w:hyperlink>
      <w:r w:rsidR="005B3422">
        <w:rPr>
          <w:rFonts w:asciiTheme="minorHAnsi" w:hAnsiTheme="minorHAnsi" w:cstheme="minorHAnsi"/>
          <w:noProof/>
        </w:rPr>
        <w:t xml:space="preserve">; </w:t>
      </w:r>
      <w:hyperlink w:anchor="_ENREF_389" w:tooltip="Miles, 2015 #36557" w:history="1">
        <w:r w:rsidR="005B3422">
          <w:rPr>
            <w:rFonts w:asciiTheme="minorHAnsi" w:hAnsiTheme="minorHAnsi" w:cstheme="minorHAnsi"/>
            <w:noProof/>
          </w:rPr>
          <w:t>Miles et al. 2015</w:t>
        </w:r>
      </w:hyperlink>
      <w:r w:rsidR="005B3422">
        <w:rPr>
          <w:rFonts w:asciiTheme="minorHAnsi" w:hAnsiTheme="minorHAnsi" w:cstheme="minorHAnsi"/>
          <w:noProof/>
        </w:rPr>
        <w:t xml:space="preserve">; </w:t>
      </w:r>
      <w:hyperlink w:anchor="_ENREF_477" w:tooltip="Queensland Government Department of Agriculture and Fisheries, 2013 #36842" w:history="1">
        <w:r w:rsidR="005B3422">
          <w:rPr>
            <w:rFonts w:asciiTheme="minorHAnsi" w:hAnsiTheme="minorHAnsi" w:cstheme="minorHAnsi"/>
            <w:noProof/>
          </w:rPr>
          <w:t>Queensland Government Department of Agriculture and Fisheries 2013</w:t>
        </w:r>
      </w:hyperlink>
      <w:r w:rsidR="005B3422">
        <w:rPr>
          <w:rFonts w:asciiTheme="minorHAnsi" w:hAnsiTheme="minorHAnsi" w:cstheme="minorHAnsi"/>
          <w:noProof/>
        </w:rPr>
        <w:t xml:space="preserve">; </w:t>
      </w:r>
      <w:hyperlink w:anchor="_ENREF_533" w:tooltip="Tan, 1996 #3932" w:history="1">
        <w:r w:rsidR="005B3422">
          <w:rPr>
            <w:rFonts w:asciiTheme="minorHAnsi" w:hAnsiTheme="minorHAnsi" w:cstheme="minorHAnsi"/>
            <w:noProof/>
          </w:rPr>
          <w:t>Tan et al. 1996</w:t>
        </w:r>
      </w:hyperlink>
      <w:r w:rsidR="005B3422">
        <w:rPr>
          <w:rFonts w:asciiTheme="minorHAnsi" w:hAnsiTheme="minorHAnsi" w:cstheme="minorHAnsi"/>
          <w:noProof/>
        </w:rPr>
        <w:t xml:space="preserve">; </w:t>
      </w:r>
      <w:hyperlink w:anchor="_ENREF_546" w:tooltip="Timmer, 1996 #43654" w:history="1">
        <w:r w:rsidR="005B3422">
          <w:rPr>
            <w:rFonts w:asciiTheme="minorHAnsi" w:hAnsiTheme="minorHAnsi" w:cstheme="minorHAnsi"/>
            <w:noProof/>
          </w:rPr>
          <w:t>Timmer et al. 1996</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78F8A940" w14:textId="44024B5A" w:rsidR="007E38F6" w:rsidRPr="001522B0" w:rsidRDefault="007E38F6" w:rsidP="00F1755C">
      <w:pPr>
        <w:rPr>
          <w:rFonts w:asciiTheme="minorHAnsi" w:hAnsiTheme="minorHAnsi" w:cstheme="minorHAnsi"/>
        </w:rPr>
      </w:pPr>
      <w:r w:rsidRPr="001522B0">
        <w:rPr>
          <w:rFonts w:asciiTheme="minorHAnsi" w:hAnsiTheme="minorHAnsi" w:cstheme="minorHAnsi"/>
          <w:i/>
          <w:iCs/>
        </w:rPr>
        <w:t>Elsinoë fawcettii</w:t>
      </w:r>
      <w:r w:rsidRPr="001522B0">
        <w:rPr>
          <w:rFonts w:asciiTheme="minorHAnsi" w:hAnsiTheme="minorHAnsi" w:cstheme="minorHAnsi"/>
        </w:rPr>
        <w:t xml:space="preserve"> is present in both northern and southern Vietnam </w:t>
      </w:r>
      <w:r w:rsidR="005B3422">
        <w:rPr>
          <w:rFonts w:asciiTheme="minorHAnsi" w:hAnsiTheme="minorHAnsi" w:cstheme="minorHAnsi"/>
          <w:noProof/>
        </w:rPr>
        <w:fldChar w:fldCharType="begin">
          <w:fldData xml:space="preserve">PEVuZE5vdGU+PENpdGU+PEF1dGhvcj5Ib25nPC9BdXRob3I+PFllYXI+MTk5ODwvWWVhcj48UmVj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PEVuZE5vdGU+PENpdGU+PEF1dGhvcj5Ib25nPC9BdXRob3I+PFllYXI+MTk5ODwvWWVhcj48UmVj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87" w:tooltip="Hong, 1998 #50125" w:history="1">
        <w:r w:rsidR="005B3422">
          <w:rPr>
            <w:rFonts w:asciiTheme="minorHAnsi" w:hAnsiTheme="minorHAnsi" w:cstheme="minorHAnsi"/>
            <w:noProof/>
          </w:rPr>
          <w:t>Hong 1998</w:t>
        </w:r>
      </w:hyperlink>
      <w:r w:rsidR="005B3422">
        <w:rPr>
          <w:rFonts w:asciiTheme="minorHAnsi" w:hAnsiTheme="minorHAnsi" w:cstheme="minorHAnsi"/>
          <w:noProof/>
        </w:rPr>
        <w:t xml:space="preserve">; </w:t>
      </w:r>
      <w:hyperlink w:anchor="_ENREF_553" w:tooltip="Trung, 1991 #50080" w:history="1">
        <w:r w:rsidR="005B3422">
          <w:rPr>
            <w:rFonts w:asciiTheme="minorHAnsi" w:hAnsiTheme="minorHAnsi" w:cstheme="minorHAnsi"/>
            <w:noProof/>
          </w:rPr>
          <w:t>Trung 1991</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where citrus scab is a disease of economic importance in citrus </w:t>
      </w:r>
      <w:r w:rsidR="005B3422">
        <w:rPr>
          <w:rFonts w:asciiTheme="minorHAnsi" w:hAnsiTheme="minorHAnsi" w:cstheme="minorHAnsi"/>
          <w:noProof/>
        </w:rPr>
        <w:fldChar w:fldCharType="begin">
          <w:fldData xml:space="preserve">PEVuZE5vdGU+PENpdGU+PEF1dGhvcj5DaGF1PC9BdXRob3I+PFllYXI+MjAwNzwvWWVhcj48UmVj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PEVuZE5vdGU+PENpdGU+PEF1dGhvcj5DaGF1PC9BdXRob3I+PFllYXI+MjAwNzwvWWVhcj48UmVj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87" w:tooltip="Chau, 2007 #49547" w:history="1">
        <w:r w:rsidR="005B3422">
          <w:rPr>
            <w:rFonts w:asciiTheme="minorHAnsi" w:hAnsiTheme="minorHAnsi" w:cstheme="minorHAnsi"/>
            <w:noProof/>
          </w:rPr>
          <w:t>Chau &amp; Hong 2007</w:t>
        </w:r>
      </w:hyperlink>
      <w:r w:rsidR="005B3422">
        <w:rPr>
          <w:rFonts w:asciiTheme="minorHAnsi" w:hAnsiTheme="minorHAnsi" w:cstheme="minorHAnsi"/>
          <w:noProof/>
        </w:rPr>
        <w:t xml:space="preserve">; </w:t>
      </w:r>
      <w:hyperlink w:anchor="_ENREF_168" w:tooltip="Duc, 2001 #51420" w:history="1">
        <w:r w:rsidR="005B3422">
          <w:rPr>
            <w:rFonts w:asciiTheme="minorHAnsi" w:hAnsiTheme="minorHAnsi" w:cstheme="minorHAnsi"/>
            <w:noProof/>
          </w:rPr>
          <w:t>Duc, Tuyen &amp; Hao 2001</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There is no information available on the pathotypes that are present in Vietnam; however, in neighbouring China, isolates of </w:t>
      </w:r>
      <w:r w:rsidRPr="001522B0">
        <w:rPr>
          <w:rFonts w:asciiTheme="minorHAnsi" w:hAnsiTheme="minorHAnsi" w:cstheme="minorHAnsi"/>
          <w:i/>
          <w:iCs/>
        </w:rPr>
        <w:t>E. fawcettii</w:t>
      </w:r>
      <w:r w:rsidRPr="001522B0">
        <w:rPr>
          <w:rFonts w:asciiTheme="minorHAnsi" w:hAnsiTheme="minorHAnsi" w:cstheme="minorHAnsi"/>
        </w:rPr>
        <w:t xml:space="preserve"> from pomelo were found to be the FBHR pathotype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&lt;EndNote&gt;&lt;Cite&gt;&lt;Author&gt;Hou&lt;/Author&gt;&lt;Year&gt;2014&lt;/Year&gt;&lt;RecNum&gt;30692&lt;/RecNum&gt;&lt;DisplayText&gt;(Hou et al. 2014)&lt;/DisplayText&gt;&lt;record&gt;&lt;rec-number&gt;30692&lt;/rec-number&gt;&lt;foreign-keys&gt;&lt;key app="EN" db-id="pxwxw0er9zv2fxezxdk5tt5utz5p5vtrwdv0" timestamp="1522737780"&gt;30692&lt;/key&gt;&lt;/foreign-keys&gt;&lt;ref-type name="Journal Articles"&gt;17&lt;/ref-type&gt;&lt;contributors&gt;&lt;authors&gt;&lt;author&gt;Hou, X.&lt;/author&gt;&lt;author&gt;Huang, F.&lt;/author&gt;&lt;author&gt;Zhang, T.Y.&lt;/author&gt;&lt;author&gt;Xu, J.G.&lt;/author&gt;&lt;author&gt;Hyde, K.D.&lt;/author&gt;&lt;author&gt;Li, H.Y.&lt;/author&gt;&lt;/authors&gt;&lt;/contributors&gt;&lt;titles&gt;&lt;title&gt;&lt;style face="normal" font="default" size="100%"&gt;Pathotypes and genetic diversity of Chinese collections of &lt;/style&gt;&lt;style face="italic" font="default" size="100%"&gt;Elsinoë fawcettii &lt;/style&gt;&lt;style face="normal" font="default" size="100%"&gt;causing citrus scab&lt;/style&gt;&lt;/title&gt;&lt;secondary-title&gt;Journal of Integrative Agriculture&lt;/secondary-title&gt;&lt;/titles&gt;&lt;periodical&gt;&lt;full-title&gt;Journal of Integrative Agriculture&lt;/full-title&gt;&lt;/periodical&gt;&lt;pages&gt;1293-1302&lt;/pages&gt;&lt;volume&gt;13&lt;/volume&gt;&lt;number&gt;6&lt;/number&gt;&lt;keywords&gt;&lt;keyword&gt;Elsinoë fawcettii&lt;/keyword&gt;&lt;keyword&gt;Citrus scab&lt;/keyword&gt;&lt;keyword&gt;China&lt;/keyword&gt;&lt;keyword&gt;Genetic diversity&lt;/keyword&gt;&lt;keyword&gt;Pathotypes&lt;/keyword&gt;&lt;/keywords&gt;&lt;dates&gt;&lt;year&gt;2014&lt;/year&gt;&lt;/dates&gt;&lt;urls&gt;&lt;pdf-urls&gt;&lt;url&gt;file://J:\E Library\Plant Catalogue\H\Hou et al 2014 EN30692.pdf&lt;/url&gt;&lt;/pdf-urls&gt;&lt;/urls&gt;&lt;custom1&gt;Persian limes from Mexico_RG&lt;/custom1&gt;&lt;/record&gt;&lt;/Cite&gt;&lt;/EndNote&gt;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90" w:tooltip="Hou, 2014 #30692" w:history="1">
        <w:r w:rsidR="005B3422">
          <w:rPr>
            <w:rFonts w:asciiTheme="minorHAnsi" w:hAnsiTheme="minorHAnsi" w:cstheme="minorHAnsi"/>
            <w:noProof/>
          </w:rPr>
          <w:t>Hou et al. 2014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w:t>
      </w:r>
    </w:p>
    <w:p w14:paraId="7681F5B5" w14:textId="44822D1E"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This risk assessment is conducted for exotic pathotypes of </w:t>
      </w:r>
      <w:r w:rsidRPr="001522B0">
        <w:rPr>
          <w:rFonts w:asciiTheme="minorHAnsi" w:hAnsiTheme="minorHAnsi" w:cstheme="minorHAnsi"/>
          <w:i/>
          <w:iCs/>
        </w:rPr>
        <w:t xml:space="preserve">E. </w:t>
      </w:r>
      <w:r w:rsidR="0068532D" w:rsidRPr="001522B0">
        <w:rPr>
          <w:rFonts w:asciiTheme="minorHAnsi" w:hAnsiTheme="minorHAnsi" w:cstheme="minorHAnsi"/>
          <w:i/>
          <w:iCs/>
        </w:rPr>
        <w:t>fawcettii</w:t>
      </w:r>
      <w:r w:rsidRPr="001522B0">
        <w:rPr>
          <w:rFonts w:asciiTheme="minorHAnsi" w:hAnsiTheme="minorHAnsi" w:cstheme="minorHAnsi"/>
        </w:rPr>
        <w:t xml:space="preserve"> and assumes that pathotypes of </w:t>
      </w:r>
      <w:r w:rsidRPr="001522B0">
        <w:rPr>
          <w:rFonts w:asciiTheme="minorHAnsi" w:hAnsiTheme="minorHAnsi" w:cstheme="minorHAnsi"/>
          <w:i/>
          <w:iCs/>
        </w:rPr>
        <w:t xml:space="preserve">E. </w:t>
      </w:r>
      <w:r w:rsidR="0068532D" w:rsidRPr="001522B0">
        <w:rPr>
          <w:rFonts w:asciiTheme="minorHAnsi" w:hAnsiTheme="minorHAnsi" w:cstheme="minorHAnsi"/>
          <w:i/>
          <w:iCs/>
        </w:rPr>
        <w:t>fawcettii</w:t>
      </w:r>
      <w:r w:rsidRPr="001522B0">
        <w:rPr>
          <w:rFonts w:asciiTheme="minorHAnsi" w:hAnsiTheme="minorHAnsi" w:cstheme="minorHAnsi"/>
        </w:rPr>
        <w:t xml:space="preserve"> present in Vietnam and associated with pomelo include exotic pathotype(s) for Australia.</w:t>
      </w:r>
    </w:p>
    <w:p w14:paraId="72BC0B86" w14:textId="59E7F1FB" w:rsidR="007E38F6" w:rsidRPr="001522B0" w:rsidRDefault="007E38F6" w:rsidP="00F1755C">
      <w:pPr>
        <w:rPr>
          <w:rFonts w:asciiTheme="minorHAnsi" w:hAnsiTheme="minorHAnsi" w:cstheme="minorHAnsi"/>
        </w:rPr>
      </w:pPr>
      <w:r w:rsidRPr="001522B0">
        <w:rPr>
          <w:rFonts w:asciiTheme="minorHAnsi" w:hAnsiTheme="minorHAnsi" w:cstheme="minorHAnsi"/>
          <w:i/>
          <w:iCs/>
        </w:rPr>
        <w:t>Elsinoë fawcettii</w:t>
      </w:r>
      <w:r w:rsidRPr="001522B0">
        <w:rPr>
          <w:rFonts w:asciiTheme="minorHAnsi" w:hAnsiTheme="minorHAnsi" w:cstheme="minorHAnsi"/>
        </w:rPr>
        <w:t xml:space="preserve"> has been assessed previously in the existing policies for Persian limes from Mexico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&lt;EndNote&gt;&lt;Cite&gt;&lt;Author&gt;DAFF&lt;/Author&gt;&lt;Year&gt;2023&lt;/Year&gt;&lt;RecNum&gt;50769&lt;/RecNum&gt;&lt;DisplayText&gt;(DAFF 2023a)&lt;/DisplayText&gt;&lt;record&gt;&lt;rec-number&gt;50769&lt;/rec-number&gt;&lt;foreign-keys&gt;&lt;key app="EN" db-id="pxwxw0er9zv2fxezxdk5tt5utz5p5vtrwdv0" timestamp="1693186316"&gt;50769&lt;/key&gt;&lt;/foreign-keys&gt;&lt;ref-type name="Reports"&gt;27&lt;/ref-type&gt;&lt;contributors&gt;&lt;authors&gt;&lt;author&gt;DAFF,&lt;/author&gt;&lt;/authors&gt;&lt;/contributors&gt;&lt;titles&gt;&lt;title&gt;Final report for the review of biosecurity import requirements for fresh Persian lime fruit from Mexico&lt;/title&gt;&lt;/titles&gt;&lt;keywords&gt;&lt;keyword&gt;Persian lime&lt;/keyword&gt;&lt;keyword&gt;pest risk analysis&lt;/keyword&gt;&lt;keyword&gt;insects&lt;/keyword&gt;&lt;keyword&gt;pathogens&lt;/keyword&gt;&lt;/keywords&gt;&lt;dates&gt;&lt;year&gt;2023&lt;/year&gt;&lt;/dates&gt;&lt;pub-location&gt;Canberra, Australia&lt;/pub-location&gt;&lt;publisher&gt;Department of Agriculture, Fisheries and Forestry&lt;/publisher&gt;&lt;urls&gt;&lt;related-urls&gt;&lt;url&gt;https://www.agriculture.gov.au/biosecurity-trade/policy/risk-analysis/plant/lime-from-mexico&lt;/url&gt;&lt;/related-urls&gt;&lt;pdf-urls&gt;&lt;url&gt;file://J:\E Library\Plant Catalogue\D\DAFF 2023 EN50769.pdf&lt;/url&gt;&lt;/pdf-urls&gt;&lt;/urls&gt;&lt;custom1&gt;Fresh Table grapes from Brazil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12" w:tooltip="DAFF, 2023 #50769" w:history="1">
        <w:r w:rsidR="005B3422">
          <w:rPr>
            <w:rFonts w:asciiTheme="minorHAnsi" w:hAnsiTheme="minorHAnsi" w:cstheme="minorHAnsi"/>
            <w:noProof/>
          </w:rPr>
          <w:t>DAFF 2023a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and for Tahitian limes from the Pacific Islands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&lt;EndNote&gt;&lt;Cite&gt;&lt;Author&gt;DAWR&lt;/Author&gt;&lt;Year&gt;2018&lt;/Year&gt;&lt;RecNum&gt;30769&lt;/RecNum&gt;&lt;DisplayText&gt;(DAWR 2018)&lt;/DisplayText&gt;&lt;record&gt;&lt;rec-number&gt;30769&lt;/rec-number&gt;&lt;foreign-keys&gt;&lt;key app="EN" db-id="pxwxw0er9zv2fxezxdk5tt5utz5p5vtrwdv0" timestamp="1523422334"&gt;30769&lt;/key&gt;&lt;/foreign-keys&gt;&lt;ref-type name="Reports"&gt;27&lt;/ref-type&gt;&lt;contributors&gt;&lt;authors&gt;&lt;author&gt;DAWR,&lt;/author&gt;&lt;/authors&gt;&lt;/contributors&gt;&lt;titles&gt;&lt;title&gt;Final report for the review of biosecurity import requirements for Tahitian limes from the Cook Islands, Niue, Samoa, Tonga and Vanuatu&lt;/title&gt;&lt;/titles&gt;&lt;keywords&gt;&lt;keyword&gt;Tahitian limes&lt;/keyword&gt;&lt;/keywords&gt;&lt;dates&gt;&lt;year&gt;2018&lt;/year&gt;&lt;/dates&gt;&lt;pub-location&gt;Canberra&lt;/pub-location&gt;&lt;publisher&gt;Department of Agriculture and Water Resources&lt;/publisher&gt;&lt;urls&gt;&lt;related-urls&gt;&lt;url&gt;https://www.agriculture.gov.au/biosecurity-trade/policy/risk-analysis/plant/tahitian-limes/final-report&lt;/url&gt;&lt;/related-urls&gt;&lt;pdf-urls&gt;&lt;url&gt;file://J:\E Library\Plant Catalogue\D\DAWR 2018 EN30769.pdf&lt;/url&gt;&lt;/pdf-urls&gt;&lt;/urls&gt;&lt;custom1&gt;Tahitian limes from the Cook Islands, Niue, Samoa, Tonga and Vanuatu_RG&lt;/custom1&gt;&lt;/record&gt;&lt;/Cite&gt;&lt;/EndNote&gt;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2" w:tooltip="DAWR, 2018 #30769" w:history="1">
        <w:r w:rsidR="005B3422">
          <w:rPr>
            <w:rFonts w:asciiTheme="minorHAnsi" w:hAnsiTheme="minorHAnsi" w:cstheme="minorHAnsi"/>
            <w:noProof/>
          </w:rPr>
          <w:t>DAWR 2018</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In those policies, the URE for </w:t>
      </w:r>
      <w:r w:rsidRPr="001522B0">
        <w:rPr>
          <w:rFonts w:asciiTheme="minorHAnsi" w:hAnsiTheme="minorHAnsi" w:cstheme="minorHAnsi"/>
          <w:i/>
          <w:iCs/>
        </w:rPr>
        <w:t>E. fawcettii</w:t>
      </w:r>
      <w:r w:rsidRPr="001522B0">
        <w:rPr>
          <w:rFonts w:asciiTheme="minorHAnsi" w:hAnsiTheme="minorHAnsi" w:cstheme="minorHAnsi"/>
        </w:rPr>
        <w:t xml:space="preserve"> was assessed as Negligible and Very Low, respectively, which achieves the ALOP for Australia. Therefore, </w:t>
      </w:r>
      <w:r w:rsidRPr="001522B0">
        <w:rPr>
          <w:rStyle w:val="PlaceholderText"/>
          <w:rFonts w:asciiTheme="minorHAnsi" w:hAnsiTheme="minorHAnsi" w:cstheme="minorHAnsi"/>
          <w:color w:val="auto"/>
        </w:rPr>
        <w:t>no</w:t>
      </w:r>
      <w:r w:rsidRPr="001522B0">
        <w:rPr>
          <w:rFonts w:asciiTheme="minorHAnsi" w:hAnsiTheme="minorHAnsi" w:cstheme="minorHAnsi"/>
        </w:rPr>
        <w:t xml:space="preserve"> specific risk management measures are required for </w:t>
      </w:r>
      <w:r w:rsidRPr="001522B0">
        <w:rPr>
          <w:rFonts w:asciiTheme="minorHAnsi" w:hAnsiTheme="minorHAnsi" w:cstheme="minorHAnsi"/>
          <w:i/>
          <w:iCs/>
        </w:rPr>
        <w:t>E. fawcettii</w:t>
      </w:r>
      <w:r w:rsidRPr="001522B0">
        <w:rPr>
          <w:rFonts w:asciiTheme="minorHAnsi" w:hAnsiTheme="minorHAnsi" w:cstheme="minorHAnsi"/>
        </w:rPr>
        <w:t xml:space="preserve"> on those pathways.</w:t>
      </w:r>
    </w:p>
    <w:p w14:paraId="33130DBD" w14:textId="04772430"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However, there may be differences in the pest prevalence and standard commercial production practices (such as in-field pest management and packing house processes) between the lime production areas in Mexico and the Pacific Islands, and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310377">
        <w:rPr>
          <w:rFonts w:asciiTheme="minorHAnsi" w:hAnsiTheme="minorHAnsi" w:cstheme="minorHAnsi"/>
          <w:color w:val="000000" w:themeColor="text1"/>
        </w:rPr>
        <w:t>pomelo</w:t>
      </w:r>
      <w:r w:rsidR="004D68F6" w:rsidRPr="001522B0">
        <w:rPr>
          <w:rFonts w:asciiTheme="minorHAnsi" w:hAnsiTheme="minorHAnsi" w:cstheme="minorHAnsi"/>
          <w:color w:val="000000" w:themeColor="text1"/>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These potential differences make it necessary to re-assess the likelihood that </w:t>
      </w:r>
      <w:r w:rsidRPr="001522B0">
        <w:rPr>
          <w:rFonts w:asciiTheme="minorHAnsi" w:hAnsiTheme="minorHAnsi" w:cstheme="minorHAnsi"/>
          <w:i/>
          <w:iCs/>
        </w:rPr>
        <w:t xml:space="preserve">E. fawcettii </w:t>
      </w:r>
      <w:r w:rsidRPr="001522B0">
        <w:rPr>
          <w:rFonts w:asciiTheme="minorHAnsi" w:hAnsiTheme="minorHAnsi" w:cstheme="minorHAnsi"/>
        </w:rPr>
        <w:t xml:space="preserve">will arrive in Australia in a viable state on the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w:t>
      </w:r>
    </w:p>
    <w:p w14:paraId="7D02E173" w14:textId="730A0FC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Previous assessments for </w:t>
      </w:r>
      <w:r w:rsidRPr="001522B0">
        <w:rPr>
          <w:rFonts w:asciiTheme="minorHAnsi" w:hAnsiTheme="minorHAnsi" w:cstheme="minorHAnsi"/>
          <w:i/>
          <w:iCs/>
        </w:rPr>
        <w:t>E. fawcettii</w:t>
      </w:r>
      <w:r w:rsidRPr="001522B0">
        <w:rPr>
          <w:rFonts w:asciiTheme="minorHAnsi" w:hAnsiTheme="minorHAnsi" w:cstheme="minorHAnsi"/>
        </w:rPr>
        <w:t xml:space="preserve"> in the existing policies for limes from Mexico, and the Pacific Islands, both rated the likelihood of distribution as Low.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FirstCap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are expected to be distributed in Australia in a similar way to the limes from Mexico and the Pacific Islands pathways. Opportunities for </w:t>
      </w:r>
      <w:r w:rsidRPr="001522B0">
        <w:rPr>
          <w:rFonts w:asciiTheme="minorHAnsi" w:hAnsiTheme="minorHAnsi" w:cstheme="minorHAnsi"/>
          <w:i/>
          <w:iCs/>
        </w:rPr>
        <w:t>E. fawcettii</w:t>
      </w:r>
      <w:r w:rsidRPr="001522B0">
        <w:rPr>
          <w:rFonts w:asciiTheme="minorHAnsi" w:hAnsiTheme="minorHAnsi" w:cstheme="minorHAnsi"/>
        </w:rPr>
        <w:t xml:space="preserve"> present on infected pomelo fruit from Vietnam to be distributed to the vicinity of suitable host plants are likely to be similar to the previous assessments. The specific conditions required to initiate spore dispersal from the scab pustules and the poor survival of </w:t>
      </w:r>
      <w:r w:rsidRPr="001522B0">
        <w:rPr>
          <w:rFonts w:asciiTheme="minorHAnsi" w:hAnsiTheme="minorHAnsi" w:cstheme="minorHAnsi"/>
          <w:i/>
          <w:iCs/>
        </w:rPr>
        <w:t>E. fawcettii</w:t>
      </w:r>
      <w:r w:rsidRPr="001522B0">
        <w:rPr>
          <w:rFonts w:asciiTheme="minorHAnsi" w:hAnsiTheme="minorHAnsi" w:cstheme="minorHAnsi"/>
        </w:rPr>
        <w:t xml:space="preserve"> conidia are not reported to significantly differ between pathotypes. While there may be some variability in the host ranges of different </w:t>
      </w:r>
      <w:r w:rsidRPr="001522B0">
        <w:rPr>
          <w:rFonts w:asciiTheme="minorHAnsi" w:hAnsiTheme="minorHAnsi" w:cstheme="minorHAnsi"/>
          <w:i/>
          <w:iCs/>
        </w:rPr>
        <w:t>E. fawcettii</w:t>
      </w:r>
      <w:r w:rsidRPr="001522B0">
        <w:rPr>
          <w:rFonts w:asciiTheme="minorHAnsi" w:hAnsiTheme="minorHAnsi" w:cstheme="minorHAnsi"/>
        </w:rPr>
        <w:t xml:space="preserve"> pathotypes, the likelihood of the pathogen being transferred to a suitable host will not significantly differ from the previous assessments. It is acknowledged that the availability of suitable hosts could potentially be greater if a pathotype with a broader host range was imported with pomelo fruit from Vietnam. However, this is not considered to significantly increase the probability of successful transmission. On this basis, the same rating of Low for the likelihood of distribution for </w:t>
      </w:r>
      <w:r w:rsidRPr="001522B0">
        <w:rPr>
          <w:rFonts w:asciiTheme="minorHAnsi" w:hAnsiTheme="minorHAnsi" w:cstheme="minorHAnsi"/>
          <w:i/>
          <w:iCs/>
        </w:rPr>
        <w:t>E. fawcettii</w:t>
      </w:r>
      <w:r w:rsidRPr="001522B0">
        <w:rPr>
          <w:rFonts w:asciiTheme="minorHAnsi" w:hAnsiTheme="minorHAnsi" w:cstheme="minorHAnsi"/>
        </w:rPr>
        <w:t xml:space="preserve"> in the previous assessments for limes from Mexico and the Pacific Islands is adopted for the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w:t>
      </w:r>
    </w:p>
    <w:p w14:paraId="728FF827" w14:textId="161E580E"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likelihoods of establishment and spread of </w:t>
      </w:r>
      <w:r w:rsidRPr="001522B0">
        <w:rPr>
          <w:rFonts w:asciiTheme="minorHAnsi" w:hAnsiTheme="minorHAnsi" w:cstheme="minorHAnsi"/>
          <w:i/>
          <w:iCs/>
        </w:rPr>
        <w:t>E. fawcettii</w:t>
      </w:r>
      <w:r w:rsidRPr="001522B0">
        <w:rPr>
          <w:rFonts w:asciiTheme="minorHAnsi" w:hAnsiTheme="minorHAnsi" w:cstheme="minorHAnsi"/>
        </w:rPr>
        <w:t xml:space="preserve"> in Australia from the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have also been assessed as similar to those of the previous assessments for limes from Mexico, and the Pacific Islands, of Moderate and Moderate, respectively. Those likelihoods relate specifically to events that occur in Australia and are essentially independent of the import pathway. There is no information to suggest that different pathotypes vary in their capacity to establish and spread in regions with drier climates. Many citrus types have wide distributions around Australia so while there may be some variability in the host ranges of different pathotypes, that is unlikely to significantly affect the likelihood of spread. Therefore, the existing ratings of Moderate for both the likelihoods of establishment and spread have been adopted for the pomelo fruit from Vietnam pathway</w:t>
      </w:r>
      <w:r w:rsidR="007D10B2" w:rsidRPr="001522B0">
        <w:rPr>
          <w:rFonts w:asciiTheme="minorHAnsi" w:hAnsiTheme="minorHAnsi" w:cstheme="minorHAnsi"/>
        </w:rPr>
        <w:t>.</w:t>
      </w:r>
    </w:p>
    <w:p w14:paraId="182FE848" w14:textId="52C1C46E"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consequences of the entry, establishment and spread of </w:t>
      </w:r>
      <w:r w:rsidRPr="001522B0">
        <w:rPr>
          <w:rFonts w:asciiTheme="minorHAnsi" w:hAnsiTheme="minorHAnsi" w:cstheme="minorHAnsi"/>
          <w:i/>
          <w:iCs/>
        </w:rPr>
        <w:t>E. fawcettii</w:t>
      </w:r>
      <w:r w:rsidRPr="001522B0">
        <w:rPr>
          <w:rFonts w:asciiTheme="minorHAnsi" w:hAnsiTheme="minorHAnsi" w:cstheme="minorHAnsi"/>
        </w:rPr>
        <w:t xml:space="preserve"> in Australia are also independent of the import pathway. The consequences of pathotype(s) from pomelo fruit from Vietnam is not expected to differ significantly from that of the previous assessment for lime fruit from Mexico and the Pacific Islands pathways. Therefore, the rating for the overall consequences of Low for </w:t>
      </w:r>
      <w:r w:rsidRPr="001522B0">
        <w:rPr>
          <w:rFonts w:asciiTheme="minorHAnsi" w:hAnsiTheme="minorHAnsi" w:cstheme="minorHAnsi"/>
          <w:i/>
          <w:iCs/>
        </w:rPr>
        <w:t>E. fawcettii</w:t>
      </w:r>
      <w:r w:rsidRPr="001522B0">
        <w:rPr>
          <w:rFonts w:asciiTheme="minorHAnsi" w:hAnsiTheme="minorHAnsi" w:cstheme="minorHAnsi"/>
        </w:rPr>
        <w:t xml:space="preserve"> in the previous assessments for lime fruit from Mexico and the Pacific Islands has also been adopted for the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pathway.</w:t>
      </w:r>
    </w:p>
    <w:p w14:paraId="00EECC3B" w14:textId="1CD51B28"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In addition, the department has reviewed the recent literature – for example, </w:t>
      </w:r>
      <w:r w:rsidR="005B3422">
        <w:rPr>
          <w:rFonts w:asciiTheme="minorHAnsi" w:hAnsiTheme="minorHAnsi" w:cstheme="minorHAnsi"/>
        </w:rPr>
        <w:fldChar w:fldCharType="begin">
          <w:fldData xml:space="preserve">PEVuZE5vdGU+PENpdGUgQXV0aG9yWWVhcj0iMSI+PEF1dGhvcj5DaG9pPC9BdXRob3I+PFllYXI+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PEVuZE5vdGU+PENpdGUgQXV0aG9yWWVhcj0iMSI+PEF1dGhvcj5DaG9pPC9BdXRob3I+PFllYXI+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hyperlink w:anchor="_ENREF_95" w:tooltip="Choi, 2020 #51411" w:history="1">
        <w:r w:rsidR="005B3422">
          <w:rPr>
            <w:rFonts w:asciiTheme="minorHAnsi" w:hAnsiTheme="minorHAnsi" w:cstheme="minorHAnsi"/>
            <w:noProof/>
          </w:rPr>
          <w:t>Choi et al. (2020)</w:t>
        </w:r>
      </w:hyperlink>
      <w:r w:rsidR="005B3422">
        <w:rPr>
          <w:rFonts w:asciiTheme="minorHAnsi" w:hAnsiTheme="minorHAnsi" w:cstheme="minorHAnsi"/>
          <w:noProof/>
        </w:rPr>
        <w:t xml:space="preserve">; </w:t>
      </w:r>
      <w:hyperlink w:anchor="_ENREF_179" w:tooltip="Elliott, 2023 #51421" w:history="1">
        <w:r w:rsidR="005B3422">
          <w:rPr>
            <w:rFonts w:asciiTheme="minorHAnsi" w:hAnsiTheme="minorHAnsi" w:cstheme="minorHAnsi"/>
            <w:noProof/>
          </w:rPr>
          <w:t>Elliott et al. (2023)</w:t>
        </w:r>
      </w:hyperlink>
      <w:r w:rsidR="005B3422">
        <w:rPr>
          <w:rFonts w:asciiTheme="minorHAnsi" w:hAnsiTheme="minorHAnsi" w:cstheme="minorHAnsi"/>
          <w:noProof/>
        </w:rPr>
        <w:t xml:space="preserve">; </w:t>
      </w:r>
      <w:hyperlink w:anchor="_ENREF_324" w:tooltip="Komuta, 2019 #42603" w:history="1">
        <w:r w:rsidR="005B3422">
          <w:rPr>
            <w:rFonts w:asciiTheme="minorHAnsi" w:hAnsiTheme="minorHAnsi" w:cstheme="minorHAnsi"/>
            <w:noProof/>
          </w:rPr>
          <w:t>Komuta, Sakoda and Fujiwara (2019)</w:t>
        </w:r>
      </w:hyperlink>
      <w:r w:rsidR="005B3422">
        <w:rPr>
          <w:rFonts w:asciiTheme="minorHAnsi" w:hAnsiTheme="minorHAnsi" w:cstheme="minorHAnsi"/>
          <w:noProof/>
        </w:rPr>
        <w:t xml:space="preserve">; </w:t>
      </w:r>
      <w:hyperlink w:anchor="_ENREF_508" w:tooltip="Shin, 2021 #51462" w:history="1">
        <w:r w:rsidR="005B3422">
          <w:rPr>
            <w:rFonts w:asciiTheme="minorHAnsi" w:hAnsiTheme="minorHAnsi" w:cstheme="minorHAnsi"/>
            <w:noProof/>
          </w:rPr>
          <w:t>Shin et al. (2021)</w:t>
        </w:r>
      </w:hyperlink>
      <w:r w:rsidR="005B3422">
        <w:rPr>
          <w:rFonts w:asciiTheme="minorHAnsi" w:hAnsiTheme="minorHAnsi" w:cstheme="minorHAnsi"/>
        </w:rPr>
        <w:fldChar w:fldCharType="end"/>
      </w:r>
      <w:r w:rsidR="003B4A8D" w:rsidRPr="001522B0">
        <w:rPr>
          <w:rFonts w:asciiTheme="minorHAnsi" w:hAnsiTheme="minorHAnsi" w:cstheme="minorHAnsi"/>
        </w:rPr>
        <w:t xml:space="preserve"> and </w:t>
      </w:r>
      <w:hyperlink w:anchor="_ENREF_562" w:tooltip="Ujat, 2023 #51465" w:history="1">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 AuthorYear="1"&gt;&lt;Author&gt;Ujat&lt;/Author&gt;&lt;Year&gt;2023&lt;/Year&gt;&lt;RecNum&gt;51465&lt;/RecNum&gt;&lt;DisplayText&gt;Ujat et al. (2023)&lt;/DisplayText&gt;&lt;record&gt;&lt;rec-number&gt;51465&lt;/rec-number&gt;&lt;foreign-keys&gt;&lt;key app="EN" db-id="pxwxw0er9zv2fxezxdk5tt5utz5p5vtrwdv0" timestamp="1702251348"&gt;51465&lt;/key&gt;&lt;/foreign-keys&gt;&lt;ref-type name="Journal Articles"&gt;17&lt;/ref-type&gt;&lt;contributors&gt;&lt;authors&gt;&lt;author&gt;Ujat, A.H.&lt;/author&gt;&lt;author&gt;Ono, T.&lt;/author&gt;&lt;author&gt;Hattori, Y.&lt;/author&gt;&lt;author&gt;Nakashima, C.&lt;/author&gt;&lt;/authors&gt;&lt;/contributors&gt;&lt;titles&gt;&lt;title&gt;&lt;style face="normal" font="default" size="100%"&gt;Re-examination of several &lt;/style&gt;&lt;style face="italic" font="default" size="100%"&gt;Elsinoë &lt;/style&gt;&lt;style face="normal" font="default" size="100%"&gt;species reported from Japan&lt;/style&gt;&lt;/title&gt;&lt;secondary-title&gt;Mycobiology&lt;/secondary-title&gt;&lt;/titles&gt;&lt;periodical&gt;&lt;full-title&gt;Mycobiology&lt;/full-title&gt;&lt;/periodical&gt;&lt;pages&gt;122-138&lt;/pages&gt;&lt;volume&gt;51&lt;/volume&gt;&lt;number&gt;3&lt;/number&gt;&lt;keywords&gt;&lt;keyword&gt;Elsinoe&lt;/keyword&gt;&lt;keyword&gt;new combination&lt;/keyword&gt;&lt;keyword&gt;new species&lt;/keyword&gt;&lt;keyword&gt;phylogeny&lt;/keyword&gt;&lt;keyword&gt;taxonomy&lt;/keyword&gt;&lt;/keywords&gt;&lt;dates&gt;&lt;year&gt;2023&lt;/year&gt;&lt;pub-dates&gt;&lt;date&gt;04/05/2023&lt;/date&gt;&lt;/pub-dates&gt;&lt;/dates&gt;&lt;publisher&gt;Taylor &amp;amp; Francis&lt;/publisher&gt;&lt;isbn&gt;1229-8093&lt;/isbn&gt;&lt;urls&gt;&lt;pdf-urls&gt;&lt;url&gt;file://J:\E Library\Plant Catalogue\U\Ujat et al 2023 EN51465.pdf&lt;/url&gt;&lt;/pdf-urls&gt;&lt;/urls&gt;&lt;custom1&gt;Pomelo ex Vietnam_KC&lt;/custom1&gt;&lt;electronic-resource-num&gt;https://doi.org/10.1080/12298093.2023.2219049&lt;/electronic-resource-num&gt;&lt;/record&gt;&lt;/Cite&gt;&lt;/EndNote&gt;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Ujat et al. (2023)</w:t>
        </w:r>
        <w:r w:rsidR="005B3422">
          <w:rPr>
            <w:rFonts w:asciiTheme="minorHAnsi" w:hAnsiTheme="minorHAnsi" w:cstheme="minorHAnsi"/>
          </w:rPr>
          <w:fldChar w:fldCharType="end"/>
        </w:r>
      </w:hyperlink>
      <w:r w:rsidRPr="001522B0">
        <w:rPr>
          <w:rFonts w:asciiTheme="minorHAnsi" w:hAnsiTheme="minorHAnsi" w:cstheme="minorHAnsi"/>
          <w:color w:val="000000" w:themeColor="text1"/>
        </w:rPr>
        <w:t>. N</w:t>
      </w:r>
      <w:r w:rsidRPr="001522B0">
        <w:rPr>
          <w:rFonts w:asciiTheme="minorHAnsi" w:hAnsiTheme="minorHAnsi" w:cstheme="minorHAnsi"/>
        </w:rPr>
        <w:t xml:space="preserve">o new information has been identified that would significantly change the risk ratings for distribution, establishment, spread and consequences as set out for </w:t>
      </w:r>
      <w:r w:rsidRPr="001522B0">
        <w:rPr>
          <w:rFonts w:asciiTheme="minorHAnsi" w:hAnsiTheme="minorHAnsi" w:cstheme="minorHAnsi"/>
          <w:i/>
          <w:iCs/>
        </w:rPr>
        <w:t>E. fawcettii</w:t>
      </w:r>
      <w:r w:rsidRPr="001522B0">
        <w:rPr>
          <w:rFonts w:asciiTheme="minorHAnsi" w:hAnsiTheme="minorHAnsi" w:cstheme="minorHAnsi"/>
        </w:rPr>
        <w:t xml:space="preserve"> in the existing policies.</w:t>
      </w:r>
    </w:p>
    <w:p w14:paraId="641D9E24"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risk scenario of biosecurity concern is that exotic pathotypes of </w:t>
      </w:r>
      <w:r w:rsidRPr="001522B0">
        <w:rPr>
          <w:rFonts w:asciiTheme="minorHAnsi" w:hAnsiTheme="minorHAnsi" w:cstheme="minorHAnsi"/>
          <w:i/>
          <w:iCs/>
        </w:rPr>
        <w:t>E. fawcettii</w:t>
      </w:r>
      <w:r w:rsidRPr="001522B0">
        <w:rPr>
          <w:rFonts w:asciiTheme="minorHAnsi" w:hAnsiTheme="minorHAnsi" w:cstheme="minorHAnsi"/>
        </w:rPr>
        <w:t xml:space="preserve"> may be present on fresh pomelo fruit imported from Vietnam, which may result in the establishment and spread of this pathogen in Australia.</w:t>
      </w:r>
    </w:p>
    <w:p w14:paraId="5F48B972"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Likelihood of entry</w:t>
      </w:r>
    </w:p>
    <w:p w14:paraId="03FF4513"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likelihood of entry is considered in 2 parts, the likelihood of importation and the likelihood of distribution, which consider pre-border and post-border issues, respectively.</w:t>
      </w:r>
    </w:p>
    <w:p w14:paraId="7309AAA3" w14:textId="77777777" w:rsidR="007E38F6" w:rsidRPr="001522B0" w:rsidRDefault="007E38F6" w:rsidP="00F1755C">
      <w:pPr>
        <w:keepNext/>
        <w:rPr>
          <w:rStyle w:val="Strong"/>
          <w:rFonts w:asciiTheme="minorHAnsi" w:hAnsiTheme="minorHAnsi" w:cstheme="minorHAnsi"/>
        </w:rPr>
      </w:pPr>
      <w:r w:rsidRPr="001522B0">
        <w:rPr>
          <w:rStyle w:val="Strong"/>
          <w:rFonts w:asciiTheme="minorHAnsi" w:hAnsiTheme="minorHAnsi" w:cstheme="minorHAnsi"/>
        </w:rPr>
        <w:t>Likelihood of importation</w:t>
      </w:r>
    </w:p>
    <w:p w14:paraId="54E42D05" w14:textId="4EDF81FE"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that </w:t>
      </w:r>
      <w:r w:rsidRPr="001522B0">
        <w:rPr>
          <w:rFonts w:asciiTheme="minorHAnsi" w:hAnsiTheme="minorHAnsi" w:cstheme="minorHAnsi"/>
          <w:i/>
          <w:iCs/>
        </w:rPr>
        <w:t>E. fawcettii</w:t>
      </w:r>
      <w:r w:rsidRPr="001522B0">
        <w:rPr>
          <w:rFonts w:asciiTheme="minorHAnsi" w:hAnsiTheme="minorHAnsi" w:cstheme="minorHAnsi"/>
        </w:rPr>
        <w:t xml:space="preserve"> will arrive in Australia in a viable state with the importation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is assessed as: </w:t>
      </w:r>
      <w:r w:rsidRPr="001522B0">
        <w:rPr>
          <w:rFonts w:asciiTheme="minorHAnsi" w:hAnsiTheme="minorHAnsi" w:cstheme="minorHAnsi"/>
          <w:b/>
        </w:rPr>
        <w:t>Low</w:t>
      </w:r>
      <w:r w:rsidRPr="001522B0">
        <w:rPr>
          <w:rFonts w:asciiTheme="minorHAnsi" w:hAnsiTheme="minorHAnsi" w:cstheme="minorHAnsi"/>
        </w:rPr>
        <w:t>.</w:t>
      </w:r>
    </w:p>
    <w:p w14:paraId="509FF1C1" w14:textId="6308216C"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of importation is assessed as Low because citrus scab is prevalent in Vietnam. However, standard commercial production practices such as application of fungicides and removal and disposal of diseased plant material would reduce incidence of citrus scab in orchards. In addition, infection of fruit typically occurs in the early stages of development </w:t>
      </w:r>
      <w:r w:rsidR="005B3422">
        <w:rPr>
          <w:rFonts w:asciiTheme="minorHAnsi" w:hAnsiTheme="minorHAnsi" w:cstheme="minorHAnsi"/>
          <w:noProof/>
        </w:rPr>
        <w:fldChar w:fldCharType="begin">
          <w:fldData xml:space="preserve">PEVuZE5vdGU+PENpdGU+PEF1dGhvcj5DaHVuZzwvQXV0aG9yPjxZZWFyPjIwMTE8L1llYXI+PFJl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PEVuZE5vdGU+PENpdGU+PEF1dGhvcj5DaHVuZzwvQXV0aG9yPjxZZWFyPjIwMTE8L1llYXI+PFJl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99" w:tooltip="Chung, 2011 #39544" w:history="1">
        <w:r w:rsidR="005B3422">
          <w:rPr>
            <w:rFonts w:asciiTheme="minorHAnsi" w:hAnsiTheme="minorHAnsi" w:cstheme="minorHAnsi"/>
            <w:noProof/>
          </w:rPr>
          <w:t>Chung 2011b</w:t>
        </w:r>
      </w:hyperlink>
      <w:r w:rsidR="005B3422">
        <w:rPr>
          <w:rFonts w:asciiTheme="minorHAnsi" w:hAnsiTheme="minorHAnsi" w:cstheme="minorHAnsi"/>
          <w:noProof/>
        </w:rPr>
        <w:t xml:space="preserve">; </w:t>
      </w:r>
      <w:hyperlink w:anchor="_ENREF_171" w:tooltip="EFSA Panel, 2017 #39565" w:history="1">
        <w:r w:rsidR="005B3422">
          <w:rPr>
            <w:rFonts w:asciiTheme="minorHAnsi" w:hAnsiTheme="minorHAnsi" w:cstheme="minorHAnsi"/>
            <w:noProof/>
          </w:rPr>
          <w:t>EFSA Panel 2017</w:t>
        </w:r>
      </w:hyperlink>
      <w:r w:rsidR="005B3422">
        <w:rPr>
          <w:rFonts w:asciiTheme="minorHAnsi" w:hAnsiTheme="minorHAnsi" w:cstheme="minorHAnsi"/>
          <w:noProof/>
        </w:rPr>
        <w:t xml:space="preserve">; </w:t>
      </w:r>
      <w:hyperlink w:anchor="_ENREF_290" w:tooltip="Hou, 2014 #30692" w:history="1">
        <w:r w:rsidR="005B3422">
          <w:rPr>
            <w:rFonts w:asciiTheme="minorHAnsi" w:hAnsiTheme="minorHAnsi" w:cstheme="minorHAnsi"/>
            <w:noProof/>
          </w:rPr>
          <w:t>Hou et al. 2014</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and generally express highly visible symptoms as they mature and are therefore not likely to be harvested. Although mature fruit are more resistant to infection, they may still become infected and show no or mild symptoms at harvest and therefore may not be detected and excluded from harvest or export </w:t>
      </w:r>
      <w:r w:rsidR="005B3422">
        <w:rPr>
          <w:rFonts w:asciiTheme="minorHAnsi" w:hAnsiTheme="minorHAnsi" w:cstheme="minorHAnsi"/>
          <w:noProof/>
        </w:rPr>
        <w:fldChar w:fldCharType="begin">
          <w:fldData xml:space="preserve">PEVuZE5vdGU+PENpdGU+PEF1dGhvcj5Hb3BhbDwvQXV0aG9yPjxZZWFyPjIwMTQ8L1llYXI+PFJl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PEVuZE5vdGU+PENpdGU+PEF1dGhvcj5Hb3BhbDwvQXV0aG9yPjxZZWFyPjIwMTQ8L1llYXI+PFJl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32" w:tooltip="Gopal, 2014 #48076" w:history="1">
        <w:r w:rsidR="005B3422">
          <w:rPr>
            <w:rFonts w:asciiTheme="minorHAnsi" w:hAnsiTheme="minorHAnsi" w:cstheme="minorHAnsi"/>
            <w:noProof/>
          </w:rPr>
          <w:t>Gopal et al. 2014</w:t>
        </w:r>
      </w:hyperlink>
      <w:r w:rsidR="005B3422">
        <w:rPr>
          <w:rFonts w:asciiTheme="minorHAnsi" w:hAnsiTheme="minorHAnsi" w:cstheme="minorHAnsi"/>
          <w:noProof/>
        </w:rPr>
        <w:t xml:space="preserve">; </w:t>
      </w:r>
      <w:hyperlink w:anchor="_ENREF_545" w:tooltip="Timmer, 2000 #27945" w:history="1">
        <w:r w:rsidR="005B3422">
          <w:rPr>
            <w:rFonts w:asciiTheme="minorHAnsi" w:hAnsiTheme="minorHAnsi" w:cstheme="minorHAnsi"/>
            <w:noProof/>
          </w:rPr>
          <w:t>Timmer, Garnsey &amp; Graham 2000</w:t>
        </w:r>
      </w:hyperlink>
      <w:r w:rsidR="005B3422">
        <w:rPr>
          <w:rFonts w:asciiTheme="minorHAnsi" w:hAnsiTheme="minorHAnsi" w:cstheme="minorHAnsi"/>
          <w:noProof/>
        </w:rPr>
        <w:t xml:space="preserve">; </w:t>
      </w:r>
      <w:hyperlink w:anchor="_ENREF_557" w:tooltip="Tsatsia, 2017 #34790" w:history="1">
        <w:r w:rsidR="005B3422">
          <w:rPr>
            <w:rFonts w:asciiTheme="minorHAnsi" w:hAnsiTheme="minorHAnsi" w:cstheme="minorHAnsi"/>
            <w:noProof/>
          </w:rPr>
          <w:t>Tsatsia &amp; Jackson 2017</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 xml:space="preserve">Packing house practices including sorting, grading and quality inspection would remove any infected fruit that show symptoms at the time of packing but fruit with no or mild symptoms may not be detected and removed. Packing house practices, including washing, drying and disinfection, are likely to reduce the viability of </w:t>
      </w:r>
      <w:r w:rsidRPr="001522B0">
        <w:rPr>
          <w:rFonts w:asciiTheme="minorHAnsi" w:hAnsiTheme="minorHAnsi" w:cstheme="minorHAnsi"/>
          <w:i/>
          <w:iCs/>
        </w:rPr>
        <w:t>E. fawcettii</w:t>
      </w:r>
      <w:r w:rsidRPr="001522B0">
        <w:rPr>
          <w:rFonts w:asciiTheme="minorHAnsi" w:hAnsiTheme="minorHAnsi" w:cstheme="minorHAnsi"/>
        </w:rPr>
        <w:t xml:space="preserve"> that may be present on the fruit.</w:t>
      </w:r>
    </w:p>
    <w:p w14:paraId="230A6A42"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following information provides supporting evidence for this assessment.</w:t>
      </w:r>
    </w:p>
    <w:p w14:paraId="619B2417" w14:textId="77777777" w:rsidR="007E38F6" w:rsidRPr="001522B0" w:rsidRDefault="007E38F6" w:rsidP="00F1755C">
      <w:pPr>
        <w:spacing w:after="160" w:line="259" w:lineRule="auto"/>
        <w:rPr>
          <w:rFonts w:asciiTheme="minorHAnsi" w:hAnsiTheme="minorHAnsi" w:cstheme="minorHAnsi"/>
          <w:i/>
          <w:iCs/>
        </w:rPr>
      </w:pPr>
      <w:r w:rsidRPr="001522B0">
        <w:rPr>
          <w:rFonts w:asciiTheme="minorHAnsi" w:hAnsiTheme="minorHAnsi" w:cstheme="minorHAnsi"/>
          <w:i/>
          <w:iCs/>
        </w:rPr>
        <w:t>Elsinoë fawcettii</w:t>
      </w:r>
      <w:r w:rsidRPr="001522B0">
        <w:rPr>
          <w:rFonts w:asciiTheme="minorHAnsi" w:hAnsiTheme="minorHAnsi" w:cstheme="minorHAnsi"/>
        </w:rPr>
        <w:t xml:space="preserve"> is prevalent in citrus production areas of Vietnam, pomelo is a known host, and fruit can be infected.</w:t>
      </w:r>
    </w:p>
    <w:p w14:paraId="17C47673" w14:textId="117EFAAE"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rPr>
        <w:t>Elsinoë fawcettii</w:t>
      </w:r>
      <w:r w:rsidRPr="001522B0">
        <w:rPr>
          <w:rFonts w:asciiTheme="minorHAnsi" w:hAnsiTheme="minorHAnsi" w:cstheme="minorHAnsi"/>
        </w:rPr>
        <w:t xml:space="preserve"> is prevalent in Vietnam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&lt;EndNote&gt;&lt;Cite&gt;&lt;Author&gt;Chau&lt;/Author&gt;&lt;Year&gt;2007&lt;/Year&gt;&lt;RecNum&gt;49547&lt;/RecNum&gt;&lt;DisplayText&gt;(Chau &amp;amp; Hong 2007)&lt;/DisplayText&gt;&lt;record&gt;&lt;rec-number&gt;49547&lt;/rec-number&gt;&lt;foreign-keys&gt;&lt;key app="EN" db-id="pxwxw0er9zv2fxezxdk5tt5utz5p5vtrwdv0" timestamp="1683094196"&gt;49547&lt;/key&gt;&lt;/foreign-keys&gt;&lt;ref-type name="Reports"&gt;27&lt;/ref-type&gt;&lt;contributors&gt;&lt;authors&gt;&lt;author&gt;Chau, N.M.&lt;/author&gt;&lt;author&gt;Hong, L.T.T.&lt;/author&gt;&lt;/authors&gt;&lt;/contributors&gt;&lt;titles&gt;&lt;title&gt;Citrus huanglongbing in Vietnam: problems and some research achievements&lt;/title&gt;&lt;/titles&gt;&lt;pages&gt;41-46&lt;/pages&gt;&lt;volume&gt;55&lt;/volume&gt;&lt;number&gt;JIRCAS Working Report No. 55&lt;/number&gt;&lt;keywords&gt;&lt;keyword&gt;Citrus Huanglongbing&lt;/keyword&gt;&lt;keyword&gt;Vietnam&lt;/keyword&gt;&lt;keyword&gt;problems&lt;/keyword&gt;&lt;keyword&gt;research&lt;/keyword&gt;&lt;keyword&gt;achievements&lt;/keyword&gt;&lt;/keywords&gt;&lt;dates&gt;&lt;year&gt;2007&lt;/year&gt;&lt;/dates&gt;&lt;publisher&gt;Japan International Research Center for Agricultural Sciences&lt;/publisher&gt;&lt;urls&gt;&lt;pdf-urls&gt;&lt;url&gt;file://J:\E Library\Plant Catalogue\C\Chau and Hong 2007 EN49547 Huanglongbing in Vietnam.pdf&lt;/url&gt;&lt;/pdf-urls&gt;&lt;/urls&gt;&lt;custom1&gt;Pomelo from Vietnam - KC&lt;/custom1&gt;&lt;/record&gt;&lt;/Cite&gt;&lt;/EndNote&gt;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87" w:tooltip="Chau, 2007 #49547" w:history="1">
        <w:r w:rsidR="005B3422">
          <w:rPr>
            <w:rFonts w:asciiTheme="minorHAnsi" w:hAnsiTheme="minorHAnsi" w:cstheme="minorHAnsi"/>
            <w:noProof/>
          </w:rPr>
          <w:t>Chau &amp; Hong 2007</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In southern Vietnam, it has been reported in the Mekong Delta region </w:t>
      </w:r>
      <w:r w:rsidR="005B3422">
        <w:rPr>
          <w:rFonts w:asciiTheme="minorHAnsi" w:hAnsiTheme="minorHAnsi" w:cstheme="minorHAnsi"/>
          <w:noProof/>
        </w:rPr>
        <w:fldChar w:fldCharType="begin">
          <w:fldData xml:space="preserve">PEVuZE5vdGU+PENpdGU+PEF1dGhvcj5EdWM8L0F1dGhvcj48WWVhcj4yMDAxPC9ZZWFyPjxSZWNO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PEVuZE5vdGU+PENpdGU+PEF1dGhvcj5EdWM8L0F1dGhvcj48WWVhcj4yMDAxPC9ZZWFyPjxSZWNO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68" w:tooltip="Duc, 2001 #51420" w:history="1">
        <w:r w:rsidR="005B3422">
          <w:rPr>
            <w:rFonts w:asciiTheme="minorHAnsi" w:hAnsiTheme="minorHAnsi" w:cstheme="minorHAnsi"/>
            <w:noProof/>
          </w:rPr>
          <w:t>Duc, Tuyen &amp; Hao 2001</w:t>
        </w:r>
      </w:hyperlink>
      <w:r w:rsidR="005B3422">
        <w:rPr>
          <w:rFonts w:asciiTheme="minorHAnsi" w:hAnsiTheme="minorHAnsi" w:cstheme="minorHAnsi"/>
          <w:noProof/>
        </w:rPr>
        <w:t xml:space="preserve">; </w:t>
      </w:r>
      <w:hyperlink w:anchor="_ENREF_287" w:tooltip="Hong, 1998 #50125" w:history="1">
        <w:r w:rsidR="005B3422">
          <w:rPr>
            <w:rFonts w:asciiTheme="minorHAnsi" w:hAnsiTheme="minorHAnsi" w:cstheme="minorHAnsi"/>
            <w:noProof/>
          </w:rPr>
          <w:t>Hong 1998</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In northern Vietnam, it has also been reported as present </w:t>
      </w:r>
      <w:r w:rsidR="005B3422">
        <w:rPr>
          <w:rFonts w:asciiTheme="minorHAnsi" w:hAnsiTheme="minorHAnsi" w:cstheme="minorHAnsi"/>
          <w:noProof/>
        </w:rPr>
        <w:fldChar w:fldCharType="begin">
          <w:fldData xml:space="preserve">PEVuZE5vdGU+PENpdGU+PEF1dGhvcj5UcnVuZzwvQXV0aG9yPjxZZWFyPjE5OTE8L1llYXI+PFJl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PEVuZE5vdGU+PENpdGU+PEF1dGhvcj5UcnVuZzwvQXV0aG9yPjxZZWFyPjE5OTE8L1llYXI+PFJl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553" w:tooltip="Trung, 1991 #50080" w:history="1">
        <w:r w:rsidR="005B3422">
          <w:rPr>
            <w:rFonts w:asciiTheme="minorHAnsi" w:hAnsiTheme="minorHAnsi" w:cstheme="minorHAnsi"/>
            <w:noProof/>
          </w:rPr>
          <w:t>Trung 1991</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6700E96D" w14:textId="723DDF1A"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Pomelo is susceptible to </w:t>
      </w:r>
      <w:r w:rsidRPr="001522B0">
        <w:rPr>
          <w:rFonts w:asciiTheme="minorHAnsi" w:hAnsiTheme="minorHAnsi" w:cstheme="minorHAnsi"/>
          <w:i/>
          <w:iCs/>
        </w:rPr>
        <w:t>E. fawcettii</w:t>
      </w:r>
      <w:r w:rsidRPr="001522B0">
        <w:rPr>
          <w:rFonts w:asciiTheme="minorHAnsi" w:hAnsiTheme="minorHAnsi" w:cstheme="minorHAnsi"/>
        </w:rPr>
        <w:t xml:space="preserve"> and fruit can be infected </w:t>
      </w:r>
      <w:r w:rsidR="005B3422">
        <w:rPr>
          <w:rFonts w:asciiTheme="minorHAnsi" w:hAnsiTheme="minorHAnsi" w:cstheme="minorHAnsi"/>
          <w:noProof/>
        </w:rPr>
        <w:fldChar w:fldCharType="begin">
          <w:fldData xml:space="preserve">PEVuZE5vdGU+PENpdGU+PEF1dGhvcj5DaHVuZzwvQXV0aG9yPjxZZWFyPjIwMTE8L1llYXI+PFJl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PEVuZE5vdGU+PENpdGU+PEF1dGhvcj5DaHVuZzwvQXV0aG9yPjxZZWFyPjIwMTE8L1llYXI+PFJl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99" w:tooltip="Chung, 2011 #39544" w:history="1">
        <w:r w:rsidR="005B3422">
          <w:rPr>
            <w:rFonts w:asciiTheme="minorHAnsi" w:hAnsiTheme="minorHAnsi" w:cstheme="minorHAnsi"/>
            <w:noProof/>
          </w:rPr>
          <w:t>Chung 2011b</w:t>
        </w:r>
      </w:hyperlink>
      <w:r w:rsidR="005B3422">
        <w:rPr>
          <w:rFonts w:asciiTheme="minorHAnsi" w:hAnsiTheme="minorHAnsi" w:cstheme="minorHAnsi"/>
          <w:noProof/>
        </w:rPr>
        <w:t xml:space="preserve">; </w:t>
      </w:r>
      <w:hyperlink w:anchor="_ENREF_232" w:tooltip="Gopal, 2014 #48076" w:history="1">
        <w:r w:rsidR="005B3422">
          <w:rPr>
            <w:rFonts w:asciiTheme="minorHAnsi" w:hAnsiTheme="minorHAnsi" w:cstheme="minorHAnsi"/>
            <w:noProof/>
          </w:rPr>
          <w:t>Gopal et al. 2014</w:t>
        </w:r>
      </w:hyperlink>
      <w:r w:rsidR="005B3422">
        <w:rPr>
          <w:rFonts w:asciiTheme="minorHAnsi" w:hAnsiTheme="minorHAnsi" w:cstheme="minorHAnsi"/>
          <w:noProof/>
        </w:rPr>
        <w:t xml:space="preserve">; </w:t>
      </w:r>
      <w:hyperlink w:anchor="_ENREF_542" w:tooltip="Thuan, 2017 #50271" w:history="1">
        <w:r w:rsidR="005B3422">
          <w:rPr>
            <w:rFonts w:asciiTheme="minorHAnsi" w:hAnsiTheme="minorHAnsi" w:cstheme="minorHAnsi"/>
            <w:noProof/>
          </w:rPr>
          <w:t>Thuan 2017</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Isolates were confirmed from pomelo fruit as </w:t>
      </w:r>
      <w:r w:rsidRPr="001522B0">
        <w:rPr>
          <w:rFonts w:asciiTheme="minorHAnsi" w:hAnsiTheme="minorHAnsi" w:cstheme="minorHAnsi"/>
          <w:i/>
          <w:iCs/>
        </w:rPr>
        <w:t>E. fawcettii</w:t>
      </w:r>
      <w:r w:rsidRPr="001522B0">
        <w:rPr>
          <w:rFonts w:asciiTheme="minorHAnsi" w:hAnsiTheme="minorHAnsi" w:cstheme="minorHAnsi"/>
        </w:rPr>
        <w:t xml:space="preserve"> in neighbouring China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&lt;EndNote&gt;&lt;Cite&gt;&lt;Author&gt;Hou&lt;/Author&gt;&lt;Year&gt;2014&lt;/Year&gt;&lt;RecNum&gt;30692&lt;/RecNum&gt;&lt;DisplayText&gt;(Hou et al. 2014)&lt;/DisplayText&gt;&lt;record&gt;&lt;rec-number&gt;30692&lt;/rec-number&gt;&lt;foreign-keys&gt;&lt;key app="EN" db-id="pxwxw0er9zv2fxezxdk5tt5utz5p5vtrwdv0" timestamp="1522737780"&gt;30692&lt;/key&gt;&lt;/foreign-keys&gt;&lt;ref-type name="Journal Articles"&gt;17&lt;/ref-type&gt;&lt;contributors&gt;&lt;authors&gt;&lt;author&gt;Hou, X.&lt;/author&gt;&lt;author&gt;Huang, F.&lt;/author&gt;&lt;author&gt;Zhang, T.Y.&lt;/author&gt;&lt;author&gt;Xu, J.G.&lt;/author&gt;&lt;author&gt;Hyde, K.D.&lt;/author&gt;&lt;author&gt;Li, H.Y.&lt;/author&gt;&lt;/authors&gt;&lt;/contributors&gt;&lt;titles&gt;&lt;title&gt;&lt;style face="normal" font="default" size="100%"&gt;Pathotypes and genetic diversity of Chinese collections of &lt;/style&gt;&lt;style face="italic" font="default" size="100%"&gt;Elsinoë fawcettii &lt;/style&gt;&lt;style face="normal" font="default" size="100%"&gt;causing citrus scab&lt;/style&gt;&lt;/title&gt;&lt;secondary-title&gt;Journal of Integrative Agriculture&lt;/secondary-title&gt;&lt;/titles&gt;&lt;periodical&gt;&lt;full-title&gt;Journal of Integrative Agriculture&lt;/full-title&gt;&lt;/periodical&gt;&lt;pages&gt;1293-1302&lt;/pages&gt;&lt;volume&gt;13&lt;/volume&gt;&lt;number&gt;6&lt;/number&gt;&lt;keywords&gt;&lt;keyword&gt;Elsinoë fawcettii&lt;/keyword&gt;&lt;keyword&gt;Citrus scab&lt;/keyword&gt;&lt;keyword&gt;China&lt;/keyword&gt;&lt;keyword&gt;Genetic diversity&lt;/keyword&gt;&lt;keyword&gt;Pathotypes&lt;/keyword&gt;&lt;/keywords&gt;&lt;dates&gt;&lt;year&gt;2014&lt;/year&gt;&lt;/dates&gt;&lt;urls&gt;&lt;pdf-urls&gt;&lt;url&gt;file://J:\E Library\Plant Catalogue\H\Hou et al 2014 EN30692.pdf&lt;/url&gt;&lt;/pdf-urls&gt;&lt;/urls&gt;&lt;custom1&gt;Persian limes from Mexico_RG&lt;/custom1&gt;&lt;/record&gt;&lt;/Cite&gt;&lt;/EndNote&gt;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90" w:tooltip="Hou, 2014 #30692" w:history="1">
        <w:r w:rsidR="005B3422">
          <w:rPr>
            <w:rFonts w:asciiTheme="minorHAnsi" w:hAnsiTheme="minorHAnsi" w:cstheme="minorHAnsi"/>
            <w:noProof/>
          </w:rPr>
          <w:t>Hou et al. 2014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In a survey in southern China in the early 1900s, scab symptoms on pomelo were described as being severe at times, primarily on leaves, but also on the fruit </w:t>
      </w:r>
      <w:r w:rsidR="005B3422">
        <w:rPr>
          <w:rFonts w:asciiTheme="minorHAnsi" w:hAnsiTheme="minorHAnsi" w:cstheme="minorHAnsi"/>
          <w:iCs/>
        </w:rPr>
        <w:fldChar w:fldCharType="begin"/>
      </w:r>
      <w:r w:rsidR="005B3422">
        <w:rPr>
          <w:rFonts w:asciiTheme="minorHAnsi" w:hAnsiTheme="minorHAnsi" w:cstheme="minorHAnsi"/>
          <w:iCs/>
        </w:rPr>
        <w:instrText xml:space="preserve"> ADDIN EN.CITE &lt;EndNote&gt;&lt;Cite&gt;&lt;Author&gt;Reinking&lt;/Author&gt;&lt;Year&gt;1921&lt;/Year&gt;&lt;RecNum&gt;6022&lt;/RecNum&gt;&lt;DisplayText&gt;(Reinking 1921)&lt;/DisplayText&gt;&lt;record&gt;&lt;rec-number&gt;6022&lt;/rec-number&gt;&lt;foreign-keys&gt;&lt;key app="EN" db-id="pxwxw0er9zv2fxezxdk5tt5utz5p5vtrwdv0" timestamp="1451972514"&gt;6022&lt;/key&gt;&lt;/foreign-keys&gt;&lt;ref-type name="Journal Articles"&gt;17&lt;/ref-type&gt;&lt;contributors&gt;&lt;authors&gt;&lt;author&gt;Reinking,O.A.&lt;/author&gt;&lt;/authors&gt;&lt;/contributors&gt;&lt;titles&gt;&lt;title&gt;Citrus diseases of the Philippines, Southern China, Indo-China, and Siam&lt;/title&gt;&lt;secondary-title&gt;The Philippine Agriculturist&lt;/secondary-title&gt;&lt;/titles&gt;&lt;periodical&gt;&lt;full-title&gt;The Philippine Agriculturist&lt;/full-title&gt;&lt;/periodical&gt;&lt;pages&gt;121-183&lt;/pages&gt;&lt;volume&gt;9&lt;/volume&gt;&lt;number&gt;6-7&lt;/number&gt;&lt;keywords&gt;&lt;keyword&gt;China&lt;/keyword&gt;&lt;keyword&gt;Citrus&lt;/keyword&gt;&lt;keyword&gt;disease&lt;/keyword&gt;&lt;keyword&gt;Diseases&lt;/keyword&gt;&lt;/keywords&gt;&lt;dates&gt;&lt;year&gt;1921&lt;/year&gt;&lt;/dates&gt;&lt;orig-pub&gt;&lt;style face="underline" font="default" size="100%"&gt;J:\E Library\Plant Catalogue\R&lt;/style&gt;&lt;/orig-pub&gt;&lt;label&gt;69406&lt;/label&gt;&lt;urls&gt;&lt;/urls&gt;&lt;custom1&gt;sp&lt;/custom1&gt;&lt;/record&gt;&lt;/Cite&gt;&lt;/EndNote&gt;</w:instrText>
      </w:r>
      <w:r w:rsidR="005B3422">
        <w:rPr>
          <w:rFonts w:asciiTheme="minorHAnsi" w:hAnsiTheme="minorHAnsi" w:cstheme="minorHAnsi"/>
          <w:iCs/>
        </w:rPr>
        <w:fldChar w:fldCharType="separate"/>
      </w:r>
      <w:r w:rsidR="005B3422">
        <w:rPr>
          <w:rFonts w:asciiTheme="minorHAnsi" w:hAnsiTheme="minorHAnsi" w:cstheme="minorHAnsi"/>
          <w:iCs/>
          <w:noProof/>
        </w:rPr>
        <w:t>(</w:t>
      </w:r>
      <w:hyperlink w:anchor="_ENREF_486" w:tooltip="Reinking, 1921 #6022" w:history="1">
        <w:r w:rsidR="005B3422">
          <w:rPr>
            <w:rFonts w:asciiTheme="minorHAnsi" w:hAnsiTheme="minorHAnsi" w:cstheme="minorHAnsi"/>
            <w:iCs/>
            <w:noProof/>
          </w:rPr>
          <w:t>Reinking 1921</w:t>
        </w:r>
      </w:hyperlink>
      <w:r w:rsidR="005B3422">
        <w:rPr>
          <w:rFonts w:asciiTheme="minorHAnsi" w:hAnsiTheme="minorHAnsi" w:cstheme="minorHAnsi"/>
          <w:iCs/>
          <w:noProof/>
        </w:rPr>
        <w:t>)</w:t>
      </w:r>
      <w:r w:rsidR="005B3422">
        <w:rPr>
          <w:rFonts w:asciiTheme="minorHAnsi" w:hAnsiTheme="minorHAnsi" w:cstheme="minorHAnsi"/>
          <w:iCs/>
        </w:rPr>
        <w:fldChar w:fldCharType="end"/>
      </w:r>
      <w:r w:rsidRPr="001522B0">
        <w:rPr>
          <w:rFonts w:asciiTheme="minorHAnsi" w:hAnsiTheme="minorHAnsi" w:cstheme="minorHAnsi"/>
        </w:rPr>
        <w:t>.</w:t>
      </w:r>
    </w:p>
    <w:p w14:paraId="2907D7A9"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Pest monitoring and control practices are likely to reduce disease incidence in commercial orchards.</w:t>
      </w:r>
    </w:p>
    <w:p w14:paraId="2CE938CD" w14:textId="021F71C8"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Pests and diseases are monitored in the orchards by the Vietnam Plant Protection Sub Department (PPSD) at least monthly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&lt;EndNote&gt;&lt;Cite&gt;&lt;Author&gt;MARD&lt;/Author&gt;&lt;Year&gt;2023&lt;/Year&gt;&lt;RecNum&gt;51441&lt;/RecNum&gt;&lt;DisplayText&gt;(MARD 2023a)&lt;/DisplayText&gt;&lt;record&gt;&lt;rec-number&gt;51441&lt;/rec-number&gt;&lt;foreign-keys&gt;&lt;key app="EN" db-id="pxwxw0er9zv2fxezxdk5tt5utz5p5vtrwdv0" timestamp="1701919197"&gt;51441&lt;/key&gt;&lt;/foreign-keys&gt;&lt;ref-type name="Reports"&gt;27&lt;/ref-type&gt;&lt;contributors&gt;&lt;authors&gt;&lt;author&gt;MARD&lt;/author&gt;&lt;/authors&gt;&lt;/contributors&gt;&lt;titles&gt;&lt;title&gt;Additional information on the production and pests of pomelo in Vietnam&lt;/title&gt;&lt;/titles&gt;&lt;pages&gt;1-2&lt;/pages&gt;&lt;keywords&gt;&lt;keyword&gt;additional information&lt;/keyword&gt;&lt;keyword&gt;Plant protection&lt;/keyword&gt;&lt;keyword&gt;Vietnam&lt;/keyword&gt;&lt;keyword&gt;pomelo&lt;/keyword&gt;&lt;keyword&gt;nursery production&lt;/keyword&gt;&lt;keyword&gt;varieties&lt;/keyword&gt;&lt;keyword&gt;rootstocks&lt;/keyword&gt;&lt;keyword&gt;pest and disease&lt;/keyword&gt;&lt;keyword&gt;identification&lt;/keyword&gt;&lt;keyword&gt;management&lt;/keyword&gt;&lt;keyword&gt;monitoring&lt;/keyword&gt;&lt;keyword&gt;surveillance&lt;/keyword&gt;&lt;/keywords&gt;&lt;dates&gt;&lt;year&gt;2023&lt;/year&gt;&lt;/dates&gt;&lt;pub-location&gt;Hanoi, Vietnam&lt;/pub-location&gt;&lt;publisher&gt;Ministry of Agriculture and Rural Development (MARD)&lt;/publisher&gt;&lt;urls&gt;&lt;/urls&gt;&lt;custom1&gt;Pomelo ex Vietnam - KC&lt;/custom1&gt;&lt;/record&gt;&lt;/Cite&gt;&lt;/EndNote&gt;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76" w:tooltip="MARD, 2023 #51441" w:history="1">
        <w:r w:rsidR="005B3422">
          <w:rPr>
            <w:rFonts w:asciiTheme="minorHAnsi" w:hAnsiTheme="minorHAnsi" w:cstheme="minorHAnsi"/>
            <w:noProof/>
          </w:rPr>
          <w:t>MARD 2023a</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Regular monitoring is likely to detect citrus scab as symptoms are typically highly visible.</w:t>
      </w:r>
    </w:p>
    <w:p w14:paraId="0A34D21D" w14:textId="39E5D6A1"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Fungicide sprays and cultural controls, such as removal and disposal of diseased plant material, are used to manage citrus scab in orchards, as outlined in Chapter </w:t>
      </w:r>
      <w:r w:rsidR="003C4E18" w:rsidRPr="001522B0">
        <w:rPr>
          <w:rFonts w:asciiTheme="minorHAnsi" w:hAnsiTheme="minorHAnsi" w:cstheme="minorHAnsi"/>
        </w:rPr>
        <w:fldChar w:fldCharType="begin"/>
      </w:r>
      <w:r w:rsidR="003C4E18" w:rsidRPr="001522B0">
        <w:rPr>
          <w:rFonts w:asciiTheme="minorHAnsi" w:hAnsiTheme="minorHAnsi" w:cstheme="minorHAnsi"/>
        </w:rPr>
        <w:instrText xml:space="preserve"> REF _Ref181878397 \n \h </w:instrText>
      </w:r>
      <w:r w:rsidR="001522B0">
        <w:rPr>
          <w:rFonts w:asciiTheme="minorHAnsi" w:hAnsiTheme="minorHAnsi" w:cstheme="minorHAnsi"/>
        </w:rPr>
        <w:instrText xml:space="preserve"> \* MERGEFORMAT </w:instrText>
      </w:r>
      <w:r w:rsidR="003C4E18" w:rsidRPr="001522B0">
        <w:rPr>
          <w:rFonts w:asciiTheme="minorHAnsi" w:hAnsiTheme="minorHAnsi" w:cstheme="minorHAnsi"/>
        </w:rPr>
      </w:r>
      <w:r w:rsidR="003C4E18" w:rsidRPr="001522B0">
        <w:rPr>
          <w:rFonts w:asciiTheme="minorHAnsi" w:hAnsiTheme="minorHAnsi" w:cstheme="minorHAnsi"/>
        </w:rPr>
        <w:fldChar w:fldCharType="separate"/>
      </w:r>
      <w:r w:rsidR="00310377">
        <w:rPr>
          <w:rFonts w:asciiTheme="minorHAnsi" w:hAnsiTheme="minorHAnsi" w:cstheme="minorHAnsi"/>
        </w:rPr>
        <w:t>2</w:t>
      </w:r>
      <w:r w:rsidR="003C4E18" w:rsidRPr="001522B0">
        <w:rPr>
          <w:rFonts w:asciiTheme="minorHAnsi" w:hAnsiTheme="minorHAnsi" w:cstheme="minorHAnsi"/>
        </w:rPr>
        <w:fldChar w:fldCharType="end"/>
      </w:r>
      <w:r w:rsidRPr="001522B0">
        <w:rPr>
          <w:rFonts w:asciiTheme="minorHAnsi" w:hAnsiTheme="minorHAnsi" w:cstheme="minorHAnsi"/>
        </w:rPr>
        <w:t xml:space="preserve"> of this report.</w:t>
      </w:r>
    </w:p>
    <w:p w14:paraId="276D5A82"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Fruit that are infected at an early stage of development are highly likely to develop visible symptoms and be removed prior to or during harvest. However, mature fruit that are infected closer to harvest may develop no or mild symptoms, and therefore may not be excluded from harvest.</w:t>
      </w:r>
    </w:p>
    <w:p w14:paraId="2935FB01" w14:textId="647C6113"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rPr>
        <w:t>Elsinoë fawcettii</w:t>
      </w:r>
      <w:r w:rsidRPr="001522B0">
        <w:rPr>
          <w:rFonts w:asciiTheme="minorHAnsi" w:hAnsiTheme="minorHAnsi" w:cstheme="minorHAnsi"/>
        </w:rPr>
        <w:t xml:space="preserve"> primarily affects young plant tissue, with tissue becoming more resistant as they mature </w:t>
      </w:r>
      <w:r w:rsidR="005B3422">
        <w:rPr>
          <w:rFonts w:asciiTheme="minorHAnsi" w:hAnsiTheme="minorHAnsi" w:cstheme="minorHAnsi"/>
          <w:noProof/>
        </w:rPr>
        <w:fldChar w:fldCharType="begin">
          <w:fldData xml:space="preserve">PEVuZE5vdGU+PENpdGU+PEF1dGhvcj5Hb3R0d2FsZDwvQXV0aG9yPjxZZWFyPjE5OTU8L1llYXI+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PEVuZE5vdGU+PENpdGU+PEF1dGhvcj5Hb3R0d2FsZDwvQXV0aG9yPjxZZWFyPjE5OTU8L1llYXI+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37" w:tooltip="Gottwald, 1995 #20944" w:history="1">
        <w:r w:rsidR="005B3422">
          <w:rPr>
            <w:rFonts w:asciiTheme="minorHAnsi" w:hAnsiTheme="minorHAnsi" w:cstheme="minorHAnsi"/>
            <w:noProof/>
          </w:rPr>
          <w:t>Gottwald 1995</w:t>
        </w:r>
      </w:hyperlink>
      <w:r w:rsidR="005B3422">
        <w:rPr>
          <w:rFonts w:asciiTheme="minorHAnsi" w:hAnsiTheme="minorHAnsi" w:cstheme="minorHAnsi"/>
          <w:noProof/>
        </w:rPr>
        <w:t xml:space="preserve">; </w:t>
      </w:r>
      <w:hyperlink w:anchor="_ENREF_557" w:tooltip="Tsatsia, 2017 #34790" w:history="1">
        <w:r w:rsidR="005B3422">
          <w:rPr>
            <w:rFonts w:asciiTheme="minorHAnsi" w:hAnsiTheme="minorHAnsi" w:cstheme="minorHAnsi"/>
            <w:noProof/>
          </w:rPr>
          <w:t>Tsatsia &amp; Jackson 2017</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16EB1DAC" w14:textId="57A0E0D5"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Infection of host plants is usually initiated during the spring flush when young host tissue is available and the weather conditions are conducive to release and transfer of inoculum, and germination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&lt;EndNote&gt;&lt;Cite&gt;&lt;Author&gt;Chung&lt;/Author&gt;&lt;Year&gt;2011&lt;/Year&gt;&lt;RecNum&gt;39544&lt;/RecNum&gt;&lt;DisplayText&gt;(Chung 2011b)&lt;/DisplayText&gt;&lt;record&gt;&lt;rec-number&gt;39544&lt;/rec-number&gt;&lt;foreign-keys&gt;&lt;key app="EN" db-id="pxwxw0er9zv2fxezxdk5tt5utz5p5vtrwdv0" timestamp="1597016273"&gt;39544&lt;/key&gt;&lt;/foreign-keys&gt;&lt;ref-type name="Journal Articles"&gt;17&lt;/ref-type&gt;&lt;contributors&gt;&lt;authors&gt;&lt;author&gt;Chung, K.R.&lt;/author&gt;&lt;/authors&gt;&lt;/contributors&gt;&lt;titles&gt;&lt;title&gt;&lt;style face="italic" font="default" size="100%"&gt;Elsinoë fawcettii &lt;/style&gt;&lt;style face="normal" font="default" size="100%"&gt;and &lt;/style&gt;&lt;style face="italic" font="default" size="100%"&gt;Elsinoë australis&lt;/style&gt;&lt;style face="normal" font="default" size="100%"&gt;: the fungal pathogens causing citrus scab&lt;/style&gt;&lt;/title&gt;&lt;secondary-title&gt;Molecular Plant Pathology&lt;/secondary-title&gt;&lt;/titles&gt;&lt;periodical&gt;&lt;full-title&gt;Molecular Plant Pathology&lt;/full-title&gt;&lt;/periodical&gt;&lt;pages&gt;123-135&lt;/pages&gt;&lt;volume&gt;12&lt;/volume&gt;&lt;number&gt;2&lt;/number&gt;&lt;keywords&gt;&lt;keyword&gt;Elsinoë australis&lt;/keyword&gt;&lt;keyword&gt;Elsinoë fawcettii&lt;/keyword&gt;&lt;/keywords&gt;&lt;dates&gt;&lt;year&gt;2011&lt;/year&gt;&lt;pub-dates&gt;&lt;date&gt;2011/02/01&lt;/date&gt;&lt;/pub-dates&gt;&lt;/dates&gt;&lt;publisher&gt;John Wiley &amp;amp; Sons, Ltd&lt;/publisher&gt;&lt;isbn&gt;1464-6722&lt;/isbn&gt;&lt;urls&gt;&lt;related-urls&gt;&lt;url&gt;https://doi.org/10.1111/j.1364-3703.2010.00663.x&lt;/url&gt;&lt;url&gt;https://www.ncbi.nlm.nih.gov/pmc/articles/PMC6640467/pdf/MPP-12-123.pdf&lt;/url&gt;&lt;/related-urls&gt;&lt;pdf-urls&gt;&lt;url&gt;file://J:\E Library\Plant Catalogue\C\Chung 2011 EN39544.pdf&lt;/url&gt;&lt;/pdf-urls&gt;&lt;/urls&gt;&lt;custom1&gt;CBR&lt;/custom1&gt;&lt;electronic-resource-num&gt;10.1111/j.1364-3703.2010.00663.x&lt;/electronic-resource-num&gt;&lt;access-date&gt;2020/04/01&lt;/access-date&gt;&lt;/record&gt;&lt;/Cite&gt;&lt;/EndNote&gt;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99" w:tooltip="Chung, 2011 #39544" w:history="1">
        <w:r w:rsidR="005B3422">
          <w:rPr>
            <w:rFonts w:asciiTheme="minorHAnsi" w:hAnsiTheme="minorHAnsi" w:cstheme="minorHAnsi"/>
            <w:noProof/>
          </w:rPr>
          <w:t>Chung 2011b</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w:t>
      </w:r>
    </w:p>
    <w:p w14:paraId="54DE0DD3" w14:textId="720ECEA2"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Fruit are most susceptible to infection until they are around 3 cm in diameter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&lt;EndNote&gt;&lt;Cite&gt;&lt;Author&gt;Tsatsia&lt;/Author&gt;&lt;Year&gt;2017&lt;/Year&gt;&lt;RecNum&gt;34790&lt;/RecNum&gt;&lt;DisplayText&gt;(Tsatsia &amp;amp; Jackson 2017)&lt;/DisplayText&gt;&lt;record&gt;&lt;rec-number&gt;34790&lt;/rec-number&gt;&lt;foreign-keys&gt;&lt;key app="EN" db-id="pxwxw0er9zv2fxezxdk5tt5utz5p5vtrwdv0" timestamp="1559525121"&gt;34790&lt;/key&gt;&lt;/foreign-keys&gt;&lt;ref-type name="Web Pages/Online Documents"&gt;12&lt;/ref-type&gt;&lt;contributors&gt;&lt;authors&gt;&lt;author&gt;Tsatsia, H.&lt;/author&gt;&lt;author&gt;Jackson, G.&lt;/author&gt;&lt;/authors&gt;&lt;/contributors&gt;&lt;titles&gt;&lt;title&gt;Citrus scab&lt;/title&gt;&lt;secondary-title&gt;Pacific pests and pathogens -Fact sheets&lt;/secondary-title&gt;&lt;/titles&gt;&lt;keywords&gt;&lt;keyword&gt;citrus&lt;/keyword&gt;&lt;keyword&gt;scab disease&lt;/keyword&gt;&lt;keyword&gt;pest&lt;/keyword&gt;&lt;/keywords&gt;&lt;dates&gt;&lt;year&gt;2017&lt;/year&gt;&lt;/dates&gt;&lt;publisher&gt;Australian Centre for International Agricultural Research&lt;/publisher&gt;&lt;label&gt;pomegranate from India KP&lt;/label&gt;&lt;urls&gt;&lt;related-urls&gt;&lt;url&gt;http://www.pestnet.org/fact_sheets/citrus_scab_048.pdf&lt;/url&gt;&lt;/related-urls&gt;&lt;pdf-urls&gt;&lt;url&gt;file://J:\E Library\Plant Catalogue\T\Tsatsia and Jackson 2017 EN34790.pdf&lt;/url&gt;&lt;/pdf-urls&gt;&lt;/urls&gt;&lt;custom2&gt;73 kb&lt;/custom2&gt;&lt;custom3&gt;pdf&lt;/custom3&gt;&lt;/record&gt;&lt;/Cite&gt;&lt;/EndNote&gt;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557" w:tooltip="Tsatsia, 2017 #34790" w:history="1">
        <w:r w:rsidR="005B3422">
          <w:rPr>
            <w:rFonts w:asciiTheme="minorHAnsi" w:hAnsiTheme="minorHAnsi" w:cstheme="minorHAnsi"/>
            <w:noProof/>
          </w:rPr>
          <w:t>Tsatsia &amp; Jackson 2017</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 xml:space="preserve">or for about 6 to 8 weeks after petal fall </w:t>
      </w:r>
      <w:r w:rsidR="005B3422">
        <w:rPr>
          <w:rFonts w:asciiTheme="minorHAnsi" w:hAnsiTheme="minorHAnsi" w:cstheme="minorHAnsi"/>
          <w:noProof/>
        </w:rPr>
        <w:fldChar w:fldCharType="begin">
          <w:fldData xml:space="preserve">PEVuZE5vdGU+PENpdGU+PEF1dGhvcj5DaHVuZzwvQXV0aG9yPjxZZWFyPjIwMTE8L1llYXI+PFJl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PEVuZE5vdGU+PENpdGU+PEF1dGhvcj5DaHVuZzwvQXV0aG9yPjxZZWFyPjIwMTE8L1llYXI+PFJl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99" w:tooltip="Chung, 2011 #39544" w:history="1">
        <w:r w:rsidR="005B3422">
          <w:rPr>
            <w:rFonts w:asciiTheme="minorHAnsi" w:hAnsiTheme="minorHAnsi" w:cstheme="minorHAnsi"/>
            <w:noProof/>
          </w:rPr>
          <w:t>Chung 2011b</w:t>
        </w:r>
      </w:hyperlink>
      <w:r w:rsidR="005B3422">
        <w:rPr>
          <w:rFonts w:asciiTheme="minorHAnsi" w:hAnsiTheme="minorHAnsi" w:cstheme="minorHAnsi"/>
          <w:noProof/>
        </w:rPr>
        <w:t xml:space="preserve">; </w:t>
      </w:r>
      <w:hyperlink w:anchor="_ENREF_545" w:tooltip="Timmer, 2000 #27945" w:history="1">
        <w:r w:rsidR="005B3422">
          <w:rPr>
            <w:rFonts w:asciiTheme="minorHAnsi" w:hAnsiTheme="minorHAnsi" w:cstheme="minorHAnsi"/>
            <w:noProof/>
          </w:rPr>
          <w:t>Timmer, Garnsey &amp; Graham 2000</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65C53649" w14:textId="41EE4B34"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Symptoms may be evident on fruit from approximately 7 days after infection, and present as rough spots. As infected fruit develop and the rind tissue expands, these spots develop into raised warty pustules </w:t>
      </w:r>
      <w:r w:rsidR="005B3422">
        <w:rPr>
          <w:rFonts w:asciiTheme="minorHAnsi" w:hAnsiTheme="minorHAnsi" w:cstheme="minorHAnsi"/>
          <w:noProof/>
        </w:rPr>
        <w:fldChar w:fldCharType="begin">
          <w:fldData xml:space="preserve">PEVuZE5vdGU+PENpdGU+PEF1dGhvcj5DaHVuZzwvQXV0aG9yPjxZZWFyPjIwMTE8L1llYXI+PFJl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PEVuZE5vdGU+PENpdGU+PEF1dGhvcj5DaHVuZzwvQXV0aG9yPjxZZWFyPjIwMTE8L1llYXI+PFJl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99" w:tooltip="Chung, 2011 #39544" w:history="1">
        <w:r w:rsidR="005B3422">
          <w:rPr>
            <w:rFonts w:asciiTheme="minorHAnsi" w:hAnsiTheme="minorHAnsi" w:cstheme="minorHAnsi"/>
            <w:noProof/>
          </w:rPr>
          <w:t>Chung 2011b</w:t>
        </w:r>
      </w:hyperlink>
      <w:r w:rsidR="005B3422">
        <w:rPr>
          <w:rFonts w:asciiTheme="minorHAnsi" w:hAnsiTheme="minorHAnsi" w:cstheme="minorHAnsi"/>
          <w:noProof/>
        </w:rPr>
        <w:t xml:space="preserve">; </w:t>
      </w:r>
      <w:hyperlink w:anchor="_ENREF_183" w:tooltip="EPPO, 2025 #55098" w:history="1">
        <w:r w:rsidR="005B3422">
          <w:rPr>
            <w:rFonts w:asciiTheme="minorHAnsi" w:hAnsiTheme="minorHAnsi" w:cstheme="minorHAnsi"/>
            <w:noProof/>
          </w:rPr>
          <w:t>EPPO 2025</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which are readily visible.</w:t>
      </w:r>
    </w:p>
    <w:p w14:paraId="59C0782B"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As pomelo fruit take about 5 to 6 months to mature ready for harvest, fruit that are infected at an early stage are highly likely to develop visible symptoms prior to harvest. These fruit are likely to be excluded from harvest.</w:t>
      </w:r>
    </w:p>
    <w:p w14:paraId="47CEE7CE" w14:textId="68C413CE"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When mature fruit are infected by </w:t>
      </w:r>
      <w:r w:rsidRPr="001522B0">
        <w:rPr>
          <w:rFonts w:asciiTheme="minorHAnsi" w:hAnsiTheme="minorHAnsi" w:cstheme="minorHAnsi"/>
          <w:i/>
          <w:iCs/>
        </w:rPr>
        <w:t>E. fawcettii</w:t>
      </w:r>
      <w:r w:rsidRPr="001522B0">
        <w:rPr>
          <w:rFonts w:asciiTheme="minorHAnsi" w:hAnsiTheme="minorHAnsi" w:cstheme="minorHAnsi"/>
        </w:rPr>
        <w:t xml:space="preserve">, they exhibit lesions that are relatively flatter and smaller than those of young fruit </w:t>
      </w:r>
      <w:r w:rsidR="005B3422">
        <w:rPr>
          <w:rFonts w:asciiTheme="minorHAnsi" w:hAnsiTheme="minorHAnsi" w:cstheme="minorHAnsi"/>
          <w:noProof/>
        </w:rPr>
        <w:fldChar w:fldCharType="begin">
          <w:fldData xml:space="preserve">PEVuZE5vdGU+PENpdGU+PEF1dGhvcj5DaHVuZzwvQXV0aG9yPjxZZWFyPjIwMTE8L1llYXI+PFJl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PEVuZE5vdGU+PENpdGU+PEF1dGhvcj5DaHVuZzwvQXV0aG9yPjxZZWFyPjIwMTE8L1llYXI+PFJl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99" w:tooltip="Chung, 2011 #39544" w:history="1">
        <w:r w:rsidR="005B3422">
          <w:rPr>
            <w:rFonts w:asciiTheme="minorHAnsi" w:hAnsiTheme="minorHAnsi" w:cstheme="minorHAnsi"/>
            <w:noProof/>
          </w:rPr>
          <w:t>Chung 2011b</w:t>
        </w:r>
      </w:hyperlink>
      <w:r w:rsidR="005B3422">
        <w:rPr>
          <w:rFonts w:asciiTheme="minorHAnsi" w:hAnsiTheme="minorHAnsi" w:cstheme="minorHAnsi"/>
          <w:noProof/>
        </w:rPr>
        <w:t xml:space="preserve">; </w:t>
      </w:r>
      <w:hyperlink w:anchor="_ENREF_232" w:tooltip="Gopal, 2014 #48076" w:history="1">
        <w:r w:rsidR="005B3422">
          <w:rPr>
            <w:rFonts w:asciiTheme="minorHAnsi" w:hAnsiTheme="minorHAnsi" w:cstheme="minorHAnsi"/>
            <w:noProof/>
          </w:rPr>
          <w:t>Gopal et al. 2014</w:t>
        </w:r>
      </w:hyperlink>
      <w:r w:rsidR="005B3422">
        <w:rPr>
          <w:rFonts w:asciiTheme="minorHAnsi" w:hAnsiTheme="minorHAnsi" w:cstheme="minorHAnsi"/>
          <w:noProof/>
        </w:rPr>
        <w:t xml:space="preserve">; </w:t>
      </w:r>
      <w:hyperlink w:anchor="_ENREF_545" w:tooltip="Timmer, 2000 #27945" w:history="1">
        <w:r w:rsidR="005B3422">
          <w:rPr>
            <w:rFonts w:asciiTheme="minorHAnsi" w:hAnsiTheme="minorHAnsi" w:cstheme="minorHAnsi"/>
            <w:noProof/>
          </w:rPr>
          <w:t>Timmer, Garnsey &amp; Graham 2000</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They may also exhibit no obvious symptoms. Fruit showing no or mild symptoms may not be excluded from harvest.</w:t>
      </w:r>
    </w:p>
    <w:p w14:paraId="679FB009"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Commercial packing house practices will reduce the likelihood of infected fruit being packed and exported. Although infected fruit with no or mild symptoms may not be detected, packing house practices will reduce the viability of any </w:t>
      </w:r>
      <w:r w:rsidRPr="001522B0">
        <w:rPr>
          <w:rFonts w:asciiTheme="minorHAnsi" w:hAnsiTheme="minorHAnsi" w:cstheme="minorHAnsi"/>
          <w:i/>
          <w:iCs/>
        </w:rPr>
        <w:t>E. fawcettii</w:t>
      </w:r>
      <w:r w:rsidRPr="001522B0">
        <w:rPr>
          <w:rFonts w:asciiTheme="minorHAnsi" w:hAnsiTheme="minorHAnsi" w:cstheme="minorHAnsi"/>
        </w:rPr>
        <w:t xml:space="preserve"> present on the fruit.</w:t>
      </w:r>
    </w:p>
    <w:p w14:paraId="7431402E"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Visibly symptomatic fruit are likely to be removed during the sorting, grading and quality inspection processes at the packing house, reducing the likelihood of infected fruit being packed and exported.</w:t>
      </w:r>
    </w:p>
    <w:p w14:paraId="207808AB"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Infected fruit showing no or mild symptoms may not be detected in the packing house and may be packed for export.</w:t>
      </w:r>
    </w:p>
    <w:p w14:paraId="37F14796" w14:textId="01D9DCCB"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However, postharvest processes, particularly washing, surface disinfection and air drying are likely to reduce the viability of pathogens, including </w:t>
      </w:r>
      <w:r w:rsidRPr="001522B0">
        <w:rPr>
          <w:rFonts w:asciiTheme="minorHAnsi" w:hAnsiTheme="minorHAnsi" w:cstheme="minorHAnsi"/>
          <w:i/>
          <w:iCs/>
        </w:rPr>
        <w:t>E. fawcettii</w:t>
      </w:r>
      <w:r w:rsidRPr="001522B0">
        <w:rPr>
          <w:rFonts w:asciiTheme="minorHAnsi" w:hAnsiTheme="minorHAnsi" w:cstheme="minorHAnsi"/>
        </w:rPr>
        <w:t xml:space="preserve"> propagules, that may be present on the fruit surface </w:t>
      </w:r>
      <w:r w:rsidR="005B3422">
        <w:rPr>
          <w:rFonts w:asciiTheme="minorHAnsi" w:hAnsiTheme="minorHAnsi" w:cstheme="minorHAnsi"/>
        </w:rPr>
        <w:fldChar w:fldCharType="begin">
          <w:fldData xml:space="preserve">PEVuZE5vdGU+PENpdGU+PEF1dGhvcj5TdGFwbGV0b248L0F1dGhvcj48WWVhcj4xOTg2PC9ZZWFy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PEVuZE5vdGU+PENpdGU+PEF1dGhvcj5TdGFwbGV0b248L0F1dGhvcj48WWVhcj4xOTg2PC9ZZWFy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523" w:tooltip="Stapleton, 1986 #10109" w:history="1">
        <w:r w:rsidR="005B3422">
          <w:rPr>
            <w:rFonts w:asciiTheme="minorHAnsi" w:hAnsiTheme="minorHAnsi" w:cstheme="minorHAnsi"/>
            <w:noProof/>
          </w:rPr>
          <w:t>Stapleton 1986</w:t>
        </w:r>
      </w:hyperlink>
      <w:r w:rsidR="005B3422">
        <w:rPr>
          <w:rFonts w:asciiTheme="minorHAnsi" w:hAnsiTheme="minorHAnsi" w:cstheme="minorHAnsi"/>
          <w:noProof/>
        </w:rPr>
        <w:t xml:space="preserve">, </w:t>
      </w:r>
      <w:hyperlink w:anchor="_ENREF_524" w:tooltip="Stapleton, 1987 #50325" w:history="1">
        <w:r w:rsidR="005B3422">
          <w:rPr>
            <w:rFonts w:asciiTheme="minorHAnsi" w:hAnsiTheme="minorHAnsi" w:cstheme="minorHAnsi"/>
            <w:noProof/>
          </w:rPr>
          <w:t>1987</w:t>
        </w:r>
      </w:hyperlink>
      <w:r w:rsidR="005B3422">
        <w:rPr>
          <w:rFonts w:asciiTheme="minorHAnsi" w:hAnsiTheme="minorHAnsi" w:cstheme="minorHAnsi"/>
          <w:noProof/>
        </w:rPr>
        <w:t xml:space="preserve">; </w:t>
      </w:r>
      <w:hyperlink w:anchor="_ENREF_563" w:tooltip="USDA-APHIS, 2016 #39371" w:history="1">
        <w:r w:rsidR="005B3422">
          <w:rPr>
            <w:rFonts w:asciiTheme="minorHAnsi" w:hAnsiTheme="minorHAnsi" w:cstheme="minorHAnsi"/>
            <w:noProof/>
          </w:rPr>
          <w:t>USDA-APHIS 2016</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hyperlink w:anchor="_ENREF_523" w:tooltip="Stapleton, 1986 #10109" w:history="1">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 AuthorYear="1"&gt;&lt;Author&gt;Stapleton&lt;/Author&gt;&lt;Year&gt;1986&lt;/Year&gt;&lt;RecNum&gt;10109&lt;/RecNum&gt;&lt;DisplayText&gt;Stapleton (1986)&lt;/DisplayText&gt;&lt;record&gt;&lt;rec-number&gt;10109&lt;/rec-number&gt;&lt;foreign-keys&gt;&lt;key app="EN" db-id="pxwxw0er9zv2fxezxdk5tt5utz5p5vtrwdv0" timestamp="1451972601"&gt;10109&lt;/key&gt;&lt;/foreign-keys&gt;&lt;ref-type name="Journal Articles"&gt;17&lt;/ref-type&gt;&lt;contributors&gt;&lt;authors&gt;&lt;author&gt;Stapleton,J.J.&lt;/author&gt;&lt;/authors&gt;&lt;/contributors&gt;&lt;titles&gt;&lt;title&gt;Effects of postharvest chlorine and wax treatments on surface microflora of lime fruit in relation to citrus bacteriosis disease&lt;/title&gt;&lt;secondary-title&gt;Plant Disease&lt;/secondary-title&gt;&lt;/titles&gt;&lt;periodical&gt;&lt;full-title&gt;Plant Disease&lt;/full-title&gt;&lt;/periodical&gt;&lt;pages&gt;1046-1048&lt;/pages&gt;&lt;volume&gt;70&lt;/volume&gt;&lt;keywords&gt;&lt;keyword&gt;Chlorine&lt;/keyword&gt;&lt;keyword&gt;Citrus&lt;/keyword&gt;&lt;keyword&gt;disease&lt;/keyword&gt;&lt;keyword&gt;Effects&lt;/keyword&gt;&lt;keyword&gt;fruit&lt;/keyword&gt;&lt;keyword&gt;Fruits&lt;/keyword&gt;&lt;keyword&gt;Treatment&lt;/keyword&gt;&lt;keyword&gt;Treatments&lt;/keyword&gt;&lt;keyword&gt;Waxes&lt;/keyword&gt;&lt;/keywords&gt;&lt;dates&gt;&lt;year&gt;1986&lt;/year&gt;&lt;/dates&gt;&lt;orig-pub&gt;&lt;style face="underline" font="default" size="100%"&gt;J:\E Library\Plant Catalogue\S&lt;/style&gt;&lt;/orig-pub&gt;&lt;label&gt;73984&lt;/label&gt;&lt;urls&gt;&lt;/urls&gt;&lt;custom1&gt;Unshu mandarins sp&lt;/custom1&gt;&lt;/record&gt;&lt;/Cite&gt;&lt;/EndNote&gt;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Stapleton (1986)</w:t>
        </w:r>
        <w:r w:rsidR="005B3422">
          <w:rPr>
            <w:rFonts w:asciiTheme="minorHAnsi" w:hAnsiTheme="minorHAnsi" w:cstheme="minorHAnsi"/>
          </w:rPr>
          <w:fldChar w:fldCharType="end"/>
        </w:r>
      </w:hyperlink>
      <w:r w:rsidRPr="001522B0">
        <w:rPr>
          <w:rFonts w:asciiTheme="minorHAnsi" w:hAnsiTheme="minorHAnsi" w:cstheme="minorHAnsi"/>
        </w:rPr>
        <w:t xml:space="preserve"> observed a reduction in total fungal numbers of 81-100% following treatment of lime fruit with NaOCl at concentrations ranging from 50 to 900 ppm, while </w:t>
      </w:r>
      <w:hyperlink w:anchor="_ENREF_524" w:tooltip="Stapleton, 1987 #50325" w:history="1">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 AuthorYear="1"&gt;&lt;Author&gt;Stapleton&lt;/Author&gt;&lt;Year&gt;1987&lt;/Year&gt;&lt;RecNum&gt;50325&lt;/RecNum&gt;&lt;DisplayText&gt;Stapleton (1987)&lt;/DisplayText&gt;&lt;record&gt;&lt;rec-number&gt;50325&lt;/rec-number&gt;&lt;foreign-keys&gt;&lt;key app="EN" db-id="pxwxw0er9zv2fxezxdk5tt5utz5p5vtrwdv0" timestamp="1689304744"&gt;50325&lt;/key&gt;&lt;/foreign-keys&gt;&lt;ref-type name="Conference Proceedings"&gt;10&lt;/ref-type&gt;&lt;contributors&gt;&lt;authors&gt;&lt;author&gt;Stapleton, J.J.&lt;/author&gt;&lt;/authors&gt;&lt;secondary-authors&gt;&lt;author&gt;Civerolo, E.L.&lt;/author&gt;&lt;author&gt;Collmer, A.&lt;/author&gt;&lt;author&gt;Davis, R.E.&lt;/author&gt;&lt;author&gt;Gillaspie, A.G.&lt;/author&gt;&lt;/secondary-authors&gt;&lt;/contributors&gt;&lt;titles&gt;&lt;title&gt;&lt;style face="normal" font="default" size="100%"&gt;Effect of sodium hypochlorite on lime fruit surface microflora and suspensions of &lt;/style&gt;&lt;style face="italic" font="default" size="100%"&gt;Xanthomonas campestris&lt;/style&gt;&lt;style face="normal" font="default" size="100%"&gt; pv. &lt;/style&gt;&lt;style face="italic" font="default" size="100%"&gt;citri&lt;/style&gt;&lt;style face="normal" font="default" size="100%"&gt;, as related to citrus bacteriosis in Colima, Mexico&lt;/style&gt;&lt;/title&gt;&lt;tertiary-title&gt;Plant Pathogenic Bacteria: Proceedings of the Sixth International Conference on Plant Pathogenic Bacteria&lt;/tertiary-title&gt;&lt;/titles&gt;&lt;pages&gt;959-963&lt;/pages&gt;&lt;volume&gt;4&lt;/volume&gt;&lt;keywords&gt;&lt;keyword&gt;Xanthomonas campestris pv. citri&lt;/keyword&gt;&lt;keyword&gt;Citrus bacteriosis&lt;/keyword&gt;&lt;keyword&gt;Citrus bacterial canker disease&lt;/keyword&gt;&lt;/keywords&gt;&lt;dates&gt;&lt;year&gt;1987&lt;/year&gt;&lt;/dates&gt;&lt;pub-location&gt;Dordrecht, Netherlands&lt;/pub-location&gt;&lt;publisher&gt;Springer&lt;/publisher&gt;&lt;work-type&gt;2-7 June 1985&lt;/work-type&gt;&lt;urls&gt;&lt;pdf-urls&gt;&lt;url&gt;file://J:\E Library\Plant Catalogue\S\Stapleton 1987 EN50325.pdf&lt;/url&gt;&lt;/pdf-urls&gt;&lt;/urls&gt;&lt;custom1&gt;Pomelo from Vietnam_RG&lt;/custom1&gt;&lt;custom2&gt;Maryland&lt;/custom2&gt;&lt;electronic-resource-num&gt;https://doi.org/10.1007/978-94-009-3555-6_206&lt;/electronic-resource-num&gt;&lt;/record&gt;&lt;/Cite&gt;&lt;/EndNote&gt;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Stapleton (1987)</w:t>
        </w:r>
        <w:r w:rsidR="005B3422">
          <w:rPr>
            <w:rFonts w:asciiTheme="minorHAnsi" w:hAnsiTheme="minorHAnsi" w:cstheme="minorHAnsi"/>
          </w:rPr>
          <w:fldChar w:fldCharType="end"/>
        </w:r>
      </w:hyperlink>
      <w:r w:rsidR="00CD6F34" w:rsidRPr="001522B0">
        <w:rPr>
          <w:rFonts w:asciiTheme="minorHAnsi" w:hAnsiTheme="minorHAnsi" w:cstheme="minorHAnsi"/>
          <w:noProof/>
        </w:rPr>
        <w:t xml:space="preserve"> </w:t>
      </w:r>
      <w:r w:rsidRPr="001522B0">
        <w:rPr>
          <w:rFonts w:asciiTheme="minorHAnsi" w:hAnsiTheme="minorHAnsi" w:cstheme="minorHAnsi"/>
        </w:rPr>
        <w:t>observed a reduction in hyphal fungi of 99-100% following treatment of lime fruit with NaOCl at concentrations of 180 to 900 ppm.</w:t>
      </w:r>
    </w:p>
    <w:p w14:paraId="3E541990" w14:textId="655F7F8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For the reasons outlined, the likelihood that </w:t>
      </w:r>
      <w:r w:rsidRPr="001522B0">
        <w:rPr>
          <w:rFonts w:asciiTheme="minorHAnsi" w:hAnsiTheme="minorHAnsi" w:cstheme="minorHAnsi"/>
          <w:i/>
          <w:iCs/>
        </w:rPr>
        <w:t>E. fawcettii</w:t>
      </w:r>
      <w:r w:rsidRPr="001522B0">
        <w:rPr>
          <w:rFonts w:asciiTheme="minorHAnsi" w:hAnsiTheme="minorHAnsi" w:cstheme="minorHAnsi"/>
        </w:rPr>
        <w:t xml:space="preserve"> will arrive in Australia in a viable state with the importation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is assessed as </w:t>
      </w:r>
      <w:r w:rsidRPr="001522B0">
        <w:rPr>
          <w:rFonts w:asciiTheme="minorHAnsi" w:hAnsiTheme="minorHAnsi" w:cstheme="minorHAnsi"/>
          <w:b/>
          <w:bCs/>
        </w:rPr>
        <w:t>Low</w:t>
      </w:r>
      <w:r w:rsidRPr="001522B0">
        <w:rPr>
          <w:rFonts w:asciiTheme="minorHAnsi" w:hAnsiTheme="minorHAnsi" w:cstheme="minorHAnsi"/>
        </w:rPr>
        <w:t>.</w:t>
      </w:r>
    </w:p>
    <w:p w14:paraId="3B657B82" w14:textId="77777777" w:rsidR="007E38F6" w:rsidRPr="001522B0" w:rsidRDefault="007E38F6" w:rsidP="00F1755C">
      <w:pPr>
        <w:keepNext/>
        <w:autoSpaceDE w:val="0"/>
        <w:autoSpaceDN w:val="0"/>
        <w:adjustRightInd w:val="0"/>
        <w:rPr>
          <w:rStyle w:val="Strong"/>
          <w:rFonts w:asciiTheme="minorHAnsi" w:hAnsiTheme="minorHAnsi" w:cstheme="minorHAnsi"/>
        </w:rPr>
      </w:pPr>
      <w:r w:rsidRPr="001522B0">
        <w:rPr>
          <w:rStyle w:val="Strong"/>
          <w:rFonts w:asciiTheme="minorHAnsi" w:hAnsiTheme="minorHAnsi" w:cstheme="minorHAnsi"/>
        </w:rPr>
        <w:t>Likelihood of distribution</w:t>
      </w:r>
    </w:p>
    <w:p w14:paraId="3F400E08" w14:textId="78AC4C8E" w:rsidR="007E38F6" w:rsidRPr="001522B0" w:rsidRDefault="007E38F6" w:rsidP="00F1755C">
      <w:pPr>
        <w:autoSpaceDE w:val="0"/>
        <w:autoSpaceDN w:val="0"/>
        <w:adjustRightInd w:val="0"/>
        <w:rPr>
          <w:rFonts w:asciiTheme="minorHAnsi" w:hAnsiTheme="minorHAnsi" w:cstheme="minorHAnsi"/>
          <w:color w:val="000000"/>
        </w:rPr>
      </w:pPr>
      <w:r w:rsidRPr="001522B0">
        <w:rPr>
          <w:rFonts w:asciiTheme="minorHAnsi" w:hAnsiTheme="minorHAnsi" w:cstheme="minorHAnsi"/>
          <w:color w:val="000000"/>
        </w:rPr>
        <w:t xml:space="preserve">The likelihood that </w:t>
      </w:r>
      <w:r w:rsidRPr="001522B0">
        <w:rPr>
          <w:rFonts w:asciiTheme="minorHAnsi" w:hAnsiTheme="minorHAnsi" w:cstheme="minorHAnsi"/>
          <w:i/>
          <w:iCs/>
        </w:rPr>
        <w:t>E. fawcettii</w:t>
      </w:r>
      <w:r w:rsidRPr="001522B0">
        <w:rPr>
          <w:rFonts w:asciiTheme="minorHAnsi" w:hAnsiTheme="minorHAnsi" w:cstheme="minorHAnsi"/>
          <w:color w:val="000000"/>
        </w:rPr>
        <w:t xml:space="preserve"> will be distributed within </w:t>
      </w:r>
      <w:r w:rsidRPr="001522B0">
        <w:rPr>
          <w:rFonts w:asciiTheme="minorHAnsi" w:hAnsiTheme="minorHAnsi" w:cstheme="minorHAnsi"/>
        </w:rPr>
        <w:t>Australia</w:t>
      </w:r>
      <w:r w:rsidRPr="001522B0">
        <w:rPr>
          <w:rFonts w:asciiTheme="minorHAnsi" w:hAnsiTheme="minorHAnsi" w:cstheme="minorHAnsi"/>
          <w:color w:val="000000"/>
        </w:rPr>
        <w:t xml:space="preserve"> in a viable state as a result of the processing, sale or disposal of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commodity \* Lower  \* MERGEFORMAT </w:instrText>
      </w:r>
      <w:r w:rsidRPr="001522B0">
        <w:rPr>
          <w:rFonts w:asciiTheme="minorHAnsi" w:hAnsiTheme="minorHAnsi" w:cstheme="minorHAnsi"/>
          <w:color w:val="000000"/>
        </w:rPr>
        <w:fldChar w:fldCharType="separate"/>
      </w:r>
      <w:r w:rsidR="00310377" w:rsidRPr="001522B0">
        <w:rPr>
          <w:rFonts w:asciiTheme="minorHAnsi" w:hAnsiTheme="minorHAnsi" w:cstheme="minorHAnsi"/>
        </w:rPr>
        <w:t>pomelo</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from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country \h  \* MERGEFORMAT </w:instrText>
      </w:r>
      <w:r w:rsidRPr="001522B0">
        <w:rPr>
          <w:rFonts w:asciiTheme="minorHAnsi" w:hAnsiTheme="minorHAnsi" w:cstheme="minorHAnsi"/>
          <w:color w:val="000000"/>
        </w:rPr>
      </w:r>
      <w:r w:rsidRPr="001522B0">
        <w:rPr>
          <w:rFonts w:asciiTheme="minorHAnsi" w:hAnsiTheme="minorHAnsi" w:cstheme="minorHAnsi"/>
          <w:color w:val="000000"/>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and subsequently transfer to a susceptible part of a host is likely to be similar to </w:t>
      </w:r>
      <w:r w:rsidRPr="001522B0">
        <w:rPr>
          <w:rFonts w:asciiTheme="minorHAnsi" w:hAnsiTheme="minorHAnsi" w:cstheme="minorHAnsi"/>
          <w:i/>
          <w:iCs/>
        </w:rPr>
        <w:t>E. fawcettii</w:t>
      </w:r>
      <w:r w:rsidRPr="001522B0">
        <w:rPr>
          <w:rFonts w:asciiTheme="minorHAnsi" w:hAnsiTheme="minorHAnsi" w:cstheme="minorHAnsi"/>
          <w:color w:val="000000"/>
        </w:rPr>
        <w:t xml:space="preserve"> on previously assessed pathways </w:t>
      </w:r>
      <w:r w:rsidRPr="001522B0">
        <w:rPr>
          <w:rFonts w:asciiTheme="minorHAnsi" w:hAnsiTheme="minorHAnsi" w:cstheme="minorHAnsi"/>
        </w:rPr>
        <w:t>for limes from Mexico and the Pacific Islands</w:t>
      </w:r>
      <w:r w:rsidRPr="001522B0">
        <w:rPr>
          <w:rFonts w:asciiTheme="minorHAnsi" w:hAnsiTheme="minorHAnsi" w:cstheme="minorHAnsi"/>
          <w:color w:val="000000"/>
        </w:rPr>
        <w:t xml:space="preserve">. The same rating of </w:t>
      </w:r>
      <w:r w:rsidRPr="001522B0">
        <w:rPr>
          <w:rStyle w:val="Strong"/>
          <w:rFonts w:asciiTheme="minorHAnsi" w:hAnsiTheme="minorHAnsi" w:cstheme="minorHAnsi"/>
        </w:rPr>
        <w:t>Low</w:t>
      </w:r>
      <w:r w:rsidRPr="001522B0">
        <w:rPr>
          <w:rFonts w:asciiTheme="minorHAnsi" w:hAnsiTheme="minorHAnsi" w:cstheme="minorHAnsi"/>
          <w:color w:val="000000"/>
        </w:rPr>
        <w:t xml:space="preserve"> for the likelihood of distribution for </w:t>
      </w:r>
      <w:r w:rsidRPr="001522B0">
        <w:rPr>
          <w:rFonts w:asciiTheme="minorHAnsi" w:hAnsiTheme="minorHAnsi" w:cstheme="minorHAnsi"/>
          <w:i/>
          <w:iCs/>
        </w:rPr>
        <w:t>E. fawcettii</w:t>
      </w:r>
      <w:r w:rsidRPr="001522B0">
        <w:rPr>
          <w:rFonts w:asciiTheme="minorHAnsi" w:hAnsiTheme="minorHAnsi" w:cstheme="minorHAnsi"/>
          <w:color w:val="000000"/>
        </w:rPr>
        <w:t xml:space="preserve"> in these previous assessments is adopted for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commodity \* Lower  \* MERGEFORMAT </w:instrText>
      </w:r>
      <w:r w:rsidRPr="001522B0">
        <w:rPr>
          <w:rFonts w:asciiTheme="minorHAnsi" w:hAnsiTheme="minorHAnsi" w:cstheme="minorHAnsi"/>
          <w:color w:val="000000"/>
        </w:rPr>
        <w:fldChar w:fldCharType="separate"/>
      </w:r>
      <w:r w:rsidR="00310377" w:rsidRPr="001522B0">
        <w:rPr>
          <w:rFonts w:asciiTheme="minorHAnsi" w:hAnsiTheme="minorHAnsi" w:cstheme="minorHAnsi"/>
        </w:rPr>
        <w:t>pomelo</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from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country \h  \* MERGEFORMAT </w:instrText>
      </w:r>
      <w:r w:rsidRPr="001522B0">
        <w:rPr>
          <w:rFonts w:asciiTheme="minorHAnsi" w:hAnsiTheme="minorHAnsi" w:cstheme="minorHAnsi"/>
          <w:color w:val="000000"/>
        </w:rPr>
      </w:r>
      <w:r w:rsidRPr="001522B0">
        <w:rPr>
          <w:rFonts w:asciiTheme="minorHAnsi" w:hAnsiTheme="minorHAnsi" w:cstheme="minorHAnsi"/>
          <w:color w:val="000000"/>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rPr>
        <w:fldChar w:fldCharType="end"/>
      </w:r>
      <w:r w:rsidRPr="001522B0">
        <w:rPr>
          <w:rFonts w:asciiTheme="minorHAnsi" w:hAnsiTheme="minorHAnsi" w:cstheme="minorHAnsi"/>
          <w:color w:val="000000"/>
        </w:rPr>
        <w:t>.</w:t>
      </w:r>
    </w:p>
    <w:p w14:paraId="176720A6" w14:textId="77777777" w:rsidR="007E38F6" w:rsidRPr="001522B0" w:rsidRDefault="007E38F6" w:rsidP="00F1755C">
      <w:pPr>
        <w:keepNext/>
        <w:autoSpaceDE w:val="0"/>
        <w:autoSpaceDN w:val="0"/>
        <w:adjustRightInd w:val="0"/>
        <w:rPr>
          <w:rStyle w:val="Strong"/>
          <w:rFonts w:asciiTheme="minorHAnsi" w:hAnsiTheme="minorHAnsi" w:cstheme="minorHAnsi"/>
        </w:rPr>
      </w:pPr>
      <w:r w:rsidRPr="001522B0">
        <w:rPr>
          <w:rStyle w:val="Strong"/>
          <w:rFonts w:asciiTheme="minorHAnsi" w:hAnsiTheme="minorHAnsi" w:cstheme="minorHAnsi"/>
        </w:rPr>
        <w:t>Likelihood of entry</w:t>
      </w:r>
    </w:p>
    <w:p w14:paraId="6A5C4EAD" w14:textId="3129DB05" w:rsidR="007E38F6" w:rsidRPr="001522B0" w:rsidRDefault="007E38F6" w:rsidP="00F1755C">
      <w:pPr>
        <w:autoSpaceDE w:val="0"/>
        <w:autoSpaceDN w:val="0"/>
        <w:adjustRightInd w:val="0"/>
        <w:rPr>
          <w:rFonts w:asciiTheme="minorHAnsi" w:hAnsiTheme="minorHAnsi" w:cstheme="minorHAnsi"/>
          <w:color w:val="000000"/>
        </w:rPr>
      </w:pPr>
      <w:r w:rsidRPr="001522B0">
        <w:rPr>
          <w:rFonts w:asciiTheme="minorHAnsi" w:hAnsiTheme="minorHAnsi" w:cstheme="minorHAnsi"/>
          <w:color w:val="000000"/>
        </w:rPr>
        <w:t xml:space="preserve">The likelihood of entry is determined as </w:t>
      </w:r>
      <w:r w:rsidRPr="001522B0">
        <w:rPr>
          <w:rStyle w:val="Strong"/>
          <w:rFonts w:asciiTheme="minorHAnsi" w:hAnsiTheme="minorHAnsi" w:cstheme="minorHAnsi"/>
        </w:rPr>
        <w:t>Very Low</w:t>
      </w:r>
      <w:r w:rsidRPr="001522B0">
        <w:rPr>
          <w:rFonts w:asciiTheme="minorHAnsi" w:hAnsiTheme="minorHAnsi" w:cstheme="minorHAnsi"/>
          <w:color w:val="000000"/>
        </w:rPr>
        <w:t xml:space="preserve"> by combining the re-assessed likelihood of importation of </w:t>
      </w:r>
      <w:r w:rsidRPr="001522B0">
        <w:rPr>
          <w:rFonts w:asciiTheme="minorHAnsi" w:hAnsiTheme="minorHAnsi" w:cstheme="minorHAnsi"/>
        </w:rPr>
        <w:t>Moderate</w:t>
      </w:r>
      <w:r w:rsidRPr="001522B0">
        <w:rPr>
          <w:rFonts w:asciiTheme="minorHAnsi" w:hAnsiTheme="minorHAnsi" w:cstheme="minorHAnsi"/>
          <w:color w:val="000000"/>
        </w:rPr>
        <w:t xml:space="preserve"> with the adopted likelihood of distribution of </w:t>
      </w:r>
      <w:r w:rsidRPr="001522B0">
        <w:rPr>
          <w:rFonts w:asciiTheme="minorHAnsi" w:hAnsiTheme="minorHAnsi" w:cstheme="minorHAnsi"/>
        </w:rPr>
        <w:t>Low</w:t>
      </w:r>
      <w:r w:rsidRPr="001522B0">
        <w:rPr>
          <w:rFonts w:asciiTheme="minorHAnsi" w:hAnsiTheme="minorHAnsi" w:cstheme="minorHAnsi"/>
          <w:color w:val="000000"/>
        </w:rPr>
        <w:t xml:space="preserve">, using the matrix of rules in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_Ref524354947 \h </w:instrText>
      </w:r>
      <w:r w:rsidR="001522B0">
        <w:rPr>
          <w:rFonts w:asciiTheme="minorHAnsi" w:hAnsiTheme="minorHAnsi" w:cstheme="minorHAnsi"/>
          <w:color w:val="000000"/>
        </w:rPr>
        <w:instrText xml:space="preserve"> \* MERGEFORMAT </w:instrText>
      </w:r>
      <w:r w:rsidRPr="001522B0">
        <w:rPr>
          <w:rFonts w:asciiTheme="minorHAnsi" w:hAnsiTheme="minorHAnsi" w:cstheme="minorHAnsi"/>
          <w:color w:val="000000"/>
        </w:rPr>
      </w:r>
      <w:r w:rsidRPr="001522B0">
        <w:rPr>
          <w:rFonts w:asciiTheme="minorHAnsi" w:hAnsiTheme="minorHAnsi" w:cstheme="minorHAnsi"/>
          <w:color w:val="000000"/>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2</w:t>
      </w:r>
      <w:r w:rsidRPr="001522B0">
        <w:rPr>
          <w:rFonts w:asciiTheme="minorHAnsi" w:hAnsiTheme="minorHAnsi" w:cstheme="minorHAnsi"/>
          <w:color w:val="000000"/>
        </w:rPr>
        <w:fldChar w:fldCharType="end"/>
      </w:r>
      <w:r w:rsidRPr="001522B0">
        <w:rPr>
          <w:rFonts w:asciiTheme="minorHAnsi" w:hAnsiTheme="minorHAnsi" w:cstheme="minorHAnsi"/>
          <w:color w:val="000000"/>
        </w:rPr>
        <w:t>.</w:t>
      </w:r>
    </w:p>
    <w:p w14:paraId="724342E6"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Likelihoods of establishment and spread</w:t>
      </w:r>
    </w:p>
    <w:p w14:paraId="196A5BA8" w14:textId="77777777" w:rsidR="007E38F6" w:rsidRPr="001522B0" w:rsidRDefault="007E38F6" w:rsidP="00F1755C">
      <w:pPr>
        <w:autoSpaceDE w:val="0"/>
        <w:autoSpaceDN w:val="0"/>
        <w:adjustRightInd w:val="0"/>
        <w:rPr>
          <w:rFonts w:asciiTheme="minorHAnsi" w:hAnsiTheme="minorHAnsi" w:cstheme="minorHAnsi"/>
          <w:color w:val="000000"/>
        </w:rPr>
      </w:pPr>
      <w:r w:rsidRPr="001522B0">
        <w:rPr>
          <w:rFonts w:asciiTheme="minorHAnsi" w:hAnsiTheme="minorHAnsi" w:cstheme="minorHAnsi"/>
          <w:color w:val="000000"/>
        </w:rPr>
        <w:t xml:space="preserve">The likelihoods of establishment and spread for </w:t>
      </w:r>
      <w:r w:rsidRPr="001522B0">
        <w:rPr>
          <w:rFonts w:asciiTheme="minorHAnsi" w:hAnsiTheme="minorHAnsi" w:cstheme="minorHAnsi"/>
          <w:i/>
          <w:iCs/>
        </w:rPr>
        <w:t>E. fawcettii</w:t>
      </w:r>
      <w:r w:rsidRPr="001522B0">
        <w:rPr>
          <w:rFonts w:asciiTheme="minorHAnsi" w:hAnsiTheme="minorHAnsi" w:cstheme="minorHAnsi"/>
          <w:color w:val="000000"/>
        </w:rPr>
        <w:t xml:space="preserve"> are independent of the import pathway and are considered similar to those in the previously assessed pathways for </w:t>
      </w:r>
      <w:r w:rsidRPr="001522B0">
        <w:rPr>
          <w:rFonts w:asciiTheme="minorHAnsi" w:hAnsiTheme="minorHAnsi" w:cstheme="minorHAnsi"/>
        </w:rPr>
        <w:t>limes from Mexico and the Pacific Islands</w:t>
      </w:r>
      <w:r w:rsidRPr="001522B0">
        <w:rPr>
          <w:rFonts w:asciiTheme="minorHAnsi" w:hAnsiTheme="minorHAnsi" w:cstheme="minorHAnsi"/>
          <w:color w:val="000000"/>
        </w:rPr>
        <w:t>.</w:t>
      </w:r>
    </w:p>
    <w:p w14:paraId="204AF74D" w14:textId="77777777" w:rsidR="007E38F6" w:rsidRPr="001522B0" w:rsidRDefault="007E38F6" w:rsidP="00F1755C">
      <w:pPr>
        <w:autoSpaceDE w:val="0"/>
        <w:autoSpaceDN w:val="0"/>
        <w:adjustRightInd w:val="0"/>
        <w:rPr>
          <w:rFonts w:asciiTheme="minorHAnsi" w:hAnsiTheme="minorHAnsi" w:cstheme="minorHAnsi"/>
        </w:rPr>
      </w:pPr>
      <w:r w:rsidRPr="001522B0">
        <w:rPr>
          <w:rFonts w:asciiTheme="minorHAnsi" w:hAnsiTheme="minorHAnsi" w:cstheme="minorHAnsi"/>
          <w:color w:val="000000"/>
        </w:rPr>
        <w:t xml:space="preserve">Based on the existing import policies for </w:t>
      </w:r>
      <w:r w:rsidRPr="001522B0">
        <w:rPr>
          <w:rFonts w:asciiTheme="minorHAnsi" w:hAnsiTheme="minorHAnsi" w:cstheme="minorHAnsi"/>
          <w:i/>
          <w:iCs/>
        </w:rPr>
        <w:t>E. fawcettii</w:t>
      </w:r>
      <w:r w:rsidRPr="001522B0">
        <w:rPr>
          <w:rFonts w:asciiTheme="minorHAnsi" w:hAnsiTheme="minorHAnsi" w:cstheme="minorHAnsi"/>
          <w:color w:val="000000"/>
        </w:rPr>
        <w:t xml:space="preserve">, the likelihoods of establishment and spread are assessed as </w:t>
      </w:r>
      <w:r w:rsidRPr="001522B0">
        <w:rPr>
          <w:rStyle w:val="Strong"/>
          <w:rFonts w:asciiTheme="minorHAnsi" w:hAnsiTheme="minorHAnsi" w:cstheme="minorHAnsi"/>
        </w:rPr>
        <w:t>Moderate</w:t>
      </w:r>
      <w:r w:rsidRPr="001522B0">
        <w:rPr>
          <w:rFonts w:asciiTheme="minorHAnsi" w:hAnsiTheme="minorHAnsi" w:cstheme="minorHAnsi"/>
          <w:color w:val="000000"/>
        </w:rPr>
        <w:t xml:space="preserve"> and </w:t>
      </w:r>
      <w:r w:rsidRPr="001522B0">
        <w:rPr>
          <w:rStyle w:val="Strong"/>
          <w:rFonts w:asciiTheme="minorHAnsi" w:hAnsiTheme="minorHAnsi" w:cstheme="minorHAnsi"/>
        </w:rPr>
        <w:t>Moderate</w:t>
      </w:r>
      <w:r w:rsidRPr="001522B0">
        <w:rPr>
          <w:rFonts w:asciiTheme="minorHAnsi" w:hAnsiTheme="minorHAnsi" w:cstheme="minorHAnsi"/>
          <w:color w:val="000000"/>
        </w:rPr>
        <w:t>, respectively.</w:t>
      </w:r>
    </w:p>
    <w:p w14:paraId="76FE1272"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Overall likelihood of entry, establishment and spread</w:t>
      </w:r>
    </w:p>
    <w:p w14:paraId="0C169894" w14:textId="30923672" w:rsidR="007E38F6" w:rsidRPr="001522B0" w:rsidRDefault="007E38F6" w:rsidP="00F1755C">
      <w:pPr>
        <w:autoSpaceDE w:val="0"/>
        <w:autoSpaceDN w:val="0"/>
        <w:adjustRightInd w:val="0"/>
        <w:rPr>
          <w:rFonts w:asciiTheme="minorHAnsi" w:hAnsiTheme="minorHAnsi" w:cstheme="minorHAnsi"/>
        </w:rPr>
      </w:pPr>
      <w:r w:rsidRPr="001522B0">
        <w:rPr>
          <w:rFonts w:asciiTheme="minorHAnsi" w:hAnsiTheme="minorHAnsi" w:cstheme="minorHAnsi"/>
        </w:rPr>
        <w:t xml:space="preserve">The overall likelihood of entry, establishment and spread is determined by combining the individual likelihoods of entry, of establishment and of spread using the matrix of rules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_Ref524354947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2</w:t>
      </w:r>
      <w:r w:rsidRPr="001522B0">
        <w:rPr>
          <w:rFonts w:asciiTheme="minorHAnsi" w:hAnsiTheme="minorHAnsi" w:cstheme="minorHAnsi"/>
        </w:rPr>
        <w:fldChar w:fldCharType="end"/>
      </w:r>
      <w:r w:rsidRPr="001522B0">
        <w:rPr>
          <w:rFonts w:asciiTheme="minorHAnsi" w:hAnsiTheme="minorHAnsi" w:cstheme="minorHAnsi"/>
        </w:rPr>
        <w:t>.</w:t>
      </w:r>
    </w:p>
    <w:p w14:paraId="59E80E4D" w14:textId="50B7755F" w:rsidR="007E38F6" w:rsidRPr="001522B0" w:rsidRDefault="007E38F6" w:rsidP="00F1755C">
      <w:pPr>
        <w:autoSpaceDE w:val="0"/>
        <w:autoSpaceDN w:val="0"/>
        <w:adjustRightInd w:val="0"/>
        <w:rPr>
          <w:rFonts w:asciiTheme="minorHAnsi" w:hAnsiTheme="minorHAnsi" w:cstheme="minorHAnsi"/>
        </w:rPr>
      </w:pPr>
      <w:r w:rsidRPr="001522B0">
        <w:rPr>
          <w:rFonts w:asciiTheme="minorHAnsi" w:hAnsiTheme="minorHAnsi" w:cstheme="minorHAnsi"/>
        </w:rPr>
        <w:t xml:space="preserve">The overall likelihood that </w:t>
      </w:r>
      <w:r w:rsidRPr="001522B0">
        <w:rPr>
          <w:rFonts w:asciiTheme="minorHAnsi" w:hAnsiTheme="minorHAnsi" w:cstheme="minorHAnsi"/>
          <w:i/>
          <w:iCs/>
        </w:rPr>
        <w:t>E. fawcettii</w:t>
      </w:r>
      <w:r w:rsidRPr="001522B0">
        <w:rPr>
          <w:rFonts w:asciiTheme="minorHAnsi" w:hAnsiTheme="minorHAnsi" w:cstheme="minorHAnsi"/>
        </w:rPr>
        <w:t xml:space="preserve"> will enter Australia as a result of trade in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be distributed in a viable state to a susceptible part of a host, establish in Australia and subsequently spread within Australia is assessed as </w:t>
      </w:r>
      <w:r w:rsidRPr="001522B0">
        <w:rPr>
          <w:rStyle w:val="Strong"/>
          <w:rFonts w:asciiTheme="minorHAnsi" w:hAnsiTheme="minorHAnsi" w:cstheme="minorHAnsi"/>
          <w:color w:val="000000" w:themeColor="text1"/>
        </w:rPr>
        <w:t>Very Low</w:t>
      </w:r>
      <w:r w:rsidRPr="001522B0">
        <w:rPr>
          <w:rFonts w:asciiTheme="minorHAnsi" w:hAnsiTheme="minorHAnsi" w:cstheme="minorHAnsi"/>
        </w:rPr>
        <w:t>.</w:t>
      </w:r>
    </w:p>
    <w:p w14:paraId="36798414"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Consequences</w:t>
      </w:r>
    </w:p>
    <w:p w14:paraId="6ECCC084" w14:textId="43143226" w:rsidR="007E38F6" w:rsidRPr="001522B0" w:rsidRDefault="007E38F6" w:rsidP="00F1755C">
      <w:pPr>
        <w:autoSpaceDE w:val="0"/>
        <w:autoSpaceDN w:val="0"/>
        <w:adjustRightInd w:val="0"/>
        <w:rPr>
          <w:rFonts w:asciiTheme="minorHAnsi" w:hAnsiTheme="minorHAnsi" w:cstheme="minorHAnsi"/>
          <w:color w:val="000000"/>
        </w:rPr>
      </w:pPr>
      <w:r w:rsidRPr="001522B0">
        <w:rPr>
          <w:rFonts w:asciiTheme="minorHAnsi" w:hAnsiTheme="minorHAnsi" w:cstheme="minorHAnsi"/>
        </w:rPr>
        <w:t xml:space="preserve">The potential consequences of the entry, establishment and spread of </w:t>
      </w:r>
      <w:r w:rsidRPr="001522B0">
        <w:rPr>
          <w:rFonts w:asciiTheme="minorHAnsi" w:hAnsiTheme="minorHAnsi" w:cstheme="minorHAnsi"/>
          <w:i/>
          <w:iCs/>
        </w:rPr>
        <w:t>E. fawcettii</w:t>
      </w:r>
      <w:r w:rsidRPr="001522B0">
        <w:rPr>
          <w:rFonts w:asciiTheme="minorHAnsi" w:hAnsiTheme="minorHAnsi" w:cstheme="minorHAnsi"/>
        </w:rPr>
        <w:t xml:space="preserve"> in Australia are similar to those in the previously assessed pathways for limes from Mexico, and the Pacific Islands. The overall consequences in the previous assessments were assessed as Low. The overall consequences for </w:t>
      </w:r>
      <w:r w:rsidRPr="001522B0">
        <w:rPr>
          <w:rFonts w:asciiTheme="minorHAnsi" w:hAnsiTheme="minorHAnsi" w:cstheme="minorHAnsi"/>
          <w:i/>
          <w:iCs/>
        </w:rPr>
        <w:t>E. fawcettii</w:t>
      </w:r>
      <w:r w:rsidRPr="001522B0">
        <w:rPr>
          <w:rFonts w:asciiTheme="minorHAnsi" w:hAnsiTheme="minorHAnsi" w:cstheme="minorHAnsi"/>
        </w:rPr>
        <w:t xml:space="preserve"> on the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pathway are also assessed as </w:t>
      </w:r>
      <w:r w:rsidRPr="001522B0">
        <w:rPr>
          <w:rStyle w:val="Strong"/>
          <w:rFonts w:asciiTheme="minorHAnsi" w:hAnsiTheme="minorHAnsi" w:cstheme="minorHAnsi"/>
        </w:rPr>
        <w:t>Low</w:t>
      </w:r>
      <w:r w:rsidRPr="001522B0">
        <w:rPr>
          <w:rFonts w:asciiTheme="minorHAnsi" w:hAnsiTheme="minorHAnsi" w:cstheme="minorHAnsi"/>
        </w:rPr>
        <w:t>.</w:t>
      </w:r>
    </w:p>
    <w:p w14:paraId="40026C35"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Unrestricted risk estimate</w:t>
      </w:r>
    </w:p>
    <w:p w14:paraId="37FE0898" w14:textId="1525731A" w:rsidR="007E38F6" w:rsidRPr="001522B0" w:rsidRDefault="007E38F6" w:rsidP="00F1755C">
      <w:pPr>
        <w:autoSpaceDE w:val="0"/>
        <w:autoSpaceDN w:val="0"/>
        <w:adjustRightInd w:val="0"/>
        <w:rPr>
          <w:rFonts w:asciiTheme="minorHAnsi" w:hAnsiTheme="minorHAnsi" w:cstheme="minorHAnsi"/>
        </w:rPr>
      </w:pPr>
      <w:r w:rsidRPr="001522B0">
        <w:rPr>
          <w:rFonts w:asciiTheme="minorHAnsi" w:hAnsiTheme="minorHAnsi" w:cstheme="minorHAnsi"/>
        </w:rPr>
        <w:t xml:space="preserve">Unrestricted risk is the result of combining the overall likelihood of entry, establishment and spread with the outcome of overall consequences. The likelihood and consequences are combined using the risk estimation matrix shown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_Ref524355015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4</w:t>
      </w:r>
      <w:r w:rsidRPr="001522B0">
        <w:rPr>
          <w:rFonts w:asciiTheme="minorHAnsi" w:hAnsiTheme="minorHAnsi" w:cstheme="minorHAnsi"/>
        </w:rPr>
        <w:fldChar w:fldCharType="end"/>
      </w:r>
      <w:r w:rsidRPr="001522B0">
        <w:rPr>
          <w:rFonts w:asciiTheme="minorHAnsi" w:hAnsiTheme="minorHAnsi" w:cstheme="minorHAnsi"/>
          <w:color w:val="000000"/>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7E38F6" w:rsidRPr="001522B0" w14:paraId="37ED1C88" w14:textId="77777777" w:rsidTr="00F1755C">
        <w:trPr>
          <w:trHeight w:val="423"/>
        </w:trPr>
        <w:tc>
          <w:tcPr>
            <w:tcW w:w="5000" w:type="pct"/>
            <w:gridSpan w:val="2"/>
            <w:tcBorders>
              <w:top w:val="single" w:sz="4" w:space="0" w:color="auto"/>
              <w:bottom w:val="single" w:sz="4" w:space="0" w:color="auto"/>
            </w:tcBorders>
            <w:shd w:val="clear" w:color="auto" w:fill="auto"/>
            <w:hideMark/>
          </w:tcPr>
          <w:p w14:paraId="279C72CE"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 xml:space="preserve">Unrestricted risk estimate for </w:t>
            </w:r>
            <w:r w:rsidRPr="001522B0">
              <w:rPr>
                <w:rFonts w:asciiTheme="minorHAnsi" w:hAnsiTheme="minorHAnsi" w:cstheme="minorHAnsi"/>
                <w:i/>
                <w:iCs/>
              </w:rPr>
              <w:t>Elsinoë fawcettii</w:t>
            </w:r>
          </w:p>
        </w:tc>
      </w:tr>
      <w:tr w:rsidR="007E38F6" w:rsidRPr="001522B0" w14:paraId="530B605A" w14:textId="77777777" w:rsidTr="00F1755C">
        <w:trPr>
          <w:trHeight w:val="273"/>
        </w:trPr>
        <w:tc>
          <w:tcPr>
            <w:tcW w:w="3417" w:type="pct"/>
            <w:tcBorders>
              <w:top w:val="single" w:sz="4" w:space="0" w:color="auto"/>
              <w:bottom w:val="nil"/>
            </w:tcBorders>
            <w:shd w:val="clear" w:color="auto" w:fill="auto"/>
            <w:hideMark/>
          </w:tcPr>
          <w:p w14:paraId="1E6C632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Overall likelihood of entry, establishment and spread</w:t>
            </w:r>
          </w:p>
        </w:tc>
        <w:tc>
          <w:tcPr>
            <w:tcW w:w="1583" w:type="pct"/>
            <w:tcBorders>
              <w:top w:val="single" w:sz="4" w:space="0" w:color="auto"/>
              <w:bottom w:val="nil"/>
            </w:tcBorders>
            <w:shd w:val="clear" w:color="auto" w:fill="auto"/>
            <w:hideMark/>
          </w:tcPr>
          <w:p w14:paraId="3F2394A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Very Low</w:t>
            </w:r>
          </w:p>
        </w:tc>
      </w:tr>
      <w:tr w:rsidR="007E38F6" w:rsidRPr="001522B0" w14:paraId="41636E7A" w14:textId="77777777" w:rsidTr="00F1755C">
        <w:trPr>
          <w:trHeight w:val="284"/>
        </w:trPr>
        <w:tc>
          <w:tcPr>
            <w:tcW w:w="3417" w:type="pct"/>
            <w:tcBorders>
              <w:top w:val="nil"/>
              <w:bottom w:val="nil"/>
            </w:tcBorders>
            <w:shd w:val="clear" w:color="auto" w:fill="auto"/>
            <w:hideMark/>
          </w:tcPr>
          <w:p w14:paraId="767C3CA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Consequences</w:t>
            </w:r>
          </w:p>
        </w:tc>
        <w:tc>
          <w:tcPr>
            <w:tcW w:w="1583" w:type="pct"/>
            <w:tcBorders>
              <w:top w:val="nil"/>
              <w:bottom w:val="nil"/>
            </w:tcBorders>
            <w:shd w:val="clear" w:color="auto" w:fill="auto"/>
            <w:hideMark/>
          </w:tcPr>
          <w:p w14:paraId="1730ACD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Low</w:t>
            </w:r>
          </w:p>
        </w:tc>
      </w:tr>
      <w:tr w:rsidR="007E38F6" w:rsidRPr="001522B0" w14:paraId="51467C2A" w14:textId="77777777" w:rsidTr="00F1755C">
        <w:trPr>
          <w:trHeight w:val="284"/>
        </w:trPr>
        <w:tc>
          <w:tcPr>
            <w:tcW w:w="3417" w:type="pct"/>
            <w:tcBorders>
              <w:top w:val="nil"/>
            </w:tcBorders>
            <w:shd w:val="clear" w:color="auto" w:fill="auto"/>
            <w:hideMark/>
          </w:tcPr>
          <w:p w14:paraId="1E9204E8" w14:textId="77777777" w:rsidR="007E38F6" w:rsidRPr="001522B0" w:rsidRDefault="007E38F6" w:rsidP="00F1755C">
            <w:pPr>
              <w:pStyle w:val="TableText"/>
              <w:rPr>
                <w:rFonts w:asciiTheme="minorHAnsi" w:hAnsiTheme="minorHAnsi" w:cstheme="minorHAnsi"/>
                <w:b/>
                <w:bCs/>
              </w:rPr>
            </w:pPr>
            <w:r w:rsidRPr="001522B0">
              <w:rPr>
                <w:rFonts w:asciiTheme="minorHAnsi" w:hAnsiTheme="minorHAnsi" w:cstheme="minorHAnsi"/>
                <w:b/>
                <w:bCs/>
              </w:rPr>
              <w:t>Unrestricted risk</w:t>
            </w:r>
          </w:p>
        </w:tc>
        <w:tc>
          <w:tcPr>
            <w:tcW w:w="1583" w:type="pct"/>
            <w:tcBorders>
              <w:top w:val="nil"/>
            </w:tcBorders>
            <w:shd w:val="clear" w:color="auto" w:fill="auto"/>
            <w:hideMark/>
          </w:tcPr>
          <w:p w14:paraId="62D2EFCD" w14:textId="77777777" w:rsidR="007E38F6" w:rsidRPr="001522B0" w:rsidRDefault="007E38F6" w:rsidP="00F1755C">
            <w:pPr>
              <w:pStyle w:val="TableText"/>
              <w:rPr>
                <w:rFonts w:asciiTheme="minorHAnsi" w:hAnsiTheme="minorHAnsi" w:cstheme="minorHAnsi"/>
                <w:b/>
                <w:bCs/>
                <w:color w:val="63B1E5"/>
              </w:rPr>
            </w:pPr>
            <w:r w:rsidRPr="001522B0">
              <w:rPr>
                <w:rFonts w:asciiTheme="minorHAnsi" w:hAnsiTheme="minorHAnsi" w:cstheme="minorHAnsi"/>
                <w:b/>
                <w:bCs/>
              </w:rPr>
              <w:t>Negligible</w:t>
            </w:r>
          </w:p>
        </w:tc>
      </w:tr>
    </w:tbl>
    <w:p w14:paraId="1816384B" w14:textId="3C8ED9C7" w:rsidR="007E38F6" w:rsidRPr="001522B0" w:rsidRDefault="007E38F6" w:rsidP="00F1755C">
      <w:pPr>
        <w:spacing w:before="200"/>
        <w:rPr>
          <w:rFonts w:asciiTheme="minorHAnsi" w:hAnsiTheme="minorHAnsi" w:cstheme="minorHAnsi"/>
        </w:rPr>
      </w:pPr>
      <w:r w:rsidRPr="001522B0">
        <w:rPr>
          <w:rFonts w:asciiTheme="minorHAnsi" w:hAnsiTheme="minorHAnsi" w:cstheme="minorHAnsi"/>
          <w:color w:val="000000"/>
        </w:rPr>
        <w:t xml:space="preserve">The URE for </w:t>
      </w:r>
      <w:r w:rsidRPr="001522B0">
        <w:rPr>
          <w:rFonts w:asciiTheme="minorHAnsi" w:hAnsiTheme="minorHAnsi" w:cstheme="minorHAnsi"/>
          <w:i/>
          <w:iCs/>
        </w:rPr>
        <w:t>E. fawcettii</w:t>
      </w:r>
      <w:r w:rsidRPr="001522B0">
        <w:rPr>
          <w:rFonts w:asciiTheme="minorHAnsi" w:hAnsiTheme="minorHAnsi" w:cstheme="minorHAnsi"/>
          <w:i/>
          <w:iCs/>
          <w:color w:val="000000"/>
        </w:rPr>
        <w:t xml:space="preserve"> </w:t>
      </w:r>
      <w:r w:rsidRPr="001522B0">
        <w:rPr>
          <w:rFonts w:asciiTheme="minorHAnsi" w:hAnsiTheme="minorHAnsi" w:cstheme="minorHAnsi"/>
          <w:color w:val="000000"/>
        </w:rPr>
        <w:t xml:space="preserve">on the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commodity \* Lower  \* MERGEFORMAT </w:instrText>
      </w:r>
      <w:r w:rsidRPr="001522B0">
        <w:rPr>
          <w:rFonts w:asciiTheme="minorHAnsi" w:hAnsiTheme="minorHAnsi" w:cstheme="minorHAnsi"/>
          <w:color w:val="000000"/>
        </w:rPr>
        <w:fldChar w:fldCharType="separate"/>
      </w:r>
      <w:r w:rsidR="00310377" w:rsidRPr="001522B0">
        <w:rPr>
          <w:rFonts w:asciiTheme="minorHAnsi" w:hAnsiTheme="minorHAnsi" w:cstheme="minorHAnsi"/>
        </w:rPr>
        <w:t>pomelo</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from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country \h  \* MERGEFORMAT </w:instrText>
      </w:r>
      <w:r w:rsidRPr="001522B0">
        <w:rPr>
          <w:rFonts w:asciiTheme="minorHAnsi" w:hAnsiTheme="minorHAnsi" w:cstheme="minorHAnsi"/>
          <w:color w:val="000000"/>
        </w:rPr>
      </w:r>
      <w:r w:rsidRPr="001522B0">
        <w:rPr>
          <w:rFonts w:asciiTheme="minorHAnsi" w:hAnsiTheme="minorHAnsi" w:cstheme="minorHAnsi"/>
          <w:color w:val="000000"/>
        </w:rPr>
        <w:fldChar w:fldCharType="separate"/>
      </w:r>
      <w:r w:rsidR="00310377" w:rsidRPr="001522B0">
        <w:rPr>
          <w:rFonts w:asciiTheme="minorHAnsi" w:hAnsiTheme="minorHAnsi" w:cstheme="minorHAnsi"/>
        </w:rPr>
        <w:t>Vietnam</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pathway is assessed as </w:t>
      </w:r>
      <w:r w:rsidRPr="001522B0">
        <w:rPr>
          <w:rStyle w:val="Strong"/>
          <w:rFonts w:asciiTheme="minorHAnsi" w:hAnsiTheme="minorHAnsi" w:cstheme="minorHAnsi"/>
        </w:rPr>
        <w:t>Negligible</w:t>
      </w:r>
      <w:r w:rsidRPr="001522B0">
        <w:rPr>
          <w:rFonts w:asciiTheme="minorHAnsi" w:hAnsiTheme="minorHAnsi" w:cstheme="minorHAnsi"/>
          <w:color w:val="000000"/>
        </w:rPr>
        <w:t xml:space="preserve">, which </w:t>
      </w:r>
      <w:r w:rsidRPr="001522B0">
        <w:rPr>
          <w:rFonts w:asciiTheme="minorHAnsi" w:hAnsiTheme="minorHAnsi" w:cstheme="minorHAnsi"/>
        </w:rPr>
        <w:t>achieves</w:t>
      </w:r>
      <w:r w:rsidRPr="001522B0">
        <w:rPr>
          <w:rFonts w:asciiTheme="minorHAnsi" w:hAnsiTheme="minorHAnsi" w:cstheme="minorHAnsi"/>
          <w:color w:val="000000"/>
        </w:rPr>
        <w:t xml:space="preserve"> the ALOP for Australia. </w:t>
      </w:r>
      <w:r w:rsidRPr="001522B0">
        <w:rPr>
          <w:rFonts w:asciiTheme="minorHAnsi" w:hAnsiTheme="minorHAnsi" w:cstheme="minorHAnsi"/>
        </w:rPr>
        <w:t xml:space="preserve">Therefore, specific risk management measures are not required for </w:t>
      </w:r>
      <w:r w:rsidRPr="001522B0">
        <w:rPr>
          <w:rFonts w:asciiTheme="minorHAnsi" w:hAnsiTheme="minorHAnsi" w:cstheme="minorHAnsi"/>
          <w:i/>
          <w:iCs/>
        </w:rPr>
        <w:t>E. fawcettii</w:t>
      </w:r>
      <w:r w:rsidRPr="001522B0">
        <w:rPr>
          <w:rFonts w:asciiTheme="minorHAnsi" w:hAnsiTheme="minorHAnsi" w:cstheme="minorHAnsi"/>
        </w:rPr>
        <w:t xml:space="preserve"> on this pathway.</w:t>
      </w:r>
    </w:p>
    <w:p w14:paraId="277A5157" w14:textId="77777777" w:rsidR="007E38F6" w:rsidRPr="001522B0" w:rsidRDefault="007E38F6" w:rsidP="00F1755C">
      <w:pPr>
        <w:spacing w:before="200"/>
        <w:rPr>
          <w:rFonts w:asciiTheme="minorHAnsi" w:hAnsiTheme="minorHAnsi" w:cstheme="minorHAnsi"/>
        </w:rPr>
      </w:pPr>
      <w:r w:rsidRPr="001522B0">
        <w:rPr>
          <w:rFonts w:asciiTheme="minorHAnsi" w:hAnsiTheme="minorHAnsi" w:cstheme="minorHAnsi"/>
        </w:rPr>
        <w:br w:type="page"/>
      </w:r>
    </w:p>
    <w:p w14:paraId="1A8F4402" w14:textId="77777777" w:rsidR="007E38F6" w:rsidRPr="001522B0" w:rsidRDefault="007E38F6" w:rsidP="00F1755C">
      <w:pPr>
        <w:pStyle w:val="Heading3"/>
        <w:rPr>
          <w:rFonts w:asciiTheme="minorHAnsi" w:hAnsiTheme="minorHAnsi" w:cstheme="minorHAnsi"/>
        </w:rPr>
      </w:pPr>
      <w:bookmarkStart w:id="211" w:name="_Toc187409667"/>
      <w:bookmarkStart w:id="212" w:name="_Hlk86062712"/>
      <w:r w:rsidRPr="001522B0">
        <w:rPr>
          <w:rFonts w:asciiTheme="minorHAnsi" w:hAnsiTheme="minorHAnsi" w:cstheme="minorHAnsi"/>
        </w:rPr>
        <w:t>Pest risk assessment conclusions</w:t>
      </w:r>
      <w:bookmarkEnd w:id="211"/>
    </w:p>
    <w:p w14:paraId="0530CC8F" w14:textId="7CC93D64"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Likelihood ratings and the consequences estimate for individual quarantine pests and regulated articles are set out in </w:t>
      </w:r>
      <w:r w:rsidR="007C7D3E" w:rsidRPr="001522B0">
        <w:rPr>
          <w:rFonts w:asciiTheme="minorHAnsi" w:hAnsiTheme="minorHAnsi" w:cstheme="minorHAnsi"/>
        </w:rPr>
        <w:fldChar w:fldCharType="begin"/>
      </w:r>
      <w:r w:rsidR="007C7D3E" w:rsidRPr="001522B0">
        <w:rPr>
          <w:rFonts w:asciiTheme="minorHAnsi" w:hAnsiTheme="minorHAnsi" w:cstheme="minorHAnsi"/>
        </w:rPr>
        <w:instrText xml:space="preserve"> REF Title_39 \h </w:instrText>
      </w:r>
      <w:r w:rsidR="001522B0">
        <w:rPr>
          <w:rFonts w:asciiTheme="minorHAnsi" w:hAnsiTheme="minorHAnsi" w:cstheme="minorHAnsi"/>
        </w:rPr>
        <w:instrText xml:space="preserve"> \* MERGEFORMAT </w:instrText>
      </w:r>
      <w:r w:rsidR="007C7D3E" w:rsidRPr="001522B0">
        <w:rPr>
          <w:rFonts w:asciiTheme="minorHAnsi" w:hAnsiTheme="minorHAnsi" w:cstheme="minorHAnsi"/>
        </w:rPr>
      </w:r>
      <w:r w:rsidR="007C7D3E"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3</w:t>
      </w:r>
      <w:r w:rsidR="00310377" w:rsidRPr="001522B0">
        <w:rPr>
          <w:rFonts w:asciiTheme="minorHAnsi" w:hAnsiTheme="minorHAnsi" w:cstheme="minorHAnsi"/>
          <w:noProof/>
        </w:rPr>
        <w:t>.12</w:t>
      </w:r>
      <w:r w:rsidR="007C7D3E" w:rsidRPr="001522B0">
        <w:rPr>
          <w:rFonts w:asciiTheme="minorHAnsi" w:hAnsiTheme="minorHAnsi" w:cstheme="minorHAnsi"/>
        </w:rPr>
        <w:fldChar w:fldCharType="end"/>
      </w:r>
      <w:r w:rsidRPr="001522B0">
        <w:rPr>
          <w:rFonts w:asciiTheme="minorHAnsi" w:hAnsiTheme="minorHAnsi" w:cstheme="minorHAnsi"/>
        </w:rPr>
        <w:t>.</w:t>
      </w:r>
    </w:p>
    <w:p w14:paraId="3C243688"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Of the 21 pests for which a further pest risk assessment was conducted:</w:t>
      </w:r>
    </w:p>
    <w:p w14:paraId="544CDC2B"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The UREs for 17 quarantine pests and 2 regulated articles were assessed as not achieving the ALOP for Australia, and thus specific risk management measures are required for these pests on this pathway. These pests are:</w:t>
      </w:r>
    </w:p>
    <w:p w14:paraId="23A73284" w14:textId="77777777" w:rsidR="007E38F6" w:rsidRPr="001522B0" w:rsidRDefault="007E38F6" w:rsidP="00F1755C">
      <w:pPr>
        <w:pStyle w:val="ListBullet2"/>
        <w:rPr>
          <w:rFonts w:asciiTheme="minorHAnsi" w:hAnsiTheme="minorHAnsi" w:cstheme="minorHAnsi"/>
        </w:rPr>
      </w:pPr>
      <w:r w:rsidRPr="001522B0">
        <w:rPr>
          <w:rFonts w:asciiTheme="minorHAnsi" w:hAnsiTheme="minorHAnsi" w:cstheme="minorHAnsi"/>
        </w:rPr>
        <w:t>Asian citrus psyllid (</w:t>
      </w:r>
      <w:r w:rsidRPr="001522B0">
        <w:rPr>
          <w:rFonts w:asciiTheme="minorHAnsi" w:hAnsiTheme="minorHAnsi" w:cstheme="minorHAnsi"/>
          <w:i/>
          <w:iCs/>
        </w:rPr>
        <w:t>Diaphorina citri</w:t>
      </w:r>
      <w:r w:rsidRPr="001522B0">
        <w:rPr>
          <w:rFonts w:asciiTheme="minorHAnsi" w:hAnsiTheme="minorHAnsi" w:cstheme="minorHAnsi"/>
        </w:rPr>
        <w:t>)</w:t>
      </w:r>
    </w:p>
    <w:p w14:paraId="6049C413" w14:textId="77777777" w:rsidR="007E38F6" w:rsidRPr="001522B0" w:rsidRDefault="007E38F6" w:rsidP="00F1755C">
      <w:pPr>
        <w:pStyle w:val="ListBullet2"/>
        <w:rPr>
          <w:rFonts w:asciiTheme="minorHAnsi" w:hAnsiTheme="minorHAnsi" w:cstheme="minorHAnsi"/>
        </w:rPr>
      </w:pPr>
      <w:r w:rsidRPr="001522B0">
        <w:rPr>
          <w:rFonts w:asciiTheme="minorHAnsi" w:hAnsiTheme="minorHAnsi" w:cstheme="minorHAnsi"/>
        </w:rPr>
        <w:t>false spider mites (</w:t>
      </w:r>
      <w:r w:rsidRPr="001522B0">
        <w:rPr>
          <w:rFonts w:asciiTheme="minorHAnsi" w:hAnsiTheme="minorHAnsi" w:cstheme="minorHAnsi"/>
          <w:i/>
          <w:iCs/>
          <w:color w:val="000000" w:themeColor="text1"/>
        </w:rPr>
        <w:t xml:space="preserve">Brevipalpus phoenicis </w:t>
      </w:r>
      <w:r w:rsidRPr="001522B0">
        <w:rPr>
          <w:rFonts w:asciiTheme="minorHAnsi" w:hAnsiTheme="minorHAnsi" w:cstheme="minorHAnsi"/>
          <w:color w:val="000000" w:themeColor="text1"/>
        </w:rPr>
        <w:t>species complex</w:t>
      </w:r>
      <w:r w:rsidRPr="001522B0">
        <w:rPr>
          <w:rFonts w:asciiTheme="minorHAnsi" w:hAnsiTheme="minorHAnsi" w:cstheme="minorHAnsi"/>
        </w:rPr>
        <w:t>)</w:t>
      </w:r>
    </w:p>
    <w:p w14:paraId="08F3E9BE" w14:textId="77777777" w:rsidR="007E38F6" w:rsidRPr="001522B0" w:rsidRDefault="007E38F6" w:rsidP="00F1755C">
      <w:pPr>
        <w:pStyle w:val="ListBullet2"/>
        <w:rPr>
          <w:rFonts w:asciiTheme="minorHAnsi" w:hAnsiTheme="minorHAnsi" w:cstheme="minorHAnsi"/>
          <w:i/>
          <w:iCs/>
        </w:rPr>
      </w:pPr>
      <w:r w:rsidRPr="001522B0">
        <w:rPr>
          <w:rFonts w:asciiTheme="minorHAnsi" w:hAnsiTheme="minorHAnsi" w:cstheme="minorHAnsi"/>
          <w:color w:val="000000" w:themeColor="text1"/>
        </w:rPr>
        <w:t>carambola fruit fly</w:t>
      </w:r>
      <w:r w:rsidRPr="001522B0">
        <w:rPr>
          <w:rFonts w:asciiTheme="minorHAnsi" w:hAnsiTheme="minorHAnsi" w:cstheme="minorHAnsi"/>
        </w:rPr>
        <w:t xml:space="preserve"> (</w:t>
      </w:r>
      <w:r w:rsidRPr="001522B0">
        <w:rPr>
          <w:rStyle w:val="Emphasis"/>
          <w:rFonts w:asciiTheme="minorHAnsi" w:hAnsiTheme="minorHAnsi" w:cstheme="minorHAnsi"/>
        </w:rPr>
        <w:t>Bactrocera carambolae</w:t>
      </w:r>
      <w:r w:rsidRPr="001522B0">
        <w:rPr>
          <w:rStyle w:val="Emphasis"/>
          <w:rFonts w:asciiTheme="minorHAnsi" w:hAnsiTheme="minorHAnsi" w:cstheme="minorHAnsi"/>
          <w:i w:val="0"/>
          <w:iCs w:val="0"/>
        </w:rPr>
        <w:t>)</w:t>
      </w:r>
    </w:p>
    <w:p w14:paraId="105AD387" w14:textId="77777777" w:rsidR="007E38F6" w:rsidRPr="000D21E7" w:rsidRDefault="007E38F6" w:rsidP="00F1755C">
      <w:pPr>
        <w:pStyle w:val="ListBullet2"/>
        <w:rPr>
          <w:rFonts w:asciiTheme="minorHAnsi" w:hAnsiTheme="minorHAnsi" w:cstheme="minorHAnsi"/>
          <w:lang w:val="pt-BR"/>
        </w:rPr>
      </w:pPr>
      <w:bookmarkStart w:id="213" w:name="_Hlk153780774"/>
      <w:r w:rsidRPr="000D21E7">
        <w:rPr>
          <w:rFonts w:asciiTheme="minorHAnsi" w:hAnsiTheme="minorHAnsi" w:cstheme="minorHAnsi"/>
          <w:color w:val="000000" w:themeColor="text1"/>
          <w:lang w:val="pt-BR"/>
        </w:rPr>
        <w:t>guava fruit fly (</w:t>
      </w:r>
      <w:r w:rsidRPr="000D21E7">
        <w:rPr>
          <w:rFonts w:asciiTheme="minorHAnsi" w:hAnsiTheme="minorHAnsi" w:cstheme="minorHAnsi"/>
          <w:i/>
          <w:lang w:val="pt-BR"/>
        </w:rPr>
        <w:t>Bactrocera correcta</w:t>
      </w:r>
      <w:r w:rsidRPr="000D21E7">
        <w:rPr>
          <w:rFonts w:asciiTheme="minorHAnsi" w:hAnsiTheme="minorHAnsi" w:cstheme="minorHAnsi"/>
          <w:iCs/>
          <w:lang w:val="pt-BR"/>
        </w:rPr>
        <w:t>)</w:t>
      </w:r>
    </w:p>
    <w:bookmarkEnd w:id="213"/>
    <w:p w14:paraId="077189AF" w14:textId="77777777" w:rsidR="007E38F6" w:rsidRPr="001522B0" w:rsidRDefault="007E38F6" w:rsidP="00F1755C">
      <w:pPr>
        <w:pStyle w:val="ListBullet2"/>
        <w:rPr>
          <w:rFonts w:asciiTheme="minorHAnsi" w:hAnsiTheme="minorHAnsi" w:cstheme="minorHAnsi"/>
        </w:rPr>
      </w:pPr>
      <w:r w:rsidRPr="001522B0">
        <w:rPr>
          <w:rFonts w:asciiTheme="minorHAnsi" w:hAnsiTheme="minorHAnsi" w:cstheme="minorHAnsi"/>
        </w:rPr>
        <w:t>Oriental fruit fly (</w:t>
      </w:r>
      <w:r w:rsidRPr="001522B0">
        <w:rPr>
          <w:rFonts w:asciiTheme="minorHAnsi" w:hAnsiTheme="minorHAnsi" w:cstheme="minorHAnsi"/>
          <w:i/>
          <w:iCs/>
        </w:rPr>
        <w:t>Bactrocera dorsalis</w:t>
      </w:r>
      <w:r w:rsidRPr="001522B0">
        <w:rPr>
          <w:rFonts w:asciiTheme="minorHAnsi" w:hAnsiTheme="minorHAnsi" w:cstheme="minorHAnsi"/>
        </w:rPr>
        <w:t>)</w:t>
      </w:r>
    </w:p>
    <w:p w14:paraId="29BBB56C" w14:textId="77777777" w:rsidR="007E38F6" w:rsidRPr="001522B0" w:rsidRDefault="007E38F6" w:rsidP="00F1755C">
      <w:pPr>
        <w:pStyle w:val="ListBullet2"/>
        <w:rPr>
          <w:rFonts w:asciiTheme="minorHAnsi" w:hAnsiTheme="minorHAnsi" w:cstheme="minorHAnsi"/>
        </w:rPr>
      </w:pPr>
      <w:r w:rsidRPr="001522B0">
        <w:rPr>
          <w:rFonts w:asciiTheme="minorHAnsi" w:hAnsiTheme="minorHAnsi" w:cstheme="minorHAnsi"/>
        </w:rPr>
        <w:t>peach fruit fly (</w:t>
      </w:r>
      <w:r w:rsidRPr="001522B0">
        <w:rPr>
          <w:rFonts w:asciiTheme="minorHAnsi" w:hAnsiTheme="minorHAnsi" w:cstheme="minorHAnsi"/>
          <w:i/>
        </w:rPr>
        <w:t>Bactrocera zonata</w:t>
      </w:r>
      <w:r w:rsidRPr="001522B0">
        <w:rPr>
          <w:rFonts w:asciiTheme="minorHAnsi" w:hAnsiTheme="minorHAnsi" w:cstheme="minorHAnsi"/>
          <w:iCs/>
        </w:rPr>
        <w:t>)</w:t>
      </w:r>
    </w:p>
    <w:p w14:paraId="212BC894" w14:textId="77777777" w:rsidR="007E38F6" w:rsidRPr="001522B0" w:rsidRDefault="007E38F6" w:rsidP="00F1755C">
      <w:pPr>
        <w:pStyle w:val="ListBullet2"/>
        <w:rPr>
          <w:rFonts w:asciiTheme="minorHAnsi" w:hAnsiTheme="minorHAnsi" w:cstheme="minorHAnsi"/>
        </w:rPr>
      </w:pPr>
      <w:r w:rsidRPr="001522B0">
        <w:rPr>
          <w:rFonts w:asciiTheme="minorHAnsi" w:hAnsiTheme="minorHAnsi" w:cstheme="minorHAnsi"/>
        </w:rPr>
        <w:t>melon fly (</w:t>
      </w:r>
      <w:r w:rsidRPr="001522B0">
        <w:rPr>
          <w:rFonts w:asciiTheme="minorHAnsi" w:hAnsiTheme="minorHAnsi" w:cstheme="minorHAnsi"/>
          <w:i/>
          <w:iCs/>
        </w:rPr>
        <w:t>Zeugodacus cucurbitae</w:t>
      </w:r>
      <w:r w:rsidRPr="001522B0">
        <w:rPr>
          <w:rFonts w:asciiTheme="minorHAnsi" w:hAnsiTheme="minorHAnsi" w:cstheme="minorHAnsi"/>
        </w:rPr>
        <w:t>)</w:t>
      </w:r>
    </w:p>
    <w:p w14:paraId="27BA8F2A" w14:textId="77777777" w:rsidR="007E38F6" w:rsidRPr="001522B0" w:rsidRDefault="007E38F6" w:rsidP="00F1755C">
      <w:pPr>
        <w:pStyle w:val="ListBullet2"/>
        <w:rPr>
          <w:rFonts w:asciiTheme="minorHAnsi" w:hAnsiTheme="minorHAnsi" w:cstheme="minorHAnsi"/>
        </w:rPr>
      </w:pPr>
      <w:r w:rsidRPr="001522B0">
        <w:rPr>
          <w:rFonts w:asciiTheme="minorHAnsi" w:hAnsiTheme="minorHAnsi" w:cstheme="minorHAnsi"/>
        </w:rPr>
        <w:t>pumpkin fruit fly (</w:t>
      </w:r>
      <w:r w:rsidRPr="001522B0">
        <w:rPr>
          <w:rFonts w:asciiTheme="minorHAnsi" w:hAnsiTheme="minorHAnsi" w:cstheme="minorHAnsi"/>
          <w:i/>
          <w:iCs/>
        </w:rPr>
        <w:t>Zeugodacus tau</w:t>
      </w:r>
      <w:r w:rsidRPr="001522B0">
        <w:rPr>
          <w:rFonts w:asciiTheme="minorHAnsi" w:hAnsiTheme="minorHAnsi" w:cstheme="minorHAnsi"/>
        </w:rPr>
        <w:t>)</w:t>
      </w:r>
    </w:p>
    <w:p w14:paraId="3B12F6FB" w14:textId="77777777" w:rsidR="007E38F6" w:rsidRPr="001522B0" w:rsidRDefault="007E38F6" w:rsidP="00F1755C">
      <w:pPr>
        <w:pStyle w:val="ListBullet2"/>
        <w:rPr>
          <w:rFonts w:asciiTheme="minorHAnsi" w:hAnsiTheme="minorHAnsi" w:cstheme="minorHAnsi"/>
        </w:rPr>
      </w:pPr>
      <w:r w:rsidRPr="001522B0">
        <w:rPr>
          <w:rFonts w:asciiTheme="minorHAnsi" w:hAnsiTheme="minorHAnsi" w:cstheme="minorHAnsi"/>
        </w:rPr>
        <w:t>cocoa mealybug (</w:t>
      </w:r>
      <w:r w:rsidRPr="001522B0">
        <w:rPr>
          <w:rFonts w:asciiTheme="minorHAnsi" w:hAnsiTheme="minorHAnsi" w:cstheme="minorHAnsi"/>
          <w:i/>
          <w:iCs/>
        </w:rPr>
        <w:t>Exallomochlus hispidus</w:t>
      </w:r>
      <w:r w:rsidRPr="001522B0">
        <w:rPr>
          <w:rFonts w:asciiTheme="minorHAnsi" w:hAnsiTheme="minorHAnsi" w:cstheme="minorHAnsi"/>
        </w:rPr>
        <w:t>)</w:t>
      </w:r>
    </w:p>
    <w:p w14:paraId="6199C1EA" w14:textId="77777777" w:rsidR="007E38F6" w:rsidRPr="001522B0" w:rsidRDefault="007E38F6" w:rsidP="00F1755C">
      <w:pPr>
        <w:pStyle w:val="ListBullet2"/>
        <w:rPr>
          <w:rFonts w:asciiTheme="minorHAnsi" w:hAnsiTheme="minorHAnsi" w:cstheme="minorHAnsi"/>
          <w:i/>
        </w:rPr>
      </w:pPr>
      <w:r w:rsidRPr="001522B0">
        <w:rPr>
          <w:rFonts w:asciiTheme="minorHAnsi" w:hAnsiTheme="minorHAnsi" w:cstheme="minorHAnsi"/>
        </w:rPr>
        <w:t>coffee mealybug (</w:t>
      </w:r>
      <w:r w:rsidRPr="001522B0">
        <w:rPr>
          <w:rStyle w:val="Emphasis"/>
          <w:rFonts w:asciiTheme="minorHAnsi" w:hAnsiTheme="minorHAnsi" w:cstheme="minorHAnsi"/>
        </w:rPr>
        <w:t>Planococcus</w:t>
      </w:r>
      <w:r w:rsidRPr="001522B0">
        <w:rPr>
          <w:rFonts w:asciiTheme="minorHAnsi" w:hAnsiTheme="minorHAnsi" w:cstheme="minorHAnsi"/>
          <w:i/>
          <w:iCs/>
        </w:rPr>
        <w:t xml:space="preserve"> </w:t>
      </w:r>
      <w:r w:rsidRPr="001522B0">
        <w:rPr>
          <w:rStyle w:val="Emphasis"/>
          <w:rFonts w:asciiTheme="minorHAnsi" w:hAnsiTheme="minorHAnsi" w:cstheme="minorHAnsi"/>
        </w:rPr>
        <w:t>lilacinus</w:t>
      </w:r>
      <w:r w:rsidRPr="001522B0">
        <w:rPr>
          <w:rStyle w:val="Emphasis"/>
          <w:rFonts w:asciiTheme="minorHAnsi" w:hAnsiTheme="minorHAnsi" w:cstheme="minorHAnsi"/>
          <w:i w:val="0"/>
          <w:iCs w:val="0"/>
        </w:rPr>
        <w:t>)</w:t>
      </w:r>
    </w:p>
    <w:p w14:paraId="62B119D4" w14:textId="77777777" w:rsidR="007E38F6" w:rsidRPr="001522B0" w:rsidRDefault="007E38F6" w:rsidP="00F1755C">
      <w:pPr>
        <w:pStyle w:val="ListBullet2"/>
        <w:rPr>
          <w:rFonts w:asciiTheme="minorHAnsi" w:hAnsiTheme="minorHAnsi" w:cstheme="minorHAnsi"/>
        </w:rPr>
      </w:pPr>
      <w:r w:rsidRPr="001522B0">
        <w:rPr>
          <w:rFonts w:asciiTheme="minorHAnsi" w:hAnsiTheme="minorHAnsi" w:cstheme="minorHAnsi"/>
        </w:rPr>
        <w:t>fruit tree mealybug (</w:t>
      </w:r>
      <w:r w:rsidRPr="001522B0">
        <w:rPr>
          <w:rStyle w:val="Emphasis"/>
          <w:rFonts w:asciiTheme="minorHAnsi" w:hAnsiTheme="minorHAnsi" w:cstheme="minorHAnsi"/>
        </w:rPr>
        <w:t>Rastrococcus invadens</w:t>
      </w:r>
      <w:r w:rsidRPr="001522B0">
        <w:rPr>
          <w:rStyle w:val="Emphasis"/>
          <w:rFonts w:asciiTheme="minorHAnsi" w:hAnsiTheme="minorHAnsi" w:cstheme="minorHAnsi"/>
          <w:i w:val="0"/>
          <w:iCs w:val="0"/>
        </w:rPr>
        <w:t>)</w:t>
      </w:r>
    </w:p>
    <w:p w14:paraId="3F38C277" w14:textId="77777777" w:rsidR="007E38F6" w:rsidRPr="000D21E7" w:rsidRDefault="007E38F6" w:rsidP="00F1755C">
      <w:pPr>
        <w:pStyle w:val="ListBullet2"/>
        <w:rPr>
          <w:rFonts w:asciiTheme="minorHAnsi" w:hAnsiTheme="minorHAnsi" w:cstheme="minorHAnsi"/>
          <w:lang w:val="it-IT"/>
        </w:rPr>
      </w:pPr>
      <w:r w:rsidRPr="000D21E7">
        <w:rPr>
          <w:rFonts w:asciiTheme="minorHAnsi" w:hAnsiTheme="minorHAnsi" w:cstheme="minorHAnsi"/>
          <w:lang w:val="it-IT"/>
        </w:rPr>
        <w:t>tropical grey chaff scale (</w:t>
      </w:r>
      <w:r w:rsidRPr="000D21E7">
        <w:rPr>
          <w:rFonts w:asciiTheme="minorHAnsi" w:hAnsiTheme="minorHAnsi" w:cstheme="minorHAnsi"/>
          <w:i/>
          <w:iCs/>
          <w:lang w:val="it-IT"/>
        </w:rPr>
        <w:t>Parlatoria cinerea</w:t>
      </w:r>
      <w:r w:rsidRPr="000D21E7">
        <w:rPr>
          <w:rFonts w:asciiTheme="minorHAnsi" w:hAnsiTheme="minorHAnsi" w:cstheme="minorHAnsi"/>
          <w:lang w:val="it-IT"/>
        </w:rPr>
        <w:t>)</w:t>
      </w:r>
    </w:p>
    <w:p w14:paraId="7F893102" w14:textId="77777777" w:rsidR="007E38F6" w:rsidRPr="000D21E7" w:rsidRDefault="007E38F6" w:rsidP="00F1755C">
      <w:pPr>
        <w:pStyle w:val="ListBullet2"/>
        <w:rPr>
          <w:rFonts w:asciiTheme="minorHAnsi" w:hAnsiTheme="minorHAnsi" w:cstheme="minorHAnsi"/>
          <w:lang w:val="it-IT"/>
        </w:rPr>
      </w:pPr>
      <w:r w:rsidRPr="000D21E7">
        <w:rPr>
          <w:rFonts w:asciiTheme="minorHAnsi" w:hAnsiTheme="minorHAnsi" w:cstheme="minorHAnsi"/>
          <w:lang w:val="it-IT"/>
        </w:rPr>
        <w:t>black parlatoria scale (</w:t>
      </w:r>
      <w:r w:rsidRPr="000D21E7">
        <w:rPr>
          <w:rFonts w:asciiTheme="minorHAnsi" w:hAnsiTheme="minorHAnsi" w:cstheme="minorHAnsi"/>
          <w:i/>
          <w:iCs/>
          <w:lang w:val="it-IT"/>
        </w:rPr>
        <w:t>Parlatoria ziziphi</w:t>
      </w:r>
      <w:r w:rsidRPr="000D21E7">
        <w:rPr>
          <w:rFonts w:asciiTheme="minorHAnsi" w:hAnsiTheme="minorHAnsi" w:cstheme="minorHAnsi"/>
          <w:lang w:val="it-IT"/>
        </w:rPr>
        <w:t>)</w:t>
      </w:r>
    </w:p>
    <w:p w14:paraId="4D2A1B80" w14:textId="77777777" w:rsidR="007E38F6" w:rsidRPr="001522B0" w:rsidRDefault="007E38F6" w:rsidP="00F1755C">
      <w:pPr>
        <w:pStyle w:val="ListBullet2"/>
        <w:rPr>
          <w:rFonts w:asciiTheme="minorHAnsi" w:hAnsiTheme="minorHAnsi" w:cstheme="minorHAnsi"/>
        </w:rPr>
      </w:pPr>
      <w:r w:rsidRPr="001522B0">
        <w:rPr>
          <w:rFonts w:asciiTheme="minorHAnsi" w:hAnsiTheme="minorHAnsi" w:cstheme="minorHAnsi"/>
        </w:rPr>
        <w:t>mulberry scale (</w:t>
      </w:r>
      <w:r w:rsidRPr="001522B0">
        <w:rPr>
          <w:rFonts w:asciiTheme="minorHAnsi" w:hAnsiTheme="minorHAnsi" w:cstheme="minorHAnsi"/>
          <w:i/>
          <w:iCs/>
        </w:rPr>
        <w:t>Pseudaulacaspis pentagona</w:t>
      </w:r>
      <w:r w:rsidRPr="001522B0">
        <w:rPr>
          <w:rFonts w:asciiTheme="minorHAnsi" w:hAnsiTheme="minorHAnsi" w:cstheme="minorHAnsi"/>
        </w:rPr>
        <w:t>)</w:t>
      </w:r>
    </w:p>
    <w:p w14:paraId="636DEE6A" w14:textId="77777777" w:rsidR="007E38F6" w:rsidRPr="001522B0" w:rsidRDefault="007E38F6" w:rsidP="00F1755C">
      <w:pPr>
        <w:pStyle w:val="ListBullet2"/>
        <w:rPr>
          <w:rFonts w:asciiTheme="minorHAnsi" w:hAnsiTheme="minorHAnsi" w:cstheme="minorHAnsi"/>
        </w:rPr>
      </w:pPr>
      <w:r w:rsidRPr="001522B0">
        <w:rPr>
          <w:rFonts w:asciiTheme="minorHAnsi" w:hAnsiTheme="minorHAnsi" w:cstheme="minorHAnsi"/>
        </w:rPr>
        <w:t>citrus red mite (</w:t>
      </w:r>
      <w:r w:rsidRPr="001522B0">
        <w:rPr>
          <w:rStyle w:val="Emphasis"/>
          <w:rFonts w:asciiTheme="minorHAnsi" w:hAnsiTheme="minorHAnsi" w:cstheme="minorHAnsi"/>
        </w:rPr>
        <w:t>Panonychus citri</w:t>
      </w:r>
      <w:r w:rsidRPr="001522B0">
        <w:rPr>
          <w:rStyle w:val="Emphasis"/>
          <w:rFonts w:asciiTheme="minorHAnsi" w:hAnsiTheme="minorHAnsi" w:cstheme="minorHAnsi"/>
          <w:i w:val="0"/>
          <w:iCs w:val="0"/>
        </w:rPr>
        <w:t>)</w:t>
      </w:r>
    </w:p>
    <w:p w14:paraId="0B604E73" w14:textId="77777777" w:rsidR="007E38F6" w:rsidRPr="001522B0" w:rsidRDefault="007E38F6" w:rsidP="00F1755C">
      <w:pPr>
        <w:pStyle w:val="ListBullet2"/>
        <w:rPr>
          <w:rFonts w:asciiTheme="minorHAnsi" w:hAnsiTheme="minorHAnsi" w:cstheme="minorHAnsi"/>
        </w:rPr>
      </w:pPr>
      <w:r w:rsidRPr="001522B0">
        <w:rPr>
          <w:rFonts w:asciiTheme="minorHAnsi" w:hAnsiTheme="minorHAnsi" w:cstheme="minorHAnsi"/>
        </w:rPr>
        <w:t>Kanzawa spider mite (</w:t>
      </w:r>
      <w:r w:rsidRPr="001522B0">
        <w:rPr>
          <w:rStyle w:val="Emphasis"/>
          <w:rFonts w:asciiTheme="minorHAnsi" w:hAnsiTheme="minorHAnsi" w:cstheme="minorHAnsi"/>
        </w:rPr>
        <w:t>Tetranychus kanzawai</w:t>
      </w:r>
      <w:r w:rsidRPr="001522B0">
        <w:rPr>
          <w:rStyle w:val="Emphasis"/>
          <w:rFonts w:asciiTheme="minorHAnsi" w:hAnsiTheme="minorHAnsi" w:cstheme="minorHAnsi"/>
          <w:i w:val="0"/>
          <w:iCs w:val="0"/>
        </w:rPr>
        <w:t>)</w:t>
      </w:r>
    </w:p>
    <w:p w14:paraId="08AE4183" w14:textId="77777777" w:rsidR="007E38F6" w:rsidRPr="001522B0" w:rsidRDefault="007E38F6" w:rsidP="00F1755C">
      <w:pPr>
        <w:pStyle w:val="ListBullet2"/>
        <w:rPr>
          <w:rFonts w:asciiTheme="minorHAnsi" w:hAnsiTheme="minorHAnsi" w:cstheme="minorHAnsi"/>
          <w:i/>
          <w:iCs/>
        </w:rPr>
      </w:pPr>
      <w:r w:rsidRPr="001522B0">
        <w:rPr>
          <w:rStyle w:val="Emphasis"/>
          <w:rFonts w:asciiTheme="minorHAnsi" w:hAnsiTheme="minorHAnsi" w:cstheme="minorHAnsi"/>
          <w:i w:val="0"/>
          <w:iCs w:val="0"/>
        </w:rPr>
        <w:t>chilli thrips</w:t>
      </w:r>
      <w:r w:rsidRPr="001522B0">
        <w:rPr>
          <w:rStyle w:val="Emphasis"/>
          <w:rFonts w:asciiTheme="minorHAnsi" w:hAnsiTheme="minorHAnsi" w:cstheme="minorHAnsi"/>
        </w:rPr>
        <w:t xml:space="preserve"> </w:t>
      </w:r>
      <w:r w:rsidRPr="001522B0">
        <w:rPr>
          <w:rStyle w:val="Emphasis"/>
          <w:rFonts w:asciiTheme="minorHAnsi" w:hAnsiTheme="minorHAnsi" w:cstheme="minorHAnsi"/>
          <w:i w:val="0"/>
          <w:iCs w:val="0"/>
        </w:rPr>
        <w:t>(</w:t>
      </w:r>
      <w:r w:rsidRPr="001522B0">
        <w:rPr>
          <w:rStyle w:val="Emphasis"/>
          <w:rFonts w:asciiTheme="minorHAnsi" w:hAnsiTheme="minorHAnsi" w:cstheme="minorHAnsi"/>
        </w:rPr>
        <w:t>Scirtothrips dorsalis</w:t>
      </w:r>
      <w:r w:rsidRPr="001522B0">
        <w:rPr>
          <w:rStyle w:val="Emphasis"/>
          <w:rFonts w:asciiTheme="minorHAnsi" w:hAnsiTheme="minorHAnsi" w:cstheme="minorHAnsi"/>
          <w:i w:val="0"/>
          <w:iCs w:val="0"/>
        </w:rPr>
        <w:t>)</w:t>
      </w:r>
    </w:p>
    <w:p w14:paraId="2013E6C1" w14:textId="77777777" w:rsidR="007E38F6" w:rsidRPr="001522B0" w:rsidRDefault="007E38F6" w:rsidP="00F1755C">
      <w:pPr>
        <w:pStyle w:val="ListBullet2"/>
        <w:rPr>
          <w:rFonts w:asciiTheme="minorHAnsi" w:hAnsiTheme="minorHAnsi" w:cstheme="minorHAnsi"/>
        </w:rPr>
      </w:pPr>
      <w:r w:rsidRPr="001522B0">
        <w:rPr>
          <w:rFonts w:asciiTheme="minorHAnsi" w:hAnsiTheme="minorHAnsi" w:cstheme="minorHAnsi"/>
        </w:rPr>
        <w:t>onion thrips (</w:t>
      </w:r>
      <w:r w:rsidRPr="001522B0">
        <w:rPr>
          <w:rFonts w:asciiTheme="minorHAnsi" w:hAnsiTheme="minorHAnsi" w:cstheme="minorHAnsi"/>
          <w:i/>
          <w:iCs/>
        </w:rPr>
        <w:t>Thrips tabaci</w:t>
      </w:r>
      <w:r w:rsidRPr="001522B0">
        <w:rPr>
          <w:rFonts w:asciiTheme="minorHAnsi" w:hAnsiTheme="minorHAnsi" w:cstheme="minorHAnsi"/>
        </w:rPr>
        <w:t>)</w:t>
      </w:r>
    </w:p>
    <w:p w14:paraId="36883B60" w14:textId="3436E7C1" w:rsidR="007E38F6" w:rsidRPr="001522B0" w:rsidRDefault="007E38F6" w:rsidP="00F1755C">
      <w:pPr>
        <w:pStyle w:val="ListBullet2"/>
        <w:rPr>
          <w:rFonts w:asciiTheme="minorHAnsi" w:hAnsiTheme="minorHAnsi" w:cstheme="minorHAnsi"/>
        </w:rPr>
      </w:pPr>
      <w:r w:rsidRPr="001522B0">
        <w:rPr>
          <w:rFonts w:asciiTheme="minorHAnsi" w:hAnsiTheme="minorHAnsi" w:cstheme="minorHAnsi"/>
        </w:rPr>
        <w:t>citrus canker</w:t>
      </w:r>
      <w:r w:rsidRPr="001522B0">
        <w:rPr>
          <w:rStyle w:val="DocumentMapChar"/>
          <w:rFonts w:asciiTheme="minorHAnsi" w:hAnsiTheme="minorHAnsi" w:cstheme="minorHAnsi"/>
          <w:i/>
          <w:iCs/>
        </w:rPr>
        <w:t xml:space="preserve"> </w:t>
      </w:r>
      <w:r w:rsidRPr="001522B0">
        <w:rPr>
          <w:rStyle w:val="Emphasis"/>
          <w:rFonts w:asciiTheme="minorHAnsi" w:hAnsiTheme="minorHAnsi" w:cstheme="minorHAnsi"/>
          <w:i w:val="0"/>
          <w:iCs w:val="0"/>
        </w:rPr>
        <w:t>(</w:t>
      </w:r>
      <w:r w:rsidRPr="001522B0">
        <w:rPr>
          <w:rFonts w:asciiTheme="minorHAnsi" w:hAnsiTheme="minorHAnsi" w:cstheme="minorHAnsi"/>
          <w:i/>
        </w:rPr>
        <w:t xml:space="preserve">Xanthomonas citri </w:t>
      </w:r>
      <w:r w:rsidRPr="001522B0">
        <w:rPr>
          <w:rFonts w:asciiTheme="minorHAnsi" w:hAnsiTheme="minorHAnsi" w:cstheme="minorHAnsi"/>
          <w:iCs/>
        </w:rPr>
        <w:t>subsp</w:t>
      </w:r>
      <w:r w:rsidRPr="001522B0">
        <w:rPr>
          <w:rFonts w:asciiTheme="minorHAnsi" w:hAnsiTheme="minorHAnsi" w:cstheme="minorHAnsi"/>
          <w:i/>
        </w:rPr>
        <w:t>. citri</w:t>
      </w:r>
      <w:r w:rsidRPr="001522B0">
        <w:rPr>
          <w:rFonts w:asciiTheme="minorHAnsi" w:hAnsiTheme="minorHAnsi" w:cstheme="minorHAnsi"/>
          <w:iCs/>
        </w:rPr>
        <w:t>)</w:t>
      </w:r>
      <w:r w:rsidR="009821B0" w:rsidRPr="001522B0">
        <w:rPr>
          <w:rFonts w:asciiTheme="minorHAnsi" w:hAnsiTheme="minorHAnsi" w:cstheme="minorHAnsi"/>
          <w:iCs/>
        </w:rPr>
        <w:t>.</w:t>
      </w:r>
    </w:p>
    <w:p w14:paraId="235AB3BC" w14:textId="4E95D008"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The 2 thrips species, onion thrips (</w:t>
      </w:r>
      <w:r w:rsidRPr="001522B0">
        <w:rPr>
          <w:rFonts w:asciiTheme="minorHAnsi" w:hAnsiTheme="minorHAnsi" w:cstheme="minorHAnsi"/>
          <w:i/>
          <w:iCs/>
        </w:rPr>
        <w:t>Thrips tabaci</w:t>
      </w:r>
      <w:r w:rsidRPr="001522B0">
        <w:rPr>
          <w:rFonts w:asciiTheme="minorHAnsi" w:hAnsiTheme="minorHAnsi" w:cstheme="minorHAnsi"/>
        </w:rPr>
        <w:t>) and chilli thrips (</w:t>
      </w:r>
      <w:r w:rsidRPr="001522B0">
        <w:rPr>
          <w:rFonts w:asciiTheme="minorHAnsi" w:hAnsiTheme="minorHAnsi" w:cstheme="minorHAnsi"/>
          <w:i/>
          <w:iCs/>
        </w:rPr>
        <w:t>Scirtothrips dorsalis</w:t>
      </w:r>
      <w:r w:rsidRPr="001522B0">
        <w:rPr>
          <w:rFonts w:asciiTheme="minorHAnsi" w:hAnsiTheme="minorHAnsi" w:cstheme="minorHAnsi"/>
        </w:rPr>
        <w:t xml:space="preserve">), while present in Australia, were identified as regulated articles for Australia due to their potential to introduce emerging quarantine orthotospoviruses into Australia. The URE for quarantine orthotospoviruses transmitted by thrips was assessed in the thrips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0" w:tooltip="DAWR, 2017 #29478" w:history="1">
        <w:r w:rsidR="005B3422">
          <w:rPr>
            <w:rFonts w:asciiTheme="minorHAnsi" w:hAnsiTheme="minorHAnsi" w:cstheme="minorHAnsi"/>
            <w:noProof/>
          </w:rPr>
          <w:t>DAWR 2017a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as not achieving the ALOP for Australia, and thus specific risk management measures are required for these regulated articles on this pathway.</w:t>
      </w:r>
    </w:p>
    <w:p w14:paraId="69ADEF50"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rPr>
        <w:t>Brevipalpus phoenicis</w:t>
      </w:r>
      <w:r w:rsidRPr="001522B0">
        <w:rPr>
          <w:rFonts w:asciiTheme="minorHAnsi" w:hAnsiTheme="minorHAnsi" w:cstheme="minorHAnsi"/>
        </w:rPr>
        <w:t xml:space="preserve"> species complex is a regulated article for Australia due to its potential to introduce viruses of quarantine concern into Australia. However, there are no reports of these viruses being present in Vietnam; therefore, the risks associated with the vector component of </w:t>
      </w:r>
      <w:r w:rsidRPr="001522B0">
        <w:rPr>
          <w:rFonts w:asciiTheme="minorHAnsi" w:hAnsiTheme="minorHAnsi" w:cstheme="minorHAnsi"/>
          <w:i/>
          <w:iCs/>
        </w:rPr>
        <w:t>B. phoenicis</w:t>
      </w:r>
      <w:r w:rsidRPr="001522B0">
        <w:rPr>
          <w:rFonts w:asciiTheme="minorHAnsi" w:hAnsiTheme="minorHAnsi" w:cstheme="minorHAnsi"/>
        </w:rPr>
        <w:t xml:space="preserve"> species complex is not assessed</w:t>
      </w:r>
      <w:r w:rsidRPr="001522B0" w:rsidDel="00D52669">
        <w:rPr>
          <w:rFonts w:asciiTheme="minorHAnsi" w:hAnsiTheme="minorHAnsi" w:cstheme="minorHAnsi"/>
        </w:rPr>
        <w:t xml:space="preserve"> </w:t>
      </w:r>
      <w:r w:rsidRPr="001522B0">
        <w:rPr>
          <w:rFonts w:asciiTheme="minorHAnsi" w:hAnsiTheme="minorHAnsi" w:cstheme="minorHAnsi"/>
        </w:rPr>
        <w:t>in this report.</w:t>
      </w:r>
    </w:p>
    <w:p w14:paraId="50C2BCDC"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i/>
          <w:iCs/>
        </w:rPr>
        <w:t>Diaphorina citri</w:t>
      </w:r>
      <w:r w:rsidRPr="001522B0">
        <w:rPr>
          <w:rFonts w:asciiTheme="minorHAnsi" w:hAnsiTheme="minorHAnsi" w:cstheme="minorHAnsi"/>
        </w:rPr>
        <w:t xml:space="preserve"> is a regulated article for Australia due to its potential to introduce bacteria of quarantine concern to Australia.</w:t>
      </w:r>
    </w:p>
    <w:p w14:paraId="59D413DE" w14:textId="09E35FAD" w:rsidR="007E38F6" w:rsidRPr="001522B0" w:rsidRDefault="007E38F6" w:rsidP="00F1755C">
      <w:pPr>
        <w:rPr>
          <w:rFonts w:asciiTheme="minorHAnsi" w:hAnsiTheme="minorHAnsi" w:cstheme="minorHAnsi"/>
        </w:rPr>
        <w:sectPr w:rsidR="007E38F6" w:rsidRPr="001522B0" w:rsidSect="007E38F6">
          <w:headerReference w:type="even" r:id="rId65"/>
          <w:headerReference w:type="default" r:id="rId66"/>
          <w:footerReference w:type="even" r:id="rId67"/>
          <w:footerReference w:type="default" r:id="rId68"/>
          <w:headerReference w:type="first" r:id="rId69"/>
          <w:footerReference w:type="first" r:id="rId70"/>
          <w:pgSz w:w="11906" w:h="16838"/>
          <w:pgMar w:top="1418" w:right="1418" w:bottom="1418" w:left="1418" w:header="567" w:footer="454" w:gutter="0"/>
          <w:cols w:space="708"/>
          <w:docGrid w:linePitch="360"/>
        </w:sectPr>
      </w:pPr>
      <w:bookmarkStart w:id="214" w:name="_Hlk88569122"/>
      <w:r w:rsidRPr="00390185">
        <w:rPr>
          <w:rFonts w:asciiTheme="minorHAnsi" w:hAnsiTheme="minorHAnsi" w:cstheme="minorHAnsi"/>
        </w:rPr>
        <w:t xml:space="preserve">An overview of the decision </w:t>
      </w:r>
      <w:r w:rsidR="001208F7" w:rsidRPr="00390185">
        <w:rPr>
          <w:rFonts w:asciiTheme="minorHAnsi" w:hAnsiTheme="minorHAnsi" w:cstheme="minorHAnsi"/>
        </w:rPr>
        <w:t xml:space="preserve">making </w:t>
      </w:r>
      <w:r w:rsidRPr="00390185">
        <w:rPr>
          <w:rFonts w:asciiTheme="minorHAnsi" w:hAnsiTheme="minorHAnsi" w:cstheme="minorHAnsi"/>
        </w:rPr>
        <w:t>process</w:t>
      </w:r>
      <w:r w:rsidR="001208F7" w:rsidRPr="00390185">
        <w:rPr>
          <w:rFonts w:asciiTheme="minorHAnsi" w:hAnsiTheme="minorHAnsi" w:cstheme="minorHAnsi"/>
        </w:rPr>
        <w:t xml:space="preserve"> for the </w:t>
      </w:r>
      <w:r w:rsidRPr="00390185">
        <w:rPr>
          <w:rFonts w:asciiTheme="minorHAnsi" w:hAnsiTheme="minorHAnsi" w:cstheme="minorHAnsi"/>
        </w:rPr>
        <w:t xml:space="preserve">pest risk assessment for pomelo fruit from Vietnam is presented in </w:t>
      </w:r>
      <w:r w:rsidRPr="00390185">
        <w:rPr>
          <w:rFonts w:asciiTheme="minorHAnsi" w:hAnsiTheme="minorHAnsi" w:cstheme="minorHAnsi"/>
        </w:rPr>
        <w:fldChar w:fldCharType="begin"/>
      </w:r>
      <w:r w:rsidRPr="00390185">
        <w:rPr>
          <w:rFonts w:asciiTheme="minorHAnsi" w:hAnsiTheme="minorHAnsi" w:cstheme="minorHAnsi"/>
        </w:rPr>
        <w:instrText xml:space="preserve"> REF _Ref90379611 \h  \* MERGEFORMAT </w:instrText>
      </w:r>
      <w:r w:rsidRPr="00390185">
        <w:rPr>
          <w:rFonts w:asciiTheme="minorHAnsi" w:hAnsiTheme="minorHAnsi" w:cstheme="minorHAnsi"/>
        </w:rPr>
      </w:r>
      <w:r w:rsidRPr="00390185">
        <w:rPr>
          <w:rFonts w:asciiTheme="minorHAnsi" w:hAnsiTheme="minorHAnsi" w:cstheme="minorHAnsi"/>
        </w:rPr>
        <w:fldChar w:fldCharType="separate"/>
      </w:r>
      <w:r w:rsidR="00310377" w:rsidRPr="00390185">
        <w:rPr>
          <w:rFonts w:asciiTheme="minorHAnsi" w:hAnsiTheme="minorHAnsi" w:cstheme="minorHAnsi"/>
          <w:noProof/>
        </w:rPr>
        <w:t>Figure</w:t>
      </w:r>
      <w:r w:rsidR="00310377" w:rsidRPr="00390185">
        <w:rPr>
          <w:rFonts w:asciiTheme="minorHAnsi" w:hAnsiTheme="minorHAnsi" w:cstheme="minorHAnsi"/>
        </w:rPr>
        <w:t xml:space="preserve"> </w:t>
      </w:r>
      <w:r w:rsidR="00310377">
        <w:rPr>
          <w:rFonts w:asciiTheme="minorHAnsi" w:hAnsiTheme="minorHAnsi" w:cstheme="minorHAnsi"/>
          <w:noProof/>
        </w:rPr>
        <w:t>3</w:t>
      </w:r>
      <w:r w:rsidR="00310377" w:rsidRPr="00390185">
        <w:rPr>
          <w:rFonts w:asciiTheme="minorHAnsi" w:hAnsiTheme="minorHAnsi" w:cstheme="minorHAnsi"/>
        </w:rPr>
        <w:t>.</w:t>
      </w:r>
      <w:r w:rsidR="00310377">
        <w:rPr>
          <w:rFonts w:asciiTheme="minorHAnsi" w:hAnsiTheme="minorHAnsi" w:cstheme="minorHAnsi"/>
          <w:noProof/>
        </w:rPr>
        <w:t>1</w:t>
      </w:r>
      <w:r w:rsidRPr="00390185">
        <w:rPr>
          <w:rFonts w:asciiTheme="minorHAnsi" w:hAnsiTheme="minorHAnsi" w:cstheme="minorHAnsi"/>
        </w:rPr>
        <w:fldChar w:fldCharType="end"/>
      </w:r>
      <w:r w:rsidRPr="00390185">
        <w:rPr>
          <w:rFonts w:asciiTheme="minorHAnsi" w:hAnsiTheme="minorHAnsi" w:cstheme="minorHAnsi"/>
        </w:rPr>
        <w:t>.</w:t>
      </w:r>
      <w:bookmarkEnd w:id="212"/>
    </w:p>
    <w:p w14:paraId="380B2495" w14:textId="71707BF1" w:rsidR="007E38F6" w:rsidRPr="001522B0" w:rsidRDefault="007E38F6" w:rsidP="00F1755C">
      <w:pPr>
        <w:pStyle w:val="Tablecaption"/>
        <w:rPr>
          <w:rFonts w:asciiTheme="minorHAnsi" w:hAnsiTheme="minorHAnsi" w:cstheme="minorHAnsi"/>
        </w:rPr>
      </w:pPr>
      <w:bookmarkStart w:id="215" w:name="_Ref86732910"/>
      <w:bookmarkStart w:id="216" w:name="Title_39"/>
      <w:bookmarkStart w:id="217" w:name="_Toc193267476"/>
      <w:bookmarkStart w:id="218" w:name="_Hlk80264942"/>
      <w:bookmarkStart w:id="219" w:name="_Hlk90380287"/>
      <w:bookmarkEnd w:id="214"/>
      <w:r w:rsidRPr="001522B0">
        <w:rPr>
          <w:rFonts w:asciiTheme="minorHAnsi" w:hAnsiTheme="minorHAnsi" w:cstheme="minorHAnsi"/>
        </w:rPr>
        <w:t xml:space="preserve">Table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3</w:t>
      </w:r>
      <w:r w:rsidRPr="001522B0">
        <w:rPr>
          <w:rFonts w:asciiTheme="minorHAnsi" w:hAnsiTheme="minorHAnsi" w:cstheme="minorHAnsi"/>
          <w:noProof/>
        </w:rPr>
        <w:fldChar w:fldCharType="end"/>
      </w:r>
      <w:r w:rsidRPr="001522B0">
        <w:rPr>
          <w:rFonts w:asciiTheme="minorHAnsi" w:hAnsiTheme="minorHAnsi" w:cstheme="minorHAnsi"/>
        </w:rPr>
        <w:t>.1</w:t>
      </w:r>
      <w:bookmarkEnd w:id="215"/>
      <w:r w:rsidRPr="001522B0">
        <w:rPr>
          <w:rFonts w:asciiTheme="minorHAnsi" w:hAnsiTheme="minorHAnsi" w:cstheme="minorHAnsi"/>
        </w:rPr>
        <w:t xml:space="preserve">2 </w:t>
      </w:r>
      <w:bookmarkEnd w:id="216"/>
      <w:r w:rsidRPr="001522B0">
        <w:rPr>
          <w:rFonts w:asciiTheme="minorHAnsi" w:hAnsiTheme="minorHAnsi" w:cstheme="minorHAnsi"/>
        </w:rPr>
        <w:t xml:space="preserve">Pest risk assessment conclusions for pests, and pest groups, associated with the pathway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bookmarkEnd w:id="217"/>
      <w:r w:rsidR="004D68F6" w:rsidRPr="001522B0">
        <w:rPr>
          <w:rFonts w:asciiTheme="minorHAnsi" w:hAnsiTheme="minorHAnsi" w:cstheme="minorHAnsi"/>
        </w:rPr>
        <w:fldChar w:fldCharType="end"/>
      </w:r>
      <w:bookmarkEnd w:id="218"/>
    </w:p>
    <w:tbl>
      <w:tblPr>
        <w:tblStyle w:val="TableGrid"/>
        <w:tblW w:w="14253" w:type="dxa"/>
        <w:tblLayout w:type="fixed"/>
        <w:tblLook w:val="04A0" w:firstRow="1" w:lastRow="0" w:firstColumn="1" w:lastColumn="0" w:noHBand="0" w:noVBand="1"/>
      </w:tblPr>
      <w:tblGrid>
        <w:gridCol w:w="4678"/>
        <w:gridCol w:w="1276"/>
        <w:gridCol w:w="1276"/>
        <w:gridCol w:w="1134"/>
        <w:gridCol w:w="1417"/>
        <w:gridCol w:w="992"/>
        <w:gridCol w:w="993"/>
        <w:gridCol w:w="1417"/>
        <w:gridCol w:w="1070"/>
      </w:tblGrid>
      <w:tr w:rsidR="007E38F6" w:rsidRPr="001522B0" w14:paraId="2D544BE7" w14:textId="77777777" w:rsidTr="001A1D85">
        <w:trPr>
          <w:cantSplit/>
          <w:tblHeader/>
        </w:trPr>
        <w:tc>
          <w:tcPr>
            <w:tcW w:w="4678" w:type="dxa"/>
            <w:tcBorders>
              <w:left w:val="nil"/>
              <w:bottom w:val="nil"/>
              <w:right w:val="nil"/>
            </w:tcBorders>
          </w:tcPr>
          <w:p w14:paraId="1E87486A" w14:textId="77777777" w:rsidR="007E38F6" w:rsidRPr="001522B0" w:rsidRDefault="007E38F6" w:rsidP="00F1755C">
            <w:pPr>
              <w:pStyle w:val="TableHeading"/>
              <w:rPr>
                <w:rFonts w:asciiTheme="minorHAnsi" w:hAnsiTheme="minorHAnsi" w:cstheme="minorHAnsi"/>
              </w:rPr>
            </w:pPr>
            <w:bookmarkStart w:id="220" w:name="_Hlk139026657"/>
            <w:bookmarkEnd w:id="219"/>
          </w:p>
        </w:tc>
        <w:tc>
          <w:tcPr>
            <w:tcW w:w="7088" w:type="dxa"/>
            <w:gridSpan w:val="6"/>
            <w:tcBorders>
              <w:left w:val="nil"/>
              <w:bottom w:val="single" w:sz="4" w:space="0" w:color="auto"/>
              <w:right w:val="nil"/>
            </w:tcBorders>
          </w:tcPr>
          <w:p w14:paraId="46F1CDA5" w14:textId="77777777" w:rsidR="007E38F6" w:rsidRPr="001522B0" w:rsidRDefault="007E38F6" w:rsidP="00F1755C">
            <w:pPr>
              <w:pStyle w:val="TableHeading"/>
              <w:jc w:val="center"/>
              <w:rPr>
                <w:rFonts w:asciiTheme="minorHAnsi" w:hAnsiTheme="minorHAnsi" w:cstheme="minorHAnsi"/>
              </w:rPr>
            </w:pPr>
            <w:r w:rsidRPr="001522B0">
              <w:rPr>
                <w:rFonts w:asciiTheme="minorHAnsi" w:hAnsiTheme="minorHAnsi" w:cstheme="minorHAnsi"/>
              </w:rPr>
              <w:t>Likelihood of</w:t>
            </w:r>
          </w:p>
        </w:tc>
        <w:tc>
          <w:tcPr>
            <w:tcW w:w="1417" w:type="dxa"/>
            <w:tcBorders>
              <w:left w:val="nil"/>
              <w:bottom w:val="nil"/>
              <w:right w:val="nil"/>
            </w:tcBorders>
          </w:tcPr>
          <w:p w14:paraId="456B0331"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Consequences</w:t>
            </w:r>
          </w:p>
        </w:tc>
        <w:tc>
          <w:tcPr>
            <w:tcW w:w="1070" w:type="dxa"/>
            <w:tcBorders>
              <w:left w:val="nil"/>
              <w:bottom w:val="nil"/>
              <w:right w:val="nil"/>
            </w:tcBorders>
          </w:tcPr>
          <w:p w14:paraId="356636E2"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URE</w:t>
            </w:r>
          </w:p>
        </w:tc>
      </w:tr>
      <w:tr w:rsidR="00B876BD" w:rsidRPr="001522B0" w14:paraId="4E520710" w14:textId="77777777" w:rsidTr="001A1D85">
        <w:trPr>
          <w:cantSplit/>
          <w:tblHeader/>
        </w:trPr>
        <w:tc>
          <w:tcPr>
            <w:tcW w:w="4678" w:type="dxa"/>
            <w:tcBorders>
              <w:top w:val="nil"/>
              <w:left w:val="nil"/>
              <w:bottom w:val="single" w:sz="4" w:space="0" w:color="auto"/>
              <w:right w:val="nil"/>
            </w:tcBorders>
          </w:tcPr>
          <w:p w14:paraId="15F0A18E" w14:textId="77777777" w:rsidR="007E38F6" w:rsidRPr="001522B0" w:rsidRDefault="007E38F6" w:rsidP="00F1755C">
            <w:pPr>
              <w:pStyle w:val="TableHeading"/>
              <w:rPr>
                <w:rFonts w:asciiTheme="minorHAnsi" w:hAnsiTheme="minorHAnsi" w:cstheme="minorHAnsi"/>
              </w:rPr>
            </w:pPr>
            <w:bookmarkStart w:id="221" w:name="Title_310"/>
            <w:bookmarkEnd w:id="221"/>
            <w:r w:rsidRPr="001522B0">
              <w:rPr>
                <w:rFonts w:asciiTheme="minorHAnsi" w:hAnsiTheme="minorHAnsi" w:cstheme="minorHAnsi"/>
              </w:rPr>
              <w:t>Pest name</w:t>
            </w:r>
          </w:p>
        </w:tc>
        <w:tc>
          <w:tcPr>
            <w:tcW w:w="1276" w:type="dxa"/>
            <w:tcBorders>
              <w:top w:val="single" w:sz="4" w:space="0" w:color="auto"/>
              <w:left w:val="nil"/>
              <w:bottom w:val="single" w:sz="4" w:space="0" w:color="auto"/>
              <w:right w:val="nil"/>
            </w:tcBorders>
          </w:tcPr>
          <w:p w14:paraId="4B7286BF"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Importation</w:t>
            </w:r>
          </w:p>
        </w:tc>
        <w:tc>
          <w:tcPr>
            <w:tcW w:w="1276" w:type="dxa"/>
            <w:tcBorders>
              <w:top w:val="single" w:sz="4" w:space="0" w:color="auto"/>
              <w:left w:val="nil"/>
              <w:bottom w:val="single" w:sz="4" w:space="0" w:color="auto"/>
              <w:right w:val="nil"/>
            </w:tcBorders>
          </w:tcPr>
          <w:p w14:paraId="03A83624"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Distribution</w:t>
            </w:r>
          </w:p>
        </w:tc>
        <w:tc>
          <w:tcPr>
            <w:tcW w:w="1134" w:type="dxa"/>
            <w:tcBorders>
              <w:top w:val="single" w:sz="4" w:space="0" w:color="auto"/>
              <w:left w:val="nil"/>
              <w:bottom w:val="single" w:sz="4" w:space="0" w:color="auto"/>
              <w:right w:val="nil"/>
            </w:tcBorders>
          </w:tcPr>
          <w:p w14:paraId="6731B401"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Entry</w:t>
            </w:r>
          </w:p>
        </w:tc>
        <w:tc>
          <w:tcPr>
            <w:tcW w:w="1417" w:type="dxa"/>
            <w:tcBorders>
              <w:top w:val="single" w:sz="4" w:space="0" w:color="auto"/>
              <w:left w:val="nil"/>
              <w:bottom w:val="single" w:sz="4" w:space="0" w:color="auto"/>
              <w:right w:val="nil"/>
            </w:tcBorders>
          </w:tcPr>
          <w:p w14:paraId="78D37BA7"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Establishment</w:t>
            </w:r>
          </w:p>
        </w:tc>
        <w:tc>
          <w:tcPr>
            <w:tcW w:w="992" w:type="dxa"/>
            <w:tcBorders>
              <w:top w:val="single" w:sz="4" w:space="0" w:color="auto"/>
              <w:left w:val="nil"/>
              <w:bottom w:val="single" w:sz="4" w:space="0" w:color="auto"/>
              <w:right w:val="nil"/>
            </w:tcBorders>
          </w:tcPr>
          <w:p w14:paraId="643BA815"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Spread</w:t>
            </w:r>
          </w:p>
        </w:tc>
        <w:tc>
          <w:tcPr>
            <w:tcW w:w="993" w:type="dxa"/>
            <w:tcBorders>
              <w:top w:val="single" w:sz="4" w:space="0" w:color="auto"/>
              <w:left w:val="nil"/>
              <w:bottom w:val="single" w:sz="4" w:space="0" w:color="auto"/>
              <w:right w:val="nil"/>
            </w:tcBorders>
          </w:tcPr>
          <w:p w14:paraId="5FAC158E"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EES</w:t>
            </w:r>
          </w:p>
        </w:tc>
        <w:tc>
          <w:tcPr>
            <w:tcW w:w="1417" w:type="dxa"/>
            <w:tcBorders>
              <w:top w:val="nil"/>
              <w:left w:val="nil"/>
              <w:bottom w:val="single" w:sz="4" w:space="0" w:color="auto"/>
              <w:right w:val="nil"/>
            </w:tcBorders>
          </w:tcPr>
          <w:p w14:paraId="67C3BFF3" w14:textId="77777777" w:rsidR="007E38F6" w:rsidRPr="001522B0" w:rsidRDefault="007E38F6" w:rsidP="00F1755C">
            <w:pPr>
              <w:pStyle w:val="TableHeading"/>
              <w:rPr>
                <w:rFonts w:asciiTheme="minorHAnsi" w:hAnsiTheme="minorHAnsi" w:cstheme="minorHAnsi"/>
              </w:rPr>
            </w:pPr>
          </w:p>
        </w:tc>
        <w:tc>
          <w:tcPr>
            <w:tcW w:w="1070" w:type="dxa"/>
            <w:tcBorders>
              <w:top w:val="nil"/>
              <w:left w:val="nil"/>
              <w:bottom w:val="single" w:sz="4" w:space="0" w:color="auto"/>
              <w:right w:val="nil"/>
            </w:tcBorders>
          </w:tcPr>
          <w:p w14:paraId="5BA7C589" w14:textId="77777777" w:rsidR="007E38F6" w:rsidRPr="001522B0" w:rsidRDefault="007E38F6" w:rsidP="00F1755C">
            <w:pPr>
              <w:pStyle w:val="TableHeading"/>
              <w:rPr>
                <w:rFonts w:asciiTheme="minorHAnsi" w:hAnsiTheme="minorHAnsi" w:cstheme="minorHAnsi"/>
              </w:rPr>
            </w:pPr>
          </w:p>
        </w:tc>
      </w:tr>
      <w:tr w:rsidR="00B876BD" w:rsidRPr="001522B0" w14:paraId="3F56091C" w14:textId="77777777" w:rsidTr="001A1D85">
        <w:trPr>
          <w:cantSplit/>
        </w:trPr>
        <w:tc>
          <w:tcPr>
            <w:tcW w:w="4678" w:type="dxa"/>
            <w:tcBorders>
              <w:top w:val="single" w:sz="4" w:space="0" w:color="auto"/>
              <w:left w:val="nil"/>
              <w:bottom w:val="single" w:sz="4" w:space="0" w:color="767171" w:themeColor="background2" w:themeShade="80"/>
              <w:right w:val="nil"/>
            </w:tcBorders>
          </w:tcPr>
          <w:p w14:paraId="7BC42182" w14:textId="72955FC1" w:rsidR="007E38F6" w:rsidRPr="001522B0" w:rsidRDefault="007E38F6" w:rsidP="00F1755C">
            <w:pPr>
              <w:pStyle w:val="TableText"/>
              <w:rPr>
                <w:rFonts w:asciiTheme="minorHAnsi" w:hAnsiTheme="minorHAnsi" w:cstheme="minorHAnsi"/>
                <w:b/>
                <w:bCs/>
                <w:color w:val="000000" w:themeColor="text1"/>
              </w:rPr>
            </w:pPr>
            <w:r w:rsidRPr="001522B0">
              <w:rPr>
                <w:rFonts w:asciiTheme="minorHAnsi" w:hAnsiTheme="minorHAnsi" w:cstheme="minorHAnsi"/>
                <w:b/>
                <w:bCs/>
                <w:color w:val="000000" w:themeColor="text1"/>
              </w:rPr>
              <w:t>Asian citrus psyllid</w:t>
            </w:r>
            <w:r w:rsidR="00E02ED2" w:rsidRPr="001522B0">
              <w:rPr>
                <w:rFonts w:asciiTheme="minorHAnsi" w:hAnsiTheme="minorHAnsi" w:cstheme="minorHAnsi"/>
                <w:b/>
                <w:bCs/>
                <w:color w:val="000000" w:themeColor="text1"/>
              </w:rPr>
              <w:t xml:space="preserve"> </w:t>
            </w:r>
            <w:r w:rsidRPr="001522B0">
              <w:rPr>
                <w:rFonts w:asciiTheme="minorHAnsi" w:hAnsiTheme="minorHAnsi" w:cstheme="minorHAnsi"/>
                <w:b/>
                <w:bCs/>
                <w:color w:val="000000" w:themeColor="text1"/>
              </w:rPr>
              <w:t>[Hemiptera: Liviidae]</w:t>
            </w:r>
          </w:p>
          <w:p w14:paraId="2E466001" w14:textId="77777777" w:rsidR="007E38F6" w:rsidRPr="000D21E7" w:rsidRDefault="007E38F6" w:rsidP="00F1755C">
            <w:pPr>
              <w:pStyle w:val="TableText"/>
              <w:rPr>
                <w:rFonts w:asciiTheme="minorHAnsi" w:hAnsiTheme="minorHAnsi" w:cstheme="minorHAnsi"/>
                <w:b/>
                <w:bCs/>
                <w:color w:val="000000" w:themeColor="text1"/>
                <w:lang w:val="it-IT"/>
              </w:rPr>
            </w:pPr>
            <w:r w:rsidRPr="000D21E7">
              <w:rPr>
                <w:rFonts w:asciiTheme="minorHAnsi" w:hAnsiTheme="minorHAnsi" w:cstheme="minorHAnsi"/>
                <w:i/>
                <w:iCs/>
                <w:color w:val="000000" w:themeColor="text1"/>
                <w:lang w:val="it-IT"/>
              </w:rPr>
              <w:t xml:space="preserve">Diaphorina citri </w:t>
            </w:r>
            <w:r w:rsidRPr="000D21E7">
              <w:rPr>
                <w:rFonts w:asciiTheme="minorHAnsi" w:hAnsiTheme="minorHAnsi" w:cstheme="minorHAnsi"/>
                <w:color w:val="000000" w:themeColor="text1"/>
                <w:lang w:val="it-IT"/>
              </w:rPr>
              <w:t xml:space="preserve">(EP, RA) </w:t>
            </w:r>
            <w:r w:rsidRPr="000D21E7">
              <w:rPr>
                <w:rFonts w:asciiTheme="minorHAnsi" w:hAnsiTheme="minorHAnsi" w:cstheme="minorHAnsi"/>
                <w:b/>
                <w:bCs/>
                <w:color w:val="000000" w:themeColor="text1"/>
                <w:lang w:val="it-IT"/>
              </w:rPr>
              <w:t>a</w:t>
            </w:r>
          </w:p>
        </w:tc>
        <w:tc>
          <w:tcPr>
            <w:tcW w:w="1276" w:type="dxa"/>
            <w:tcBorders>
              <w:top w:val="single" w:sz="4" w:space="0" w:color="auto"/>
              <w:left w:val="nil"/>
              <w:bottom w:val="single" w:sz="4" w:space="0" w:color="767171" w:themeColor="background2" w:themeShade="80"/>
              <w:right w:val="nil"/>
            </w:tcBorders>
            <w:vAlign w:val="center"/>
          </w:tcPr>
          <w:p w14:paraId="7165CD89"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Moderate</w:t>
            </w:r>
          </w:p>
        </w:tc>
        <w:tc>
          <w:tcPr>
            <w:tcW w:w="1276" w:type="dxa"/>
            <w:tcBorders>
              <w:top w:val="single" w:sz="4" w:space="0" w:color="auto"/>
              <w:left w:val="nil"/>
              <w:bottom w:val="single" w:sz="4" w:space="0" w:color="767171" w:themeColor="background2" w:themeShade="80"/>
              <w:right w:val="nil"/>
            </w:tcBorders>
            <w:vAlign w:val="center"/>
          </w:tcPr>
          <w:p w14:paraId="37B37B49"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134" w:type="dxa"/>
            <w:tcBorders>
              <w:top w:val="single" w:sz="4" w:space="0" w:color="auto"/>
              <w:left w:val="nil"/>
              <w:bottom w:val="single" w:sz="4" w:space="0" w:color="767171" w:themeColor="background2" w:themeShade="80"/>
              <w:right w:val="nil"/>
            </w:tcBorders>
            <w:vAlign w:val="center"/>
          </w:tcPr>
          <w:p w14:paraId="16FAA3F1" w14:textId="77777777" w:rsidR="007E38F6" w:rsidRPr="001522B0" w:rsidRDefault="007E38F6" w:rsidP="00F1755C">
            <w:pPr>
              <w:pStyle w:val="TableText"/>
              <w:rPr>
                <w:rFonts w:asciiTheme="minorHAnsi" w:hAnsiTheme="minorHAnsi" w:cstheme="minorHAnsi"/>
                <w:b/>
                <w:bCs/>
                <w:color w:val="000000" w:themeColor="text1"/>
              </w:rPr>
            </w:pPr>
            <w:r w:rsidRPr="001522B0">
              <w:rPr>
                <w:rFonts w:asciiTheme="minorHAnsi" w:hAnsiTheme="minorHAnsi" w:cstheme="minorHAnsi"/>
                <w:b/>
                <w:bCs/>
                <w:color w:val="000000" w:themeColor="text1"/>
              </w:rPr>
              <w:t>Moderate</w:t>
            </w:r>
          </w:p>
        </w:tc>
        <w:tc>
          <w:tcPr>
            <w:tcW w:w="1417" w:type="dxa"/>
            <w:tcBorders>
              <w:top w:val="single" w:sz="4" w:space="0" w:color="auto"/>
              <w:left w:val="nil"/>
              <w:bottom w:val="single" w:sz="4" w:space="0" w:color="767171" w:themeColor="background2" w:themeShade="80"/>
              <w:right w:val="nil"/>
            </w:tcBorders>
            <w:vAlign w:val="center"/>
          </w:tcPr>
          <w:p w14:paraId="110CDB71"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2" w:type="dxa"/>
            <w:tcBorders>
              <w:top w:val="single" w:sz="4" w:space="0" w:color="auto"/>
              <w:left w:val="nil"/>
              <w:bottom w:val="single" w:sz="4" w:space="0" w:color="767171" w:themeColor="background2" w:themeShade="80"/>
              <w:right w:val="nil"/>
            </w:tcBorders>
            <w:vAlign w:val="center"/>
          </w:tcPr>
          <w:p w14:paraId="1E83CE09"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3" w:type="dxa"/>
            <w:tcBorders>
              <w:top w:val="single" w:sz="4" w:space="0" w:color="auto"/>
              <w:left w:val="nil"/>
              <w:bottom w:val="single" w:sz="4" w:space="0" w:color="767171" w:themeColor="background2" w:themeShade="80"/>
              <w:right w:val="nil"/>
            </w:tcBorders>
            <w:vAlign w:val="center"/>
          </w:tcPr>
          <w:p w14:paraId="6A9E3293"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Moderate</w:t>
            </w:r>
          </w:p>
        </w:tc>
        <w:tc>
          <w:tcPr>
            <w:tcW w:w="1417" w:type="dxa"/>
            <w:tcBorders>
              <w:top w:val="single" w:sz="4" w:space="0" w:color="auto"/>
              <w:left w:val="nil"/>
              <w:bottom w:val="single" w:sz="4" w:space="0" w:color="767171" w:themeColor="background2" w:themeShade="80"/>
              <w:right w:val="nil"/>
            </w:tcBorders>
            <w:vAlign w:val="center"/>
          </w:tcPr>
          <w:p w14:paraId="1CF00F32"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070" w:type="dxa"/>
            <w:tcBorders>
              <w:top w:val="single" w:sz="4" w:space="0" w:color="auto"/>
              <w:left w:val="nil"/>
              <w:bottom w:val="single" w:sz="4" w:space="0" w:color="767171" w:themeColor="background2" w:themeShade="80"/>
              <w:right w:val="nil"/>
            </w:tcBorders>
            <w:vAlign w:val="center"/>
          </w:tcPr>
          <w:p w14:paraId="1A5B659D" w14:textId="77777777" w:rsidR="007E38F6" w:rsidRPr="001522B0" w:rsidRDefault="007E38F6" w:rsidP="00F1755C">
            <w:pPr>
              <w:pStyle w:val="TableText"/>
              <w:rPr>
                <w:rFonts w:asciiTheme="minorHAnsi" w:hAnsiTheme="minorHAnsi" w:cstheme="minorHAnsi"/>
                <w:b/>
                <w:color w:val="000000" w:themeColor="text1"/>
              </w:rPr>
            </w:pPr>
            <w:r w:rsidRPr="001522B0">
              <w:rPr>
                <w:rFonts w:asciiTheme="minorHAnsi" w:hAnsiTheme="minorHAnsi" w:cstheme="minorHAnsi"/>
                <w:b/>
                <w:color w:val="000000" w:themeColor="text1"/>
              </w:rPr>
              <w:t>High</w:t>
            </w:r>
          </w:p>
        </w:tc>
      </w:tr>
      <w:tr w:rsidR="00B876BD" w:rsidRPr="001522B0" w14:paraId="76357D66" w14:textId="77777777" w:rsidTr="001A1D85">
        <w:trPr>
          <w:cantSplit/>
        </w:trPr>
        <w:tc>
          <w:tcPr>
            <w:tcW w:w="4678" w:type="dxa"/>
            <w:tcBorders>
              <w:top w:val="single" w:sz="4" w:space="0" w:color="auto"/>
              <w:left w:val="nil"/>
              <w:bottom w:val="single" w:sz="4" w:space="0" w:color="767171" w:themeColor="background2" w:themeShade="80"/>
              <w:right w:val="nil"/>
            </w:tcBorders>
          </w:tcPr>
          <w:p w14:paraId="6B8C908A" w14:textId="1BD69F69" w:rsidR="007E38F6" w:rsidRPr="000D21E7" w:rsidRDefault="007E38F6" w:rsidP="00F1755C">
            <w:pPr>
              <w:pStyle w:val="TableText"/>
              <w:rPr>
                <w:rFonts w:asciiTheme="minorHAnsi" w:hAnsiTheme="minorHAnsi" w:cstheme="minorHAnsi"/>
                <w:b/>
                <w:bCs/>
                <w:lang w:val="pt-BR"/>
              </w:rPr>
            </w:pPr>
            <w:r w:rsidRPr="000D21E7">
              <w:rPr>
                <w:rFonts w:asciiTheme="minorHAnsi" w:hAnsiTheme="minorHAnsi" w:cstheme="minorHAnsi"/>
                <w:b/>
                <w:bCs/>
                <w:color w:val="000000" w:themeColor="text1"/>
                <w:lang w:val="pt-BR"/>
              </w:rPr>
              <w:t>False spider mite</w:t>
            </w:r>
            <w:r w:rsidR="00E02ED2" w:rsidRPr="000D21E7">
              <w:rPr>
                <w:rFonts w:asciiTheme="minorHAnsi" w:hAnsiTheme="minorHAnsi" w:cstheme="minorHAnsi"/>
                <w:b/>
                <w:bCs/>
                <w:lang w:val="pt-BR"/>
              </w:rPr>
              <w:t xml:space="preserve"> </w:t>
            </w:r>
            <w:r w:rsidRPr="000D21E7">
              <w:rPr>
                <w:rFonts w:asciiTheme="minorHAnsi" w:hAnsiTheme="minorHAnsi" w:cstheme="minorHAnsi"/>
                <w:b/>
                <w:bCs/>
                <w:lang w:val="pt-BR"/>
              </w:rPr>
              <w:t>[Acariformes: Tenuipalpidae]</w:t>
            </w:r>
          </w:p>
          <w:p w14:paraId="0A91ED41" w14:textId="77777777" w:rsidR="007E38F6" w:rsidRPr="001522B0" w:rsidRDefault="007E38F6" w:rsidP="00F1755C">
            <w:pPr>
              <w:pStyle w:val="TableText"/>
              <w:rPr>
                <w:rStyle w:val="Strong"/>
                <w:rFonts w:asciiTheme="minorHAnsi" w:hAnsiTheme="minorHAnsi" w:cstheme="minorHAnsi"/>
                <w:color w:val="000000" w:themeColor="text1"/>
              </w:rPr>
            </w:pPr>
            <w:r w:rsidRPr="001522B0">
              <w:rPr>
                <w:rFonts w:asciiTheme="minorHAnsi" w:hAnsiTheme="minorHAnsi" w:cstheme="minorHAnsi"/>
                <w:i/>
                <w:iCs/>
                <w:color w:val="000000" w:themeColor="text1"/>
              </w:rPr>
              <w:t xml:space="preserve">Brevipalpus phoenicis </w:t>
            </w:r>
            <w:r w:rsidRPr="001522B0">
              <w:rPr>
                <w:rFonts w:asciiTheme="minorHAnsi" w:hAnsiTheme="minorHAnsi" w:cstheme="minorHAnsi"/>
                <w:color w:val="000000" w:themeColor="text1"/>
              </w:rPr>
              <w:t xml:space="preserve">species complex (EP) </w:t>
            </w:r>
            <w:r w:rsidRPr="001522B0">
              <w:rPr>
                <w:rFonts w:asciiTheme="minorHAnsi" w:hAnsiTheme="minorHAnsi" w:cstheme="minorHAnsi"/>
                <w:b/>
                <w:bCs/>
                <w:color w:val="000000" w:themeColor="text1"/>
              </w:rPr>
              <w:t>a</w:t>
            </w:r>
          </w:p>
        </w:tc>
        <w:tc>
          <w:tcPr>
            <w:tcW w:w="1276" w:type="dxa"/>
            <w:tcBorders>
              <w:top w:val="single" w:sz="4" w:space="0" w:color="auto"/>
              <w:left w:val="nil"/>
              <w:bottom w:val="single" w:sz="4" w:space="0" w:color="767171" w:themeColor="background2" w:themeShade="80"/>
              <w:right w:val="nil"/>
            </w:tcBorders>
            <w:vAlign w:val="center"/>
          </w:tcPr>
          <w:p w14:paraId="40EB5EF1"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High</w:t>
            </w:r>
          </w:p>
        </w:tc>
        <w:tc>
          <w:tcPr>
            <w:tcW w:w="1276" w:type="dxa"/>
            <w:tcBorders>
              <w:top w:val="single" w:sz="4" w:space="0" w:color="auto"/>
              <w:left w:val="nil"/>
              <w:bottom w:val="single" w:sz="4" w:space="0" w:color="767171" w:themeColor="background2" w:themeShade="80"/>
              <w:right w:val="nil"/>
            </w:tcBorders>
            <w:vAlign w:val="center"/>
          </w:tcPr>
          <w:p w14:paraId="2753DE56"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Moderate</w:t>
            </w:r>
          </w:p>
        </w:tc>
        <w:tc>
          <w:tcPr>
            <w:tcW w:w="1134" w:type="dxa"/>
            <w:tcBorders>
              <w:top w:val="single" w:sz="4" w:space="0" w:color="auto"/>
              <w:left w:val="nil"/>
              <w:bottom w:val="single" w:sz="4" w:space="0" w:color="767171" w:themeColor="background2" w:themeShade="80"/>
              <w:right w:val="nil"/>
            </w:tcBorders>
            <w:vAlign w:val="center"/>
          </w:tcPr>
          <w:p w14:paraId="03375E14"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b/>
                <w:bCs/>
                <w:color w:val="000000" w:themeColor="text1"/>
              </w:rPr>
              <w:t>Moderate</w:t>
            </w:r>
          </w:p>
        </w:tc>
        <w:tc>
          <w:tcPr>
            <w:tcW w:w="1417" w:type="dxa"/>
            <w:tcBorders>
              <w:top w:val="single" w:sz="4" w:space="0" w:color="auto"/>
              <w:left w:val="nil"/>
              <w:bottom w:val="single" w:sz="4" w:space="0" w:color="767171" w:themeColor="background2" w:themeShade="80"/>
              <w:right w:val="nil"/>
            </w:tcBorders>
            <w:vAlign w:val="center"/>
          </w:tcPr>
          <w:p w14:paraId="1B9B2199"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High</w:t>
            </w:r>
          </w:p>
        </w:tc>
        <w:tc>
          <w:tcPr>
            <w:tcW w:w="992" w:type="dxa"/>
            <w:tcBorders>
              <w:top w:val="single" w:sz="4" w:space="0" w:color="auto"/>
              <w:left w:val="nil"/>
              <w:bottom w:val="single" w:sz="4" w:space="0" w:color="767171" w:themeColor="background2" w:themeShade="80"/>
              <w:right w:val="nil"/>
            </w:tcBorders>
            <w:vAlign w:val="center"/>
          </w:tcPr>
          <w:p w14:paraId="74561C92"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High</w:t>
            </w:r>
          </w:p>
        </w:tc>
        <w:tc>
          <w:tcPr>
            <w:tcW w:w="993" w:type="dxa"/>
            <w:tcBorders>
              <w:top w:val="single" w:sz="4" w:space="0" w:color="auto"/>
              <w:left w:val="nil"/>
              <w:bottom w:val="single" w:sz="4" w:space="0" w:color="767171" w:themeColor="background2" w:themeShade="80"/>
              <w:right w:val="nil"/>
            </w:tcBorders>
            <w:vAlign w:val="center"/>
          </w:tcPr>
          <w:p w14:paraId="16D069FA"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Moderate</w:t>
            </w:r>
          </w:p>
        </w:tc>
        <w:tc>
          <w:tcPr>
            <w:tcW w:w="1417" w:type="dxa"/>
            <w:tcBorders>
              <w:top w:val="single" w:sz="4" w:space="0" w:color="auto"/>
              <w:left w:val="nil"/>
              <w:bottom w:val="single" w:sz="4" w:space="0" w:color="767171" w:themeColor="background2" w:themeShade="80"/>
              <w:right w:val="nil"/>
            </w:tcBorders>
            <w:vAlign w:val="center"/>
          </w:tcPr>
          <w:p w14:paraId="3ABF1A1B"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Low</w:t>
            </w:r>
          </w:p>
        </w:tc>
        <w:tc>
          <w:tcPr>
            <w:tcW w:w="1070" w:type="dxa"/>
            <w:tcBorders>
              <w:top w:val="single" w:sz="4" w:space="0" w:color="auto"/>
              <w:left w:val="nil"/>
              <w:bottom w:val="single" w:sz="4" w:space="0" w:color="767171" w:themeColor="background2" w:themeShade="80"/>
              <w:right w:val="nil"/>
            </w:tcBorders>
            <w:vAlign w:val="center"/>
          </w:tcPr>
          <w:p w14:paraId="12377FFB"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b/>
                <w:color w:val="000000" w:themeColor="text1"/>
              </w:rPr>
              <w:t>Low</w:t>
            </w:r>
          </w:p>
        </w:tc>
      </w:tr>
      <w:tr w:rsidR="00B876BD" w:rsidRPr="001522B0" w14:paraId="321A6FC4" w14:textId="77777777" w:rsidTr="001A1D85">
        <w:trPr>
          <w:cantSplit/>
        </w:trPr>
        <w:tc>
          <w:tcPr>
            <w:tcW w:w="14253" w:type="dxa"/>
            <w:gridSpan w:val="9"/>
            <w:tcBorders>
              <w:top w:val="single" w:sz="4" w:space="0" w:color="767171" w:themeColor="background2" w:themeShade="80"/>
              <w:left w:val="nil"/>
              <w:bottom w:val="nil"/>
              <w:right w:val="nil"/>
            </w:tcBorders>
          </w:tcPr>
          <w:p w14:paraId="2B9C9C07" w14:textId="20BB8238" w:rsidR="00B876BD" w:rsidRPr="001522B0" w:rsidRDefault="00B876BD" w:rsidP="00F1755C">
            <w:pPr>
              <w:pStyle w:val="TableText"/>
              <w:rPr>
                <w:rStyle w:val="Strong"/>
                <w:rFonts w:asciiTheme="minorHAnsi" w:hAnsiTheme="minorHAnsi" w:cstheme="minorHAnsi"/>
                <w:color w:val="63B1E5"/>
              </w:rPr>
            </w:pPr>
            <w:r w:rsidRPr="001522B0">
              <w:rPr>
                <w:rFonts w:asciiTheme="minorHAnsi" w:hAnsiTheme="minorHAnsi" w:cstheme="minorHAnsi"/>
                <w:b/>
                <w:bCs/>
                <w:color w:val="000000" w:themeColor="text1"/>
              </w:rPr>
              <w:t>Fruit flies (Diptera: Tephritidae)</w:t>
            </w:r>
          </w:p>
        </w:tc>
      </w:tr>
      <w:tr w:rsidR="00B876BD" w:rsidRPr="001522B0" w14:paraId="5F4E0A65" w14:textId="77777777" w:rsidTr="001A1D85">
        <w:trPr>
          <w:cantSplit/>
        </w:trPr>
        <w:tc>
          <w:tcPr>
            <w:tcW w:w="4678" w:type="dxa"/>
            <w:tcBorders>
              <w:top w:val="nil"/>
              <w:left w:val="nil"/>
              <w:bottom w:val="nil"/>
              <w:right w:val="nil"/>
            </w:tcBorders>
          </w:tcPr>
          <w:p w14:paraId="3B3E8706" w14:textId="77777777" w:rsidR="007E38F6" w:rsidRPr="001522B0" w:rsidRDefault="007E38F6" w:rsidP="00F1755C">
            <w:pPr>
              <w:pStyle w:val="TableText"/>
              <w:rPr>
                <w:rFonts w:asciiTheme="minorHAnsi" w:hAnsiTheme="minorHAnsi" w:cstheme="minorHAnsi"/>
              </w:rPr>
            </w:pPr>
            <w:r w:rsidRPr="001522B0">
              <w:rPr>
                <w:rStyle w:val="Emphasis"/>
                <w:rFonts w:asciiTheme="minorHAnsi" w:hAnsiTheme="minorHAnsi" w:cstheme="minorHAnsi"/>
              </w:rPr>
              <w:t xml:space="preserve">Bactrocera carambolae </w:t>
            </w:r>
            <w:r w:rsidRPr="001522B0">
              <w:rPr>
                <w:rStyle w:val="Emphasis"/>
                <w:rFonts w:asciiTheme="minorHAnsi" w:hAnsiTheme="minorHAnsi" w:cstheme="minorHAnsi"/>
                <w:i w:val="0"/>
                <w:iCs w:val="0"/>
              </w:rPr>
              <w:t>(EP)</w:t>
            </w:r>
          </w:p>
        </w:tc>
        <w:tc>
          <w:tcPr>
            <w:tcW w:w="1276" w:type="dxa"/>
            <w:tcBorders>
              <w:top w:val="nil"/>
              <w:left w:val="nil"/>
              <w:bottom w:val="nil"/>
              <w:right w:val="nil"/>
            </w:tcBorders>
          </w:tcPr>
          <w:p w14:paraId="68CEBC55"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276" w:type="dxa"/>
            <w:tcBorders>
              <w:top w:val="nil"/>
              <w:left w:val="nil"/>
              <w:bottom w:val="nil"/>
              <w:right w:val="nil"/>
            </w:tcBorders>
          </w:tcPr>
          <w:p w14:paraId="5E1BE9D6"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134" w:type="dxa"/>
            <w:tcBorders>
              <w:top w:val="nil"/>
              <w:left w:val="nil"/>
              <w:bottom w:val="nil"/>
              <w:right w:val="nil"/>
            </w:tcBorders>
          </w:tcPr>
          <w:p w14:paraId="6FE6923A" w14:textId="77777777" w:rsidR="007E38F6" w:rsidRPr="001522B0" w:rsidRDefault="007E38F6" w:rsidP="00F1755C">
            <w:pPr>
              <w:pStyle w:val="TableText"/>
              <w:rPr>
                <w:rFonts w:asciiTheme="minorHAnsi" w:hAnsiTheme="minorHAnsi" w:cstheme="minorHAnsi"/>
                <w:b/>
                <w:bCs/>
                <w:color w:val="000000" w:themeColor="text1"/>
              </w:rPr>
            </w:pPr>
            <w:r w:rsidRPr="001522B0">
              <w:rPr>
                <w:rFonts w:asciiTheme="minorHAnsi" w:hAnsiTheme="minorHAnsi" w:cstheme="minorHAnsi"/>
                <w:b/>
                <w:bCs/>
                <w:color w:val="000000" w:themeColor="text1"/>
              </w:rPr>
              <w:t>High</w:t>
            </w:r>
          </w:p>
        </w:tc>
        <w:tc>
          <w:tcPr>
            <w:tcW w:w="1417" w:type="dxa"/>
            <w:tcBorders>
              <w:top w:val="nil"/>
              <w:left w:val="nil"/>
              <w:bottom w:val="nil"/>
              <w:right w:val="nil"/>
            </w:tcBorders>
          </w:tcPr>
          <w:p w14:paraId="7B84B2F4"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2" w:type="dxa"/>
            <w:tcBorders>
              <w:top w:val="nil"/>
              <w:left w:val="nil"/>
              <w:bottom w:val="nil"/>
              <w:right w:val="nil"/>
            </w:tcBorders>
          </w:tcPr>
          <w:p w14:paraId="2CD22C75"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3" w:type="dxa"/>
            <w:tcBorders>
              <w:top w:val="nil"/>
              <w:left w:val="nil"/>
              <w:bottom w:val="nil"/>
              <w:right w:val="nil"/>
            </w:tcBorders>
          </w:tcPr>
          <w:p w14:paraId="16005B0D"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417" w:type="dxa"/>
            <w:tcBorders>
              <w:top w:val="nil"/>
              <w:left w:val="nil"/>
              <w:bottom w:val="nil"/>
              <w:right w:val="nil"/>
            </w:tcBorders>
          </w:tcPr>
          <w:p w14:paraId="26B1AD55"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070" w:type="dxa"/>
            <w:tcBorders>
              <w:top w:val="nil"/>
              <w:left w:val="nil"/>
              <w:bottom w:val="nil"/>
              <w:right w:val="nil"/>
            </w:tcBorders>
          </w:tcPr>
          <w:p w14:paraId="095364C8" w14:textId="77777777" w:rsidR="007E38F6" w:rsidRPr="001522B0" w:rsidRDefault="007E38F6" w:rsidP="00F1755C">
            <w:pPr>
              <w:pStyle w:val="TableText"/>
              <w:rPr>
                <w:rFonts w:asciiTheme="minorHAnsi" w:hAnsiTheme="minorHAnsi" w:cstheme="minorHAnsi"/>
                <w:b/>
                <w:color w:val="000000" w:themeColor="text1"/>
              </w:rPr>
            </w:pPr>
            <w:r w:rsidRPr="001522B0">
              <w:rPr>
                <w:rFonts w:asciiTheme="minorHAnsi" w:hAnsiTheme="minorHAnsi" w:cstheme="minorHAnsi"/>
                <w:b/>
                <w:color w:val="000000" w:themeColor="text1"/>
              </w:rPr>
              <w:t>High</w:t>
            </w:r>
          </w:p>
        </w:tc>
      </w:tr>
      <w:tr w:rsidR="00B876BD" w:rsidRPr="001522B0" w14:paraId="5A6C409F" w14:textId="77777777" w:rsidTr="001A1D85">
        <w:trPr>
          <w:cantSplit/>
        </w:trPr>
        <w:tc>
          <w:tcPr>
            <w:tcW w:w="4678" w:type="dxa"/>
            <w:tcBorders>
              <w:top w:val="nil"/>
              <w:left w:val="nil"/>
              <w:bottom w:val="nil"/>
              <w:right w:val="nil"/>
            </w:tcBorders>
          </w:tcPr>
          <w:p w14:paraId="4FF1B84E" w14:textId="77777777" w:rsidR="007E38F6" w:rsidRPr="001522B0" w:rsidRDefault="007E38F6" w:rsidP="00F1755C">
            <w:pPr>
              <w:pStyle w:val="TableText"/>
              <w:rPr>
                <w:rFonts w:asciiTheme="minorHAnsi" w:hAnsiTheme="minorHAnsi" w:cstheme="minorHAnsi"/>
                <w:b/>
                <w:bCs/>
              </w:rPr>
            </w:pPr>
            <w:r w:rsidRPr="001522B0">
              <w:rPr>
                <w:rStyle w:val="Emphasis"/>
                <w:rFonts w:asciiTheme="minorHAnsi" w:hAnsiTheme="minorHAnsi" w:cstheme="minorHAnsi"/>
              </w:rPr>
              <w:t xml:space="preserve">Bactrocera correcta </w:t>
            </w:r>
            <w:r w:rsidRPr="001522B0">
              <w:rPr>
                <w:rStyle w:val="Emphasis"/>
                <w:rFonts w:asciiTheme="minorHAnsi" w:hAnsiTheme="minorHAnsi" w:cstheme="minorHAnsi"/>
                <w:i w:val="0"/>
                <w:iCs w:val="0"/>
              </w:rPr>
              <w:t>(EP)</w:t>
            </w:r>
          </w:p>
        </w:tc>
        <w:tc>
          <w:tcPr>
            <w:tcW w:w="1276" w:type="dxa"/>
            <w:tcBorders>
              <w:top w:val="nil"/>
              <w:left w:val="nil"/>
              <w:bottom w:val="nil"/>
              <w:right w:val="nil"/>
            </w:tcBorders>
          </w:tcPr>
          <w:p w14:paraId="07386C98"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276" w:type="dxa"/>
            <w:tcBorders>
              <w:top w:val="nil"/>
              <w:left w:val="nil"/>
              <w:bottom w:val="nil"/>
              <w:right w:val="nil"/>
            </w:tcBorders>
          </w:tcPr>
          <w:p w14:paraId="1AAAB80C"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134" w:type="dxa"/>
            <w:tcBorders>
              <w:top w:val="nil"/>
              <w:left w:val="nil"/>
              <w:bottom w:val="nil"/>
              <w:right w:val="nil"/>
            </w:tcBorders>
          </w:tcPr>
          <w:p w14:paraId="22635A03" w14:textId="77777777" w:rsidR="007E38F6" w:rsidRPr="001522B0" w:rsidRDefault="007E38F6" w:rsidP="00F1755C">
            <w:pPr>
              <w:pStyle w:val="TableText"/>
              <w:rPr>
                <w:rFonts w:asciiTheme="minorHAnsi" w:hAnsiTheme="minorHAnsi" w:cstheme="minorHAnsi"/>
                <w:b/>
                <w:bCs/>
                <w:color w:val="000000" w:themeColor="text1"/>
              </w:rPr>
            </w:pPr>
            <w:r w:rsidRPr="001522B0">
              <w:rPr>
                <w:rFonts w:asciiTheme="minorHAnsi" w:hAnsiTheme="minorHAnsi" w:cstheme="minorHAnsi"/>
                <w:b/>
                <w:bCs/>
                <w:color w:val="000000" w:themeColor="text1"/>
              </w:rPr>
              <w:t>High</w:t>
            </w:r>
          </w:p>
        </w:tc>
        <w:tc>
          <w:tcPr>
            <w:tcW w:w="1417" w:type="dxa"/>
            <w:tcBorders>
              <w:top w:val="nil"/>
              <w:left w:val="nil"/>
              <w:bottom w:val="nil"/>
              <w:right w:val="nil"/>
            </w:tcBorders>
          </w:tcPr>
          <w:p w14:paraId="5880DAAA"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2" w:type="dxa"/>
            <w:tcBorders>
              <w:top w:val="nil"/>
              <w:left w:val="nil"/>
              <w:bottom w:val="nil"/>
              <w:right w:val="nil"/>
            </w:tcBorders>
          </w:tcPr>
          <w:p w14:paraId="625180BA"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3" w:type="dxa"/>
            <w:tcBorders>
              <w:top w:val="nil"/>
              <w:left w:val="nil"/>
              <w:bottom w:val="nil"/>
              <w:right w:val="nil"/>
            </w:tcBorders>
          </w:tcPr>
          <w:p w14:paraId="6BC438A8"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417" w:type="dxa"/>
            <w:tcBorders>
              <w:top w:val="nil"/>
              <w:left w:val="nil"/>
              <w:bottom w:val="nil"/>
              <w:right w:val="nil"/>
            </w:tcBorders>
          </w:tcPr>
          <w:p w14:paraId="61BE841C"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070" w:type="dxa"/>
            <w:tcBorders>
              <w:top w:val="nil"/>
              <w:left w:val="nil"/>
              <w:bottom w:val="nil"/>
              <w:right w:val="nil"/>
            </w:tcBorders>
          </w:tcPr>
          <w:p w14:paraId="64DF0268" w14:textId="77777777" w:rsidR="007E38F6" w:rsidRPr="001522B0" w:rsidRDefault="007E38F6" w:rsidP="00F1755C">
            <w:pPr>
              <w:pStyle w:val="TableText"/>
              <w:rPr>
                <w:rFonts w:asciiTheme="minorHAnsi" w:hAnsiTheme="minorHAnsi" w:cstheme="minorHAnsi"/>
                <w:b/>
                <w:color w:val="000000" w:themeColor="text1"/>
              </w:rPr>
            </w:pPr>
            <w:r w:rsidRPr="001522B0">
              <w:rPr>
                <w:rFonts w:asciiTheme="minorHAnsi" w:hAnsiTheme="minorHAnsi" w:cstheme="minorHAnsi"/>
                <w:b/>
                <w:color w:val="000000" w:themeColor="text1"/>
              </w:rPr>
              <w:t>High</w:t>
            </w:r>
          </w:p>
        </w:tc>
      </w:tr>
      <w:tr w:rsidR="00B876BD" w:rsidRPr="001522B0" w14:paraId="0083C6C2" w14:textId="77777777" w:rsidTr="001A1D85">
        <w:trPr>
          <w:cantSplit/>
        </w:trPr>
        <w:tc>
          <w:tcPr>
            <w:tcW w:w="4678" w:type="dxa"/>
            <w:tcBorders>
              <w:top w:val="nil"/>
              <w:left w:val="nil"/>
              <w:bottom w:val="nil"/>
              <w:right w:val="nil"/>
            </w:tcBorders>
          </w:tcPr>
          <w:p w14:paraId="05F802BC" w14:textId="77777777" w:rsidR="007E38F6" w:rsidRPr="001522B0" w:rsidRDefault="007E38F6" w:rsidP="00F1755C">
            <w:pPr>
              <w:pStyle w:val="TableText"/>
              <w:rPr>
                <w:rFonts w:asciiTheme="minorHAnsi" w:hAnsiTheme="minorHAnsi" w:cstheme="minorHAnsi"/>
                <w:b/>
                <w:bCs/>
              </w:rPr>
            </w:pPr>
            <w:r w:rsidRPr="001522B0">
              <w:rPr>
                <w:rStyle w:val="Emphasis"/>
                <w:rFonts w:asciiTheme="minorHAnsi" w:hAnsiTheme="minorHAnsi" w:cstheme="minorHAnsi"/>
              </w:rPr>
              <w:t xml:space="preserve">Bactrocera dorsalis </w:t>
            </w:r>
            <w:r w:rsidRPr="001522B0">
              <w:rPr>
                <w:rFonts w:asciiTheme="minorHAnsi" w:hAnsiTheme="minorHAnsi" w:cstheme="minorHAnsi"/>
              </w:rPr>
              <w:t>(EP)</w:t>
            </w:r>
          </w:p>
        </w:tc>
        <w:tc>
          <w:tcPr>
            <w:tcW w:w="1276" w:type="dxa"/>
            <w:tcBorders>
              <w:top w:val="nil"/>
              <w:left w:val="nil"/>
              <w:bottom w:val="nil"/>
              <w:right w:val="nil"/>
            </w:tcBorders>
          </w:tcPr>
          <w:p w14:paraId="168D9A26"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276" w:type="dxa"/>
            <w:tcBorders>
              <w:top w:val="nil"/>
              <w:left w:val="nil"/>
              <w:bottom w:val="nil"/>
              <w:right w:val="nil"/>
            </w:tcBorders>
          </w:tcPr>
          <w:p w14:paraId="515F71F4"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134" w:type="dxa"/>
            <w:tcBorders>
              <w:top w:val="nil"/>
              <w:left w:val="nil"/>
              <w:bottom w:val="nil"/>
              <w:right w:val="nil"/>
            </w:tcBorders>
          </w:tcPr>
          <w:p w14:paraId="55A388C9" w14:textId="77777777" w:rsidR="007E38F6" w:rsidRPr="001522B0" w:rsidRDefault="007E38F6" w:rsidP="00F1755C">
            <w:pPr>
              <w:pStyle w:val="TableText"/>
              <w:rPr>
                <w:rFonts w:asciiTheme="minorHAnsi" w:hAnsiTheme="minorHAnsi" w:cstheme="minorHAnsi"/>
                <w:b/>
                <w:bCs/>
                <w:color w:val="000000" w:themeColor="text1"/>
              </w:rPr>
            </w:pPr>
            <w:r w:rsidRPr="001522B0">
              <w:rPr>
                <w:rFonts w:asciiTheme="minorHAnsi" w:hAnsiTheme="minorHAnsi" w:cstheme="minorHAnsi"/>
                <w:b/>
                <w:bCs/>
                <w:color w:val="000000" w:themeColor="text1"/>
              </w:rPr>
              <w:t>High</w:t>
            </w:r>
          </w:p>
        </w:tc>
        <w:tc>
          <w:tcPr>
            <w:tcW w:w="1417" w:type="dxa"/>
            <w:tcBorders>
              <w:top w:val="nil"/>
              <w:left w:val="nil"/>
              <w:bottom w:val="nil"/>
              <w:right w:val="nil"/>
            </w:tcBorders>
          </w:tcPr>
          <w:p w14:paraId="7DC37D7A"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2" w:type="dxa"/>
            <w:tcBorders>
              <w:top w:val="nil"/>
              <w:left w:val="nil"/>
              <w:bottom w:val="nil"/>
              <w:right w:val="nil"/>
            </w:tcBorders>
          </w:tcPr>
          <w:p w14:paraId="4FB1B831"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3" w:type="dxa"/>
            <w:tcBorders>
              <w:top w:val="nil"/>
              <w:left w:val="nil"/>
              <w:bottom w:val="nil"/>
              <w:right w:val="nil"/>
            </w:tcBorders>
          </w:tcPr>
          <w:p w14:paraId="6FF407D7"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417" w:type="dxa"/>
            <w:tcBorders>
              <w:top w:val="nil"/>
              <w:left w:val="nil"/>
              <w:bottom w:val="nil"/>
              <w:right w:val="nil"/>
            </w:tcBorders>
          </w:tcPr>
          <w:p w14:paraId="7FDDAD5A"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070" w:type="dxa"/>
            <w:tcBorders>
              <w:top w:val="nil"/>
              <w:left w:val="nil"/>
              <w:bottom w:val="nil"/>
              <w:right w:val="nil"/>
            </w:tcBorders>
          </w:tcPr>
          <w:p w14:paraId="76504569" w14:textId="77777777" w:rsidR="007E38F6" w:rsidRPr="001522B0" w:rsidRDefault="007E38F6" w:rsidP="00F1755C">
            <w:pPr>
              <w:pStyle w:val="TableText"/>
              <w:rPr>
                <w:rFonts w:asciiTheme="minorHAnsi" w:hAnsiTheme="minorHAnsi" w:cstheme="minorHAnsi"/>
                <w:b/>
                <w:color w:val="000000" w:themeColor="text1"/>
              </w:rPr>
            </w:pPr>
            <w:r w:rsidRPr="001522B0">
              <w:rPr>
                <w:rFonts w:asciiTheme="minorHAnsi" w:hAnsiTheme="minorHAnsi" w:cstheme="minorHAnsi"/>
                <w:b/>
                <w:color w:val="000000" w:themeColor="text1"/>
              </w:rPr>
              <w:t>High</w:t>
            </w:r>
          </w:p>
        </w:tc>
      </w:tr>
      <w:tr w:rsidR="00B876BD" w:rsidRPr="001522B0" w14:paraId="39A57B89" w14:textId="77777777" w:rsidTr="001A1D85">
        <w:trPr>
          <w:cantSplit/>
        </w:trPr>
        <w:tc>
          <w:tcPr>
            <w:tcW w:w="4678" w:type="dxa"/>
            <w:tcBorders>
              <w:top w:val="nil"/>
              <w:left w:val="nil"/>
              <w:bottom w:val="nil"/>
              <w:right w:val="nil"/>
            </w:tcBorders>
          </w:tcPr>
          <w:p w14:paraId="5A6CAC75" w14:textId="77777777" w:rsidR="007E38F6" w:rsidRPr="001522B0" w:rsidRDefault="007E38F6" w:rsidP="00F1755C">
            <w:pPr>
              <w:pStyle w:val="TableText"/>
              <w:rPr>
                <w:rFonts w:asciiTheme="minorHAnsi" w:hAnsiTheme="minorHAnsi" w:cstheme="minorHAnsi"/>
                <w:b/>
                <w:bCs/>
              </w:rPr>
            </w:pPr>
            <w:r w:rsidRPr="001522B0">
              <w:rPr>
                <w:rStyle w:val="Emphasis"/>
                <w:rFonts w:asciiTheme="minorHAnsi" w:hAnsiTheme="minorHAnsi" w:cstheme="minorHAnsi"/>
              </w:rPr>
              <w:t xml:space="preserve">Bactrocera zonata </w:t>
            </w:r>
            <w:r w:rsidRPr="001522B0">
              <w:rPr>
                <w:rStyle w:val="Emphasis"/>
                <w:rFonts w:asciiTheme="minorHAnsi" w:hAnsiTheme="minorHAnsi" w:cstheme="minorHAnsi"/>
                <w:i w:val="0"/>
                <w:iCs w:val="0"/>
              </w:rPr>
              <w:t>(EP)</w:t>
            </w:r>
          </w:p>
        </w:tc>
        <w:tc>
          <w:tcPr>
            <w:tcW w:w="1276" w:type="dxa"/>
            <w:tcBorders>
              <w:top w:val="nil"/>
              <w:left w:val="nil"/>
              <w:bottom w:val="nil"/>
              <w:right w:val="nil"/>
            </w:tcBorders>
          </w:tcPr>
          <w:p w14:paraId="1620F640"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276" w:type="dxa"/>
            <w:tcBorders>
              <w:top w:val="nil"/>
              <w:left w:val="nil"/>
              <w:bottom w:val="nil"/>
              <w:right w:val="nil"/>
            </w:tcBorders>
          </w:tcPr>
          <w:p w14:paraId="0993A9DA"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134" w:type="dxa"/>
            <w:tcBorders>
              <w:top w:val="nil"/>
              <w:left w:val="nil"/>
              <w:bottom w:val="nil"/>
              <w:right w:val="nil"/>
            </w:tcBorders>
          </w:tcPr>
          <w:p w14:paraId="00E7D74E" w14:textId="77777777" w:rsidR="007E38F6" w:rsidRPr="001522B0" w:rsidRDefault="007E38F6" w:rsidP="00F1755C">
            <w:pPr>
              <w:pStyle w:val="TableText"/>
              <w:rPr>
                <w:rFonts w:asciiTheme="minorHAnsi" w:hAnsiTheme="minorHAnsi" w:cstheme="minorHAnsi"/>
                <w:b/>
                <w:bCs/>
                <w:color w:val="000000" w:themeColor="text1"/>
              </w:rPr>
            </w:pPr>
            <w:r w:rsidRPr="001522B0">
              <w:rPr>
                <w:rFonts w:asciiTheme="minorHAnsi" w:hAnsiTheme="minorHAnsi" w:cstheme="minorHAnsi"/>
                <w:b/>
                <w:bCs/>
                <w:color w:val="000000" w:themeColor="text1"/>
              </w:rPr>
              <w:t>High</w:t>
            </w:r>
          </w:p>
        </w:tc>
        <w:tc>
          <w:tcPr>
            <w:tcW w:w="1417" w:type="dxa"/>
            <w:tcBorders>
              <w:top w:val="nil"/>
              <w:left w:val="nil"/>
              <w:bottom w:val="nil"/>
              <w:right w:val="nil"/>
            </w:tcBorders>
          </w:tcPr>
          <w:p w14:paraId="593B8D46"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2" w:type="dxa"/>
            <w:tcBorders>
              <w:top w:val="nil"/>
              <w:left w:val="nil"/>
              <w:bottom w:val="nil"/>
              <w:right w:val="nil"/>
            </w:tcBorders>
          </w:tcPr>
          <w:p w14:paraId="5CA78A46"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3" w:type="dxa"/>
            <w:tcBorders>
              <w:top w:val="nil"/>
              <w:left w:val="nil"/>
              <w:bottom w:val="nil"/>
              <w:right w:val="nil"/>
            </w:tcBorders>
          </w:tcPr>
          <w:p w14:paraId="22708E8D"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417" w:type="dxa"/>
            <w:tcBorders>
              <w:top w:val="nil"/>
              <w:left w:val="nil"/>
              <w:bottom w:val="nil"/>
              <w:right w:val="nil"/>
            </w:tcBorders>
          </w:tcPr>
          <w:p w14:paraId="53197902"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070" w:type="dxa"/>
            <w:tcBorders>
              <w:top w:val="nil"/>
              <w:left w:val="nil"/>
              <w:bottom w:val="nil"/>
              <w:right w:val="nil"/>
            </w:tcBorders>
          </w:tcPr>
          <w:p w14:paraId="13442E00" w14:textId="77777777" w:rsidR="007E38F6" w:rsidRPr="001522B0" w:rsidRDefault="007E38F6" w:rsidP="00F1755C">
            <w:pPr>
              <w:pStyle w:val="TableText"/>
              <w:rPr>
                <w:rFonts w:asciiTheme="minorHAnsi" w:hAnsiTheme="minorHAnsi" w:cstheme="minorHAnsi"/>
                <w:b/>
                <w:color w:val="000000" w:themeColor="text1"/>
              </w:rPr>
            </w:pPr>
            <w:r w:rsidRPr="001522B0">
              <w:rPr>
                <w:rFonts w:asciiTheme="minorHAnsi" w:hAnsiTheme="minorHAnsi" w:cstheme="minorHAnsi"/>
                <w:b/>
                <w:color w:val="000000" w:themeColor="text1"/>
              </w:rPr>
              <w:t>High</w:t>
            </w:r>
          </w:p>
        </w:tc>
      </w:tr>
      <w:tr w:rsidR="00B876BD" w:rsidRPr="001522B0" w14:paraId="4261265B" w14:textId="77777777" w:rsidTr="001A1D85">
        <w:trPr>
          <w:cantSplit/>
        </w:trPr>
        <w:tc>
          <w:tcPr>
            <w:tcW w:w="4678" w:type="dxa"/>
            <w:tcBorders>
              <w:top w:val="nil"/>
              <w:left w:val="nil"/>
              <w:bottom w:val="nil"/>
              <w:right w:val="nil"/>
            </w:tcBorders>
          </w:tcPr>
          <w:p w14:paraId="1C80FFD4"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rPr>
              <w:t xml:space="preserve">Zeugodacus cucurbitae </w:t>
            </w:r>
            <w:r w:rsidRPr="001522B0">
              <w:rPr>
                <w:rFonts w:asciiTheme="minorHAnsi" w:hAnsiTheme="minorHAnsi" w:cstheme="minorHAnsi"/>
              </w:rPr>
              <w:t>(EP)</w:t>
            </w:r>
          </w:p>
        </w:tc>
        <w:tc>
          <w:tcPr>
            <w:tcW w:w="1276" w:type="dxa"/>
            <w:tcBorders>
              <w:top w:val="nil"/>
              <w:left w:val="nil"/>
              <w:bottom w:val="nil"/>
              <w:right w:val="nil"/>
            </w:tcBorders>
          </w:tcPr>
          <w:p w14:paraId="1BE31F51"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276" w:type="dxa"/>
            <w:tcBorders>
              <w:top w:val="nil"/>
              <w:left w:val="nil"/>
              <w:bottom w:val="nil"/>
              <w:right w:val="nil"/>
            </w:tcBorders>
          </w:tcPr>
          <w:p w14:paraId="73351BD9"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134" w:type="dxa"/>
            <w:tcBorders>
              <w:top w:val="nil"/>
              <w:left w:val="nil"/>
              <w:bottom w:val="nil"/>
              <w:right w:val="nil"/>
            </w:tcBorders>
          </w:tcPr>
          <w:p w14:paraId="577A413A" w14:textId="77777777" w:rsidR="007E38F6" w:rsidRPr="001522B0" w:rsidRDefault="007E38F6" w:rsidP="00F1755C">
            <w:pPr>
              <w:pStyle w:val="TableText"/>
              <w:rPr>
                <w:rFonts w:asciiTheme="minorHAnsi" w:hAnsiTheme="minorHAnsi" w:cstheme="minorHAnsi"/>
                <w:b/>
                <w:bCs/>
                <w:color w:val="000000" w:themeColor="text1"/>
              </w:rPr>
            </w:pPr>
            <w:r w:rsidRPr="001522B0">
              <w:rPr>
                <w:rFonts w:asciiTheme="minorHAnsi" w:hAnsiTheme="minorHAnsi" w:cstheme="minorHAnsi"/>
                <w:b/>
                <w:bCs/>
                <w:color w:val="000000" w:themeColor="text1"/>
              </w:rPr>
              <w:t>High</w:t>
            </w:r>
          </w:p>
        </w:tc>
        <w:tc>
          <w:tcPr>
            <w:tcW w:w="1417" w:type="dxa"/>
            <w:tcBorders>
              <w:top w:val="nil"/>
              <w:left w:val="nil"/>
              <w:bottom w:val="nil"/>
              <w:right w:val="nil"/>
            </w:tcBorders>
          </w:tcPr>
          <w:p w14:paraId="08252F68"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2" w:type="dxa"/>
            <w:tcBorders>
              <w:top w:val="nil"/>
              <w:left w:val="nil"/>
              <w:bottom w:val="nil"/>
              <w:right w:val="nil"/>
            </w:tcBorders>
          </w:tcPr>
          <w:p w14:paraId="15985A63"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3" w:type="dxa"/>
            <w:tcBorders>
              <w:top w:val="nil"/>
              <w:left w:val="nil"/>
              <w:bottom w:val="nil"/>
              <w:right w:val="nil"/>
            </w:tcBorders>
          </w:tcPr>
          <w:p w14:paraId="10D044E2"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417" w:type="dxa"/>
            <w:tcBorders>
              <w:top w:val="nil"/>
              <w:left w:val="nil"/>
              <w:bottom w:val="nil"/>
              <w:right w:val="nil"/>
            </w:tcBorders>
          </w:tcPr>
          <w:p w14:paraId="20EF5F6E"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070" w:type="dxa"/>
            <w:tcBorders>
              <w:top w:val="nil"/>
              <w:left w:val="nil"/>
              <w:bottom w:val="nil"/>
              <w:right w:val="nil"/>
            </w:tcBorders>
          </w:tcPr>
          <w:p w14:paraId="1A2CC3D3" w14:textId="77777777" w:rsidR="007E38F6" w:rsidRPr="001522B0" w:rsidRDefault="007E38F6" w:rsidP="00F1755C">
            <w:pPr>
              <w:pStyle w:val="TableText"/>
              <w:rPr>
                <w:rFonts w:asciiTheme="minorHAnsi" w:hAnsiTheme="minorHAnsi" w:cstheme="minorHAnsi"/>
                <w:b/>
                <w:color w:val="000000" w:themeColor="text1"/>
              </w:rPr>
            </w:pPr>
            <w:r w:rsidRPr="001522B0">
              <w:rPr>
                <w:rFonts w:asciiTheme="minorHAnsi" w:hAnsiTheme="minorHAnsi" w:cstheme="minorHAnsi"/>
                <w:b/>
                <w:color w:val="000000" w:themeColor="text1"/>
              </w:rPr>
              <w:t>High</w:t>
            </w:r>
          </w:p>
        </w:tc>
      </w:tr>
      <w:tr w:rsidR="00B876BD" w:rsidRPr="001522B0" w14:paraId="7822B934" w14:textId="77777777" w:rsidTr="001A1D85">
        <w:trPr>
          <w:cantSplit/>
        </w:trPr>
        <w:tc>
          <w:tcPr>
            <w:tcW w:w="4678" w:type="dxa"/>
            <w:tcBorders>
              <w:top w:val="nil"/>
              <w:left w:val="nil"/>
              <w:bottom w:val="single" w:sz="4" w:space="0" w:color="A6A6A6" w:themeColor="background1" w:themeShade="A6"/>
              <w:right w:val="nil"/>
            </w:tcBorders>
          </w:tcPr>
          <w:p w14:paraId="24094D72" w14:textId="77777777" w:rsidR="007E38F6" w:rsidRPr="001522B0" w:rsidRDefault="007E38F6" w:rsidP="00F1755C">
            <w:pPr>
              <w:pStyle w:val="TableText"/>
              <w:rPr>
                <w:rFonts w:asciiTheme="minorHAnsi" w:hAnsiTheme="minorHAnsi" w:cstheme="minorHAnsi"/>
                <w:b/>
                <w:bCs/>
              </w:rPr>
            </w:pPr>
            <w:r w:rsidRPr="001522B0">
              <w:rPr>
                <w:rStyle w:val="Emphasis"/>
                <w:rFonts w:asciiTheme="minorHAnsi" w:hAnsiTheme="minorHAnsi" w:cstheme="minorHAnsi"/>
              </w:rPr>
              <w:t xml:space="preserve">Zeugodacus tau </w:t>
            </w:r>
            <w:r w:rsidRPr="001522B0">
              <w:rPr>
                <w:rFonts w:asciiTheme="minorHAnsi" w:hAnsiTheme="minorHAnsi" w:cstheme="minorHAnsi"/>
              </w:rPr>
              <w:t>(EP)</w:t>
            </w:r>
          </w:p>
        </w:tc>
        <w:tc>
          <w:tcPr>
            <w:tcW w:w="1276" w:type="dxa"/>
            <w:tcBorders>
              <w:top w:val="nil"/>
              <w:left w:val="nil"/>
              <w:bottom w:val="single" w:sz="4" w:space="0" w:color="A6A6A6" w:themeColor="background1" w:themeShade="A6"/>
              <w:right w:val="nil"/>
            </w:tcBorders>
          </w:tcPr>
          <w:p w14:paraId="13ECE6D5"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276" w:type="dxa"/>
            <w:tcBorders>
              <w:top w:val="nil"/>
              <w:left w:val="nil"/>
              <w:bottom w:val="single" w:sz="4" w:space="0" w:color="A6A6A6" w:themeColor="background1" w:themeShade="A6"/>
              <w:right w:val="nil"/>
            </w:tcBorders>
          </w:tcPr>
          <w:p w14:paraId="026039BF"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134" w:type="dxa"/>
            <w:tcBorders>
              <w:top w:val="nil"/>
              <w:left w:val="nil"/>
              <w:bottom w:val="single" w:sz="4" w:space="0" w:color="A6A6A6" w:themeColor="background1" w:themeShade="A6"/>
              <w:right w:val="nil"/>
            </w:tcBorders>
          </w:tcPr>
          <w:p w14:paraId="409408FD" w14:textId="77777777" w:rsidR="007E38F6" w:rsidRPr="001522B0" w:rsidRDefault="007E38F6" w:rsidP="00F1755C">
            <w:pPr>
              <w:pStyle w:val="TableText"/>
              <w:rPr>
                <w:rFonts w:asciiTheme="minorHAnsi" w:hAnsiTheme="minorHAnsi" w:cstheme="minorHAnsi"/>
                <w:b/>
                <w:bCs/>
                <w:color w:val="000000" w:themeColor="text1"/>
              </w:rPr>
            </w:pPr>
            <w:r w:rsidRPr="001522B0">
              <w:rPr>
                <w:rFonts w:asciiTheme="minorHAnsi" w:hAnsiTheme="minorHAnsi" w:cstheme="minorHAnsi"/>
                <w:b/>
                <w:bCs/>
                <w:color w:val="000000" w:themeColor="text1"/>
              </w:rPr>
              <w:t>High</w:t>
            </w:r>
          </w:p>
        </w:tc>
        <w:tc>
          <w:tcPr>
            <w:tcW w:w="1417" w:type="dxa"/>
            <w:tcBorders>
              <w:top w:val="nil"/>
              <w:left w:val="nil"/>
              <w:bottom w:val="single" w:sz="4" w:space="0" w:color="A6A6A6" w:themeColor="background1" w:themeShade="A6"/>
              <w:right w:val="nil"/>
            </w:tcBorders>
          </w:tcPr>
          <w:p w14:paraId="0A299906"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2" w:type="dxa"/>
            <w:tcBorders>
              <w:top w:val="nil"/>
              <w:left w:val="nil"/>
              <w:bottom w:val="single" w:sz="4" w:space="0" w:color="A6A6A6" w:themeColor="background1" w:themeShade="A6"/>
              <w:right w:val="nil"/>
            </w:tcBorders>
          </w:tcPr>
          <w:p w14:paraId="78E02DC1"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3" w:type="dxa"/>
            <w:tcBorders>
              <w:top w:val="nil"/>
              <w:left w:val="nil"/>
              <w:bottom w:val="single" w:sz="4" w:space="0" w:color="A6A6A6" w:themeColor="background1" w:themeShade="A6"/>
              <w:right w:val="nil"/>
            </w:tcBorders>
          </w:tcPr>
          <w:p w14:paraId="4B483641"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417" w:type="dxa"/>
            <w:tcBorders>
              <w:top w:val="nil"/>
              <w:left w:val="nil"/>
              <w:bottom w:val="single" w:sz="4" w:space="0" w:color="A6A6A6" w:themeColor="background1" w:themeShade="A6"/>
              <w:right w:val="nil"/>
            </w:tcBorders>
          </w:tcPr>
          <w:p w14:paraId="2C56403E"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070" w:type="dxa"/>
            <w:tcBorders>
              <w:top w:val="nil"/>
              <w:left w:val="nil"/>
              <w:bottom w:val="single" w:sz="4" w:space="0" w:color="A6A6A6" w:themeColor="background1" w:themeShade="A6"/>
              <w:right w:val="nil"/>
            </w:tcBorders>
          </w:tcPr>
          <w:p w14:paraId="03EB6232" w14:textId="77777777" w:rsidR="007E38F6" w:rsidRPr="001522B0" w:rsidRDefault="007E38F6" w:rsidP="00F1755C">
            <w:pPr>
              <w:pStyle w:val="TableText"/>
              <w:rPr>
                <w:rFonts w:asciiTheme="minorHAnsi" w:hAnsiTheme="minorHAnsi" w:cstheme="minorHAnsi"/>
                <w:b/>
                <w:color w:val="000000" w:themeColor="text1"/>
              </w:rPr>
            </w:pPr>
            <w:r w:rsidRPr="001522B0">
              <w:rPr>
                <w:rFonts w:asciiTheme="minorHAnsi" w:hAnsiTheme="minorHAnsi" w:cstheme="minorHAnsi"/>
                <w:b/>
                <w:color w:val="000000" w:themeColor="text1"/>
              </w:rPr>
              <w:t>High</w:t>
            </w:r>
          </w:p>
        </w:tc>
      </w:tr>
      <w:tr w:rsidR="00B876BD" w:rsidRPr="001522B0" w14:paraId="243DF598" w14:textId="77777777" w:rsidTr="001A1D85">
        <w:trPr>
          <w:cantSplit/>
        </w:trPr>
        <w:tc>
          <w:tcPr>
            <w:tcW w:w="14253" w:type="dxa"/>
            <w:gridSpan w:val="9"/>
            <w:tcBorders>
              <w:top w:val="single" w:sz="4" w:space="0" w:color="A6A6A6" w:themeColor="background1" w:themeShade="A6"/>
              <w:left w:val="nil"/>
              <w:bottom w:val="nil"/>
              <w:right w:val="nil"/>
            </w:tcBorders>
          </w:tcPr>
          <w:p w14:paraId="09DAA6CE" w14:textId="7227C9C2" w:rsidR="00B876BD" w:rsidRPr="001522B0" w:rsidRDefault="00B876BD" w:rsidP="00F1755C">
            <w:pPr>
              <w:pStyle w:val="TableText"/>
              <w:rPr>
                <w:rStyle w:val="Strong"/>
                <w:rFonts w:asciiTheme="minorHAnsi" w:hAnsiTheme="minorHAnsi" w:cstheme="minorHAnsi"/>
                <w:color w:val="63B1E5"/>
              </w:rPr>
            </w:pPr>
            <w:bookmarkStart w:id="222" w:name="_Hlk86754718"/>
            <w:r w:rsidRPr="001522B0">
              <w:rPr>
                <w:rStyle w:val="Strong"/>
                <w:rFonts w:asciiTheme="minorHAnsi" w:hAnsiTheme="minorHAnsi" w:cstheme="minorHAnsi"/>
                <w:color w:val="000000" w:themeColor="text1"/>
              </w:rPr>
              <w:t xml:space="preserve">Mealybugs </w:t>
            </w:r>
            <w:r w:rsidRPr="001522B0">
              <w:rPr>
                <w:rFonts w:asciiTheme="minorHAnsi" w:hAnsiTheme="minorHAnsi" w:cstheme="minorHAnsi"/>
                <w:b/>
                <w:bCs/>
                <w:color w:val="000000" w:themeColor="text1"/>
              </w:rPr>
              <w:t>[Hemiptera: Pseudococcidae</w:t>
            </w:r>
            <w:r w:rsidRPr="001522B0">
              <w:rPr>
                <w:rFonts w:asciiTheme="minorHAnsi" w:hAnsiTheme="minorHAnsi" w:cstheme="minorHAnsi"/>
                <w:color w:val="000000" w:themeColor="text1"/>
              </w:rPr>
              <w:t>]</w:t>
            </w:r>
          </w:p>
        </w:tc>
      </w:tr>
      <w:tr w:rsidR="00B876BD" w:rsidRPr="001522B0" w14:paraId="1D76A652" w14:textId="77777777" w:rsidTr="001A1D85">
        <w:trPr>
          <w:cantSplit/>
        </w:trPr>
        <w:tc>
          <w:tcPr>
            <w:tcW w:w="4678" w:type="dxa"/>
            <w:tcBorders>
              <w:top w:val="nil"/>
              <w:left w:val="nil"/>
              <w:bottom w:val="nil"/>
              <w:right w:val="nil"/>
            </w:tcBorders>
          </w:tcPr>
          <w:p w14:paraId="78038A01" w14:textId="77777777" w:rsidR="007E38F6" w:rsidRPr="001522B0" w:rsidRDefault="007E38F6" w:rsidP="00F1755C">
            <w:pPr>
              <w:pStyle w:val="TableText"/>
              <w:rPr>
                <w:rStyle w:val="Strong"/>
                <w:rFonts w:asciiTheme="minorHAnsi" w:hAnsiTheme="minorHAnsi" w:cstheme="minorHAnsi"/>
                <w:color w:val="000000" w:themeColor="text1"/>
              </w:rPr>
            </w:pPr>
            <w:r w:rsidRPr="001522B0">
              <w:rPr>
                <w:rFonts w:asciiTheme="minorHAnsi" w:hAnsiTheme="minorHAnsi" w:cstheme="minorHAnsi"/>
                <w:i/>
                <w:iCs/>
              </w:rPr>
              <w:t xml:space="preserve">Exallomochlus hispidus </w:t>
            </w:r>
            <w:r w:rsidRPr="001522B0">
              <w:rPr>
                <w:rStyle w:val="Emphasis"/>
                <w:rFonts w:asciiTheme="minorHAnsi" w:hAnsiTheme="minorHAnsi" w:cstheme="minorHAnsi"/>
                <w:i w:val="0"/>
                <w:iCs w:val="0"/>
              </w:rPr>
              <w:t>(GP)</w:t>
            </w:r>
          </w:p>
        </w:tc>
        <w:tc>
          <w:tcPr>
            <w:tcW w:w="1276" w:type="dxa"/>
            <w:tcBorders>
              <w:top w:val="nil"/>
              <w:left w:val="nil"/>
              <w:bottom w:val="nil"/>
              <w:right w:val="nil"/>
            </w:tcBorders>
          </w:tcPr>
          <w:p w14:paraId="3AD234A3"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High</w:t>
            </w:r>
          </w:p>
        </w:tc>
        <w:tc>
          <w:tcPr>
            <w:tcW w:w="1276" w:type="dxa"/>
            <w:tcBorders>
              <w:top w:val="nil"/>
              <w:left w:val="nil"/>
              <w:bottom w:val="nil"/>
              <w:right w:val="nil"/>
            </w:tcBorders>
          </w:tcPr>
          <w:p w14:paraId="2D3A16D3"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Moderate</w:t>
            </w:r>
          </w:p>
        </w:tc>
        <w:tc>
          <w:tcPr>
            <w:tcW w:w="1134" w:type="dxa"/>
            <w:tcBorders>
              <w:top w:val="nil"/>
              <w:left w:val="nil"/>
              <w:bottom w:val="nil"/>
              <w:right w:val="nil"/>
            </w:tcBorders>
          </w:tcPr>
          <w:p w14:paraId="288A6CAD"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b/>
                <w:bCs/>
                <w:color w:val="000000" w:themeColor="text1"/>
              </w:rPr>
              <w:t>Moderate</w:t>
            </w:r>
          </w:p>
        </w:tc>
        <w:tc>
          <w:tcPr>
            <w:tcW w:w="1417" w:type="dxa"/>
            <w:tcBorders>
              <w:top w:val="nil"/>
              <w:left w:val="nil"/>
              <w:bottom w:val="nil"/>
              <w:right w:val="nil"/>
            </w:tcBorders>
          </w:tcPr>
          <w:p w14:paraId="61780263"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High</w:t>
            </w:r>
          </w:p>
        </w:tc>
        <w:tc>
          <w:tcPr>
            <w:tcW w:w="992" w:type="dxa"/>
            <w:tcBorders>
              <w:top w:val="nil"/>
              <w:left w:val="nil"/>
              <w:bottom w:val="nil"/>
              <w:right w:val="nil"/>
            </w:tcBorders>
          </w:tcPr>
          <w:p w14:paraId="54006C20"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High</w:t>
            </w:r>
          </w:p>
        </w:tc>
        <w:tc>
          <w:tcPr>
            <w:tcW w:w="993" w:type="dxa"/>
            <w:tcBorders>
              <w:top w:val="nil"/>
              <w:left w:val="nil"/>
              <w:bottom w:val="nil"/>
              <w:right w:val="nil"/>
            </w:tcBorders>
          </w:tcPr>
          <w:p w14:paraId="2F40F180"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Moderate</w:t>
            </w:r>
          </w:p>
        </w:tc>
        <w:tc>
          <w:tcPr>
            <w:tcW w:w="1417" w:type="dxa"/>
            <w:tcBorders>
              <w:top w:val="nil"/>
              <w:left w:val="nil"/>
              <w:bottom w:val="nil"/>
              <w:right w:val="nil"/>
            </w:tcBorders>
          </w:tcPr>
          <w:p w14:paraId="697D8839"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Low</w:t>
            </w:r>
          </w:p>
        </w:tc>
        <w:tc>
          <w:tcPr>
            <w:tcW w:w="1070" w:type="dxa"/>
            <w:tcBorders>
              <w:top w:val="nil"/>
              <w:left w:val="nil"/>
              <w:bottom w:val="nil"/>
              <w:right w:val="nil"/>
            </w:tcBorders>
          </w:tcPr>
          <w:p w14:paraId="0FDFF2EA"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b/>
                <w:color w:val="000000" w:themeColor="text1"/>
              </w:rPr>
              <w:t>Low</w:t>
            </w:r>
          </w:p>
        </w:tc>
      </w:tr>
      <w:tr w:rsidR="00B876BD" w:rsidRPr="001522B0" w14:paraId="26B3AA07" w14:textId="77777777" w:rsidTr="001A1D85">
        <w:trPr>
          <w:cantSplit/>
        </w:trPr>
        <w:tc>
          <w:tcPr>
            <w:tcW w:w="4678" w:type="dxa"/>
            <w:tcBorders>
              <w:top w:val="nil"/>
              <w:left w:val="nil"/>
              <w:bottom w:val="nil"/>
              <w:right w:val="nil"/>
            </w:tcBorders>
          </w:tcPr>
          <w:p w14:paraId="6BD74AD0" w14:textId="77777777" w:rsidR="007E38F6" w:rsidRPr="001522B0" w:rsidRDefault="007E38F6" w:rsidP="00F1755C">
            <w:pPr>
              <w:pStyle w:val="TableText"/>
              <w:rPr>
                <w:rStyle w:val="Strong"/>
                <w:rFonts w:asciiTheme="minorHAnsi" w:hAnsiTheme="minorHAnsi" w:cstheme="minorHAnsi"/>
                <w:color w:val="000000" w:themeColor="text1"/>
              </w:rPr>
            </w:pPr>
            <w:r w:rsidRPr="001522B0">
              <w:rPr>
                <w:rStyle w:val="Emphasis"/>
                <w:rFonts w:asciiTheme="minorHAnsi" w:hAnsiTheme="minorHAnsi" w:cstheme="minorHAnsi"/>
              </w:rPr>
              <w:t>Planococcus</w:t>
            </w:r>
            <w:r w:rsidRPr="001522B0">
              <w:rPr>
                <w:rFonts w:asciiTheme="minorHAnsi" w:hAnsiTheme="minorHAnsi" w:cstheme="minorHAnsi"/>
                <w:i/>
                <w:iCs/>
              </w:rPr>
              <w:t xml:space="preserve"> </w:t>
            </w:r>
            <w:r w:rsidRPr="001522B0">
              <w:rPr>
                <w:rStyle w:val="Emphasis"/>
                <w:rFonts w:asciiTheme="minorHAnsi" w:hAnsiTheme="minorHAnsi" w:cstheme="minorHAnsi"/>
              </w:rPr>
              <w:t>lilacinus</w:t>
            </w:r>
            <w:r w:rsidRPr="001522B0">
              <w:rPr>
                <w:rFonts w:asciiTheme="minorHAnsi" w:hAnsiTheme="minorHAnsi" w:cstheme="minorHAnsi"/>
                <w:i/>
                <w:iCs/>
              </w:rPr>
              <w:t xml:space="preserve"> </w:t>
            </w:r>
            <w:r w:rsidRPr="001522B0">
              <w:rPr>
                <w:rStyle w:val="Emphasis"/>
                <w:rFonts w:asciiTheme="minorHAnsi" w:hAnsiTheme="minorHAnsi" w:cstheme="minorHAnsi"/>
                <w:i w:val="0"/>
                <w:iCs w:val="0"/>
              </w:rPr>
              <w:t>(GP)</w:t>
            </w:r>
          </w:p>
        </w:tc>
        <w:tc>
          <w:tcPr>
            <w:tcW w:w="1276" w:type="dxa"/>
            <w:tcBorders>
              <w:top w:val="nil"/>
              <w:left w:val="nil"/>
              <w:bottom w:val="nil"/>
              <w:right w:val="nil"/>
            </w:tcBorders>
          </w:tcPr>
          <w:p w14:paraId="3D5E0227"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High</w:t>
            </w:r>
          </w:p>
        </w:tc>
        <w:tc>
          <w:tcPr>
            <w:tcW w:w="1276" w:type="dxa"/>
            <w:tcBorders>
              <w:top w:val="nil"/>
              <w:left w:val="nil"/>
              <w:bottom w:val="nil"/>
              <w:right w:val="nil"/>
            </w:tcBorders>
          </w:tcPr>
          <w:p w14:paraId="5A855DEB"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Moderate</w:t>
            </w:r>
          </w:p>
        </w:tc>
        <w:tc>
          <w:tcPr>
            <w:tcW w:w="1134" w:type="dxa"/>
            <w:tcBorders>
              <w:top w:val="nil"/>
              <w:left w:val="nil"/>
              <w:bottom w:val="nil"/>
              <w:right w:val="nil"/>
            </w:tcBorders>
          </w:tcPr>
          <w:p w14:paraId="4970F2B6"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b/>
                <w:bCs/>
                <w:color w:val="000000" w:themeColor="text1"/>
              </w:rPr>
              <w:t>Moderate</w:t>
            </w:r>
          </w:p>
        </w:tc>
        <w:tc>
          <w:tcPr>
            <w:tcW w:w="1417" w:type="dxa"/>
            <w:tcBorders>
              <w:top w:val="nil"/>
              <w:left w:val="nil"/>
              <w:bottom w:val="nil"/>
              <w:right w:val="nil"/>
            </w:tcBorders>
          </w:tcPr>
          <w:p w14:paraId="0D1C1101"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High</w:t>
            </w:r>
          </w:p>
        </w:tc>
        <w:tc>
          <w:tcPr>
            <w:tcW w:w="992" w:type="dxa"/>
            <w:tcBorders>
              <w:top w:val="nil"/>
              <w:left w:val="nil"/>
              <w:bottom w:val="nil"/>
              <w:right w:val="nil"/>
            </w:tcBorders>
          </w:tcPr>
          <w:p w14:paraId="08C50186"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High</w:t>
            </w:r>
          </w:p>
        </w:tc>
        <w:tc>
          <w:tcPr>
            <w:tcW w:w="993" w:type="dxa"/>
            <w:tcBorders>
              <w:top w:val="nil"/>
              <w:left w:val="nil"/>
              <w:bottom w:val="nil"/>
              <w:right w:val="nil"/>
            </w:tcBorders>
          </w:tcPr>
          <w:p w14:paraId="08D820F7"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Moderate</w:t>
            </w:r>
          </w:p>
        </w:tc>
        <w:tc>
          <w:tcPr>
            <w:tcW w:w="1417" w:type="dxa"/>
            <w:tcBorders>
              <w:top w:val="nil"/>
              <w:left w:val="nil"/>
              <w:bottom w:val="nil"/>
              <w:right w:val="nil"/>
            </w:tcBorders>
          </w:tcPr>
          <w:p w14:paraId="66754871"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color w:val="000000" w:themeColor="text1"/>
              </w:rPr>
              <w:t>Low</w:t>
            </w:r>
          </w:p>
        </w:tc>
        <w:tc>
          <w:tcPr>
            <w:tcW w:w="1070" w:type="dxa"/>
            <w:tcBorders>
              <w:top w:val="nil"/>
              <w:left w:val="nil"/>
              <w:bottom w:val="nil"/>
              <w:right w:val="nil"/>
            </w:tcBorders>
          </w:tcPr>
          <w:p w14:paraId="3C691767" w14:textId="77777777" w:rsidR="007E38F6" w:rsidRPr="001522B0" w:rsidRDefault="007E38F6" w:rsidP="00F1755C">
            <w:pPr>
              <w:pStyle w:val="TableText"/>
              <w:rPr>
                <w:rStyle w:val="Strong"/>
                <w:rFonts w:asciiTheme="minorHAnsi" w:hAnsiTheme="minorHAnsi" w:cstheme="minorHAnsi"/>
                <w:color w:val="63B1E5"/>
              </w:rPr>
            </w:pPr>
            <w:r w:rsidRPr="001522B0">
              <w:rPr>
                <w:rFonts w:asciiTheme="minorHAnsi" w:hAnsiTheme="minorHAnsi" w:cstheme="minorHAnsi"/>
                <w:b/>
                <w:color w:val="000000" w:themeColor="text1"/>
              </w:rPr>
              <w:t>Low</w:t>
            </w:r>
          </w:p>
        </w:tc>
      </w:tr>
      <w:tr w:rsidR="00B876BD" w:rsidRPr="001522B0" w14:paraId="40DE1561" w14:textId="77777777" w:rsidTr="001A1D85">
        <w:trPr>
          <w:cantSplit/>
        </w:trPr>
        <w:tc>
          <w:tcPr>
            <w:tcW w:w="4678" w:type="dxa"/>
            <w:tcBorders>
              <w:top w:val="nil"/>
              <w:left w:val="nil"/>
              <w:bottom w:val="single" w:sz="4" w:space="0" w:color="BFBFBF" w:themeColor="background1" w:themeShade="BF"/>
              <w:right w:val="nil"/>
            </w:tcBorders>
          </w:tcPr>
          <w:p w14:paraId="558E9FB0" w14:textId="77777777" w:rsidR="007E38F6" w:rsidRPr="001522B0" w:rsidRDefault="007E38F6" w:rsidP="00F1755C">
            <w:pPr>
              <w:pStyle w:val="TableText"/>
              <w:rPr>
                <w:rFonts w:asciiTheme="minorHAnsi" w:hAnsiTheme="minorHAnsi" w:cstheme="minorHAnsi"/>
              </w:rPr>
            </w:pPr>
            <w:r w:rsidRPr="001522B0">
              <w:rPr>
                <w:rStyle w:val="Emphasis"/>
                <w:rFonts w:asciiTheme="minorHAnsi" w:hAnsiTheme="minorHAnsi" w:cstheme="minorHAnsi"/>
              </w:rPr>
              <w:t>Rastrococcus invadens</w:t>
            </w:r>
            <w:r w:rsidRPr="001522B0">
              <w:rPr>
                <w:rFonts w:asciiTheme="minorHAnsi" w:hAnsiTheme="minorHAnsi" w:cstheme="minorHAnsi"/>
                <w:i/>
                <w:iCs/>
              </w:rPr>
              <w:t xml:space="preserve"> </w:t>
            </w:r>
            <w:r w:rsidRPr="001522B0">
              <w:rPr>
                <w:rStyle w:val="Emphasis"/>
                <w:rFonts w:asciiTheme="minorHAnsi" w:hAnsiTheme="minorHAnsi" w:cstheme="minorHAnsi"/>
                <w:i w:val="0"/>
                <w:iCs w:val="0"/>
              </w:rPr>
              <w:t>(GP)</w:t>
            </w:r>
          </w:p>
        </w:tc>
        <w:tc>
          <w:tcPr>
            <w:tcW w:w="1276" w:type="dxa"/>
            <w:tcBorders>
              <w:top w:val="nil"/>
              <w:left w:val="nil"/>
              <w:bottom w:val="single" w:sz="4" w:space="0" w:color="BFBFBF" w:themeColor="background1" w:themeShade="BF"/>
              <w:right w:val="nil"/>
            </w:tcBorders>
          </w:tcPr>
          <w:p w14:paraId="5B911846"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276" w:type="dxa"/>
            <w:tcBorders>
              <w:top w:val="nil"/>
              <w:left w:val="nil"/>
              <w:bottom w:val="single" w:sz="4" w:space="0" w:color="BFBFBF" w:themeColor="background1" w:themeShade="BF"/>
              <w:right w:val="nil"/>
            </w:tcBorders>
          </w:tcPr>
          <w:p w14:paraId="685D2080"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Moderate</w:t>
            </w:r>
          </w:p>
        </w:tc>
        <w:tc>
          <w:tcPr>
            <w:tcW w:w="1134" w:type="dxa"/>
            <w:tcBorders>
              <w:top w:val="nil"/>
              <w:left w:val="nil"/>
              <w:bottom w:val="single" w:sz="4" w:space="0" w:color="BFBFBF" w:themeColor="background1" w:themeShade="BF"/>
              <w:right w:val="nil"/>
            </w:tcBorders>
          </w:tcPr>
          <w:p w14:paraId="57B4BDFE" w14:textId="77777777" w:rsidR="007E38F6" w:rsidRPr="001522B0" w:rsidRDefault="007E38F6" w:rsidP="00F1755C">
            <w:pPr>
              <w:pStyle w:val="TableText"/>
              <w:rPr>
                <w:rFonts w:asciiTheme="minorHAnsi" w:hAnsiTheme="minorHAnsi" w:cstheme="minorHAnsi"/>
                <w:b/>
                <w:bCs/>
                <w:color w:val="000000" w:themeColor="text1"/>
              </w:rPr>
            </w:pPr>
            <w:r w:rsidRPr="001522B0">
              <w:rPr>
                <w:rFonts w:asciiTheme="minorHAnsi" w:hAnsiTheme="minorHAnsi" w:cstheme="minorHAnsi"/>
                <w:b/>
                <w:bCs/>
                <w:color w:val="000000" w:themeColor="text1"/>
              </w:rPr>
              <w:t>Moderate</w:t>
            </w:r>
          </w:p>
        </w:tc>
        <w:tc>
          <w:tcPr>
            <w:tcW w:w="1417" w:type="dxa"/>
            <w:tcBorders>
              <w:top w:val="nil"/>
              <w:left w:val="nil"/>
              <w:bottom w:val="single" w:sz="4" w:space="0" w:color="BFBFBF" w:themeColor="background1" w:themeShade="BF"/>
              <w:right w:val="nil"/>
            </w:tcBorders>
          </w:tcPr>
          <w:p w14:paraId="4BE99DE7"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2" w:type="dxa"/>
            <w:tcBorders>
              <w:top w:val="nil"/>
              <w:left w:val="nil"/>
              <w:bottom w:val="single" w:sz="4" w:space="0" w:color="BFBFBF" w:themeColor="background1" w:themeShade="BF"/>
              <w:right w:val="nil"/>
            </w:tcBorders>
          </w:tcPr>
          <w:p w14:paraId="5C5B7E95"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3" w:type="dxa"/>
            <w:tcBorders>
              <w:top w:val="nil"/>
              <w:left w:val="nil"/>
              <w:bottom w:val="single" w:sz="4" w:space="0" w:color="BFBFBF" w:themeColor="background1" w:themeShade="BF"/>
              <w:right w:val="nil"/>
            </w:tcBorders>
          </w:tcPr>
          <w:p w14:paraId="3D1407E6"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Moderate</w:t>
            </w:r>
          </w:p>
        </w:tc>
        <w:tc>
          <w:tcPr>
            <w:tcW w:w="1417" w:type="dxa"/>
            <w:tcBorders>
              <w:top w:val="nil"/>
              <w:left w:val="nil"/>
              <w:bottom w:val="single" w:sz="4" w:space="0" w:color="BFBFBF" w:themeColor="background1" w:themeShade="BF"/>
              <w:right w:val="nil"/>
            </w:tcBorders>
          </w:tcPr>
          <w:p w14:paraId="447FE05D"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Low</w:t>
            </w:r>
          </w:p>
        </w:tc>
        <w:tc>
          <w:tcPr>
            <w:tcW w:w="1070" w:type="dxa"/>
            <w:tcBorders>
              <w:top w:val="nil"/>
              <w:left w:val="nil"/>
              <w:bottom w:val="single" w:sz="4" w:space="0" w:color="BFBFBF" w:themeColor="background1" w:themeShade="BF"/>
              <w:right w:val="nil"/>
            </w:tcBorders>
          </w:tcPr>
          <w:p w14:paraId="78CF3981" w14:textId="77777777" w:rsidR="007E38F6" w:rsidRPr="001522B0" w:rsidRDefault="007E38F6" w:rsidP="00F1755C">
            <w:pPr>
              <w:pStyle w:val="TableText"/>
              <w:rPr>
                <w:rFonts w:asciiTheme="minorHAnsi" w:hAnsiTheme="minorHAnsi" w:cstheme="minorHAnsi"/>
                <w:b/>
                <w:color w:val="000000" w:themeColor="text1"/>
              </w:rPr>
            </w:pPr>
            <w:r w:rsidRPr="001522B0">
              <w:rPr>
                <w:rFonts w:asciiTheme="minorHAnsi" w:hAnsiTheme="minorHAnsi" w:cstheme="minorHAnsi"/>
                <w:b/>
                <w:color w:val="000000" w:themeColor="text1"/>
              </w:rPr>
              <w:t>Low</w:t>
            </w:r>
          </w:p>
        </w:tc>
      </w:tr>
      <w:bookmarkEnd w:id="222"/>
      <w:tr w:rsidR="00B876BD" w:rsidRPr="001522B0" w14:paraId="435CA7B0" w14:textId="77777777" w:rsidTr="001A1D85">
        <w:trPr>
          <w:cantSplit/>
        </w:trPr>
        <w:tc>
          <w:tcPr>
            <w:tcW w:w="14253" w:type="dxa"/>
            <w:gridSpan w:val="9"/>
            <w:tcBorders>
              <w:top w:val="single" w:sz="4" w:space="0" w:color="BFBFBF" w:themeColor="background1" w:themeShade="BF"/>
              <w:left w:val="nil"/>
              <w:bottom w:val="nil"/>
              <w:right w:val="nil"/>
            </w:tcBorders>
          </w:tcPr>
          <w:p w14:paraId="4C5DBE5C" w14:textId="5F5D07EB" w:rsidR="00B876BD" w:rsidRPr="001522B0" w:rsidRDefault="00B876BD" w:rsidP="00F1755C">
            <w:pPr>
              <w:pStyle w:val="TableText"/>
              <w:rPr>
                <w:rStyle w:val="Strong"/>
                <w:rFonts w:asciiTheme="minorHAnsi" w:hAnsiTheme="minorHAnsi" w:cstheme="minorHAnsi"/>
                <w:color w:val="63B1E5"/>
              </w:rPr>
            </w:pPr>
            <w:r w:rsidRPr="001522B0">
              <w:rPr>
                <w:rFonts w:asciiTheme="minorHAnsi" w:hAnsiTheme="minorHAnsi" w:cstheme="minorHAnsi"/>
                <w:b/>
                <w:bCs/>
                <w:color w:val="000000" w:themeColor="text1"/>
              </w:rPr>
              <w:t>Scale insects (Hemiptera: Diaspididae</w:t>
            </w:r>
            <w:r w:rsidRPr="001522B0">
              <w:rPr>
                <w:rFonts w:asciiTheme="minorHAnsi" w:hAnsiTheme="minorHAnsi" w:cstheme="minorHAnsi"/>
                <w:color w:val="000000" w:themeColor="text1"/>
              </w:rPr>
              <w:t>)</w:t>
            </w:r>
          </w:p>
        </w:tc>
      </w:tr>
      <w:tr w:rsidR="00B876BD" w:rsidRPr="001522B0" w14:paraId="374E605F" w14:textId="77777777" w:rsidTr="001A1D85">
        <w:trPr>
          <w:cantSplit/>
        </w:trPr>
        <w:tc>
          <w:tcPr>
            <w:tcW w:w="4678" w:type="dxa"/>
            <w:tcBorders>
              <w:top w:val="nil"/>
              <w:left w:val="nil"/>
              <w:bottom w:val="nil"/>
              <w:right w:val="nil"/>
            </w:tcBorders>
          </w:tcPr>
          <w:p w14:paraId="5499E3BA" w14:textId="77777777" w:rsidR="007E38F6" w:rsidRPr="001522B0" w:rsidRDefault="007E38F6" w:rsidP="00F1755C">
            <w:pPr>
              <w:pStyle w:val="TableText"/>
              <w:rPr>
                <w:rStyle w:val="Strong"/>
                <w:rFonts w:asciiTheme="minorHAnsi" w:hAnsiTheme="minorHAnsi" w:cstheme="minorHAnsi"/>
                <w:b w:val="0"/>
                <w:bCs w:val="0"/>
              </w:rPr>
            </w:pPr>
            <w:r w:rsidRPr="001522B0">
              <w:rPr>
                <w:rFonts w:asciiTheme="minorHAnsi" w:hAnsiTheme="minorHAnsi" w:cstheme="minorHAnsi"/>
                <w:i/>
                <w:iCs/>
              </w:rPr>
              <w:t xml:space="preserve">Parlatoria cinerea </w:t>
            </w:r>
            <w:r w:rsidRPr="001522B0">
              <w:rPr>
                <w:rStyle w:val="Emphasis"/>
                <w:rFonts w:asciiTheme="minorHAnsi" w:hAnsiTheme="minorHAnsi" w:cstheme="minorHAnsi"/>
                <w:i w:val="0"/>
                <w:iCs w:val="0"/>
              </w:rPr>
              <w:t>(GP)</w:t>
            </w:r>
          </w:p>
        </w:tc>
        <w:tc>
          <w:tcPr>
            <w:tcW w:w="1276" w:type="dxa"/>
            <w:tcBorders>
              <w:top w:val="nil"/>
              <w:left w:val="nil"/>
              <w:bottom w:val="nil"/>
              <w:right w:val="nil"/>
            </w:tcBorders>
          </w:tcPr>
          <w:p w14:paraId="2EC239C7"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276" w:type="dxa"/>
            <w:tcBorders>
              <w:top w:val="nil"/>
              <w:left w:val="nil"/>
              <w:bottom w:val="nil"/>
              <w:right w:val="nil"/>
            </w:tcBorders>
          </w:tcPr>
          <w:p w14:paraId="6C2F4DA6"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Moderate</w:t>
            </w:r>
          </w:p>
        </w:tc>
        <w:tc>
          <w:tcPr>
            <w:tcW w:w="1134" w:type="dxa"/>
            <w:tcBorders>
              <w:top w:val="nil"/>
              <w:left w:val="nil"/>
              <w:bottom w:val="nil"/>
              <w:right w:val="nil"/>
            </w:tcBorders>
          </w:tcPr>
          <w:p w14:paraId="6DC2C8A5" w14:textId="77777777" w:rsidR="007E38F6" w:rsidRPr="001522B0" w:rsidRDefault="007E38F6" w:rsidP="00F1755C">
            <w:pPr>
              <w:pStyle w:val="TableText"/>
              <w:rPr>
                <w:rFonts w:asciiTheme="minorHAnsi" w:hAnsiTheme="minorHAnsi" w:cstheme="minorHAnsi"/>
                <w:b/>
                <w:bCs/>
                <w:color w:val="000000" w:themeColor="text1"/>
              </w:rPr>
            </w:pPr>
            <w:r w:rsidRPr="001522B0">
              <w:rPr>
                <w:rFonts w:asciiTheme="minorHAnsi" w:hAnsiTheme="minorHAnsi" w:cstheme="minorHAnsi"/>
                <w:b/>
                <w:bCs/>
                <w:color w:val="000000" w:themeColor="text1"/>
              </w:rPr>
              <w:t>Moderate</w:t>
            </w:r>
          </w:p>
        </w:tc>
        <w:tc>
          <w:tcPr>
            <w:tcW w:w="1417" w:type="dxa"/>
            <w:tcBorders>
              <w:top w:val="nil"/>
              <w:left w:val="nil"/>
              <w:bottom w:val="nil"/>
              <w:right w:val="nil"/>
            </w:tcBorders>
          </w:tcPr>
          <w:p w14:paraId="64985F25"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2" w:type="dxa"/>
            <w:tcBorders>
              <w:top w:val="nil"/>
              <w:left w:val="nil"/>
              <w:bottom w:val="nil"/>
              <w:right w:val="nil"/>
            </w:tcBorders>
          </w:tcPr>
          <w:p w14:paraId="4486FC5C"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3" w:type="dxa"/>
            <w:tcBorders>
              <w:top w:val="nil"/>
              <w:left w:val="nil"/>
              <w:bottom w:val="nil"/>
              <w:right w:val="nil"/>
            </w:tcBorders>
          </w:tcPr>
          <w:p w14:paraId="098C412C"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Moderate</w:t>
            </w:r>
          </w:p>
        </w:tc>
        <w:tc>
          <w:tcPr>
            <w:tcW w:w="1417" w:type="dxa"/>
            <w:tcBorders>
              <w:top w:val="nil"/>
              <w:left w:val="nil"/>
              <w:bottom w:val="nil"/>
              <w:right w:val="nil"/>
            </w:tcBorders>
          </w:tcPr>
          <w:p w14:paraId="64ACF01A"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Low</w:t>
            </w:r>
          </w:p>
        </w:tc>
        <w:tc>
          <w:tcPr>
            <w:tcW w:w="1070" w:type="dxa"/>
            <w:tcBorders>
              <w:top w:val="nil"/>
              <w:left w:val="nil"/>
              <w:bottom w:val="nil"/>
              <w:right w:val="nil"/>
            </w:tcBorders>
          </w:tcPr>
          <w:p w14:paraId="5983FB59" w14:textId="77777777" w:rsidR="007E38F6" w:rsidRPr="001522B0" w:rsidRDefault="007E38F6" w:rsidP="00F1755C">
            <w:pPr>
              <w:pStyle w:val="TableText"/>
              <w:rPr>
                <w:rFonts w:asciiTheme="minorHAnsi" w:hAnsiTheme="minorHAnsi" w:cstheme="minorHAnsi"/>
                <w:b/>
                <w:color w:val="000000" w:themeColor="text1"/>
              </w:rPr>
            </w:pPr>
            <w:r w:rsidRPr="001522B0">
              <w:rPr>
                <w:rFonts w:asciiTheme="minorHAnsi" w:hAnsiTheme="minorHAnsi" w:cstheme="minorHAnsi"/>
                <w:b/>
                <w:color w:val="000000" w:themeColor="text1"/>
              </w:rPr>
              <w:t>Low</w:t>
            </w:r>
          </w:p>
        </w:tc>
      </w:tr>
      <w:tr w:rsidR="00B876BD" w:rsidRPr="001522B0" w14:paraId="2FD05B25" w14:textId="77777777" w:rsidTr="001A1D85">
        <w:trPr>
          <w:cantSplit/>
        </w:trPr>
        <w:tc>
          <w:tcPr>
            <w:tcW w:w="4678" w:type="dxa"/>
            <w:tcBorders>
              <w:top w:val="nil"/>
              <w:left w:val="nil"/>
              <w:bottom w:val="nil"/>
              <w:right w:val="nil"/>
            </w:tcBorders>
          </w:tcPr>
          <w:p w14:paraId="54D3EA96" w14:textId="77777777" w:rsidR="007E38F6" w:rsidRPr="001522B0" w:rsidRDefault="007E38F6" w:rsidP="00F1755C">
            <w:pPr>
              <w:pStyle w:val="TableText"/>
              <w:rPr>
                <w:rStyle w:val="Strong"/>
                <w:rFonts w:asciiTheme="minorHAnsi" w:hAnsiTheme="minorHAnsi" w:cstheme="minorHAnsi"/>
                <w:b w:val="0"/>
                <w:bCs w:val="0"/>
              </w:rPr>
            </w:pPr>
            <w:r w:rsidRPr="001522B0">
              <w:rPr>
                <w:rFonts w:asciiTheme="minorHAnsi" w:hAnsiTheme="minorHAnsi" w:cstheme="minorHAnsi"/>
                <w:i/>
                <w:iCs/>
              </w:rPr>
              <w:t xml:space="preserve">Parlatoria ziziphi </w:t>
            </w:r>
            <w:r w:rsidRPr="001522B0">
              <w:rPr>
                <w:rStyle w:val="Emphasis"/>
                <w:rFonts w:asciiTheme="minorHAnsi" w:hAnsiTheme="minorHAnsi" w:cstheme="minorHAnsi"/>
                <w:i w:val="0"/>
                <w:iCs w:val="0"/>
              </w:rPr>
              <w:t>(GP)</w:t>
            </w:r>
          </w:p>
        </w:tc>
        <w:tc>
          <w:tcPr>
            <w:tcW w:w="1276" w:type="dxa"/>
            <w:tcBorders>
              <w:top w:val="nil"/>
              <w:left w:val="nil"/>
              <w:bottom w:val="nil"/>
              <w:right w:val="nil"/>
            </w:tcBorders>
          </w:tcPr>
          <w:p w14:paraId="60DB60AB"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276" w:type="dxa"/>
            <w:tcBorders>
              <w:top w:val="nil"/>
              <w:left w:val="nil"/>
              <w:bottom w:val="nil"/>
              <w:right w:val="nil"/>
            </w:tcBorders>
          </w:tcPr>
          <w:p w14:paraId="5B187AB4"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Moderate</w:t>
            </w:r>
          </w:p>
        </w:tc>
        <w:tc>
          <w:tcPr>
            <w:tcW w:w="1134" w:type="dxa"/>
            <w:tcBorders>
              <w:top w:val="nil"/>
              <w:left w:val="nil"/>
              <w:bottom w:val="nil"/>
              <w:right w:val="nil"/>
            </w:tcBorders>
          </w:tcPr>
          <w:p w14:paraId="55282B86" w14:textId="77777777" w:rsidR="007E38F6" w:rsidRPr="001522B0" w:rsidRDefault="007E38F6" w:rsidP="00F1755C">
            <w:pPr>
              <w:pStyle w:val="TableText"/>
              <w:rPr>
                <w:rFonts w:asciiTheme="minorHAnsi" w:hAnsiTheme="minorHAnsi" w:cstheme="minorHAnsi"/>
                <w:b/>
                <w:bCs/>
                <w:color w:val="000000" w:themeColor="text1"/>
              </w:rPr>
            </w:pPr>
            <w:r w:rsidRPr="001522B0">
              <w:rPr>
                <w:rFonts w:asciiTheme="minorHAnsi" w:hAnsiTheme="minorHAnsi" w:cstheme="minorHAnsi"/>
                <w:b/>
                <w:bCs/>
                <w:color w:val="000000" w:themeColor="text1"/>
              </w:rPr>
              <w:t>Moderate</w:t>
            </w:r>
          </w:p>
        </w:tc>
        <w:tc>
          <w:tcPr>
            <w:tcW w:w="1417" w:type="dxa"/>
            <w:tcBorders>
              <w:top w:val="nil"/>
              <w:left w:val="nil"/>
              <w:bottom w:val="nil"/>
              <w:right w:val="nil"/>
            </w:tcBorders>
          </w:tcPr>
          <w:p w14:paraId="011A8F3F"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2" w:type="dxa"/>
            <w:tcBorders>
              <w:top w:val="nil"/>
              <w:left w:val="nil"/>
              <w:bottom w:val="nil"/>
              <w:right w:val="nil"/>
            </w:tcBorders>
          </w:tcPr>
          <w:p w14:paraId="72F61603"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3" w:type="dxa"/>
            <w:tcBorders>
              <w:top w:val="nil"/>
              <w:left w:val="nil"/>
              <w:bottom w:val="nil"/>
              <w:right w:val="nil"/>
            </w:tcBorders>
          </w:tcPr>
          <w:p w14:paraId="65B75EC9"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Moderate</w:t>
            </w:r>
          </w:p>
        </w:tc>
        <w:tc>
          <w:tcPr>
            <w:tcW w:w="1417" w:type="dxa"/>
            <w:tcBorders>
              <w:top w:val="nil"/>
              <w:left w:val="nil"/>
              <w:bottom w:val="nil"/>
              <w:right w:val="nil"/>
            </w:tcBorders>
          </w:tcPr>
          <w:p w14:paraId="46BC2766"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Low</w:t>
            </w:r>
          </w:p>
        </w:tc>
        <w:tc>
          <w:tcPr>
            <w:tcW w:w="1070" w:type="dxa"/>
            <w:tcBorders>
              <w:top w:val="nil"/>
              <w:left w:val="nil"/>
              <w:bottom w:val="nil"/>
              <w:right w:val="nil"/>
            </w:tcBorders>
          </w:tcPr>
          <w:p w14:paraId="3B4060DA" w14:textId="77777777" w:rsidR="007E38F6" w:rsidRPr="001522B0" w:rsidRDefault="007E38F6" w:rsidP="00F1755C">
            <w:pPr>
              <w:pStyle w:val="TableText"/>
              <w:rPr>
                <w:rFonts w:asciiTheme="minorHAnsi" w:hAnsiTheme="minorHAnsi" w:cstheme="minorHAnsi"/>
                <w:b/>
                <w:color w:val="000000" w:themeColor="text1"/>
              </w:rPr>
            </w:pPr>
            <w:r w:rsidRPr="001522B0">
              <w:rPr>
                <w:rFonts w:asciiTheme="minorHAnsi" w:hAnsiTheme="minorHAnsi" w:cstheme="minorHAnsi"/>
                <w:b/>
                <w:color w:val="000000" w:themeColor="text1"/>
              </w:rPr>
              <w:t>Low</w:t>
            </w:r>
          </w:p>
        </w:tc>
      </w:tr>
      <w:tr w:rsidR="00B876BD" w:rsidRPr="001522B0" w14:paraId="7EE261DD" w14:textId="77777777" w:rsidTr="001A1D85">
        <w:trPr>
          <w:cantSplit/>
        </w:trPr>
        <w:tc>
          <w:tcPr>
            <w:tcW w:w="4678" w:type="dxa"/>
            <w:tcBorders>
              <w:top w:val="nil"/>
              <w:left w:val="nil"/>
              <w:bottom w:val="single" w:sz="4" w:space="0" w:color="A6A6A6" w:themeColor="background1" w:themeShade="A6"/>
              <w:right w:val="nil"/>
            </w:tcBorders>
          </w:tcPr>
          <w:p w14:paraId="67456D03" w14:textId="77777777" w:rsidR="007E38F6" w:rsidRPr="001522B0" w:rsidRDefault="007E38F6" w:rsidP="00F1755C">
            <w:pPr>
              <w:pStyle w:val="TableText"/>
              <w:rPr>
                <w:rStyle w:val="Strong"/>
                <w:rFonts w:asciiTheme="minorHAnsi" w:hAnsiTheme="minorHAnsi" w:cstheme="minorHAnsi"/>
                <w:b w:val="0"/>
                <w:bCs w:val="0"/>
              </w:rPr>
            </w:pPr>
            <w:r w:rsidRPr="001522B0">
              <w:rPr>
                <w:rFonts w:asciiTheme="minorHAnsi" w:hAnsiTheme="minorHAnsi" w:cstheme="minorHAnsi"/>
                <w:i/>
                <w:iCs/>
              </w:rPr>
              <w:t xml:space="preserve">Pseudaulacaspis pentagona </w:t>
            </w:r>
            <w:r w:rsidRPr="001522B0">
              <w:rPr>
                <w:rStyle w:val="Emphasis"/>
                <w:rFonts w:asciiTheme="minorHAnsi" w:hAnsiTheme="minorHAnsi" w:cstheme="minorHAnsi"/>
                <w:i w:val="0"/>
                <w:iCs w:val="0"/>
              </w:rPr>
              <w:t>(GP, WA)</w:t>
            </w:r>
          </w:p>
        </w:tc>
        <w:tc>
          <w:tcPr>
            <w:tcW w:w="1276" w:type="dxa"/>
            <w:tcBorders>
              <w:top w:val="nil"/>
              <w:left w:val="nil"/>
              <w:bottom w:val="single" w:sz="4" w:space="0" w:color="A6A6A6" w:themeColor="background1" w:themeShade="A6"/>
              <w:right w:val="nil"/>
            </w:tcBorders>
          </w:tcPr>
          <w:p w14:paraId="6D73EC5F"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1276" w:type="dxa"/>
            <w:tcBorders>
              <w:top w:val="nil"/>
              <w:left w:val="nil"/>
              <w:bottom w:val="single" w:sz="4" w:space="0" w:color="A6A6A6" w:themeColor="background1" w:themeShade="A6"/>
              <w:right w:val="nil"/>
            </w:tcBorders>
          </w:tcPr>
          <w:p w14:paraId="133FE204"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Moderate</w:t>
            </w:r>
          </w:p>
        </w:tc>
        <w:tc>
          <w:tcPr>
            <w:tcW w:w="1134" w:type="dxa"/>
            <w:tcBorders>
              <w:top w:val="nil"/>
              <w:left w:val="nil"/>
              <w:bottom w:val="single" w:sz="4" w:space="0" w:color="A6A6A6" w:themeColor="background1" w:themeShade="A6"/>
              <w:right w:val="nil"/>
            </w:tcBorders>
          </w:tcPr>
          <w:p w14:paraId="14CE5D57" w14:textId="77777777" w:rsidR="007E38F6" w:rsidRPr="001522B0" w:rsidRDefault="007E38F6" w:rsidP="00F1755C">
            <w:pPr>
              <w:pStyle w:val="TableText"/>
              <w:rPr>
                <w:rFonts w:asciiTheme="minorHAnsi" w:hAnsiTheme="minorHAnsi" w:cstheme="minorHAnsi"/>
                <w:b/>
                <w:bCs/>
                <w:color w:val="000000" w:themeColor="text1"/>
              </w:rPr>
            </w:pPr>
            <w:r w:rsidRPr="001522B0">
              <w:rPr>
                <w:rFonts w:asciiTheme="minorHAnsi" w:hAnsiTheme="minorHAnsi" w:cstheme="minorHAnsi"/>
                <w:b/>
                <w:bCs/>
                <w:color w:val="000000" w:themeColor="text1"/>
              </w:rPr>
              <w:t>Moderate</w:t>
            </w:r>
          </w:p>
        </w:tc>
        <w:tc>
          <w:tcPr>
            <w:tcW w:w="1417" w:type="dxa"/>
            <w:tcBorders>
              <w:top w:val="nil"/>
              <w:left w:val="nil"/>
              <w:bottom w:val="single" w:sz="4" w:space="0" w:color="A6A6A6" w:themeColor="background1" w:themeShade="A6"/>
              <w:right w:val="nil"/>
            </w:tcBorders>
          </w:tcPr>
          <w:p w14:paraId="4BDF9AB0"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2" w:type="dxa"/>
            <w:tcBorders>
              <w:top w:val="nil"/>
              <w:left w:val="nil"/>
              <w:bottom w:val="single" w:sz="4" w:space="0" w:color="A6A6A6" w:themeColor="background1" w:themeShade="A6"/>
              <w:right w:val="nil"/>
            </w:tcBorders>
          </w:tcPr>
          <w:p w14:paraId="5C3E21BC"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High</w:t>
            </w:r>
          </w:p>
        </w:tc>
        <w:tc>
          <w:tcPr>
            <w:tcW w:w="993" w:type="dxa"/>
            <w:tcBorders>
              <w:top w:val="nil"/>
              <w:left w:val="nil"/>
              <w:bottom w:val="single" w:sz="4" w:space="0" w:color="A6A6A6" w:themeColor="background1" w:themeShade="A6"/>
              <w:right w:val="nil"/>
            </w:tcBorders>
          </w:tcPr>
          <w:p w14:paraId="56A1144B"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Moderate</w:t>
            </w:r>
          </w:p>
        </w:tc>
        <w:tc>
          <w:tcPr>
            <w:tcW w:w="1417" w:type="dxa"/>
            <w:tcBorders>
              <w:top w:val="nil"/>
              <w:left w:val="nil"/>
              <w:bottom w:val="single" w:sz="4" w:space="0" w:color="A6A6A6" w:themeColor="background1" w:themeShade="A6"/>
              <w:right w:val="nil"/>
            </w:tcBorders>
          </w:tcPr>
          <w:p w14:paraId="7C9469C5"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Low</w:t>
            </w:r>
          </w:p>
        </w:tc>
        <w:tc>
          <w:tcPr>
            <w:tcW w:w="1070" w:type="dxa"/>
            <w:tcBorders>
              <w:top w:val="nil"/>
              <w:left w:val="nil"/>
              <w:bottom w:val="single" w:sz="4" w:space="0" w:color="A6A6A6" w:themeColor="background1" w:themeShade="A6"/>
              <w:right w:val="nil"/>
            </w:tcBorders>
          </w:tcPr>
          <w:p w14:paraId="64AA9350" w14:textId="77777777" w:rsidR="007E38F6" w:rsidRPr="001522B0" w:rsidRDefault="007E38F6" w:rsidP="00F1755C">
            <w:pPr>
              <w:pStyle w:val="TableText"/>
              <w:rPr>
                <w:rFonts w:asciiTheme="minorHAnsi" w:hAnsiTheme="minorHAnsi" w:cstheme="minorHAnsi"/>
                <w:b/>
                <w:color w:val="000000" w:themeColor="text1"/>
              </w:rPr>
            </w:pPr>
            <w:r w:rsidRPr="001522B0">
              <w:rPr>
                <w:rFonts w:asciiTheme="minorHAnsi" w:hAnsiTheme="minorHAnsi" w:cstheme="minorHAnsi"/>
                <w:b/>
                <w:color w:val="000000" w:themeColor="text1"/>
              </w:rPr>
              <w:t>Low</w:t>
            </w:r>
          </w:p>
        </w:tc>
      </w:tr>
      <w:tr w:rsidR="00B876BD" w:rsidRPr="001522B0" w14:paraId="34CF72A4" w14:textId="77777777" w:rsidTr="001A1D85">
        <w:trPr>
          <w:cantSplit/>
        </w:trPr>
        <w:tc>
          <w:tcPr>
            <w:tcW w:w="14253" w:type="dxa"/>
            <w:gridSpan w:val="9"/>
            <w:tcBorders>
              <w:top w:val="single" w:sz="4" w:space="0" w:color="A6A6A6" w:themeColor="background1" w:themeShade="A6"/>
              <w:left w:val="nil"/>
              <w:bottom w:val="nil"/>
              <w:right w:val="nil"/>
            </w:tcBorders>
          </w:tcPr>
          <w:p w14:paraId="4DD66437" w14:textId="10E7F73D" w:rsidR="00B876BD" w:rsidRPr="001522B0" w:rsidRDefault="00B876BD" w:rsidP="00F1755C">
            <w:pPr>
              <w:pStyle w:val="TableText"/>
              <w:rPr>
                <w:rFonts w:asciiTheme="minorHAnsi" w:hAnsiTheme="minorHAnsi" w:cstheme="minorHAnsi"/>
                <w:b/>
                <w:color w:val="000000" w:themeColor="text1"/>
              </w:rPr>
            </w:pPr>
            <w:r w:rsidRPr="001522B0">
              <w:rPr>
                <w:rFonts w:asciiTheme="minorHAnsi" w:hAnsiTheme="minorHAnsi" w:cstheme="minorHAnsi"/>
                <w:b/>
                <w:bCs/>
                <w:color w:val="000000" w:themeColor="text1"/>
              </w:rPr>
              <w:t>Spider mites</w:t>
            </w:r>
            <w:r w:rsidRPr="001522B0">
              <w:rPr>
                <w:rFonts w:asciiTheme="minorHAnsi" w:hAnsiTheme="minorHAnsi" w:cstheme="minorHAnsi"/>
                <w:b/>
                <w:bCs/>
              </w:rPr>
              <w:t xml:space="preserve"> [Acariformes: Tetranychidae]</w:t>
            </w:r>
          </w:p>
        </w:tc>
      </w:tr>
      <w:tr w:rsidR="00B876BD" w:rsidRPr="001522B0" w14:paraId="6948C74A" w14:textId="77777777" w:rsidTr="001A1D85">
        <w:trPr>
          <w:cantSplit/>
        </w:trPr>
        <w:tc>
          <w:tcPr>
            <w:tcW w:w="4678" w:type="dxa"/>
            <w:tcBorders>
              <w:top w:val="nil"/>
              <w:left w:val="nil"/>
              <w:bottom w:val="nil"/>
              <w:right w:val="nil"/>
            </w:tcBorders>
          </w:tcPr>
          <w:p w14:paraId="156DBD32" w14:textId="60E79AC3"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Panonychus citri </w:t>
            </w:r>
            <w:r w:rsidRPr="001522B0">
              <w:rPr>
                <w:rStyle w:val="Emphasis"/>
                <w:rFonts w:asciiTheme="minorHAnsi" w:hAnsiTheme="minorHAnsi" w:cstheme="minorHAnsi"/>
                <w:i w:val="0"/>
                <w:iCs w:val="0"/>
              </w:rPr>
              <w:t>(GP, WA)</w:t>
            </w:r>
          </w:p>
        </w:tc>
        <w:tc>
          <w:tcPr>
            <w:tcW w:w="1276" w:type="dxa"/>
            <w:tcBorders>
              <w:top w:val="nil"/>
              <w:left w:val="nil"/>
              <w:bottom w:val="nil"/>
              <w:right w:val="nil"/>
            </w:tcBorders>
          </w:tcPr>
          <w:p w14:paraId="2DFFE2CF"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color w:val="000000" w:themeColor="text1"/>
              </w:rPr>
              <w:t>High</w:t>
            </w:r>
          </w:p>
        </w:tc>
        <w:tc>
          <w:tcPr>
            <w:tcW w:w="1276" w:type="dxa"/>
            <w:tcBorders>
              <w:top w:val="nil"/>
              <w:left w:val="nil"/>
              <w:bottom w:val="nil"/>
              <w:right w:val="nil"/>
            </w:tcBorders>
          </w:tcPr>
          <w:p w14:paraId="4CACE927"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1134" w:type="dxa"/>
            <w:tcBorders>
              <w:top w:val="nil"/>
              <w:left w:val="nil"/>
              <w:bottom w:val="nil"/>
              <w:right w:val="nil"/>
            </w:tcBorders>
          </w:tcPr>
          <w:p w14:paraId="207961B9" w14:textId="77777777" w:rsidR="007E38F6" w:rsidRPr="001522B0" w:rsidRDefault="007E38F6" w:rsidP="00F1755C">
            <w:pPr>
              <w:pStyle w:val="TableText"/>
              <w:rPr>
                <w:rStyle w:val="Strong"/>
                <w:rFonts w:asciiTheme="minorHAnsi" w:hAnsiTheme="minorHAnsi" w:cstheme="minorHAnsi"/>
              </w:rPr>
            </w:pPr>
            <w:r w:rsidRPr="001522B0">
              <w:rPr>
                <w:rFonts w:asciiTheme="minorHAnsi" w:hAnsiTheme="minorHAnsi" w:cstheme="minorHAnsi"/>
                <w:b/>
                <w:bCs/>
                <w:color w:val="000000" w:themeColor="text1"/>
              </w:rPr>
              <w:t>Moderate</w:t>
            </w:r>
          </w:p>
        </w:tc>
        <w:tc>
          <w:tcPr>
            <w:tcW w:w="1417" w:type="dxa"/>
            <w:tcBorders>
              <w:top w:val="nil"/>
              <w:left w:val="nil"/>
              <w:bottom w:val="nil"/>
              <w:right w:val="nil"/>
            </w:tcBorders>
          </w:tcPr>
          <w:p w14:paraId="6BA6C6E7"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color w:val="000000" w:themeColor="text1"/>
              </w:rPr>
              <w:t>High</w:t>
            </w:r>
          </w:p>
        </w:tc>
        <w:tc>
          <w:tcPr>
            <w:tcW w:w="992" w:type="dxa"/>
            <w:tcBorders>
              <w:top w:val="nil"/>
              <w:left w:val="nil"/>
              <w:bottom w:val="nil"/>
              <w:right w:val="nil"/>
            </w:tcBorders>
          </w:tcPr>
          <w:p w14:paraId="78297DCE"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color w:val="000000" w:themeColor="text1"/>
              </w:rPr>
              <w:t>High</w:t>
            </w:r>
          </w:p>
        </w:tc>
        <w:tc>
          <w:tcPr>
            <w:tcW w:w="993" w:type="dxa"/>
            <w:tcBorders>
              <w:top w:val="nil"/>
              <w:left w:val="nil"/>
              <w:bottom w:val="nil"/>
              <w:right w:val="nil"/>
            </w:tcBorders>
          </w:tcPr>
          <w:p w14:paraId="6ACC4BA2"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1417" w:type="dxa"/>
            <w:tcBorders>
              <w:top w:val="nil"/>
              <w:left w:val="nil"/>
              <w:bottom w:val="nil"/>
              <w:right w:val="nil"/>
            </w:tcBorders>
          </w:tcPr>
          <w:p w14:paraId="3A7E732C"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color w:val="000000" w:themeColor="text1"/>
              </w:rPr>
              <w:t>Low</w:t>
            </w:r>
          </w:p>
        </w:tc>
        <w:tc>
          <w:tcPr>
            <w:tcW w:w="1070" w:type="dxa"/>
            <w:tcBorders>
              <w:top w:val="nil"/>
              <w:left w:val="nil"/>
              <w:bottom w:val="nil"/>
              <w:right w:val="nil"/>
            </w:tcBorders>
          </w:tcPr>
          <w:p w14:paraId="2015396D" w14:textId="77777777" w:rsidR="007E38F6" w:rsidRPr="001522B0" w:rsidRDefault="007E38F6" w:rsidP="00F1755C">
            <w:pPr>
              <w:pStyle w:val="TableText"/>
              <w:rPr>
                <w:rStyle w:val="Strong"/>
                <w:rFonts w:asciiTheme="minorHAnsi" w:hAnsiTheme="minorHAnsi" w:cstheme="minorHAnsi"/>
              </w:rPr>
            </w:pPr>
            <w:r w:rsidRPr="001522B0">
              <w:rPr>
                <w:rFonts w:asciiTheme="minorHAnsi" w:hAnsiTheme="minorHAnsi" w:cstheme="minorHAnsi"/>
                <w:b/>
                <w:color w:val="000000" w:themeColor="text1"/>
              </w:rPr>
              <w:t>Low</w:t>
            </w:r>
          </w:p>
        </w:tc>
      </w:tr>
      <w:tr w:rsidR="00B876BD" w:rsidRPr="001522B0" w14:paraId="5DD90D62" w14:textId="77777777" w:rsidTr="001A1D85">
        <w:trPr>
          <w:cantSplit/>
        </w:trPr>
        <w:tc>
          <w:tcPr>
            <w:tcW w:w="4678" w:type="dxa"/>
            <w:tcBorders>
              <w:top w:val="nil"/>
              <w:left w:val="nil"/>
              <w:bottom w:val="nil"/>
              <w:right w:val="nil"/>
            </w:tcBorders>
          </w:tcPr>
          <w:p w14:paraId="281240AB" w14:textId="2B13B864"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Tetranychus kanzawai </w:t>
            </w:r>
            <w:r w:rsidRPr="001522B0">
              <w:rPr>
                <w:rStyle w:val="Emphasis"/>
                <w:rFonts w:asciiTheme="minorHAnsi" w:hAnsiTheme="minorHAnsi" w:cstheme="minorHAnsi"/>
                <w:i w:val="0"/>
                <w:iCs w:val="0"/>
              </w:rPr>
              <w:t>(GP, WA)</w:t>
            </w:r>
          </w:p>
        </w:tc>
        <w:tc>
          <w:tcPr>
            <w:tcW w:w="1276" w:type="dxa"/>
            <w:tcBorders>
              <w:top w:val="nil"/>
              <w:left w:val="nil"/>
              <w:bottom w:val="nil"/>
              <w:right w:val="nil"/>
            </w:tcBorders>
          </w:tcPr>
          <w:p w14:paraId="5F47B157"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color w:val="000000" w:themeColor="text1"/>
              </w:rPr>
              <w:t>High</w:t>
            </w:r>
          </w:p>
        </w:tc>
        <w:tc>
          <w:tcPr>
            <w:tcW w:w="1276" w:type="dxa"/>
            <w:tcBorders>
              <w:top w:val="nil"/>
              <w:left w:val="nil"/>
              <w:bottom w:val="nil"/>
              <w:right w:val="nil"/>
            </w:tcBorders>
          </w:tcPr>
          <w:p w14:paraId="5C6B52E9"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1134" w:type="dxa"/>
            <w:tcBorders>
              <w:top w:val="nil"/>
              <w:left w:val="nil"/>
              <w:bottom w:val="nil"/>
              <w:right w:val="nil"/>
            </w:tcBorders>
          </w:tcPr>
          <w:p w14:paraId="1C589B99" w14:textId="77777777" w:rsidR="007E38F6" w:rsidRPr="001522B0" w:rsidRDefault="007E38F6" w:rsidP="00F1755C">
            <w:pPr>
              <w:pStyle w:val="TableText"/>
              <w:rPr>
                <w:rStyle w:val="Strong"/>
                <w:rFonts w:asciiTheme="minorHAnsi" w:hAnsiTheme="minorHAnsi" w:cstheme="minorHAnsi"/>
              </w:rPr>
            </w:pPr>
            <w:r w:rsidRPr="001522B0">
              <w:rPr>
                <w:rFonts w:asciiTheme="minorHAnsi" w:hAnsiTheme="minorHAnsi" w:cstheme="minorHAnsi"/>
                <w:b/>
                <w:bCs/>
                <w:color w:val="000000" w:themeColor="text1"/>
              </w:rPr>
              <w:t>Moderate</w:t>
            </w:r>
          </w:p>
        </w:tc>
        <w:tc>
          <w:tcPr>
            <w:tcW w:w="1417" w:type="dxa"/>
            <w:tcBorders>
              <w:top w:val="nil"/>
              <w:left w:val="nil"/>
              <w:bottom w:val="nil"/>
              <w:right w:val="nil"/>
            </w:tcBorders>
          </w:tcPr>
          <w:p w14:paraId="0E560617"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color w:val="000000" w:themeColor="text1"/>
              </w:rPr>
              <w:t>High</w:t>
            </w:r>
          </w:p>
        </w:tc>
        <w:tc>
          <w:tcPr>
            <w:tcW w:w="992" w:type="dxa"/>
            <w:tcBorders>
              <w:top w:val="nil"/>
              <w:left w:val="nil"/>
              <w:bottom w:val="nil"/>
              <w:right w:val="nil"/>
            </w:tcBorders>
          </w:tcPr>
          <w:p w14:paraId="15345B1A"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color w:val="000000" w:themeColor="text1"/>
              </w:rPr>
              <w:t>High</w:t>
            </w:r>
          </w:p>
        </w:tc>
        <w:tc>
          <w:tcPr>
            <w:tcW w:w="993" w:type="dxa"/>
            <w:tcBorders>
              <w:top w:val="nil"/>
              <w:left w:val="nil"/>
              <w:bottom w:val="nil"/>
              <w:right w:val="nil"/>
            </w:tcBorders>
          </w:tcPr>
          <w:p w14:paraId="1497B782"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1417" w:type="dxa"/>
            <w:tcBorders>
              <w:top w:val="nil"/>
              <w:left w:val="nil"/>
              <w:bottom w:val="nil"/>
              <w:right w:val="nil"/>
            </w:tcBorders>
          </w:tcPr>
          <w:p w14:paraId="1B67BF82"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color w:val="000000" w:themeColor="text1"/>
              </w:rPr>
              <w:t>Low</w:t>
            </w:r>
          </w:p>
        </w:tc>
        <w:tc>
          <w:tcPr>
            <w:tcW w:w="1070" w:type="dxa"/>
            <w:tcBorders>
              <w:top w:val="nil"/>
              <w:left w:val="nil"/>
              <w:bottom w:val="nil"/>
              <w:right w:val="nil"/>
            </w:tcBorders>
          </w:tcPr>
          <w:p w14:paraId="762AAA6D" w14:textId="77777777" w:rsidR="007E38F6" w:rsidRPr="001522B0" w:rsidRDefault="007E38F6" w:rsidP="00F1755C">
            <w:pPr>
              <w:pStyle w:val="TableText"/>
              <w:rPr>
                <w:rStyle w:val="Strong"/>
                <w:rFonts w:asciiTheme="minorHAnsi" w:hAnsiTheme="minorHAnsi" w:cstheme="minorHAnsi"/>
              </w:rPr>
            </w:pPr>
            <w:r w:rsidRPr="001522B0">
              <w:rPr>
                <w:rFonts w:asciiTheme="minorHAnsi" w:hAnsiTheme="minorHAnsi" w:cstheme="minorHAnsi"/>
                <w:b/>
                <w:color w:val="000000" w:themeColor="text1"/>
              </w:rPr>
              <w:t>Low</w:t>
            </w:r>
          </w:p>
        </w:tc>
      </w:tr>
      <w:tr w:rsidR="00B876BD" w:rsidRPr="001522B0" w14:paraId="663BAAE9" w14:textId="77777777" w:rsidTr="001A1D85">
        <w:trPr>
          <w:cantSplit/>
        </w:trPr>
        <w:tc>
          <w:tcPr>
            <w:tcW w:w="14253" w:type="dxa"/>
            <w:gridSpan w:val="9"/>
            <w:tcBorders>
              <w:top w:val="single" w:sz="4" w:space="0" w:color="BFBFBF" w:themeColor="background1" w:themeShade="BF"/>
              <w:left w:val="nil"/>
              <w:bottom w:val="nil"/>
              <w:right w:val="nil"/>
            </w:tcBorders>
          </w:tcPr>
          <w:p w14:paraId="69A12600" w14:textId="4AC9EE92" w:rsidR="00B876BD" w:rsidRPr="001522B0" w:rsidRDefault="00B876BD" w:rsidP="00F1755C">
            <w:pPr>
              <w:pStyle w:val="TableText"/>
              <w:rPr>
                <w:rStyle w:val="Strong"/>
                <w:rFonts w:asciiTheme="minorHAnsi" w:hAnsiTheme="minorHAnsi" w:cstheme="minorHAnsi"/>
              </w:rPr>
            </w:pPr>
            <w:r w:rsidRPr="001522B0">
              <w:rPr>
                <w:rFonts w:asciiTheme="minorHAnsi" w:hAnsiTheme="minorHAnsi" w:cstheme="minorHAnsi"/>
                <w:b/>
                <w:bCs/>
                <w:color w:val="000000" w:themeColor="text1"/>
              </w:rPr>
              <w:t>Thrips [Thysanoptera: Thripidae]</w:t>
            </w:r>
          </w:p>
        </w:tc>
      </w:tr>
      <w:tr w:rsidR="00B876BD" w:rsidRPr="001522B0" w14:paraId="0B4D7847" w14:textId="77777777" w:rsidTr="001A1D85">
        <w:trPr>
          <w:cantSplit/>
        </w:trPr>
        <w:tc>
          <w:tcPr>
            <w:tcW w:w="4678" w:type="dxa"/>
            <w:tcBorders>
              <w:top w:val="nil"/>
              <w:left w:val="nil"/>
              <w:bottom w:val="nil"/>
              <w:right w:val="nil"/>
            </w:tcBorders>
          </w:tcPr>
          <w:p w14:paraId="1A188F7A"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 xml:space="preserve">Scirtothrips dorsalis </w:t>
            </w:r>
            <w:r w:rsidRPr="001522B0">
              <w:rPr>
                <w:rFonts w:asciiTheme="minorHAnsi" w:hAnsiTheme="minorHAnsi" w:cstheme="minorHAnsi"/>
              </w:rPr>
              <w:t>(GP, RA)</w:t>
            </w:r>
            <w:r w:rsidRPr="001522B0" w:rsidDel="00B8026D">
              <w:rPr>
                <w:rFonts w:asciiTheme="minorHAnsi" w:hAnsiTheme="minorHAnsi" w:cstheme="minorHAnsi"/>
              </w:rPr>
              <w:t xml:space="preserve"> </w:t>
            </w:r>
          </w:p>
        </w:tc>
        <w:tc>
          <w:tcPr>
            <w:tcW w:w="1276" w:type="dxa"/>
            <w:tcBorders>
              <w:top w:val="nil"/>
              <w:left w:val="nil"/>
              <w:bottom w:val="nil"/>
              <w:right w:val="nil"/>
            </w:tcBorders>
          </w:tcPr>
          <w:p w14:paraId="3B450533"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color w:val="000000" w:themeColor="text1"/>
              </w:rPr>
              <w:t>High</w:t>
            </w:r>
          </w:p>
        </w:tc>
        <w:tc>
          <w:tcPr>
            <w:tcW w:w="1276" w:type="dxa"/>
            <w:tcBorders>
              <w:top w:val="nil"/>
              <w:left w:val="nil"/>
              <w:bottom w:val="nil"/>
              <w:right w:val="nil"/>
            </w:tcBorders>
          </w:tcPr>
          <w:p w14:paraId="61E5531C"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1134" w:type="dxa"/>
            <w:tcBorders>
              <w:top w:val="nil"/>
              <w:left w:val="nil"/>
              <w:bottom w:val="nil"/>
              <w:right w:val="nil"/>
            </w:tcBorders>
          </w:tcPr>
          <w:p w14:paraId="35B2545B" w14:textId="77777777" w:rsidR="007E38F6" w:rsidRPr="001522B0" w:rsidRDefault="007E38F6" w:rsidP="00F1755C">
            <w:pPr>
              <w:pStyle w:val="TableText"/>
              <w:rPr>
                <w:rStyle w:val="Strong"/>
                <w:rFonts w:asciiTheme="minorHAnsi" w:hAnsiTheme="minorHAnsi" w:cstheme="minorHAnsi"/>
              </w:rPr>
            </w:pPr>
            <w:r w:rsidRPr="001522B0">
              <w:rPr>
                <w:rFonts w:asciiTheme="minorHAnsi" w:hAnsiTheme="minorHAnsi" w:cstheme="minorHAnsi"/>
                <w:b/>
                <w:bCs/>
                <w:color w:val="000000" w:themeColor="text1"/>
              </w:rPr>
              <w:t>Moderate</w:t>
            </w:r>
          </w:p>
        </w:tc>
        <w:tc>
          <w:tcPr>
            <w:tcW w:w="1417" w:type="dxa"/>
            <w:tcBorders>
              <w:top w:val="nil"/>
              <w:left w:val="nil"/>
              <w:bottom w:val="nil"/>
              <w:right w:val="nil"/>
            </w:tcBorders>
          </w:tcPr>
          <w:p w14:paraId="155AF237"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color w:val="000000" w:themeColor="text1"/>
              </w:rPr>
              <w:t>High</w:t>
            </w:r>
          </w:p>
        </w:tc>
        <w:tc>
          <w:tcPr>
            <w:tcW w:w="992" w:type="dxa"/>
            <w:tcBorders>
              <w:top w:val="nil"/>
              <w:left w:val="nil"/>
              <w:bottom w:val="nil"/>
              <w:right w:val="nil"/>
            </w:tcBorders>
          </w:tcPr>
          <w:p w14:paraId="5D0AE293"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High</w:t>
            </w:r>
          </w:p>
        </w:tc>
        <w:tc>
          <w:tcPr>
            <w:tcW w:w="993" w:type="dxa"/>
            <w:tcBorders>
              <w:top w:val="nil"/>
              <w:left w:val="nil"/>
              <w:bottom w:val="nil"/>
              <w:right w:val="nil"/>
            </w:tcBorders>
          </w:tcPr>
          <w:p w14:paraId="05A2FCE5"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1417" w:type="dxa"/>
            <w:tcBorders>
              <w:top w:val="nil"/>
              <w:left w:val="nil"/>
              <w:bottom w:val="nil"/>
              <w:right w:val="nil"/>
            </w:tcBorders>
          </w:tcPr>
          <w:p w14:paraId="58CC8859"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color w:val="000000" w:themeColor="text1"/>
              </w:rPr>
              <w:t>Low</w:t>
            </w:r>
          </w:p>
        </w:tc>
        <w:tc>
          <w:tcPr>
            <w:tcW w:w="1070" w:type="dxa"/>
            <w:tcBorders>
              <w:top w:val="nil"/>
              <w:left w:val="nil"/>
              <w:bottom w:val="nil"/>
              <w:right w:val="nil"/>
            </w:tcBorders>
          </w:tcPr>
          <w:p w14:paraId="3997B026" w14:textId="77777777" w:rsidR="007E38F6" w:rsidRPr="001522B0" w:rsidRDefault="007E38F6" w:rsidP="00F1755C">
            <w:pPr>
              <w:pStyle w:val="TableText"/>
              <w:rPr>
                <w:rStyle w:val="Strong"/>
                <w:rFonts w:asciiTheme="minorHAnsi" w:hAnsiTheme="minorHAnsi" w:cstheme="minorHAnsi"/>
              </w:rPr>
            </w:pPr>
            <w:r w:rsidRPr="001522B0">
              <w:rPr>
                <w:rFonts w:asciiTheme="minorHAnsi" w:hAnsiTheme="minorHAnsi" w:cstheme="minorHAnsi"/>
                <w:b/>
                <w:color w:val="000000" w:themeColor="text1"/>
              </w:rPr>
              <w:t>Low</w:t>
            </w:r>
          </w:p>
        </w:tc>
      </w:tr>
      <w:tr w:rsidR="00B876BD" w:rsidRPr="001522B0" w14:paraId="2FB1417A" w14:textId="77777777" w:rsidTr="001A1D85">
        <w:trPr>
          <w:cantSplit/>
        </w:trPr>
        <w:tc>
          <w:tcPr>
            <w:tcW w:w="4678" w:type="dxa"/>
            <w:tcBorders>
              <w:top w:val="nil"/>
              <w:left w:val="nil"/>
              <w:bottom w:val="single" w:sz="4" w:space="0" w:color="BFBFBF" w:themeColor="background1" w:themeShade="BF"/>
              <w:right w:val="nil"/>
            </w:tcBorders>
          </w:tcPr>
          <w:p w14:paraId="360BE06F"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 xml:space="preserve">Thrips tabaci </w:t>
            </w:r>
            <w:r w:rsidRPr="001522B0">
              <w:rPr>
                <w:rFonts w:asciiTheme="minorHAnsi" w:hAnsiTheme="minorHAnsi" w:cstheme="minorHAnsi"/>
              </w:rPr>
              <w:t xml:space="preserve">(GP, RA) </w:t>
            </w:r>
          </w:p>
        </w:tc>
        <w:tc>
          <w:tcPr>
            <w:tcW w:w="1276" w:type="dxa"/>
            <w:tcBorders>
              <w:top w:val="nil"/>
              <w:left w:val="nil"/>
              <w:bottom w:val="single" w:sz="4" w:space="0" w:color="BFBFBF" w:themeColor="background1" w:themeShade="BF"/>
              <w:right w:val="nil"/>
            </w:tcBorders>
          </w:tcPr>
          <w:p w14:paraId="00ADD559"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color w:val="000000" w:themeColor="text1"/>
              </w:rPr>
              <w:t>High</w:t>
            </w:r>
          </w:p>
        </w:tc>
        <w:tc>
          <w:tcPr>
            <w:tcW w:w="1276" w:type="dxa"/>
            <w:tcBorders>
              <w:top w:val="nil"/>
              <w:left w:val="nil"/>
              <w:bottom w:val="single" w:sz="4" w:space="0" w:color="BFBFBF" w:themeColor="background1" w:themeShade="BF"/>
              <w:right w:val="nil"/>
            </w:tcBorders>
          </w:tcPr>
          <w:p w14:paraId="27DE74B3"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1134" w:type="dxa"/>
            <w:tcBorders>
              <w:top w:val="nil"/>
              <w:left w:val="nil"/>
              <w:bottom w:val="single" w:sz="4" w:space="0" w:color="BFBFBF" w:themeColor="background1" w:themeShade="BF"/>
              <w:right w:val="nil"/>
            </w:tcBorders>
          </w:tcPr>
          <w:p w14:paraId="1C2FC7CE" w14:textId="77777777" w:rsidR="007E38F6" w:rsidRPr="001522B0" w:rsidRDefault="007E38F6" w:rsidP="00F1755C">
            <w:pPr>
              <w:pStyle w:val="TableText"/>
              <w:rPr>
                <w:rStyle w:val="Strong"/>
                <w:rFonts w:asciiTheme="minorHAnsi" w:hAnsiTheme="minorHAnsi" w:cstheme="minorHAnsi"/>
              </w:rPr>
            </w:pPr>
            <w:r w:rsidRPr="001522B0">
              <w:rPr>
                <w:rFonts w:asciiTheme="minorHAnsi" w:hAnsiTheme="minorHAnsi" w:cstheme="minorHAnsi"/>
                <w:b/>
                <w:bCs/>
                <w:color w:val="000000" w:themeColor="text1"/>
              </w:rPr>
              <w:t>Moderate</w:t>
            </w:r>
          </w:p>
        </w:tc>
        <w:tc>
          <w:tcPr>
            <w:tcW w:w="1417" w:type="dxa"/>
            <w:tcBorders>
              <w:top w:val="nil"/>
              <w:left w:val="nil"/>
              <w:bottom w:val="single" w:sz="4" w:space="0" w:color="BFBFBF" w:themeColor="background1" w:themeShade="BF"/>
              <w:right w:val="nil"/>
            </w:tcBorders>
          </w:tcPr>
          <w:p w14:paraId="7010E178"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color w:val="000000" w:themeColor="text1"/>
              </w:rPr>
              <w:t>High</w:t>
            </w:r>
          </w:p>
        </w:tc>
        <w:tc>
          <w:tcPr>
            <w:tcW w:w="992" w:type="dxa"/>
            <w:tcBorders>
              <w:top w:val="nil"/>
              <w:left w:val="nil"/>
              <w:bottom w:val="single" w:sz="4" w:space="0" w:color="BFBFBF" w:themeColor="background1" w:themeShade="BF"/>
              <w:right w:val="nil"/>
            </w:tcBorders>
          </w:tcPr>
          <w:p w14:paraId="52A6A08E"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High</w:t>
            </w:r>
          </w:p>
        </w:tc>
        <w:tc>
          <w:tcPr>
            <w:tcW w:w="993" w:type="dxa"/>
            <w:tcBorders>
              <w:top w:val="nil"/>
              <w:left w:val="nil"/>
              <w:bottom w:val="single" w:sz="4" w:space="0" w:color="BFBFBF" w:themeColor="background1" w:themeShade="BF"/>
              <w:right w:val="nil"/>
            </w:tcBorders>
          </w:tcPr>
          <w:p w14:paraId="5D6A55A7"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1417" w:type="dxa"/>
            <w:tcBorders>
              <w:top w:val="nil"/>
              <w:left w:val="nil"/>
              <w:bottom w:val="single" w:sz="4" w:space="0" w:color="BFBFBF" w:themeColor="background1" w:themeShade="BF"/>
              <w:right w:val="nil"/>
            </w:tcBorders>
          </w:tcPr>
          <w:p w14:paraId="5364E15A"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color w:val="000000" w:themeColor="text1"/>
              </w:rPr>
              <w:t>Low</w:t>
            </w:r>
          </w:p>
        </w:tc>
        <w:tc>
          <w:tcPr>
            <w:tcW w:w="1070" w:type="dxa"/>
            <w:tcBorders>
              <w:top w:val="nil"/>
              <w:left w:val="nil"/>
              <w:bottom w:val="single" w:sz="4" w:space="0" w:color="BFBFBF" w:themeColor="background1" w:themeShade="BF"/>
              <w:right w:val="nil"/>
            </w:tcBorders>
          </w:tcPr>
          <w:p w14:paraId="602612EF" w14:textId="77777777" w:rsidR="007E38F6" w:rsidRPr="001522B0" w:rsidRDefault="007E38F6" w:rsidP="00F1755C">
            <w:pPr>
              <w:pStyle w:val="TableText"/>
              <w:rPr>
                <w:rStyle w:val="Strong"/>
                <w:rFonts w:asciiTheme="minorHAnsi" w:hAnsiTheme="minorHAnsi" w:cstheme="minorHAnsi"/>
              </w:rPr>
            </w:pPr>
            <w:r w:rsidRPr="001522B0">
              <w:rPr>
                <w:rFonts w:asciiTheme="minorHAnsi" w:hAnsiTheme="minorHAnsi" w:cstheme="minorHAnsi"/>
                <w:b/>
                <w:color w:val="000000" w:themeColor="text1"/>
              </w:rPr>
              <w:t>Low</w:t>
            </w:r>
          </w:p>
        </w:tc>
      </w:tr>
      <w:tr w:rsidR="00B876BD" w:rsidRPr="001522B0" w14:paraId="3E9A3A1B" w14:textId="77777777" w:rsidTr="001A1D85">
        <w:trPr>
          <w:cantSplit/>
        </w:trPr>
        <w:tc>
          <w:tcPr>
            <w:tcW w:w="4678" w:type="dxa"/>
            <w:tcBorders>
              <w:top w:val="nil"/>
              <w:left w:val="nil"/>
              <w:bottom w:val="single" w:sz="4" w:space="0" w:color="BFBFBF" w:themeColor="background1" w:themeShade="BF"/>
              <w:right w:val="nil"/>
            </w:tcBorders>
          </w:tcPr>
          <w:p w14:paraId="6E2B9167" w14:textId="77777777" w:rsidR="00B876BD" w:rsidRPr="001522B0" w:rsidRDefault="00B876BD" w:rsidP="00F1755C">
            <w:pPr>
              <w:pStyle w:val="TableText"/>
              <w:rPr>
                <w:rFonts w:asciiTheme="minorHAnsi" w:hAnsiTheme="minorHAnsi" w:cstheme="minorHAnsi"/>
                <w:b/>
                <w:bCs/>
                <w:iCs/>
              </w:rPr>
            </w:pPr>
            <w:r w:rsidRPr="001522B0">
              <w:rPr>
                <w:rFonts w:asciiTheme="minorHAnsi" w:hAnsiTheme="minorHAnsi" w:cstheme="minorHAnsi"/>
                <w:b/>
                <w:bCs/>
                <w:iCs/>
              </w:rPr>
              <w:t>Citrus canker [Xanthomonadales: Xanthomonadaceae]</w:t>
            </w:r>
          </w:p>
          <w:p w14:paraId="59E97F2C" w14:textId="0510BCE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i/>
              </w:rPr>
              <w:t xml:space="preserve">Xanthomonas citri </w:t>
            </w:r>
            <w:r w:rsidRPr="001522B0">
              <w:rPr>
                <w:rFonts w:asciiTheme="minorHAnsi" w:hAnsiTheme="minorHAnsi" w:cstheme="minorHAnsi"/>
                <w:iCs/>
              </w:rPr>
              <w:t>subsp</w:t>
            </w:r>
            <w:r w:rsidRPr="001522B0">
              <w:rPr>
                <w:rFonts w:asciiTheme="minorHAnsi" w:hAnsiTheme="minorHAnsi" w:cstheme="minorHAnsi"/>
                <w:i/>
              </w:rPr>
              <w:t>. citri</w:t>
            </w:r>
            <w:r w:rsidRPr="001522B0">
              <w:rPr>
                <w:rFonts w:asciiTheme="minorHAnsi" w:hAnsiTheme="minorHAnsi" w:cstheme="minorHAnsi"/>
                <w:iCs/>
              </w:rPr>
              <w:t xml:space="preserve"> (EP)</w:t>
            </w:r>
          </w:p>
        </w:tc>
        <w:tc>
          <w:tcPr>
            <w:tcW w:w="1276" w:type="dxa"/>
            <w:tcBorders>
              <w:top w:val="nil"/>
              <w:left w:val="nil"/>
              <w:bottom w:val="single" w:sz="4" w:space="0" w:color="BFBFBF" w:themeColor="background1" w:themeShade="BF"/>
              <w:right w:val="nil"/>
            </w:tcBorders>
            <w:vAlign w:val="center"/>
          </w:tcPr>
          <w:p w14:paraId="6DC0A887"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Low</w:t>
            </w:r>
          </w:p>
        </w:tc>
        <w:tc>
          <w:tcPr>
            <w:tcW w:w="1276" w:type="dxa"/>
            <w:tcBorders>
              <w:top w:val="nil"/>
              <w:left w:val="nil"/>
              <w:bottom w:val="single" w:sz="4" w:space="0" w:color="BFBFBF" w:themeColor="background1" w:themeShade="BF"/>
              <w:right w:val="nil"/>
            </w:tcBorders>
            <w:vAlign w:val="center"/>
          </w:tcPr>
          <w:p w14:paraId="130E3251"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Very Low</w:t>
            </w:r>
          </w:p>
        </w:tc>
        <w:tc>
          <w:tcPr>
            <w:tcW w:w="1134" w:type="dxa"/>
            <w:tcBorders>
              <w:top w:val="nil"/>
              <w:left w:val="nil"/>
              <w:bottom w:val="single" w:sz="4" w:space="0" w:color="BFBFBF" w:themeColor="background1" w:themeShade="BF"/>
              <w:right w:val="nil"/>
            </w:tcBorders>
            <w:vAlign w:val="center"/>
          </w:tcPr>
          <w:p w14:paraId="22ACF6DD"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Very Low</w:t>
            </w:r>
          </w:p>
        </w:tc>
        <w:tc>
          <w:tcPr>
            <w:tcW w:w="1417" w:type="dxa"/>
            <w:tcBorders>
              <w:top w:val="nil"/>
              <w:left w:val="nil"/>
              <w:bottom w:val="single" w:sz="4" w:space="0" w:color="BFBFBF" w:themeColor="background1" w:themeShade="BF"/>
              <w:right w:val="nil"/>
            </w:tcBorders>
            <w:vAlign w:val="center"/>
          </w:tcPr>
          <w:p w14:paraId="608740EB"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High</w:t>
            </w:r>
          </w:p>
        </w:tc>
        <w:tc>
          <w:tcPr>
            <w:tcW w:w="992" w:type="dxa"/>
            <w:tcBorders>
              <w:top w:val="nil"/>
              <w:left w:val="nil"/>
              <w:bottom w:val="single" w:sz="4" w:space="0" w:color="BFBFBF" w:themeColor="background1" w:themeShade="BF"/>
              <w:right w:val="nil"/>
            </w:tcBorders>
            <w:vAlign w:val="center"/>
          </w:tcPr>
          <w:p w14:paraId="3FD25FE5"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High</w:t>
            </w:r>
          </w:p>
        </w:tc>
        <w:tc>
          <w:tcPr>
            <w:tcW w:w="993" w:type="dxa"/>
            <w:tcBorders>
              <w:top w:val="nil"/>
              <w:left w:val="nil"/>
              <w:bottom w:val="single" w:sz="4" w:space="0" w:color="BFBFBF" w:themeColor="background1" w:themeShade="BF"/>
              <w:right w:val="nil"/>
            </w:tcBorders>
            <w:vAlign w:val="center"/>
          </w:tcPr>
          <w:p w14:paraId="04B5BCF2"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Very Low</w:t>
            </w:r>
          </w:p>
        </w:tc>
        <w:tc>
          <w:tcPr>
            <w:tcW w:w="1417" w:type="dxa"/>
            <w:tcBorders>
              <w:top w:val="nil"/>
              <w:left w:val="nil"/>
              <w:bottom w:val="single" w:sz="4" w:space="0" w:color="BFBFBF" w:themeColor="background1" w:themeShade="BF"/>
              <w:right w:val="nil"/>
            </w:tcBorders>
            <w:vAlign w:val="center"/>
          </w:tcPr>
          <w:p w14:paraId="4B1E40D8"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High</w:t>
            </w:r>
          </w:p>
        </w:tc>
        <w:tc>
          <w:tcPr>
            <w:tcW w:w="1070" w:type="dxa"/>
            <w:tcBorders>
              <w:top w:val="nil"/>
              <w:left w:val="nil"/>
              <w:bottom w:val="single" w:sz="4" w:space="0" w:color="BFBFBF" w:themeColor="background1" w:themeShade="BF"/>
              <w:right w:val="nil"/>
            </w:tcBorders>
            <w:vAlign w:val="center"/>
          </w:tcPr>
          <w:p w14:paraId="62AA6965"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Low</w:t>
            </w:r>
          </w:p>
        </w:tc>
      </w:tr>
      <w:tr w:rsidR="00B876BD" w:rsidRPr="001522B0" w14:paraId="14E3ED61" w14:textId="77777777" w:rsidTr="001A1D85">
        <w:trPr>
          <w:cantSplit/>
        </w:trPr>
        <w:tc>
          <w:tcPr>
            <w:tcW w:w="4678" w:type="dxa"/>
            <w:tcBorders>
              <w:top w:val="nil"/>
              <w:left w:val="nil"/>
              <w:bottom w:val="single" w:sz="4" w:space="0" w:color="BFBFBF" w:themeColor="background1" w:themeShade="BF"/>
              <w:right w:val="nil"/>
            </w:tcBorders>
          </w:tcPr>
          <w:p w14:paraId="4A902732" w14:textId="29153F5D" w:rsidR="00B876BD" w:rsidRPr="001522B0" w:rsidRDefault="00B876BD" w:rsidP="00F1755C">
            <w:pPr>
              <w:pStyle w:val="TableText"/>
              <w:rPr>
                <w:rFonts w:asciiTheme="minorHAnsi" w:hAnsiTheme="minorHAnsi" w:cstheme="minorHAnsi"/>
                <w:b/>
                <w:bCs/>
                <w:iCs/>
              </w:rPr>
            </w:pPr>
            <w:r w:rsidRPr="001522B0">
              <w:rPr>
                <w:rFonts w:asciiTheme="minorHAnsi" w:hAnsiTheme="minorHAnsi" w:cstheme="minorHAnsi"/>
                <w:b/>
                <w:bCs/>
                <w:iCs/>
              </w:rPr>
              <w:t>Brown rot [Peronosporales: Peronosporaceae]</w:t>
            </w:r>
          </w:p>
          <w:p w14:paraId="25D5F652" w14:textId="3F3E0D4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Phytophthora mekongensis</w:t>
            </w:r>
          </w:p>
        </w:tc>
        <w:tc>
          <w:tcPr>
            <w:tcW w:w="1276" w:type="dxa"/>
            <w:tcBorders>
              <w:top w:val="nil"/>
              <w:left w:val="nil"/>
              <w:bottom w:val="single" w:sz="4" w:space="0" w:color="BFBFBF" w:themeColor="background1" w:themeShade="BF"/>
              <w:right w:val="nil"/>
            </w:tcBorders>
            <w:vAlign w:val="center"/>
          </w:tcPr>
          <w:p w14:paraId="1C57653C"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Low</w:t>
            </w:r>
          </w:p>
        </w:tc>
        <w:tc>
          <w:tcPr>
            <w:tcW w:w="1276" w:type="dxa"/>
            <w:tcBorders>
              <w:top w:val="nil"/>
              <w:left w:val="nil"/>
              <w:bottom w:val="single" w:sz="4" w:space="0" w:color="BFBFBF" w:themeColor="background1" w:themeShade="BF"/>
              <w:right w:val="nil"/>
            </w:tcBorders>
            <w:vAlign w:val="center"/>
          </w:tcPr>
          <w:p w14:paraId="5FD3602C"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Very Low</w:t>
            </w:r>
          </w:p>
        </w:tc>
        <w:tc>
          <w:tcPr>
            <w:tcW w:w="1134" w:type="dxa"/>
            <w:tcBorders>
              <w:top w:val="nil"/>
              <w:left w:val="nil"/>
              <w:bottom w:val="single" w:sz="4" w:space="0" w:color="BFBFBF" w:themeColor="background1" w:themeShade="BF"/>
              <w:right w:val="nil"/>
            </w:tcBorders>
            <w:vAlign w:val="center"/>
          </w:tcPr>
          <w:p w14:paraId="4B1D6CB9"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Very Low</w:t>
            </w:r>
          </w:p>
        </w:tc>
        <w:tc>
          <w:tcPr>
            <w:tcW w:w="1417" w:type="dxa"/>
            <w:tcBorders>
              <w:top w:val="nil"/>
              <w:left w:val="nil"/>
              <w:bottom w:val="single" w:sz="4" w:space="0" w:color="BFBFBF" w:themeColor="background1" w:themeShade="BF"/>
              <w:right w:val="nil"/>
            </w:tcBorders>
            <w:vAlign w:val="center"/>
          </w:tcPr>
          <w:p w14:paraId="42E0CEE5"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992" w:type="dxa"/>
            <w:tcBorders>
              <w:top w:val="nil"/>
              <w:left w:val="nil"/>
              <w:bottom w:val="single" w:sz="4" w:space="0" w:color="BFBFBF" w:themeColor="background1" w:themeShade="BF"/>
              <w:right w:val="nil"/>
            </w:tcBorders>
            <w:vAlign w:val="center"/>
          </w:tcPr>
          <w:p w14:paraId="456E114A"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Low</w:t>
            </w:r>
          </w:p>
        </w:tc>
        <w:tc>
          <w:tcPr>
            <w:tcW w:w="993" w:type="dxa"/>
            <w:tcBorders>
              <w:top w:val="nil"/>
              <w:left w:val="nil"/>
              <w:bottom w:val="single" w:sz="4" w:space="0" w:color="BFBFBF" w:themeColor="background1" w:themeShade="BF"/>
              <w:right w:val="nil"/>
            </w:tcBorders>
            <w:vAlign w:val="center"/>
          </w:tcPr>
          <w:p w14:paraId="2A9A2584"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Very Low</w:t>
            </w:r>
          </w:p>
        </w:tc>
        <w:tc>
          <w:tcPr>
            <w:tcW w:w="1417" w:type="dxa"/>
            <w:tcBorders>
              <w:top w:val="nil"/>
              <w:left w:val="nil"/>
              <w:bottom w:val="single" w:sz="4" w:space="0" w:color="BFBFBF" w:themeColor="background1" w:themeShade="BF"/>
              <w:right w:val="nil"/>
            </w:tcBorders>
            <w:vAlign w:val="center"/>
          </w:tcPr>
          <w:p w14:paraId="769E066D"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Low</w:t>
            </w:r>
          </w:p>
        </w:tc>
        <w:tc>
          <w:tcPr>
            <w:tcW w:w="1070" w:type="dxa"/>
            <w:tcBorders>
              <w:top w:val="nil"/>
              <w:left w:val="nil"/>
              <w:bottom w:val="single" w:sz="4" w:space="0" w:color="BFBFBF" w:themeColor="background1" w:themeShade="BF"/>
              <w:right w:val="nil"/>
            </w:tcBorders>
            <w:vAlign w:val="center"/>
          </w:tcPr>
          <w:p w14:paraId="27697CC2"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Negligible</w:t>
            </w:r>
          </w:p>
        </w:tc>
      </w:tr>
      <w:tr w:rsidR="00B876BD" w:rsidRPr="001522B0" w14:paraId="7289EA0F" w14:textId="77777777" w:rsidTr="001A1D85">
        <w:trPr>
          <w:cantSplit/>
        </w:trPr>
        <w:tc>
          <w:tcPr>
            <w:tcW w:w="4678" w:type="dxa"/>
            <w:tcBorders>
              <w:top w:val="nil"/>
              <w:left w:val="nil"/>
              <w:bottom w:val="single" w:sz="4" w:space="0" w:color="BFBFBF" w:themeColor="background1" w:themeShade="BF"/>
              <w:right w:val="nil"/>
            </w:tcBorders>
          </w:tcPr>
          <w:p w14:paraId="581E098C" w14:textId="5E8BA696" w:rsidR="00B876BD" w:rsidRPr="001522B0" w:rsidRDefault="00B876BD" w:rsidP="00F1755C">
            <w:pPr>
              <w:pStyle w:val="TableText"/>
              <w:rPr>
                <w:rFonts w:asciiTheme="minorHAnsi" w:hAnsiTheme="minorHAnsi" w:cstheme="minorHAnsi"/>
                <w:b/>
                <w:bCs/>
                <w:iCs/>
              </w:rPr>
            </w:pPr>
            <w:r w:rsidRPr="001522B0">
              <w:rPr>
                <w:rFonts w:asciiTheme="minorHAnsi" w:hAnsiTheme="minorHAnsi" w:cstheme="minorHAnsi"/>
                <w:b/>
                <w:bCs/>
                <w:iCs/>
              </w:rPr>
              <w:t>Citrus scab [Myriangiales: Elsinoaceae]</w:t>
            </w:r>
          </w:p>
          <w:p w14:paraId="2F955DCA" w14:textId="2ADC14FD"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Elsinoë fawcettii</w:t>
            </w:r>
            <w:r w:rsidRPr="001522B0">
              <w:rPr>
                <w:rFonts w:asciiTheme="minorHAnsi" w:hAnsiTheme="minorHAnsi" w:cstheme="minorHAnsi"/>
              </w:rPr>
              <w:t xml:space="preserve"> (EP)</w:t>
            </w:r>
          </w:p>
        </w:tc>
        <w:tc>
          <w:tcPr>
            <w:tcW w:w="1276" w:type="dxa"/>
            <w:tcBorders>
              <w:top w:val="nil"/>
              <w:left w:val="nil"/>
              <w:bottom w:val="single" w:sz="4" w:space="0" w:color="BFBFBF" w:themeColor="background1" w:themeShade="BF"/>
              <w:right w:val="nil"/>
            </w:tcBorders>
            <w:vAlign w:val="center"/>
          </w:tcPr>
          <w:p w14:paraId="103BE1A2"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Low</w:t>
            </w:r>
          </w:p>
        </w:tc>
        <w:tc>
          <w:tcPr>
            <w:tcW w:w="1276" w:type="dxa"/>
            <w:tcBorders>
              <w:top w:val="nil"/>
              <w:left w:val="nil"/>
              <w:bottom w:val="single" w:sz="4" w:space="0" w:color="BFBFBF" w:themeColor="background1" w:themeShade="BF"/>
              <w:right w:val="nil"/>
            </w:tcBorders>
            <w:vAlign w:val="center"/>
          </w:tcPr>
          <w:p w14:paraId="644BAFC2"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Low</w:t>
            </w:r>
          </w:p>
        </w:tc>
        <w:tc>
          <w:tcPr>
            <w:tcW w:w="1134" w:type="dxa"/>
            <w:tcBorders>
              <w:top w:val="nil"/>
              <w:left w:val="nil"/>
              <w:bottom w:val="single" w:sz="4" w:space="0" w:color="BFBFBF" w:themeColor="background1" w:themeShade="BF"/>
              <w:right w:val="nil"/>
            </w:tcBorders>
            <w:vAlign w:val="center"/>
          </w:tcPr>
          <w:p w14:paraId="46A29040"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Very Low</w:t>
            </w:r>
          </w:p>
        </w:tc>
        <w:tc>
          <w:tcPr>
            <w:tcW w:w="1417" w:type="dxa"/>
            <w:tcBorders>
              <w:top w:val="nil"/>
              <w:left w:val="nil"/>
              <w:bottom w:val="single" w:sz="4" w:space="0" w:color="BFBFBF" w:themeColor="background1" w:themeShade="BF"/>
              <w:right w:val="nil"/>
            </w:tcBorders>
            <w:vAlign w:val="center"/>
          </w:tcPr>
          <w:p w14:paraId="6584BADE"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992" w:type="dxa"/>
            <w:tcBorders>
              <w:top w:val="nil"/>
              <w:left w:val="nil"/>
              <w:bottom w:val="single" w:sz="4" w:space="0" w:color="BFBFBF" w:themeColor="background1" w:themeShade="BF"/>
              <w:right w:val="nil"/>
            </w:tcBorders>
            <w:vAlign w:val="center"/>
          </w:tcPr>
          <w:p w14:paraId="3001CBC3"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993" w:type="dxa"/>
            <w:tcBorders>
              <w:top w:val="nil"/>
              <w:left w:val="nil"/>
              <w:bottom w:val="single" w:sz="4" w:space="0" w:color="BFBFBF" w:themeColor="background1" w:themeShade="BF"/>
              <w:right w:val="nil"/>
            </w:tcBorders>
            <w:vAlign w:val="center"/>
          </w:tcPr>
          <w:p w14:paraId="4FF2CE02"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Very Low</w:t>
            </w:r>
          </w:p>
        </w:tc>
        <w:tc>
          <w:tcPr>
            <w:tcW w:w="1417" w:type="dxa"/>
            <w:tcBorders>
              <w:top w:val="nil"/>
              <w:left w:val="nil"/>
              <w:bottom w:val="single" w:sz="4" w:space="0" w:color="BFBFBF" w:themeColor="background1" w:themeShade="BF"/>
              <w:right w:val="nil"/>
            </w:tcBorders>
            <w:vAlign w:val="center"/>
          </w:tcPr>
          <w:p w14:paraId="30D5F839"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Low</w:t>
            </w:r>
          </w:p>
        </w:tc>
        <w:tc>
          <w:tcPr>
            <w:tcW w:w="1070" w:type="dxa"/>
            <w:tcBorders>
              <w:top w:val="nil"/>
              <w:left w:val="nil"/>
              <w:bottom w:val="single" w:sz="4" w:space="0" w:color="BFBFBF" w:themeColor="background1" w:themeShade="BF"/>
              <w:right w:val="nil"/>
            </w:tcBorders>
            <w:vAlign w:val="center"/>
          </w:tcPr>
          <w:p w14:paraId="1BA05FDA"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Negligible</w:t>
            </w:r>
          </w:p>
        </w:tc>
      </w:tr>
      <w:tr w:rsidR="007E38F6" w:rsidRPr="001522B0" w14:paraId="09D50CD4" w14:textId="77777777" w:rsidTr="001A1D85">
        <w:trPr>
          <w:cantSplit/>
        </w:trPr>
        <w:tc>
          <w:tcPr>
            <w:tcW w:w="14253" w:type="dxa"/>
            <w:gridSpan w:val="9"/>
            <w:tcBorders>
              <w:top w:val="single" w:sz="4" w:space="0" w:color="BFBFBF" w:themeColor="background1" w:themeShade="BF"/>
              <w:left w:val="nil"/>
              <w:bottom w:val="nil"/>
              <w:right w:val="nil"/>
            </w:tcBorders>
          </w:tcPr>
          <w:p w14:paraId="2FE546AC" w14:textId="720BC06A" w:rsidR="007E38F6" w:rsidRPr="001522B0" w:rsidRDefault="005B6032" w:rsidP="00F1755C">
            <w:pPr>
              <w:pStyle w:val="TableText"/>
              <w:rPr>
                <w:rStyle w:val="Strong"/>
                <w:rFonts w:asciiTheme="minorHAnsi" w:hAnsiTheme="minorHAnsi" w:cstheme="minorHAnsi"/>
                <w:i/>
                <w:iCs/>
              </w:rPr>
            </w:pPr>
            <w:r w:rsidRPr="001522B0">
              <w:rPr>
                <w:rStyle w:val="Strong"/>
                <w:rFonts w:asciiTheme="minorHAnsi" w:hAnsiTheme="minorHAnsi" w:cstheme="minorHAnsi"/>
                <w:i/>
                <w:iCs/>
              </w:rPr>
              <w:t>‘</w:t>
            </w:r>
            <w:r w:rsidR="007E38F6" w:rsidRPr="001522B0">
              <w:rPr>
                <w:rStyle w:val="Strong"/>
                <w:rFonts w:asciiTheme="minorHAnsi" w:hAnsiTheme="minorHAnsi" w:cstheme="minorHAnsi"/>
                <w:i/>
                <w:iCs/>
              </w:rPr>
              <w:t>Candidatus</w:t>
            </w:r>
            <w:r w:rsidR="007E38F6" w:rsidRPr="001522B0">
              <w:rPr>
                <w:rStyle w:val="Strong"/>
                <w:rFonts w:asciiTheme="minorHAnsi" w:hAnsiTheme="minorHAnsi" w:cstheme="minorHAnsi"/>
              </w:rPr>
              <w:t xml:space="preserve"> Liberibacter asiaticus</w:t>
            </w:r>
            <w:r w:rsidRPr="001522B0">
              <w:rPr>
                <w:rStyle w:val="Strong"/>
                <w:rFonts w:asciiTheme="minorHAnsi" w:hAnsiTheme="minorHAnsi" w:cstheme="minorHAnsi"/>
              </w:rPr>
              <w:t>’</w:t>
            </w:r>
            <w:r w:rsidR="007E38F6" w:rsidRPr="001522B0">
              <w:rPr>
                <w:rStyle w:val="Strong"/>
                <w:rFonts w:asciiTheme="minorHAnsi" w:hAnsiTheme="minorHAnsi" w:cstheme="minorHAnsi"/>
              </w:rPr>
              <w:t xml:space="preserve"> [Rhizobiales: Phyllobacteriaceae] vectored by </w:t>
            </w:r>
            <w:r w:rsidR="007E38F6" w:rsidRPr="001522B0">
              <w:rPr>
                <w:rStyle w:val="Strong"/>
                <w:rFonts w:asciiTheme="minorHAnsi" w:hAnsiTheme="minorHAnsi" w:cstheme="minorHAnsi"/>
                <w:i/>
                <w:iCs/>
              </w:rPr>
              <w:t>Diaphorina citri</w:t>
            </w:r>
          </w:p>
        </w:tc>
      </w:tr>
      <w:tr w:rsidR="00B876BD" w:rsidRPr="001522B0" w14:paraId="304A42AA" w14:textId="77777777" w:rsidTr="001A1D85">
        <w:trPr>
          <w:cantSplit/>
        </w:trPr>
        <w:tc>
          <w:tcPr>
            <w:tcW w:w="4678" w:type="dxa"/>
            <w:tcBorders>
              <w:top w:val="nil"/>
              <w:left w:val="nil"/>
              <w:bottom w:val="single" w:sz="4" w:space="0" w:color="BFBFBF" w:themeColor="background1" w:themeShade="BF"/>
              <w:right w:val="nil"/>
            </w:tcBorders>
          </w:tcPr>
          <w:p w14:paraId="4D59DA69" w14:textId="060203B0"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If known vectors are present </w:t>
            </w:r>
            <w:r w:rsidR="00E02ED2" w:rsidRPr="001522B0">
              <w:rPr>
                <w:rFonts w:asciiTheme="minorHAnsi" w:hAnsiTheme="minorHAnsi" w:cstheme="minorHAnsi"/>
              </w:rPr>
              <w:t>(EP)</w:t>
            </w:r>
          </w:p>
        </w:tc>
        <w:tc>
          <w:tcPr>
            <w:tcW w:w="1276" w:type="dxa"/>
            <w:tcBorders>
              <w:top w:val="nil"/>
              <w:left w:val="nil"/>
              <w:bottom w:val="single" w:sz="4" w:space="0" w:color="BFBFBF" w:themeColor="background1" w:themeShade="BF"/>
              <w:right w:val="nil"/>
            </w:tcBorders>
          </w:tcPr>
          <w:p w14:paraId="0B1CCD3B"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1276" w:type="dxa"/>
            <w:tcBorders>
              <w:top w:val="nil"/>
              <w:left w:val="nil"/>
              <w:bottom w:val="single" w:sz="4" w:space="0" w:color="BFBFBF" w:themeColor="background1" w:themeShade="BF"/>
              <w:right w:val="nil"/>
            </w:tcBorders>
          </w:tcPr>
          <w:p w14:paraId="6AFA172A"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High</w:t>
            </w:r>
          </w:p>
        </w:tc>
        <w:tc>
          <w:tcPr>
            <w:tcW w:w="1134" w:type="dxa"/>
            <w:tcBorders>
              <w:top w:val="nil"/>
              <w:left w:val="nil"/>
              <w:bottom w:val="single" w:sz="4" w:space="0" w:color="BFBFBF" w:themeColor="background1" w:themeShade="BF"/>
              <w:right w:val="nil"/>
            </w:tcBorders>
          </w:tcPr>
          <w:p w14:paraId="17579215"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Moderate</w:t>
            </w:r>
          </w:p>
        </w:tc>
        <w:tc>
          <w:tcPr>
            <w:tcW w:w="1417" w:type="dxa"/>
            <w:tcBorders>
              <w:top w:val="nil"/>
              <w:left w:val="nil"/>
              <w:bottom w:val="single" w:sz="4" w:space="0" w:color="BFBFBF" w:themeColor="background1" w:themeShade="BF"/>
              <w:right w:val="nil"/>
            </w:tcBorders>
          </w:tcPr>
          <w:p w14:paraId="158BF1CB"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High</w:t>
            </w:r>
          </w:p>
        </w:tc>
        <w:tc>
          <w:tcPr>
            <w:tcW w:w="992" w:type="dxa"/>
            <w:tcBorders>
              <w:top w:val="nil"/>
              <w:left w:val="nil"/>
              <w:bottom w:val="single" w:sz="4" w:space="0" w:color="BFBFBF" w:themeColor="background1" w:themeShade="BF"/>
              <w:right w:val="nil"/>
            </w:tcBorders>
          </w:tcPr>
          <w:p w14:paraId="34C7BB22"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High</w:t>
            </w:r>
          </w:p>
        </w:tc>
        <w:tc>
          <w:tcPr>
            <w:tcW w:w="993" w:type="dxa"/>
            <w:tcBorders>
              <w:top w:val="nil"/>
              <w:left w:val="nil"/>
              <w:bottom w:val="single" w:sz="4" w:space="0" w:color="BFBFBF" w:themeColor="background1" w:themeShade="BF"/>
              <w:right w:val="nil"/>
            </w:tcBorders>
          </w:tcPr>
          <w:p w14:paraId="6D62DEA4"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1417" w:type="dxa"/>
            <w:tcBorders>
              <w:top w:val="nil"/>
              <w:left w:val="nil"/>
              <w:bottom w:val="single" w:sz="4" w:space="0" w:color="BFBFBF" w:themeColor="background1" w:themeShade="BF"/>
              <w:right w:val="nil"/>
            </w:tcBorders>
          </w:tcPr>
          <w:p w14:paraId="05042AE0"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High</w:t>
            </w:r>
          </w:p>
        </w:tc>
        <w:tc>
          <w:tcPr>
            <w:tcW w:w="1070" w:type="dxa"/>
            <w:tcBorders>
              <w:top w:val="nil"/>
              <w:left w:val="nil"/>
              <w:bottom w:val="single" w:sz="4" w:space="0" w:color="BFBFBF" w:themeColor="background1" w:themeShade="BF"/>
              <w:right w:val="nil"/>
            </w:tcBorders>
          </w:tcPr>
          <w:p w14:paraId="0BED7911"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High</w:t>
            </w:r>
          </w:p>
        </w:tc>
      </w:tr>
      <w:tr w:rsidR="00B876BD" w:rsidRPr="001522B0" w14:paraId="61B76C7B" w14:textId="77777777" w:rsidTr="001A1D85">
        <w:trPr>
          <w:cantSplit/>
        </w:trPr>
        <w:tc>
          <w:tcPr>
            <w:tcW w:w="4678" w:type="dxa"/>
            <w:tcBorders>
              <w:top w:val="nil"/>
              <w:left w:val="nil"/>
              <w:bottom w:val="single" w:sz="4" w:space="0" w:color="BFBFBF" w:themeColor="background1" w:themeShade="BF"/>
              <w:right w:val="nil"/>
            </w:tcBorders>
          </w:tcPr>
          <w:p w14:paraId="2BEC4428" w14:textId="1D2BE5EE" w:rsidR="007E38F6" w:rsidRPr="001522B0" w:rsidRDefault="007E38F6" w:rsidP="00F1755C">
            <w:pPr>
              <w:pStyle w:val="TableText"/>
              <w:rPr>
                <w:rFonts w:asciiTheme="minorHAnsi" w:hAnsiTheme="minorHAnsi" w:cstheme="minorHAnsi"/>
              </w:rPr>
            </w:pPr>
            <w:r w:rsidRPr="001522B0">
              <w:rPr>
                <w:rStyle w:val="Strong"/>
                <w:rFonts w:asciiTheme="minorHAnsi" w:hAnsiTheme="minorHAnsi" w:cstheme="minorHAnsi"/>
                <w:b w:val="0"/>
                <w:bCs w:val="0"/>
              </w:rPr>
              <w:t xml:space="preserve">If known vectors are absent </w:t>
            </w:r>
            <w:r w:rsidR="00E02ED2" w:rsidRPr="001522B0">
              <w:rPr>
                <w:rStyle w:val="Strong"/>
                <w:rFonts w:asciiTheme="minorHAnsi" w:hAnsiTheme="minorHAnsi" w:cstheme="minorHAnsi"/>
                <w:b w:val="0"/>
                <w:bCs w:val="0"/>
              </w:rPr>
              <w:t>(EP)</w:t>
            </w:r>
          </w:p>
        </w:tc>
        <w:tc>
          <w:tcPr>
            <w:tcW w:w="1276" w:type="dxa"/>
            <w:tcBorders>
              <w:top w:val="nil"/>
              <w:left w:val="nil"/>
              <w:bottom w:val="single" w:sz="4" w:space="0" w:color="BFBFBF" w:themeColor="background1" w:themeShade="BF"/>
              <w:right w:val="nil"/>
            </w:tcBorders>
          </w:tcPr>
          <w:p w14:paraId="21FF888D"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1276" w:type="dxa"/>
            <w:tcBorders>
              <w:top w:val="nil"/>
              <w:left w:val="nil"/>
              <w:bottom w:val="single" w:sz="4" w:space="0" w:color="BFBFBF" w:themeColor="background1" w:themeShade="BF"/>
              <w:right w:val="nil"/>
            </w:tcBorders>
          </w:tcPr>
          <w:p w14:paraId="632650C7"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High</w:t>
            </w:r>
          </w:p>
        </w:tc>
        <w:tc>
          <w:tcPr>
            <w:tcW w:w="1134" w:type="dxa"/>
            <w:tcBorders>
              <w:top w:val="nil"/>
              <w:left w:val="nil"/>
              <w:bottom w:val="single" w:sz="4" w:space="0" w:color="BFBFBF" w:themeColor="background1" w:themeShade="BF"/>
              <w:right w:val="nil"/>
            </w:tcBorders>
          </w:tcPr>
          <w:p w14:paraId="4FF5CE0A"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Moderate</w:t>
            </w:r>
          </w:p>
        </w:tc>
        <w:tc>
          <w:tcPr>
            <w:tcW w:w="1417" w:type="dxa"/>
            <w:tcBorders>
              <w:top w:val="nil"/>
              <w:left w:val="nil"/>
              <w:bottom w:val="single" w:sz="4" w:space="0" w:color="BFBFBF" w:themeColor="background1" w:themeShade="BF"/>
              <w:right w:val="nil"/>
            </w:tcBorders>
          </w:tcPr>
          <w:p w14:paraId="23EE371E"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High</w:t>
            </w:r>
          </w:p>
        </w:tc>
        <w:tc>
          <w:tcPr>
            <w:tcW w:w="992" w:type="dxa"/>
            <w:tcBorders>
              <w:top w:val="nil"/>
              <w:left w:val="nil"/>
              <w:bottom w:val="single" w:sz="4" w:space="0" w:color="BFBFBF" w:themeColor="background1" w:themeShade="BF"/>
              <w:right w:val="nil"/>
            </w:tcBorders>
          </w:tcPr>
          <w:p w14:paraId="04C53971"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Very Low</w:t>
            </w:r>
          </w:p>
        </w:tc>
        <w:tc>
          <w:tcPr>
            <w:tcW w:w="993" w:type="dxa"/>
            <w:tcBorders>
              <w:top w:val="nil"/>
              <w:left w:val="nil"/>
              <w:bottom w:val="single" w:sz="4" w:space="0" w:color="BFBFBF" w:themeColor="background1" w:themeShade="BF"/>
              <w:right w:val="nil"/>
            </w:tcBorders>
          </w:tcPr>
          <w:p w14:paraId="1D3958BA"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Very Low</w:t>
            </w:r>
          </w:p>
        </w:tc>
        <w:tc>
          <w:tcPr>
            <w:tcW w:w="1417" w:type="dxa"/>
            <w:tcBorders>
              <w:top w:val="nil"/>
              <w:left w:val="nil"/>
              <w:bottom w:val="single" w:sz="4" w:space="0" w:color="BFBFBF" w:themeColor="background1" w:themeShade="BF"/>
              <w:right w:val="nil"/>
            </w:tcBorders>
          </w:tcPr>
          <w:p w14:paraId="3C0DA5A5"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High</w:t>
            </w:r>
          </w:p>
        </w:tc>
        <w:tc>
          <w:tcPr>
            <w:tcW w:w="1070" w:type="dxa"/>
            <w:tcBorders>
              <w:top w:val="nil"/>
              <w:left w:val="nil"/>
              <w:bottom w:val="single" w:sz="4" w:space="0" w:color="BFBFBF" w:themeColor="background1" w:themeShade="BF"/>
              <w:right w:val="nil"/>
            </w:tcBorders>
          </w:tcPr>
          <w:p w14:paraId="72988F1E" w14:textId="77777777" w:rsidR="007E38F6" w:rsidRPr="001522B0" w:rsidRDefault="007E38F6" w:rsidP="00F1755C">
            <w:pPr>
              <w:pStyle w:val="TableText"/>
              <w:rPr>
                <w:rStyle w:val="Strong"/>
                <w:rFonts w:asciiTheme="minorHAnsi" w:hAnsiTheme="minorHAnsi" w:cstheme="minorHAnsi"/>
              </w:rPr>
            </w:pPr>
            <w:r w:rsidRPr="001522B0">
              <w:rPr>
                <w:rStyle w:val="Strong"/>
                <w:rFonts w:asciiTheme="minorHAnsi" w:hAnsiTheme="minorHAnsi" w:cstheme="minorHAnsi"/>
              </w:rPr>
              <w:t>Low</w:t>
            </w:r>
          </w:p>
        </w:tc>
      </w:tr>
      <w:tr w:rsidR="007E38F6" w:rsidRPr="001522B0" w14:paraId="52DF4F7D" w14:textId="77777777" w:rsidTr="001A1D85">
        <w:trPr>
          <w:cantSplit/>
        </w:trPr>
        <w:tc>
          <w:tcPr>
            <w:tcW w:w="14253" w:type="dxa"/>
            <w:gridSpan w:val="9"/>
            <w:tcBorders>
              <w:top w:val="single" w:sz="4" w:space="0" w:color="BFBFBF" w:themeColor="background1" w:themeShade="BF"/>
              <w:left w:val="nil"/>
              <w:bottom w:val="nil"/>
              <w:right w:val="nil"/>
            </w:tcBorders>
          </w:tcPr>
          <w:p w14:paraId="54C98AD1" w14:textId="77777777" w:rsidR="007E38F6" w:rsidRPr="001522B0" w:rsidRDefault="007E38F6" w:rsidP="00F1755C">
            <w:pPr>
              <w:pStyle w:val="TableText"/>
              <w:rPr>
                <w:rStyle w:val="Strong"/>
                <w:rFonts w:asciiTheme="minorHAnsi" w:hAnsiTheme="minorHAnsi" w:cstheme="minorHAnsi"/>
              </w:rPr>
            </w:pPr>
            <w:bookmarkStart w:id="223" w:name="_Hlk86757495"/>
            <w:r w:rsidRPr="001522B0">
              <w:rPr>
                <w:rStyle w:val="Strong"/>
                <w:rFonts w:asciiTheme="minorHAnsi" w:hAnsiTheme="minorHAnsi" w:cstheme="minorHAnsi"/>
              </w:rPr>
              <w:t xml:space="preserve">Orthotospoviruses [Bunyavirales: Tospoviridae] vectored by </w:t>
            </w:r>
            <w:r w:rsidRPr="001522B0">
              <w:rPr>
                <w:rFonts w:asciiTheme="minorHAnsi" w:hAnsiTheme="minorHAnsi" w:cstheme="minorHAnsi"/>
                <w:b/>
                <w:bCs/>
                <w:i/>
                <w:iCs/>
              </w:rPr>
              <w:t xml:space="preserve">Scirtothrips dorsalis </w:t>
            </w:r>
            <w:r w:rsidRPr="001522B0">
              <w:rPr>
                <w:rFonts w:asciiTheme="minorHAnsi" w:hAnsiTheme="minorHAnsi" w:cstheme="minorHAnsi"/>
                <w:b/>
                <w:bCs/>
              </w:rPr>
              <w:t xml:space="preserve">and </w:t>
            </w:r>
            <w:r w:rsidRPr="001522B0">
              <w:rPr>
                <w:rFonts w:asciiTheme="minorHAnsi" w:hAnsiTheme="minorHAnsi" w:cstheme="minorHAnsi"/>
                <w:b/>
                <w:bCs/>
                <w:i/>
                <w:iCs/>
              </w:rPr>
              <w:t>Thrips tabaci</w:t>
            </w:r>
          </w:p>
        </w:tc>
      </w:tr>
      <w:tr w:rsidR="00B876BD" w:rsidRPr="001522B0" w14:paraId="2FD4C142" w14:textId="77777777" w:rsidTr="001A1D85">
        <w:trPr>
          <w:cantSplit/>
        </w:trPr>
        <w:tc>
          <w:tcPr>
            <w:tcW w:w="4678" w:type="dxa"/>
            <w:tcBorders>
              <w:top w:val="nil"/>
              <w:left w:val="nil"/>
              <w:bottom w:val="single" w:sz="4" w:space="0" w:color="auto"/>
              <w:right w:val="nil"/>
            </w:tcBorders>
          </w:tcPr>
          <w:p w14:paraId="5BF946E6" w14:textId="77777777" w:rsidR="007E38F6" w:rsidRPr="001522B0" w:rsidRDefault="007E38F6" w:rsidP="00F1755C">
            <w:pPr>
              <w:pStyle w:val="TableText"/>
              <w:rPr>
                <w:rFonts w:asciiTheme="minorHAnsi" w:hAnsiTheme="minorHAnsi" w:cstheme="minorHAnsi"/>
                <w:b/>
                <w:bCs/>
                <w:iCs/>
                <w:color w:val="000000" w:themeColor="text1"/>
              </w:rPr>
            </w:pPr>
            <w:r w:rsidRPr="001522B0">
              <w:rPr>
                <w:rFonts w:asciiTheme="minorHAnsi" w:hAnsiTheme="minorHAnsi" w:cstheme="minorHAnsi"/>
                <w:bCs/>
                <w:iCs/>
                <w:color w:val="000000" w:themeColor="text1"/>
              </w:rPr>
              <w:t>Listed in the thrips group PRA (GP)</w:t>
            </w:r>
          </w:p>
        </w:tc>
        <w:tc>
          <w:tcPr>
            <w:tcW w:w="1276" w:type="dxa"/>
            <w:tcBorders>
              <w:top w:val="nil"/>
              <w:left w:val="nil"/>
              <w:bottom w:val="single" w:sz="4" w:space="0" w:color="auto"/>
              <w:right w:val="nil"/>
            </w:tcBorders>
          </w:tcPr>
          <w:p w14:paraId="0521D341"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
                <w:bCs/>
                <w:color w:val="000000" w:themeColor="text1"/>
              </w:rPr>
              <w:t>Moderate</w:t>
            </w:r>
          </w:p>
        </w:tc>
        <w:tc>
          <w:tcPr>
            <w:tcW w:w="1276" w:type="dxa"/>
            <w:tcBorders>
              <w:top w:val="nil"/>
              <w:left w:val="nil"/>
              <w:bottom w:val="single" w:sz="4" w:space="0" w:color="auto"/>
              <w:right w:val="nil"/>
            </w:tcBorders>
          </w:tcPr>
          <w:p w14:paraId="7DB21517"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1134" w:type="dxa"/>
            <w:tcBorders>
              <w:top w:val="nil"/>
              <w:left w:val="nil"/>
              <w:bottom w:val="single" w:sz="4" w:space="0" w:color="auto"/>
              <w:right w:val="nil"/>
            </w:tcBorders>
          </w:tcPr>
          <w:p w14:paraId="33E00134" w14:textId="77777777" w:rsidR="007E38F6" w:rsidRPr="001522B0" w:rsidRDefault="007E38F6" w:rsidP="00F1755C">
            <w:pPr>
              <w:pStyle w:val="TableText"/>
              <w:rPr>
                <w:rFonts w:asciiTheme="minorHAnsi" w:hAnsiTheme="minorHAnsi" w:cstheme="minorHAnsi"/>
                <w:b/>
                <w:bCs/>
                <w:color w:val="000000" w:themeColor="text1"/>
              </w:rPr>
            </w:pPr>
            <w:r w:rsidRPr="001522B0">
              <w:rPr>
                <w:rFonts w:asciiTheme="minorHAnsi" w:hAnsiTheme="minorHAnsi" w:cstheme="minorHAnsi"/>
                <w:b/>
                <w:bCs/>
                <w:color w:val="000000" w:themeColor="text1"/>
              </w:rPr>
              <w:t>Low</w:t>
            </w:r>
          </w:p>
        </w:tc>
        <w:tc>
          <w:tcPr>
            <w:tcW w:w="1417" w:type="dxa"/>
            <w:tcBorders>
              <w:top w:val="nil"/>
              <w:left w:val="nil"/>
              <w:bottom w:val="single" w:sz="4" w:space="0" w:color="auto"/>
              <w:right w:val="nil"/>
            </w:tcBorders>
          </w:tcPr>
          <w:p w14:paraId="339AE675"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Moderate</w:t>
            </w:r>
          </w:p>
        </w:tc>
        <w:tc>
          <w:tcPr>
            <w:tcW w:w="992" w:type="dxa"/>
            <w:tcBorders>
              <w:top w:val="nil"/>
              <w:left w:val="nil"/>
              <w:bottom w:val="single" w:sz="4" w:space="0" w:color="auto"/>
              <w:right w:val="nil"/>
            </w:tcBorders>
          </w:tcPr>
          <w:p w14:paraId="5887E3AE"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High</w:t>
            </w:r>
          </w:p>
        </w:tc>
        <w:tc>
          <w:tcPr>
            <w:tcW w:w="993" w:type="dxa"/>
            <w:tcBorders>
              <w:top w:val="nil"/>
              <w:left w:val="nil"/>
              <w:bottom w:val="single" w:sz="4" w:space="0" w:color="auto"/>
              <w:right w:val="nil"/>
            </w:tcBorders>
          </w:tcPr>
          <w:p w14:paraId="7036677E" w14:textId="77777777" w:rsidR="007E38F6" w:rsidRPr="001522B0" w:rsidRDefault="007E38F6" w:rsidP="00F1755C">
            <w:pPr>
              <w:pStyle w:val="TableText"/>
              <w:rPr>
                <w:rFonts w:asciiTheme="minorHAnsi" w:hAnsiTheme="minorHAnsi" w:cstheme="minorHAnsi"/>
                <w:bCs/>
                <w:color w:val="000000" w:themeColor="text1"/>
              </w:rPr>
            </w:pPr>
            <w:r w:rsidRPr="001522B0">
              <w:rPr>
                <w:rFonts w:asciiTheme="minorHAnsi" w:hAnsiTheme="minorHAnsi" w:cstheme="minorHAnsi"/>
                <w:bCs/>
                <w:color w:val="000000" w:themeColor="text1"/>
              </w:rPr>
              <w:t>Low</w:t>
            </w:r>
          </w:p>
        </w:tc>
        <w:tc>
          <w:tcPr>
            <w:tcW w:w="1417" w:type="dxa"/>
            <w:tcBorders>
              <w:top w:val="nil"/>
              <w:left w:val="nil"/>
              <w:bottom w:val="single" w:sz="4" w:space="0" w:color="auto"/>
              <w:right w:val="nil"/>
            </w:tcBorders>
          </w:tcPr>
          <w:p w14:paraId="722D5271" w14:textId="77777777" w:rsidR="007E38F6" w:rsidRPr="001522B0" w:rsidRDefault="007E38F6" w:rsidP="00F1755C">
            <w:pPr>
              <w:pStyle w:val="TableText"/>
              <w:rPr>
                <w:rFonts w:asciiTheme="minorHAnsi" w:hAnsiTheme="minorHAnsi" w:cstheme="minorHAnsi"/>
                <w:b/>
                <w:bCs/>
                <w:color w:val="000000" w:themeColor="text1"/>
              </w:rPr>
            </w:pPr>
            <w:r w:rsidRPr="001522B0">
              <w:rPr>
                <w:rFonts w:asciiTheme="minorHAnsi" w:hAnsiTheme="minorHAnsi" w:cstheme="minorHAnsi"/>
                <w:bCs/>
                <w:color w:val="000000" w:themeColor="text1"/>
              </w:rPr>
              <w:t>Moderate</w:t>
            </w:r>
          </w:p>
        </w:tc>
        <w:tc>
          <w:tcPr>
            <w:tcW w:w="1070" w:type="dxa"/>
            <w:tcBorders>
              <w:top w:val="nil"/>
              <w:left w:val="nil"/>
              <w:bottom w:val="single" w:sz="4" w:space="0" w:color="auto"/>
              <w:right w:val="nil"/>
            </w:tcBorders>
          </w:tcPr>
          <w:p w14:paraId="4FC0BB0D" w14:textId="77777777" w:rsidR="007E38F6" w:rsidRPr="001522B0" w:rsidRDefault="007E38F6" w:rsidP="00F1755C">
            <w:pPr>
              <w:pStyle w:val="TableText"/>
              <w:rPr>
                <w:rFonts w:asciiTheme="minorHAnsi" w:hAnsiTheme="minorHAnsi" w:cstheme="minorHAnsi"/>
                <w:b/>
                <w:color w:val="000000" w:themeColor="text1"/>
              </w:rPr>
            </w:pPr>
            <w:r w:rsidRPr="001522B0">
              <w:rPr>
                <w:rFonts w:asciiTheme="minorHAnsi" w:hAnsiTheme="minorHAnsi" w:cstheme="minorHAnsi"/>
                <w:b/>
                <w:color w:val="000000" w:themeColor="text1"/>
              </w:rPr>
              <w:t>Low</w:t>
            </w:r>
          </w:p>
        </w:tc>
      </w:tr>
    </w:tbl>
    <w:bookmarkEnd w:id="223"/>
    <w:p w14:paraId="1006CB29" w14:textId="36007DD8" w:rsidR="007E38F6" w:rsidRPr="001522B0" w:rsidRDefault="007E38F6" w:rsidP="00F1755C">
      <w:pPr>
        <w:pStyle w:val="FigureTableNoteSource"/>
        <w:rPr>
          <w:rFonts w:asciiTheme="minorHAnsi" w:hAnsiTheme="minorHAnsi" w:cstheme="minorHAnsi"/>
          <w:bCs/>
        </w:rPr>
      </w:pPr>
      <w:r w:rsidRPr="001522B0">
        <w:rPr>
          <w:rFonts w:asciiTheme="minorHAnsi" w:hAnsiTheme="minorHAnsi" w:cstheme="minorHAnsi"/>
          <w:b/>
        </w:rPr>
        <w:t>a: </w:t>
      </w:r>
      <w:r w:rsidRPr="001522B0">
        <w:rPr>
          <w:rFonts w:asciiTheme="minorHAnsi" w:hAnsiTheme="minorHAnsi" w:cstheme="minorHAnsi"/>
          <w:bCs/>
        </w:rPr>
        <w:t xml:space="preserve">Quarantine pest species that is also identified as a regulated article for Australia as it vectors quarantine </w:t>
      </w:r>
      <w:r w:rsidR="00C26E1B" w:rsidRPr="001522B0">
        <w:rPr>
          <w:rFonts w:asciiTheme="minorHAnsi" w:hAnsiTheme="minorHAnsi" w:cstheme="minorHAnsi"/>
          <w:bCs/>
        </w:rPr>
        <w:t>pathogens</w:t>
      </w:r>
      <w:r w:rsidRPr="001522B0">
        <w:rPr>
          <w:rFonts w:asciiTheme="minorHAnsi" w:hAnsiTheme="minorHAnsi" w:cstheme="minorHAnsi"/>
          <w:bCs/>
        </w:rPr>
        <w:t xml:space="preserve">. However, the risks associated with the vector aspect of </w:t>
      </w:r>
      <w:r w:rsidR="00C26E1B" w:rsidRPr="001522B0">
        <w:rPr>
          <w:rFonts w:asciiTheme="minorHAnsi" w:hAnsiTheme="minorHAnsi" w:cstheme="minorHAnsi"/>
          <w:bCs/>
          <w:i/>
          <w:iCs/>
        </w:rPr>
        <w:t>Brevipalpus phoenicis</w:t>
      </w:r>
      <w:r w:rsidR="00C26E1B" w:rsidRPr="001522B0">
        <w:rPr>
          <w:rFonts w:asciiTheme="minorHAnsi" w:hAnsiTheme="minorHAnsi" w:cstheme="minorHAnsi"/>
          <w:bCs/>
        </w:rPr>
        <w:t xml:space="preserve"> species complex </w:t>
      </w:r>
      <w:r w:rsidRPr="001522B0">
        <w:rPr>
          <w:rFonts w:asciiTheme="minorHAnsi" w:hAnsiTheme="minorHAnsi" w:cstheme="minorHAnsi"/>
          <w:bCs/>
        </w:rPr>
        <w:t xml:space="preserve">is not assessed in this document as there are no reports of these viruses being present in Vietnam. </w:t>
      </w:r>
      <w:r w:rsidRPr="001522B0">
        <w:rPr>
          <w:rFonts w:asciiTheme="minorHAnsi" w:hAnsiTheme="minorHAnsi" w:cstheme="minorHAnsi"/>
          <w:b/>
        </w:rPr>
        <w:t>EP:</w:t>
      </w:r>
      <w:r w:rsidRPr="001522B0">
        <w:rPr>
          <w:rFonts w:asciiTheme="minorHAnsi" w:hAnsiTheme="minorHAnsi" w:cstheme="minorHAnsi"/>
          <w:bCs/>
        </w:rPr>
        <w:t xml:space="preserve"> Species has been assessed previously and import policy already exists. </w:t>
      </w:r>
      <w:r w:rsidRPr="001522B0">
        <w:rPr>
          <w:rFonts w:asciiTheme="minorHAnsi" w:hAnsiTheme="minorHAnsi" w:cstheme="minorHAnsi"/>
          <w:b/>
        </w:rPr>
        <w:t>GP:</w:t>
      </w:r>
      <w:r w:rsidRPr="001522B0">
        <w:rPr>
          <w:rFonts w:asciiTheme="minorHAnsi" w:hAnsiTheme="minorHAnsi" w:cstheme="minorHAnsi"/>
          <w:bCs/>
        </w:rPr>
        <w:t xml:space="preserve"> Species has been assessed previously in a Group PRA, and the Group PRA has been applied. </w:t>
      </w:r>
      <w:r w:rsidRPr="001522B0">
        <w:rPr>
          <w:rFonts w:asciiTheme="minorHAnsi" w:hAnsiTheme="minorHAnsi" w:cstheme="minorHAnsi"/>
          <w:b/>
        </w:rPr>
        <w:t>RA:</w:t>
      </w:r>
      <w:r w:rsidRPr="001522B0">
        <w:rPr>
          <w:rFonts w:asciiTheme="minorHAnsi" w:hAnsiTheme="minorHAnsi" w:cstheme="minorHAnsi"/>
          <w:bCs/>
        </w:rPr>
        <w:t xml:space="preserve"> Regulated article. This table also presents the risk estimates for the quarantine orthotospoviruses vectored by thrips from the thrips Group PRA </w:t>
      </w:r>
      <w:r w:rsidR="005B3422">
        <w:rPr>
          <w:rFonts w:asciiTheme="minorHAnsi" w:hAnsiTheme="minorHAnsi" w:cstheme="minorHAnsi"/>
          <w:bCs/>
          <w:noProof/>
        </w:rPr>
        <w:fldChar w:fldCharType="begin"/>
      </w:r>
      <w:r w:rsidR="005B3422">
        <w:rPr>
          <w:rFonts w:asciiTheme="minorHAnsi" w:hAnsiTheme="minorHAnsi" w:cstheme="minorHAnsi"/>
          <w:bCs/>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bCs/>
          <w:noProof/>
        </w:rPr>
        <w:fldChar w:fldCharType="separate"/>
      </w:r>
      <w:r w:rsidR="005B3422">
        <w:rPr>
          <w:rFonts w:asciiTheme="minorHAnsi" w:hAnsiTheme="minorHAnsi" w:cstheme="minorHAnsi"/>
          <w:bCs/>
          <w:noProof/>
        </w:rPr>
        <w:t>(</w:t>
      </w:r>
      <w:hyperlink w:anchor="_ENREF_130" w:tooltip="DAWR, 2017 #29478" w:history="1">
        <w:r w:rsidR="005B3422">
          <w:rPr>
            <w:rFonts w:asciiTheme="minorHAnsi" w:hAnsiTheme="minorHAnsi" w:cstheme="minorHAnsi"/>
            <w:bCs/>
            <w:noProof/>
          </w:rPr>
          <w:t>DAWR 2017a</w:t>
        </w:r>
      </w:hyperlink>
      <w:r w:rsidR="005B3422">
        <w:rPr>
          <w:rFonts w:asciiTheme="minorHAnsi" w:hAnsiTheme="minorHAnsi" w:cstheme="minorHAnsi"/>
          <w:bCs/>
          <w:noProof/>
        </w:rPr>
        <w:t>)</w:t>
      </w:r>
      <w:r w:rsidR="005B3422">
        <w:rPr>
          <w:rFonts w:asciiTheme="minorHAnsi" w:hAnsiTheme="minorHAnsi" w:cstheme="minorHAnsi"/>
          <w:bCs/>
          <w:noProof/>
        </w:rPr>
        <w:fldChar w:fldCharType="end"/>
      </w:r>
      <w:r w:rsidRPr="001522B0">
        <w:rPr>
          <w:rFonts w:asciiTheme="minorHAnsi" w:hAnsiTheme="minorHAnsi" w:cstheme="minorHAnsi"/>
          <w:bCs/>
        </w:rPr>
        <w:t xml:space="preserve">. and for </w:t>
      </w:r>
      <w:r w:rsidR="005B6032" w:rsidRPr="001522B0">
        <w:rPr>
          <w:rFonts w:asciiTheme="minorHAnsi" w:hAnsiTheme="minorHAnsi" w:cstheme="minorHAnsi"/>
          <w:bCs/>
        </w:rPr>
        <w:t>‘</w:t>
      </w:r>
      <w:r w:rsidRPr="001522B0">
        <w:rPr>
          <w:rStyle w:val="Strong"/>
          <w:rFonts w:asciiTheme="minorHAnsi" w:hAnsiTheme="minorHAnsi" w:cstheme="minorHAnsi"/>
          <w:b w:val="0"/>
          <w:bCs w:val="0"/>
          <w:i/>
          <w:iCs/>
        </w:rPr>
        <w:t>Candidatus</w:t>
      </w:r>
      <w:r w:rsidRPr="001522B0">
        <w:rPr>
          <w:rStyle w:val="Strong"/>
          <w:rFonts w:asciiTheme="minorHAnsi" w:hAnsiTheme="minorHAnsi" w:cstheme="minorHAnsi"/>
          <w:b w:val="0"/>
          <w:bCs w:val="0"/>
        </w:rPr>
        <w:t xml:space="preserve"> Liberibacter asiaticus</w:t>
      </w:r>
      <w:r w:rsidR="005B6032" w:rsidRPr="001522B0">
        <w:rPr>
          <w:rStyle w:val="Strong"/>
          <w:rFonts w:asciiTheme="minorHAnsi" w:hAnsiTheme="minorHAnsi" w:cstheme="minorHAnsi"/>
          <w:b w:val="0"/>
          <w:bCs w:val="0"/>
        </w:rPr>
        <w:t>’</w:t>
      </w:r>
      <w:r w:rsidRPr="001522B0">
        <w:rPr>
          <w:rFonts w:asciiTheme="minorHAnsi" w:hAnsiTheme="minorHAnsi" w:cstheme="minorHAnsi"/>
          <w:bCs/>
        </w:rPr>
        <w:t xml:space="preserve"> vectored by </w:t>
      </w:r>
      <w:r w:rsidRPr="001522B0">
        <w:rPr>
          <w:rFonts w:asciiTheme="minorHAnsi" w:hAnsiTheme="minorHAnsi" w:cstheme="minorHAnsi"/>
          <w:bCs/>
          <w:i/>
          <w:iCs/>
        </w:rPr>
        <w:t>D. citri</w:t>
      </w:r>
      <w:r w:rsidRPr="001522B0">
        <w:rPr>
          <w:rFonts w:asciiTheme="minorHAnsi" w:hAnsiTheme="minorHAnsi" w:cstheme="minorHAnsi"/>
          <w:bCs/>
        </w:rPr>
        <w:t xml:space="preserve"> from the PRA for </w:t>
      </w:r>
      <w:r w:rsidR="005B6032" w:rsidRPr="001522B0">
        <w:rPr>
          <w:rFonts w:asciiTheme="minorHAnsi" w:hAnsiTheme="minorHAnsi" w:cstheme="minorHAnsi"/>
          <w:bCs/>
        </w:rPr>
        <w:t>‘</w:t>
      </w:r>
      <w:r w:rsidRPr="002B3C7A">
        <w:rPr>
          <w:rFonts w:asciiTheme="minorHAnsi" w:hAnsiTheme="minorHAnsi" w:cstheme="minorHAnsi"/>
          <w:bCs/>
          <w:i/>
          <w:iCs/>
        </w:rPr>
        <w:t>Candidatus</w:t>
      </w:r>
      <w:r w:rsidRPr="001522B0">
        <w:rPr>
          <w:rFonts w:asciiTheme="minorHAnsi" w:hAnsiTheme="minorHAnsi" w:cstheme="minorHAnsi"/>
          <w:bCs/>
        </w:rPr>
        <w:t xml:space="preserve"> Liberibacter species</w:t>
      </w:r>
      <w:r w:rsidR="005B6032" w:rsidRPr="001522B0">
        <w:rPr>
          <w:rFonts w:asciiTheme="minorHAnsi" w:hAnsiTheme="minorHAnsi" w:cstheme="minorHAnsi"/>
          <w:bCs/>
        </w:rPr>
        <w:t>’</w:t>
      </w:r>
      <w:r w:rsidRPr="001522B0">
        <w:rPr>
          <w:rFonts w:asciiTheme="minorHAnsi" w:hAnsiTheme="minorHAnsi" w:cstheme="minorHAnsi"/>
          <w:bCs/>
        </w:rPr>
        <w:t xml:space="preserve"> and their vectors associated with Rutaceae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75" w:tooltip="MARD, 2022 #50226" w:history="1">
        <w:r w:rsidR="005B3422">
          <w:rPr>
            <w:rFonts w:asciiTheme="minorHAnsi" w:hAnsiTheme="minorHAnsi" w:cstheme="minorHAnsi"/>
            <w:noProof/>
          </w:rPr>
          <w:t>MARD 2022c</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bCs/>
        </w:rPr>
        <w:t xml:space="preserve">. </w:t>
      </w:r>
      <w:r w:rsidRPr="001522B0">
        <w:rPr>
          <w:rFonts w:asciiTheme="minorHAnsi" w:hAnsiTheme="minorHAnsi" w:cstheme="minorHAnsi"/>
          <w:b/>
        </w:rPr>
        <w:t>WA:</w:t>
      </w:r>
      <w:r w:rsidRPr="001522B0">
        <w:rPr>
          <w:rFonts w:asciiTheme="minorHAnsi" w:hAnsiTheme="minorHAnsi" w:cstheme="minorHAnsi"/>
          <w:bCs/>
        </w:rPr>
        <w:t xml:space="preserve"> Regional quarantine pest for Western Australia. </w:t>
      </w:r>
      <w:r w:rsidRPr="001522B0">
        <w:rPr>
          <w:rFonts w:asciiTheme="minorHAnsi" w:hAnsiTheme="minorHAnsi" w:cstheme="minorHAnsi"/>
          <w:b/>
        </w:rPr>
        <w:t>EES:</w:t>
      </w:r>
      <w:r w:rsidRPr="001522B0">
        <w:rPr>
          <w:rFonts w:asciiTheme="minorHAnsi" w:hAnsiTheme="minorHAnsi" w:cstheme="minorHAnsi"/>
          <w:bCs/>
        </w:rPr>
        <w:t xml:space="preserve"> Overall likelihood of entry, establishment and spread. </w:t>
      </w:r>
      <w:r w:rsidRPr="001522B0">
        <w:rPr>
          <w:rFonts w:asciiTheme="minorHAnsi" w:hAnsiTheme="minorHAnsi" w:cstheme="minorHAnsi"/>
          <w:b/>
        </w:rPr>
        <w:t>URE:</w:t>
      </w:r>
      <w:r w:rsidRPr="001522B0">
        <w:rPr>
          <w:rFonts w:asciiTheme="minorHAnsi" w:hAnsiTheme="minorHAnsi" w:cstheme="minorHAnsi"/>
          <w:bCs/>
        </w:rPr>
        <w:t> Unrestricted risk estimate.</w:t>
      </w:r>
    </w:p>
    <w:p w14:paraId="41D002D0" w14:textId="77777777" w:rsidR="00B876BD" w:rsidRPr="001522B0" w:rsidRDefault="00B876BD">
      <w:pPr>
        <w:spacing w:after="160" w:line="259" w:lineRule="auto"/>
        <w:rPr>
          <w:rFonts w:asciiTheme="minorHAnsi" w:eastAsiaTheme="majorEastAsia" w:hAnsiTheme="minorHAnsi" w:cstheme="minorHAnsi"/>
          <w:b/>
          <w:bCs/>
          <w:color w:val="595959" w:themeColor="text1" w:themeTint="A6"/>
          <w:sz w:val="20"/>
          <w:szCs w:val="18"/>
        </w:rPr>
      </w:pPr>
      <w:bookmarkStart w:id="224" w:name="_Ref90379611"/>
      <w:bookmarkStart w:id="225" w:name="_Ref163205441"/>
      <w:r w:rsidRPr="001522B0">
        <w:rPr>
          <w:rFonts w:asciiTheme="minorHAnsi" w:hAnsiTheme="minorHAnsi" w:cstheme="minorHAnsi"/>
        </w:rPr>
        <w:br w:type="page"/>
      </w:r>
    </w:p>
    <w:p w14:paraId="6FAC90A0" w14:textId="0DE7B8B1" w:rsidR="007E38F6" w:rsidRPr="001522B0" w:rsidRDefault="004C5E38" w:rsidP="00F1755C">
      <w:pPr>
        <w:pStyle w:val="Caption"/>
        <w:rPr>
          <w:rFonts w:asciiTheme="minorHAnsi" w:hAnsiTheme="minorHAnsi" w:cstheme="minorHAnsi"/>
        </w:rPr>
      </w:pPr>
      <w:bookmarkStart w:id="226" w:name="_Ref189227972"/>
      <w:bookmarkStart w:id="227" w:name="_Toc193267460"/>
      <w:r w:rsidRPr="00390185">
        <w:rPr>
          <w:rFonts w:asciiTheme="minorHAnsi" w:hAnsiTheme="minorHAnsi" w:cstheme="minorHAnsi"/>
        </w:rPr>
        <w:t xml:space="preserve">Figure </w:t>
      </w:r>
      <w:r w:rsidRPr="00390185">
        <w:rPr>
          <w:rFonts w:asciiTheme="minorHAnsi" w:hAnsiTheme="minorHAnsi" w:cstheme="minorHAnsi"/>
        </w:rPr>
        <w:fldChar w:fldCharType="begin"/>
      </w:r>
      <w:r w:rsidRPr="00390185">
        <w:rPr>
          <w:rFonts w:asciiTheme="minorHAnsi" w:hAnsiTheme="minorHAnsi" w:cstheme="minorHAnsi"/>
        </w:rPr>
        <w:instrText xml:space="preserve"> STYLEREF 2 \s </w:instrText>
      </w:r>
      <w:r w:rsidRPr="00390185">
        <w:rPr>
          <w:rFonts w:asciiTheme="minorHAnsi" w:hAnsiTheme="minorHAnsi" w:cstheme="minorHAnsi"/>
        </w:rPr>
        <w:fldChar w:fldCharType="separate"/>
      </w:r>
      <w:r w:rsidR="00310377">
        <w:rPr>
          <w:rFonts w:asciiTheme="minorHAnsi" w:hAnsiTheme="minorHAnsi" w:cstheme="minorHAnsi"/>
          <w:noProof/>
        </w:rPr>
        <w:t>3</w:t>
      </w:r>
      <w:r w:rsidRPr="00390185">
        <w:rPr>
          <w:rFonts w:asciiTheme="minorHAnsi" w:hAnsiTheme="minorHAnsi" w:cstheme="minorHAnsi"/>
          <w:noProof/>
        </w:rPr>
        <w:fldChar w:fldCharType="end"/>
      </w:r>
      <w:r w:rsidRPr="00390185">
        <w:rPr>
          <w:rFonts w:asciiTheme="minorHAnsi" w:hAnsiTheme="minorHAnsi" w:cstheme="minorHAnsi"/>
        </w:rPr>
        <w:t>.</w:t>
      </w:r>
      <w:r w:rsidRPr="00390185">
        <w:rPr>
          <w:rFonts w:asciiTheme="minorHAnsi" w:hAnsiTheme="minorHAnsi" w:cstheme="minorHAnsi"/>
        </w:rPr>
        <w:fldChar w:fldCharType="begin"/>
      </w:r>
      <w:r w:rsidRPr="00390185">
        <w:rPr>
          <w:rFonts w:asciiTheme="minorHAnsi" w:hAnsiTheme="minorHAnsi" w:cstheme="minorHAnsi"/>
        </w:rPr>
        <w:instrText xml:space="preserve"> SEQ Figure \* ARABIC \s 2 </w:instrText>
      </w:r>
      <w:r w:rsidRPr="00390185">
        <w:rPr>
          <w:rFonts w:asciiTheme="minorHAnsi" w:hAnsiTheme="minorHAnsi" w:cstheme="minorHAnsi"/>
        </w:rPr>
        <w:fldChar w:fldCharType="separate"/>
      </w:r>
      <w:r w:rsidR="00310377">
        <w:rPr>
          <w:rFonts w:asciiTheme="minorHAnsi" w:hAnsiTheme="minorHAnsi" w:cstheme="minorHAnsi"/>
          <w:noProof/>
        </w:rPr>
        <w:t>1</w:t>
      </w:r>
      <w:r w:rsidRPr="00390185">
        <w:rPr>
          <w:rFonts w:asciiTheme="minorHAnsi" w:hAnsiTheme="minorHAnsi" w:cstheme="minorHAnsi"/>
          <w:noProof/>
        </w:rPr>
        <w:fldChar w:fldCharType="end"/>
      </w:r>
      <w:bookmarkEnd w:id="226"/>
      <w:r w:rsidRPr="00390185">
        <w:rPr>
          <w:rFonts w:asciiTheme="minorHAnsi" w:hAnsiTheme="minorHAnsi" w:cstheme="minorHAnsi"/>
        </w:rPr>
        <w:t xml:space="preserve"> </w:t>
      </w:r>
      <w:bookmarkEnd w:id="224"/>
      <w:r w:rsidR="007E38F6" w:rsidRPr="00390185">
        <w:rPr>
          <w:rFonts w:asciiTheme="minorHAnsi" w:hAnsiTheme="minorHAnsi" w:cstheme="minorHAnsi"/>
        </w:rPr>
        <w:t>Overview of the decision process for</w:t>
      </w:r>
      <w:r w:rsidR="00FD37C4" w:rsidRPr="00390185">
        <w:rPr>
          <w:rFonts w:asciiTheme="minorHAnsi" w:hAnsiTheme="minorHAnsi" w:cstheme="minorHAnsi"/>
        </w:rPr>
        <w:t xml:space="preserve"> the pest risk assessment for</w:t>
      </w:r>
      <w:r w:rsidR="007E38F6" w:rsidRPr="00390185">
        <w:rPr>
          <w:rFonts w:asciiTheme="minorHAnsi" w:hAnsiTheme="minorHAnsi" w:cstheme="minorHAnsi"/>
        </w:rPr>
        <w:t xml:space="preserve"> </w:t>
      </w:r>
      <w:r w:rsidR="004D68F6" w:rsidRPr="00390185">
        <w:rPr>
          <w:rFonts w:asciiTheme="minorHAnsi" w:hAnsiTheme="minorHAnsi" w:cstheme="minorHAnsi"/>
        </w:rPr>
        <w:fldChar w:fldCharType="begin"/>
      </w:r>
      <w:r w:rsidR="004D68F6" w:rsidRPr="00390185">
        <w:rPr>
          <w:rFonts w:asciiTheme="minorHAnsi" w:hAnsiTheme="minorHAnsi" w:cstheme="minorHAnsi"/>
        </w:rPr>
        <w:instrText xml:space="preserve"> REF  commodity \* Lower  \* MERGEFORMAT </w:instrText>
      </w:r>
      <w:r w:rsidR="004D68F6" w:rsidRPr="00390185">
        <w:rPr>
          <w:rFonts w:asciiTheme="minorHAnsi" w:hAnsiTheme="minorHAnsi" w:cstheme="minorHAnsi"/>
        </w:rPr>
        <w:fldChar w:fldCharType="separate"/>
      </w:r>
      <w:r w:rsidR="00310377" w:rsidRPr="001522B0">
        <w:rPr>
          <w:rFonts w:asciiTheme="minorHAnsi" w:hAnsiTheme="minorHAnsi" w:cstheme="minorHAnsi"/>
        </w:rPr>
        <w:t>pomelo</w:t>
      </w:r>
      <w:r w:rsidR="004D68F6" w:rsidRPr="00390185">
        <w:rPr>
          <w:rFonts w:asciiTheme="minorHAnsi" w:hAnsiTheme="minorHAnsi" w:cstheme="minorHAnsi"/>
        </w:rPr>
        <w:fldChar w:fldCharType="end"/>
      </w:r>
      <w:r w:rsidR="007E38F6" w:rsidRPr="00390185">
        <w:rPr>
          <w:rFonts w:asciiTheme="minorHAnsi" w:hAnsiTheme="minorHAnsi" w:cstheme="minorHAnsi"/>
        </w:rPr>
        <w:t xml:space="preserve"> from </w:t>
      </w:r>
      <w:r w:rsidR="004D68F6" w:rsidRPr="00390185">
        <w:rPr>
          <w:rFonts w:asciiTheme="minorHAnsi" w:hAnsiTheme="minorHAnsi" w:cstheme="minorHAnsi"/>
        </w:rPr>
        <w:fldChar w:fldCharType="begin"/>
      </w:r>
      <w:r w:rsidR="004D68F6" w:rsidRPr="00390185">
        <w:rPr>
          <w:rFonts w:asciiTheme="minorHAnsi" w:hAnsiTheme="minorHAnsi" w:cstheme="minorHAnsi"/>
        </w:rPr>
        <w:instrText xml:space="preserve"> REF  Country  \* MERGEFORMAT </w:instrText>
      </w:r>
      <w:r w:rsidR="004D68F6" w:rsidRPr="00390185">
        <w:rPr>
          <w:rFonts w:asciiTheme="minorHAnsi" w:hAnsiTheme="minorHAnsi" w:cstheme="minorHAnsi"/>
        </w:rPr>
        <w:fldChar w:fldCharType="separate"/>
      </w:r>
      <w:r w:rsidR="00310377" w:rsidRPr="001522B0">
        <w:rPr>
          <w:rFonts w:asciiTheme="minorHAnsi" w:hAnsiTheme="minorHAnsi" w:cstheme="minorHAnsi"/>
        </w:rPr>
        <w:t>Vietnam</w:t>
      </w:r>
      <w:bookmarkEnd w:id="227"/>
      <w:r w:rsidR="004D68F6" w:rsidRPr="00390185">
        <w:rPr>
          <w:rFonts w:asciiTheme="minorHAnsi" w:hAnsiTheme="minorHAnsi" w:cstheme="minorHAnsi"/>
        </w:rPr>
        <w:fldChar w:fldCharType="end"/>
      </w:r>
      <w:bookmarkEnd w:id="225"/>
    </w:p>
    <w:p w14:paraId="76384F4D" w14:textId="18F6A779" w:rsidR="007E38F6" w:rsidRPr="001522B0" w:rsidRDefault="007C7D3E" w:rsidP="00F1755C">
      <w:pPr>
        <w:rPr>
          <w:rFonts w:asciiTheme="minorHAnsi" w:hAnsiTheme="minorHAnsi" w:cstheme="minorHAnsi"/>
        </w:rPr>
        <w:sectPr w:rsidR="007E38F6" w:rsidRPr="001522B0" w:rsidSect="007E38F6">
          <w:headerReference w:type="even" r:id="rId71"/>
          <w:headerReference w:type="default" r:id="rId72"/>
          <w:footerReference w:type="even" r:id="rId73"/>
          <w:footerReference w:type="default" r:id="rId74"/>
          <w:headerReference w:type="first" r:id="rId75"/>
          <w:footerReference w:type="first" r:id="rId76"/>
          <w:pgSz w:w="16838" w:h="11906" w:orient="landscape"/>
          <w:pgMar w:top="1418" w:right="1418" w:bottom="1418" w:left="1418" w:header="567" w:footer="454" w:gutter="0"/>
          <w:cols w:space="708"/>
          <w:docGrid w:linePitch="360"/>
        </w:sectPr>
      </w:pPr>
      <w:bookmarkStart w:id="228" w:name="_Hlk81488565"/>
      <w:bookmarkEnd w:id="220"/>
      <w:r w:rsidRPr="001522B0">
        <w:rPr>
          <w:rFonts w:asciiTheme="minorHAnsi" w:hAnsiTheme="minorHAnsi" w:cstheme="minorHAnsi"/>
          <w:noProof/>
          <w14:ligatures w14:val="standardContextual"/>
        </w:rPr>
        <w:drawing>
          <wp:inline distT="0" distB="0" distL="0" distR="0" wp14:anchorId="769D1C49" wp14:editId="47C10952">
            <wp:extent cx="8891270" cy="5370195"/>
            <wp:effectExtent l="0" t="0" r="5080" b="1905"/>
            <wp:docPr id="877878686" name="Picture 1" descr="Flow chart depicting the risk assessment process. In the first column, 116 pests were identified as being potentially associated with pomelo imported from Vietnam. 68 of these pests were found to be absent in Australia, or present but under official control, and were assessed further. Of these, 21 were found to have the potential to enter Australia on the fresh fruit pathway. All 21 of these pests were found to have the potential to establish and spread within Australia, in addition to having potential consequences. The final column shows that, of these 21 pests, only 2 achieve ALOP. The other 19 pests do not achieve ALOP and require risk management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78686" name="Picture 1" descr="Flow chart depicting the risk assessment process. In the first column, 116 pests were identified as being potentially associated with pomelo imported from Vietnam. 68 of these pests were found to be absent in Australia, or present but under official control, and were assessed further. Of these, 21 were found to have the potential to enter Australia on the fresh fruit pathway. All 21 of these pests were found to have the potential to establish and spread within Australia, in addition to having potential consequences. The final column shows that, of these 21 pests, only 2 achieve ALOP. The other 19 pests do not achieve ALOP and require risk management measures."/>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891270" cy="5370195"/>
                    </a:xfrm>
                    <a:prstGeom prst="rect">
                      <a:avLst/>
                    </a:prstGeom>
                  </pic:spPr>
                </pic:pic>
              </a:graphicData>
            </a:graphic>
          </wp:inline>
        </w:drawing>
      </w:r>
      <w:r w:rsidR="00CA14DB" w:rsidRPr="001522B0">
        <w:rPr>
          <w:rFonts w:asciiTheme="minorHAnsi" w:hAnsiTheme="minorHAnsi" w:cstheme="minorHAnsi"/>
        </w:rPr>
        <w:t xml:space="preserve"> </w:t>
      </w:r>
    </w:p>
    <w:p w14:paraId="69473634" w14:textId="77777777" w:rsidR="007E38F6" w:rsidRPr="001522B0" w:rsidRDefault="007E38F6" w:rsidP="00F1755C">
      <w:pPr>
        <w:pStyle w:val="Heading2"/>
        <w:rPr>
          <w:rFonts w:asciiTheme="minorHAnsi" w:hAnsiTheme="minorHAnsi" w:cstheme="minorHAnsi"/>
        </w:rPr>
      </w:pPr>
      <w:bookmarkStart w:id="229" w:name="_Ref181876673"/>
      <w:bookmarkStart w:id="230" w:name="_Ref181879009"/>
      <w:bookmarkStart w:id="231" w:name="_Toc187409668"/>
      <w:bookmarkStart w:id="232" w:name="_Hlk45280817"/>
      <w:bookmarkStart w:id="233" w:name="_Hlk87453703"/>
      <w:bookmarkEnd w:id="167"/>
      <w:bookmarkEnd w:id="228"/>
      <w:r w:rsidRPr="001522B0">
        <w:rPr>
          <w:rFonts w:asciiTheme="minorHAnsi" w:hAnsiTheme="minorHAnsi" w:cstheme="minorHAnsi"/>
        </w:rPr>
        <w:t>Pest risk management</w:t>
      </w:r>
      <w:bookmarkEnd w:id="229"/>
      <w:bookmarkEnd w:id="230"/>
      <w:bookmarkEnd w:id="231"/>
    </w:p>
    <w:p w14:paraId="6BF76532" w14:textId="1D0731BB"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Pest risk management evaluates and selects options for measures for quarantine pests and regulated </w:t>
      </w:r>
      <w:r w:rsidRPr="00390185">
        <w:rPr>
          <w:rFonts w:asciiTheme="minorHAnsi" w:hAnsiTheme="minorHAnsi" w:cstheme="minorHAnsi"/>
        </w:rPr>
        <w:t>articles identified in Chapter </w:t>
      </w:r>
      <w:r w:rsidR="001E1E59" w:rsidRPr="00390185">
        <w:rPr>
          <w:rFonts w:asciiTheme="minorHAnsi" w:hAnsiTheme="minorHAnsi" w:cstheme="minorHAnsi"/>
        </w:rPr>
        <w:fldChar w:fldCharType="begin"/>
      </w:r>
      <w:r w:rsidR="001E1E59" w:rsidRPr="00390185">
        <w:rPr>
          <w:rFonts w:asciiTheme="minorHAnsi" w:hAnsiTheme="minorHAnsi" w:cstheme="minorHAnsi"/>
        </w:rPr>
        <w:instrText xml:space="preserve"> REF _Ref181878495 \n \h </w:instrText>
      </w:r>
      <w:r w:rsidR="001522B0" w:rsidRPr="00390185">
        <w:rPr>
          <w:rFonts w:asciiTheme="minorHAnsi" w:hAnsiTheme="minorHAnsi" w:cstheme="minorHAnsi"/>
        </w:rPr>
        <w:instrText xml:space="preserve"> \* MERGEFORMAT </w:instrText>
      </w:r>
      <w:r w:rsidR="001E1E59" w:rsidRPr="00390185">
        <w:rPr>
          <w:rFonts w:asciiTheme="minorHAnsi" w:hAnsiTheme="minorHAnsi" w:cstheme="minorHAnsi"/>
        </w:rPr>
      </w:r>
      <w:r w:rsidR="001E1E59" w:rsidRPr="00390185">
        <w:rPr>
          <w:rFonts w:asciiTheme="minorHAnsi" w:hAnsiTheme="minorHAnsi" w:cstheme="minorHAnsi"/>
        </w:rPr>
        <w:fldChar w:fldCharType="separate"/>
      </w:r>
      <w:r w:rsidR="00310377">
        <w:rPr>
          <w:rFonts w:asciiTheme="minorHAnsi" w:hAnsiTheme="minorHAnsi" w:cstheme="minorHAnsi"/>
        </w:rPr>
        <w:t>3</w:t>
      </w:r>
      <w:r w:rsidR="001E1E59" w:rsidRPr="00390185">
        <w:rPr>
          <w:rFonts w:asciiTheme="minorHAnsi" w:hAnsiTheme="minorHAnsi" w:cstheme="minorHAnsi"/>
        </w:rPr>
        <w:fldChar w:fldCharType="end"/>
      </w:r>
      <w:r w:rsidRPr="00390185">
        <w:rPr>
          <w:rFonts w:asciiTheme="minorHAnsi" w:hAnsiTheme="minorHAnsi" w:cstheme="minorHAnsi"/>
        </w:rPr>
        <w:t xml:space="preserve">, as having a URE that does not achieve the ALOP for Australia. This chapter </w:t>
      </w:r>
      <w:r w:rsidR="00991427" w:rsidRPr="00390185">
        <w:rPr>
          <w:rFonts w:asciiTheme="minorHAnsi" w:hAnsiTheme="minorHAnsi" w:cstheme="minorHAnsi"/>
        </w:rPr>
        <w:t xml:space="preserve">recommends </w:t>
      </w:r>
      <w:r w:rsidRPr="00390185">
        <w:rPr>
          <w:rFonts w:asciiTheme="minorHAnsi" w:hAnsiTheme="minorHAnsi" w:cstheme="minorHAnsi"/>
        </w:rPr>
        <w:t xml:space="preserve">specific risk management measures for those quarantine pests and regulated articles (section </w:t>
      </w:r>
      <w:r w:rsidRPr="00390185">
        <w:rPr>
          <w:rFonts w:asciiTheme="minorHAnsi" w:hAnsiTheme="minorHAnsi" w:cstheme="minorHAnsi"/>
        </w:rPr>
        <w:fldChar w:fldCharType="begin"/>
      </w:r>
      <w:r w:rsidRPr="00390185">
        <w:rPr>
          <w:rFonts w:asciiTheme="minorHAnsi" w:hAnsiTheme="minorHAnsi" w:cstheme="minorHAnsi"/>
        </w:rPr>
        <w:instrText xml:space="preserve"> REF _Ref91075300 \r \h </w:instrText>
      </w:r>
      <w:r w:rsidR="001522B0" w:rsidRPr="00390185">
        <w:rPr>
          <w:rFonts w:asciiTheme="minorHAnsi" w:hAnsiTheme="minorHAnsi" w:cstheme="minorHAnsi"/>
        </w:rPr>
        <w:instrText xml:space="preserve"> \* MERGEFORMAT </w:instrText>
      </w:r>
      <w:r w:rsidRPr="00390185">
        <w:rPr>
          <w:rFonts w:asciiTheme="minorHAnsi" w:hAnsiTheme="minorHAnsi" w:cstheme="minorHAnsi"/>
        </w:rPr>
      </w:r>
      <w:r w:rsidRPr="00390185">
        <w:rPr>
          <w:rFonts w:asciiTheme="minorHAnsi" w:hAnsiTheme="minorHAnsi" w:cstheme="minorHAnsi"/>
        </w:rPr>
        <w:fldChar w:fldCharType="separate"/>
      </w:r>
      <w:r w:rsidR="00310377">
        <w:rPr>
          <w:rFonts w:asciiTheme="minorHAnsi" w:hAnsiTheme="minorHAnsi" w:cstheme="minorHAnsi"/>
        </w:rPr>
        <w:t>4.1</w:t>
      </w:r>
      <w:r w:rsidRPr="00390185">
        <w:rPr>
          <w:rFonts w:asciiTheme="minorHAnsi" w:hAnsiTheme="minorHAnsi" w:cstheme="minorHAnsi"/>
        </w:rPr>
        <w:fldChar w:fldCharType="end"/>
      </w:r>
      <w:r w:rsidRPr="00390185">
        <w:rPr>
          <w:rFonts w:asciiTheme="minorHAnsi" w:hAnsiTheme="minorHAnsi" w:cstheme="minorHAnsi"/>
        </w:rPr>
        <w:t xml:space="preserve">). It also </w:t>
      </w:r>
      <w:r w:rsidR="00991427" w:rsidRPr="00390185">
        <w:rPr>
          <w:rFonts w:asciiTheme="minorHAnsi" w:hAnsiTheme="minorHAnsi" w:cstheme="minorHAnsi"/>
        </w:rPr>
        <w:t xml:space="preserve">recommends </w:t>
      </w:r>
      <w:r w:rsidRPr="00390185">
        <w:rPr>
          <w:rFonts w:asciiTheme="minorHAnsi" w:hAnsiTheme="minorHAnsi" w:cstheme="minorHAnsi"/>
        </w:rPr>
        <w:t>an operational system for the assurance, maintenance and</w:t>
      </w:r>
      <w:r w:rsidRPr="001522B0">
        <w:rPr>
          <w:rFonts w:asciiTheme="minorHAnsi" w:hAnsiTheme="minorHAnsi" w:cstheme="minorHAnsi"/>
        </w:rPr>
        <w:t xml:space="preserve"> verification of phytosanitary status (section </w:t>
      </w:r>
      <w:r w:rsidRPr="001522B0">
        <w:rPr>
          <w:rFonts w:asciiTheme="minorHAnsi" w:hAnsiTheme="minorHAnsi" w:cstheme="minorHAnsi"/>
        </w:rPr>
        <w:fldChar w:fldCharType="begin"/>
      </w:r>
      <w:r w:rsidRPr="001522B0">
        <w:rPr>
          <w:rFonts w:asciiTheme="minorHAnsi" w:hAnsiTheme="minorHAnsi" w:cstheme="minorHAnsi"/>
        </w:rPr>
        <w:instrText xml:space="preserve"> REF _Ref91075314 \r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Pr>
          <w:rFonts w:asciiTheme="minorHAnsi" w:hAnsiTheme="minorHAnsi" w:cstheme="minorHAnsi"/>
        </w:rPr>
        <w:t>4.2</w:t>
      </w:r>
      <w:r w:rsidRPr="001522B0">
        <w:rPr>
          <w:rFonts w:asciiTheme="minorHAnsi" w:hAnsiTheme="minorHAnsi" w:cstheme="minorHAnsi"/>
        </w:rPr>
        <w:fldChar w:fldCharType="end"/>
      </w:r>
      <w:r w:rsidRPr="001522B0">
        <w:rPr>
          <w:rFonts w:asciiTheme="minorHAnsi" w:hAnsiTheme="minorHAnsi" w:cstheme="minorHAnsi"/>
        </w:rPr>
        <w:t xml:space="preserve">). Both specific risk management measures (section </w:t>
      </w:r>
      <w:r w:rsidR="001E1E59" w:rsidRPr="001522B0">
        <w:rPr>
          <w:rFonts w:asciiTheme="minorHAnsi" w:hAnsiTheme="minorHAnsi" w:cstheme="minorHAnsi"/>
        </w:rPr>
        <w:fldChar w:fldCharType="begin"/>
      </w:r>
      <w:r w:rsidR="001E1E59" w:rsidRPr="001522B0">
        <w:rPr>
          <w:rFonts w:asciiTheme="minorHAnsi" w:hAnsiTheme="minorHAnsi" w:cstheme="minorHAnsi"/>
        </w:rPr>
        <w:instrText xml:space="preserve"> REF _Ref91075300 \n \h </w:instrText>
      </w:r>
      <w:r w:rsidR="001522B0">
        <w:rPr>
          <w:rFonts w:asciiTheme="minorHAnsi" w:hAnsiTheme="minorHAnsi" w:cstheme="minorHAnsi"/>
        </w:rPr>
        <w:instrText xml:space="preserve"> \* MERGEFORMAT </w:instrText>
      </w:r>
      <w:r w:rsidR="001E1E59" w:rsidRPr="001522B0">
        <w:rPr>
          <w:rFonts w:asciiTheme="minorHAnsi" w:hAnsiTheme="minorHAnsi" w:cstheme="minorHAnsi"/>
        </w:rPr>
      </w:r>
      <w:r w:rsidR="001E1E59" w:rsidRPr="001522B0">
        <w:rPr>
          <w:rFonts w:asciiTheme="minorHAnsi" w:hAnsiTheme="minorHAnsi" w:cstheme="minorHAnsi"/>
        </w:rPr>
        <w:fldChar w:fldCharType="separate"/>
      </w:r>
      <w:r w:rsidR="00310377">
        <w:rPr>
          <w:rFonts w:asciiTheme="minorHAnsi" w:hAnsiTheme="minorHAnsi" w:cstheme="minorHAnsi"/>
        </w:rPr>
        <w:t>4.1</w:t>
      </w:r>
      <w:r w:rsidR="001E1E59" w:rsidRPr="001522B0">
        <w:rPr>
          <w:rFonts w:asciiTheme="minorHAnsi" w:hAnsiTheme="minorHAnsi" w:cstheme="minorHAnsi"/>
        </w:rPr>
        <w:fldChar w:fldCharType="end"/>
      </w:r>
      <w:r w:rsidRPr="001522B0">
        <w:rPr>
          <w:rFonts w:asciiTheme="minorHAnsi" w:hAnsiTheme="minorHAnsi" w:cstheme="minorHAnsi"/>
        </w:rPr>
        <w:t xml:space="preserve">) and the operational system (section </w:t>
      </w:r>
      <w:r w:rsidR="001E1E59" w:rsidRPr="001522B0">
        <w:rPr>
          <w:rFonts w:asciiTheme="minorHAnsi" w:hAnsiTheme="minorHAnsi" w:cstheme="minorHAnsi"/>
        </w:rPr>
        <w:fldChar w:fldCharType="begin"/>
      </w:r>
      <w:r w:rsidR="001E1E59" w:rsidRPr="001522B0">
        <w:rPr>
          <w:rFonts w:asciiTheme="minorHAnsi" w:hAnsiTheme="minorHAnsi" w:cstheme="minorHAnsi"/>
        </w:rPr>
        <w:instrText xml:space="preserve"> REF _Ref181878467 \n \h </w:instrText>
      </w:r>
      <w:r w:rsidR="001522B0">
        <w:rPr>
          <w:rFonts w:asciiTheme="minorHAnsi" w:hAnsiTheme="minorHAnsi" w:cstheme="minorHAnsi"/>
        </w:rPr>
        <w:instrText xml:space="preserve"> \* MERGEFORMAT </w:instrText>
      </w:r>
      <w:r w:rsidR="001E1E59" w:rsidRPr="001522B0">
        <w:rPr>
          <w:rFonts w:asciiTheme="minorHAnsi" w:hAnsiTheme="minorHAnsi" w:cstheme="minorHAnsi"/>
        </w:rPr>
      </w:r>
      <w:r w:rsidR="001E1E59" w:rsidRPr="001522B0">
        <w:rPr>
          <w:rFonts w:asciiTheme="minorHAnsi" w:hAnsiTheme="minorHAnsi" w:cstheme="minorHAnsi"/>
        </w:rPr>
        <w:fldChar w:fldCharType="separate"/>
      </w:r>
      <w:r w:rsidR="00310377">
        <w:rPr>
          <w:rFonts w:asciiTheme="minorHAnsi" w:hAnsiTheme="minorHAnsi" w:cstheme="minorHAnsi"/>
        </w:rPr>
        <w:t>4.2</w:t>
      </w:r>
      <w:r w:rsidR="001E1E59" w:rsidRPr="001522B0">
        <w:rPr>
          <w:rFonts w:asciiTheme="minorHAnsi" w:hAnsiTheme="minorHAnsi" w:cstheme="minorHAnsi"/>
        </w:rPr>
        <w:fldChar w:fldCharType="end"/>
      </w:r>
      <w:r w:rsidRPr="001522B0">
        <w:rPr>
          <w:rFonts w:asciiTheme="minorHAnsi" w:hAnsiTheme="minorHAnsi" w:cstheme="minorHAnsi"/>
        </w:rPr>
        <w:t>) are required to reduce the risk of introduction of these quarantine pests and regulated articles to achieve the ALOP for Australia. The specific risk management measures and the operational system are in addition to the commercial production practices for pomelo fruit in Vietnam, as described in Chapter </w:t>
      </w:r>
      <w:r w:rsidR="001E1E59" w:rsidRPr="001522B0">
        <w:rPr>
          <w:rFonts w:asciiTheme="minorHAnsi" w:hAnsiTheme="minorHAnsi" w:cstheme="minorHAnsi"/>
        </w:rPr>
        <w:fldChar w:fldCharType="begin"/>
      </w:r>
      <w:r w:rsidR="001E1E59" w:rsidRPr="001522B0">
        <w:rPr>
          <w:rFonts w:asciiTheme="minorHAnsi" w:hAnsiTheme="minorHAnsi" w:cstheme="minorHAnsi"/>
        </w:rPr>
        <w:instrText xml:space="preserve"> REF _Ref181878480 \n \h </w:instrText>
      </w:r>
      <w:r w:rsidR="001522B0">
        <w:rPr>
          <w:rFonts w:asciiTheme="minorHAnsi" w:hAnsiTheme="minorHAnsi" w:cstheme="minorHAnsi"/>
        </w:rPr>
        <w:instrText xml:space="preserve"> \* MERGEFORMAT </w:instrText>
      </w:r>
      <w:r w:rsidR="001E1E59" w:rsidRPr="001522B0">
        <w:rPr>
          <w:rFonts w:asciiTheme="minorHAnsi" w:hAnsiTheme="minorHAnsi" w:cstheme="minorHAnsi"/>
        </w:rPr>
      </w:r>
      <w:r w:rsidR="001E1E59" w:rsidRPr="001522B0">
        <w:rPr>
          <w:rFonts w:asciiTheme="minorHAnsi" w:hAnsiTheme="minorHAnsi" w:cstheme="minorHAnsi"/>
        </w:rPr>
        <w:fldChar w:fldCharType="separate"/>
      </w:r>
      <w:r w:rsidR="00310377">
        <w:rPr>
          <w:rFonts w:asciiTheme="minorHAnsi" w:hAnsiTheme="minorHAnsi" w:cstheme="minorHAnsi"/>
        </w:rPr>
        <w:t>2</w:t>
      </w:r>
      <w:r w:rsidR="001E1E59" w:rsidRPr="001522B0">
        <w:rPr>
          <w:rFonts w:asciiTheme="minorHAnsi" w:hAnsiTheme="minorHAnsi" w:cstheme="minorHAnsi"/>
        </w:rPr>
        <w:fldChar w:fldCharType="end"/>
      </w:r>
      <w:r w:rsidRPr="001522B0">
        <w:rPr>
          <w:rFonts w:asciiTheme="minorHAnsi" w:hAnsiTheme="minorHAnsi" w:cstheme="minorHAnsi"/>
        </w:rPr>
        <w:t>, as these practices have been considered in assessing the URE.</w:t>
      </w:r>
    </w:p>
    <w:p w14:paraId="0CF2161E" w14:textId="77777777" w:rsidR="007E38F6" w:rsidRPr="001522B0" w:rsidRDefault="007E38F6" w:rsidP="00F1755C">
      <w:pPr>
        <w:pStyle w:val="Heading3"/>
        <w:rPr>
          <w:rFonts w:asciiTheme="minorHAnsi" w:hAnsiTheme="minorHAnsi" w:cstheme="minorHAnsi"/>
        </w:rPr>
      </w:pPr>
      <w:bookmarkStart w:id="234" w:name="_Ref91075300"/>
      <w:bookmarkStart w:id="235" w:name="_Toc187409669"/>
      <w:r w:rsidRPr="001522B0">
        <w:rPr>
          <w:rFonts w:asciiTheme="minorHAnsi" w:hAnsiTheme="minorHAnsi" w:cstheme="minorHAnsi"/>
        </w:rPr>
        <w:t>Pest risk management measures and phytosanitary procedures</w:t>
      </w:r>
      <w:bookmarkEnd w:id="234"/>
      <w:bookmarkEnd w:id="235"/>
    </w:p>
    <w:p w14:paraId="3E47468E" w14:textId="308035AB" w:rsidR="007E38F6" w:rsidRPr="001522B0" w:rsidRDefault="007E38F6" w:rsidP="00F1755C">
      <w:pPr>
        <w:rPr>
          <w:rFonts w:asciiTheme="minorHAnsi" w:hAnsiTheme="minorHAnsi" w:cstheme="minorHAnsi"/>
        </w:rPr>
      </w:pPr>
      <w:r w:rsidRPr="00390185">
        <w:rPr>
          <w:rFonts w:asciiTheme="minorHAnsi" w:hAnsiTheme="minorHAnsi" w:cstheme="minorHAnsi"/>
        </w:rPr>
        <w:t xml:space="preserve">This section describes the </w:t>
      </w:r>
      <w:r w:rsidR="00991427" w:rsidRPr="00390185">
        <w:rPr>
          <w:rFonts w:asciiTheme="minorHAnsi" w:hAnsiTheme="minorHAnsi" w:cstheme="minorHAnsi"/>
        </w:rPr>
        <w:t xml:space="preserve">recommended </w:t>
      </w:r>
      <w:r w:rsidRPr="00390185">
        <w:rPr>
          <w:rFonts w:asciiTheme="minorHAnsi" w:hAnsiTheme="minorHAnsi" w:cstheme="minorHAnsi"/>
        </w:rPr>
        <w:t>risk management measures for the 17 quarantine pests and 2 regulated articles assessed, in Chapter </w:t>
      </w:r>
      <w:r w:rsidR="001E1E59" w:rsidRPr="00390185">
        <w:rPr>
          <w:rFonts w:asciiTheme="minorHAnsi" w:hAnsiTheme="minorHAnsi" w:cstheme="minorHAnsi"/>
        </w:rPr>
        <w:fldChar w:fldCharType="begin"/>
      </w:r>
      <w:r w:rsidR="001E1E59" w:rsidRPr="00390185">
        <w:rPr>
          <w:rFonts w:asciiTheme="minorHAnsi" w:hAnsiTheme="minorHAnsi" w:cstheme="minorHAnsi"/>
        </w:rPr>
        <w:instrText xml:space="preserve"> REF _Ref181878527 \n \h </w:instrText>
      </w:r>
      <w:r w:rsidR="001522B0" w:rsidRPr="00390185">
        <w:rPr>
          <w:rFonts w:asciiTheme="minorHAnsi" w:hAnsiTheme="minorHAnsi" w:cstheme="minorHAnsi"/>
        </w:rPr>
        <w:instrText xml:space="preserve"> \* MERGEFORMAT </w:instrText>
      </w:r>
      <w:r w:rsidR="001E1E59" w:rsidRPr="00390185">
        <w:rPr>
          <w:rFonts w:asciiTheme="minorHAnsi" w:hAnsiTheme="minorHAnsi" w:cstheme="minorHAnsi"/>
        </w:rPr>
      </w:r>
      <w:r w:rsidR="001E1E59" w:rsidRPr="00390185">
        <w:rPr>
          <w:rFonts w:asciiTheme="minorHAnsi" w:hAnsiTheme="minorHAnsi" w:cstheme="minorHAnsi"/>
        </w:rPr>
        <w:fldChar w:fldCharType="separate"/>
      </w:r>
      <w:r w:rsidR="00310377">
        <w:rPr>
          <w:rFonts w:asciiTheme="minorHAnsi" w:hAnsiTheme="minorHAnsi" w:cstheme="minorHAnsi"/>
        </w:rPr>
        <w:t>3</w:t>
      </w:r>
      <w:r w:rsidR="001E1E59" w:rsidRPr="00390185">
        <w:rPr>
          <w:rFonts w:asciiTheme="minorHAnsi" w:hAnsiTheme="minorHAnsi" w:cstheme="minorHAnsi"/>
        </w:rPr>
        <w:fldChar w:fldCharType="end"/>
      </w:r>
      <w:r w:rsidRPr="00390185">
        <w:rPr>
          <w:rFonts w:asciiTheme="minorHAnsi" w:hAnsiTheme="minorHAnsi" w:cstheme="minorHAnsi"/>
        </w:rPr>
        <w:t>, as having a URE that does not achieve the ALOP for Australia.</w:t>
      </w:r>
    </w:p>
    <w:p w14:paraId="4F6A7E44" w14:textId="496A3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Historical trade and pest interception data of similar pathways, as described in section </w:t>
      </w:r>
      <w:r w:rsidRPr="001522B0">
        <w:rPr>
          <w:rFonts w:asciiTheme="minorHAnsi" w:hAnsiTheme="minorHAnsi" w:cstheme="minorHAnsi"/>
        </w:rPr>
        <w:fldChar w:fldCharType="begin"/>
      </w:r>
      <w:r w:rsidRPr="001522B0">
        <w:rPr>
          <w:rFonts w:asciiTheme="minorHAnsi" w:hAnsiTheme="minorHAnsi" w:cstheme="minorHAnsi"/>
        </w:rPr>
        <w:instrText xml:space="preserve"> REF _Ref91075336 \r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Pr>
          <w:rFonts w:asciiTheme="minorHAnsi" w:hAnsiTheme="minorHAnsi" w:cstheme="minorHAnsi"/>
        </w:rPr>
        <w:t>4.1.1</w:t>
      </w:r>
      <w:r w:rsidRPr="001522B0">
        <w:rPr>
          <w:rFonts w:asciiTheme="minorHAnsi" w:hAnsiTheme="minorHAnsi" w:cstheme="minorHAnsi"/>
        </w:rPr>
        <w:fldChar w:fldCharType="end"/>
      </w:r>
      <w:r w:rsidRPr="00EF57FC">
        <w:rPr>
          <w:rFonts w:asciiTheme="minorHAnsi" w:hAnsiTheme="minorHAnsi" w:cstheme="minorHAnsi"/>
        </w:rPr>
        <w:t xml:space="preserve"> </w:t>
      </w:r>
      <w:r w:rsidRPr="001522B0">
        <w:rPr>
          <w:rFonts w:asciiTheme="minorHAnsi" w:hAnsiTheme="minorHAnsi" w:cstheme="minorHAnsi"/>
        </w:rPr>
        <w:t xml:space="preserve">have been considered in determining the appropriate risk management measures for the importation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w:t>
      </w:r>
    </w:p>
    <w:p w14:paraId="00DBF308" w14:textId="77777777" w:rsidR="004C5E38" w:rsidRDefault="004C5E38" w:rsidP="004C5E38">
      <w:pPr>
        <w:pStyle w:val="Heading4"/>
        <w:rPr>
          <w:rFonts w:asciiTheme="minorHAnsi" w:hAnsiTheme="minorHAnsi" w:cstheme="minorHAnsi"/>
        </w:rPr>
      </w:pPr>
      <w:bookmarkStart w:id="236" w:name="_Ref185845297"/>
      <w:bookmarkStart w:id="237" w:name="_Ref91075336"/>
      <w:bookmarkStart w:id="238" w:name="_Hlk155965765"/>
      <w:r w:rsidRPr="001522B0">
        <w:rPr>
          <w:rFonts w:asciiTheme="minorHAnsi" w:hAnsiTheme="minorHAnsi" w:cstheme="minorHAnsi"/>
        </w:rPr>
        <w:t>Analysis of pest interception data</w:t>
      </w:r>
      <w:bookmarkEnd w:id="236"/>
    </w:p>
    <w:p w14:paraId="3BEBF842" w14:textId="77777777" w:rsidR="000E0A83" w:rsidRPr="00390185" w:rsidRDefault="000E0A83" w:rsidP="000E0A83">
      <w:pPr>
        <w:rPr>
          <w:rFonts w:asciiTheme="minorHAnsi" w:hAnsiTheme="minorHAnsi" w:cstheme="minorHAnsi"/>
        </w:rPr>
      </w:pPr>
      <w:r w:rsidRPr="000E0A83">
        <w:rPr>
          <w:rFonts w:asciiTheme="minorHAnsi" w:hAnsiTheme="minorHAnsi" w:cstheme="minorHAnsi"/>
        </w:rPr>
        <w:t xml:space="preserve">Australia currently allows imports of fresh pomelo fruit from Spain, Israel, USA and New Zealand. </w:t>
      </w:r>
      <w:r w:rsidRPr="00390185">
        <w:rPr>
          <w:rFonts w:asciiTheme="minorHAnsi" w:hAnsiTheme="minorHAnsi" w:cstheme="minorHAnsi"/>
        </w:rPr>
        <w:t>However, pomelo fruit have not been imported from Spain into Australia. During the period from 2015 to September 2024, Israel exported approximately 1,345.7 t, the USA exported approximately 2,485.8 t and New Zealand exported approximately 13.7 t of pomelo fruit to Australia.</w:t>
      </w:r>
    </w:p>
    <w:p w14:paraId="669FDFC7" w14:textId="0BF73F76" w:rsidR="000E0A83" w:rsidRPr="00390185" w:rsidRDefault="000E0A83" w:rsidP="000E0A83">
      <w:pPr>
        <w:rPr>
          <w:rFonts w:asciiTheme="minorHAnsi" w:hAnsiTheme="minorHAnsi" w:cstheme="minorHAnsi"/>
        </w:rPr>
      </w:pPr>
      <w:r w:rsidRPr="00390185">
        <w:rPr>
          <w:rFonts w:asciiTheme="minorHAnsi" w:hAnsiTheme="minorHAnsi" w:cstheme="minorHAnsi"/>
        </w:rPr>
        <w:t xml:space="preserve">Approximately 11.5% of consignments from Israel and 15.7% of consignments from the USA required remedial action due to the detection of pests of biosecurity concern, most commonly mites. Other arthropod pests such as thrips and mealybugs, and an incidence of a common environmental fungus, </w:t>
      </w:r>
      <w:r w:rsidRPr="00390185">
        <w:rPr>
          <w:rFonts w:asciiTheme="minorHAnsi" w:hAnsiTheme="minorHAnsi" w:cstheme="minorHAnsi"/>
          <w:i/>
          <w:iCs/>
        </w:rPr>
        <w:t>Cladosporium cladosporioides</w:t>
      </w:r>
      <w:r w:rsidRPr="00390185" w:rsidDel="0070531D">
        <w:rPr>
          <w:rFonts w:asciiTheme="minorHAnsi" w:hAnsiTheme="minorHAnsi" w:cstheme="minorHAnsi"/>
        </w:rPr>
        <w:t xml:space="preserve"> </w:t>
      </w:r>
      <w:r w:rsidRPr="00390185">
        <w:rPr>
          <w:rFonts w:asciiTheme="minorHAnsi" w:hAnsiTheme="minorHAnsi" w:cstheme="minorHAnsi"/>
        </w:rPr>
        <w:t xml:space="preserve">were also detected in pomelo fruit imported from USA and Israel. These </w:t>
      </w:r>
      <w:r w:rsidR="00997740" w:rsidRPr="00390185">
        <w:rPr>
          <w:rFonts w:asciiTheme="minorHAnsi" w:hAnsiTheme="minorHAnsi" w:cstheme="minorHAnsi"/>
        </w:rPr>
        <w:t xml:space="preserve">consignments </w:t>
      </w:r>
      <w:r w:rsidRPr="00390185">
        <w:rPr>
          <w:rFonts w:asciiTheme="minorHAnsi" w:hAnsiTheme="minorHAnsi" w:cstheme="minorHAnsi"/>
        </w:rPr>
        <w:t xml:space="preserve">were </w:t>
      </w:r>
      <w:r w:rsidR="003F528A" w:rsidRPr="00390185">
        <w:rPr>
          <w:rFonts w:asciiTheme="minorHAnsi" w:hAnsiTheme="minorHAnsi" w:cstheme="minorHAnsi"/>
        </w:rPr>
        <w:t>remediated prior to release from biosecurity control</w:t>
      </w:r>
      <w:r w:rsidRPr="00390185">
        <w:rPr>
          <w:rFonts w:asciiTheme="minorHAnsi" w:hAnsiTheme="minorHAnsi" w:cstheme="minorHAnsi"/>
        </w:rPr>
        <w:t>.</w:t>
      </w:r>
    </w:p>
    <w:p w14:paraId="1E58D366" w14:textId="77777777" w:rsidR="000E0A83" w:rsidRPr="00390185" w:rsidRDefault="000E0A83" w:rsidP="000E0A83">
      <w:pPr>
        <w:rPr>
          <w:rFonts w:asciiTheme="minorHAnsi" w:hAnsiTheme="minorHAnsi" w:cstheme="minorHAnsi"/>
        </w:rPr>
      </w:pPr>
      <w:r w:rsidRPr="00390185">
        <w:rPr>
          <w:rFonts w:asciiTheme="minorHAnsi" w:hAnsiTheme="minorHAnsi" w:cstheme="minorHAnsi"/>
        </w:rPr>
        <w:t>Vietnam has access to the Australian market for imported fresh fruit that present a similar risk pathway to pomelo fruit, including dragon fruit, longans, lychees and mangoes.</w:t>
      </w:r>
    </w:p>
    <w:p w14:paraId="50B2BE6E" w14:textId="77777777" w:rsidR="000E0A83" w:rsidRPr="00390185" w:rsidRDefault="000E0A83" w:rsidP="000E0A83">
      <w:pPr>
        <w:rPr>
          <w:rFonts w:asciiTheme="minorHAnsi" w:hAnsiTheme="minorHAnsi" w:cstheme="minorHAnsi"/>
        </w:rPr>
      </w:pPr>
      <w:r w:rsidRPr="00390185">
        <w:rPr>
          <w:rFonts w:asciiTheme="minorHAnsi" w:hAnsiTheme="minorHAnsi" w:cstheme="minorHAnsi"/>
        </w:rPr>
        <w:t>Between 2017 and September 2024, Vietnam exported approximately 8,241.8 t of dragon fruit to Australia. Fifty-eight consignments, representing approximately 3.6% of consignments, required remedial action due to the detection of mites (family Acaridae), beetles (family Anthribidae), aphids (family Aphididae), mealybugs (family Pseudococcidae), scale insects (family Diaspididae), fungi and weed seeds of biosecurity concern.</w:t>
      </w:r>
    </w:p>
    <w:p w14:paraId="74405BA6" w14:textId="2734F4CB" w:rsidR="000E0A83" w:rsidRPr="000E0A83" w:rsidRDefault="000E0A83" w:rsidP="000E0A83">
      <w:pPr>
        <w:rPr>
          <w:rFonts w:asciiTheme="minorHAnsi" w:hAnsiTheme="minorHAnsi" w:cstheme="minorHAnsi"/>
        </w:rPr>
      </w:pPr>
      <w:r w:rsidRPr="00390185">
        <w:rPr>
          <w:rFonts w:asciiTheme="minorHAnsi" w:hAnsiTheme="minorHAnsi" w:cstheme="minorHAnsi"/>
        </w:rPr>
        <w:t>Between 2019 and September 2024, Vietnam exported approximately 327.7 t of longans to Australia. One consignment, representing approximately 1.2% of consignments, required remedial action for unidentified plant material of biosecurity concern.</w:t>
      </w:r>
      <w:bookmarkStart w:id="239" w:name="_Hlk191480864"/>
    </w:p>
    <w:bookmarkEnd w:id="239"/>
    <w:p w14:paraId="6408D967" w14:textId="77777777" w:rsidR="000E0A83" w:rsidRPr="00390185" w:rsidRDefault="000E0A83" w:rsidP="000E0A83">
      <w:pPr>
        <w:rPr>
          <w:rFonts w:asciiTheme="minorHAnsi" w:hAnsiTheme="minorHAnsi" w:cstheme="minorHAnsi"/>
        </w:rPr>
      </w:pPr>
      <w:r w:rsidRPr="00390185">
        <w:rPr>
          <w:rFonts w:asciiTheme="minorHAnsi" w:hAnsiTheme="minorHAnsi" w:cstheme="minorHAnsi"/>
        </w:rPr>
        <w:t>Between 2015 and September 2024, Vietnam exported approximately 513.7 t of lychees to Australia. Seventeen consignments, representing approximately 16.5% of consignments, required remedial action due to the detection of sucking bugs (family Geocoridae), mealybugs (family Pseudococcidae), mites (family Phytoseiidae) and snails of biosecurity concern. Most of these non-compliant consignments occurred during initial years of trade in lychees between 2015 and 2018.</w:t>
      </w:r>
    </w:p>
    <w:p w14:paraId="4289260D" w14:textId="77777777" w:rsidR="000E0A83" w:rsidRPr="000E0A83" w:rsidRDefault="000E0A83" w:rsidP="000E0A83">
      <w:pPr>
        <w:rPr>
          <w:rFonts w:asciiTheme="minorHAnsi" w:hAnsiTheme="minorHAnsi" w:cstheme="minorHAnsi"/>
        </w:rPr>
      </w:pPr>
      <w:r w:rsidRPr="00390185">
        <w:rPr>
          <w:rFonts w:asciiTheme="minorHAnsi" w:hAnsiTheme="minorHAnsi" w:cstheme="minorHAnsi"/>
        </w:rPr>
        <w:t>Between 2016 and September 2024, Vietnam exported approximately 1054.7 t of mangoes to Australia. Nineteen consignments, representing approximately 8.1% of consignments, required</w:t>
      </w:r>
      <w:r w:rsidRPr="000E0A83">
        <w:rPr>
          <w:rFonts w:asciiTheme="minorHAnsi" w:hAnsiTheme="minorHAnsi" w:cstheme="minorHAnsi"/>
        </w:rPr>
        <w:t xml:space="preserve"> </w:t>
      </w:r>
      <w:bookmarkStart w:id="240" w:name="_Hlk190343254"/>
      <w:r w:rsidRPr="000E0A83">
        <w:rPr>
          <w:rFonts w:asciiTheme="minorHAnsi" w:hAnsiTheme="minorHAnsi" w:cstheme="minorHAnsi"/>
        </w:rPr>
        <w:t xml:space="preserve">remedial action predominantly due to fungal contamination but also the detection </w:t>
      </w:r>
      <w:bookmarkEnd w:id="240"/>
      <w:r w:rsidRPr="000E0A83">
        <w:rPr>
          <w:rFonts w:asciiTheme="minorHAnsi" w:hAnsiTheme="minorHAnsi" w:cstheme="minorHAnsi"/>
        </w:rPr>
        <w:t>of mealybugs (family Pseudococcidae) and scale insects (family Coccidae)</w:t>
      </w:r>
      <w:r w:rsidRPr="000E0A83" w:rsidDel="00CE1840">
        <w:rPr>
          <w:rFonts w:asciiTheme="minorHAnsi" w:hAnsiTheme="minorHAnsi" w:cstheme="minorHAnsi"/>
        </w:rPr>
        <w:t xml:space="preserve"> </w:t>
      </w:r>
      <w:r w:rsidRPr="000E0A83">
        <w:rPr>
          <w:rFonts w:asciiTheme="minorHAnsi" w:hAnsiTheme="minorHAnsi" w:cstheme="minorHAnsi"/>
        </w:rPr>
        <w:t>of biosecurity concern.</w:t>
      </w:r>
    </w:p>
    <w:p w14:paraId="1443ACA3" w14:textId="116D3ED6" w:rsidR="008F0243" w:rsidRPr="00402B9C" w:rsidRDefault="000E0A83" w:rsidP="000E0A83">
      <w:pPr>
        <w:rPr>
          <w:rFonts w:asciiTheme="minorHAnsi" w:hAnsiTheme="minorHAnsi" w:cstheme="minorHAnsi"/>
        </w:rPr>
      </w:pPr>
      <w:r w:rsidRPr="00EB5C08">
        <w:rPr>
          <w:rFonts w:asciiTheme="minorHAnsi" w:hAnsiTheme="minorHAnsi" w:cstheme="minorHAnsi"/>
        </w:rPr>
        <w:t xml:space="preserve">It is important to note that </w:t>
      </w:r>
      <w:r w:rsidR="008F0243" w:rsidRPr="00EB5C08">
        <w:rPr>
          <w:rFonts w:asciiTheme="minorHAnsi" w:hAnsiTheme="minorHAnsi" w:cstheme="minorHAnsi"/>
        </w:rPr>
        <w:t xml:space="preserve">not all the consignments </w:t>
      </w:r>
      <w:r w:rsidR="008B5324" w:rsidRPr="00EB5C08">
        <w:rPr>
          <w:rFonts w:asciiTheme="minorHAnsi" w:hAnsiTheme="minorHAnsi" w:cstheme="minorHAnsi"/>
        </w:rPr>
        <w:t xml:space="preserve">reported above </w:t>
      </w:r>
      <w:r w:rsidR="008F0243" w:rsidRPr="00EB5C08">
        <w:rPr>
          <w:rFonts w:asciiTheme="minorHAnsi" w:hAnsiTheme="minorHAnsi" w:cstheme="minorHAnsi"/>
        </w:rPr>
        <w:t>required remedial action</w:t>
      </w:r>
      <w:r w:rsidR="004A22BD" w:rsidRPr="00EB5C08">
        <w:rPr>
          <w:rFonts w:asciiTheme="minorHAnsi" w:hAnsiTheme="minorHAnsi" w:cstheme="minorHAnsi"/>
        </w:rPr>
        <w:t xml:space="preserve"> due to detections of</w:t>
      </w:r>
      <w:r w:rsidR="00A559D2" w:rsidRPr="00EB5C08">
        <w:rPr>
          <w:rFonts w:asciiTheme="minorHAnsi" w:hAnsiTheme="minorHAnsi" w:cstheme="minorHAnsi"/>
        </w:rPr>
        <w:t xml:space="preserve"> </w:t>
      </w:r>
      <w:r w:rsidR="008F0243" w:rsidRPr="00EB5C08">
        <w:rPr>
          <w:rFonts w:asciiTheme="minorHAnsi" w:hAnsiTheme="minorHAnsi" w:cstheme="minorHAnsi"/>
        </w:rPr>
        <w:t>quarantine pest</w:t>
      </w:r>
      <w:r w:rsidR="00A559D2" w:rsidRPr="00EB5C08">
        <w:rPr>
          <w:rFonts w:asciiTheme="minorHAnsi" w:hAnsiTheme="minorHAnsi" w:cstheme="minorHAnsi"/>
        </w:rPr>
        <w:t>s</w:t>
      </w:r>
      <w:r w:rsidR="008F0243" w:rsidRPr="00EB5C08">
        <w:rPr>
          <w:rFonts w:asciiTheme="minorHAnsi" w:hAnsiTheme="minorHAnsi" w:cstheme="minorHAnsi"/>
        </w:rPr>
        <w:t xml:space="preserve">. Consignments </w:t>
      </w:r>
      <w:r w:rsidR="00A559D2" w:rsidRPr="00EB5C08">
        <w:rPr>
          <w:rFonts w:asciiTheme="minorHAnsi" w:hAnsiTheme="minorHAnsi" w:cstheme="minorHAnsi"/>
        </w:rPr>
        <w:t xml:space="preserve">also </w:t>
      </w:r>
      <w:r w:rsidR="004A22BD" w:rsidRPr="00EB5C08">
        <w:rPr>
          <w:rFonts w:asciiTheme="minorHAnsi" w:hAnsiTheme="minorHAnsi" w:cstheme="minorHAnsi"/>
        </w:rPr>
        <w:t>require</w:t>
      </w:r>
      <w:r w:rsidR="00A559D2" w:rsidRPr="00EB5C08">
        <w:rPr>
          <w:rFonts w:asciiTheme="minorHAnsi" w:hAnsiTheme="minorHAnsi" w:cstheme="minorHAnsi"/>
        </w:rPr>
        <w:t>d</w:t>
      </w:r>
      <w:r w:rsidR="004A22BD" w:rsidRPr="00EB5C08">
        <w:rPr>
          <w:rFonts w:asciiTheme="minorHAnsi" w:hAnsiTheme="minorHAnsi" w:cstheme="minorHAnsi"/>
        </w:rPr>
        <w:t xml:space="preserve"> </w:t>
      </w:r>
      <w:r w:rsidR="008B5324" w:rsidRPr="00EB5C08">
        <w:rPr>
          <w:rFonts w:asciiTheme="minorHAnsi" w:hAnsiTheme="minorHAnsi" w:cstheme="minorHAnsi"/>
        </w:rPr>
        <w:t xml:space="preserve">remedial action for </w:t>
      </w:r>
      <w:r w:rsidR="004A22BD" w:rsidRPr="00EB5C08">
        <w:rPr>
          <w:rFonts w:asciiTheme="minorHAnsi" w:hAnsiTheme="minorHAnsi" w:cstheme="minorHAnsi"/>
        </w:rPr>
        <w:t xml:space="preserve">any </w:t>
      </w:r>
      <w:r w:rsidR="008F0243" w:rsidRPr="00EB5C08">
        <w:rPr>
          <w:rFonts w:asciiTheme="minorHAnsi" w:hAnsiTheme="minorHAnsi" w:cstheme="minorHAnsi"/>
        </w:rPr>
        <w:t xml:space="preserve">identified biosecurity </w:t>
      </w:r>
      <w:r w:rsidR="008B5324" w:rsidRPr="00EB5C08">
        <w:rPr>
          <w:rFonts w:asciiTheme="minorHAnsi" w:hAnsiTheme="minorHAnsi" w:cstheme="minorHAnsi"/>
        </w:rPr>
        <w:t xml:space="preserve">risk </w:t>
      </w:r>
      <w:r w:rsidR="008F0243" w:rsidRPr="00EB5C08">
        <w:rPr>
          <w:rFonts w:asciiTheme="minorHAnsi" w:hAnsiTheme="minorHAnsi" w:cstheme="minorHAnsi"/>
        </w:rPr>
        <w:t>material, including</w:t>
      </w:r>
      <w:r w:rsidR="00107686" w:rsidRPr="00EB5C08">
        <w:rPr>
          <w:rFonts w:asciiTheme="minorHAnsi" w:hAnsiTheme="minorHAnsi" w:cstheme="minorHAnsi"/>
        </w:rPr>
        <w:t xml:space="preserve"> </w:t>
      </w:r>
      <w:r w:rsidR="008F0243" w:rsidRPr="00EB5C08">
        <w:rPr>
          <w:rFonts w:asciiTheme="minorHAnsi" w:hAnsiTheme="minorHAnsi" w:cstheme="minorHAnsi"/>
        </w:rPr>
        <w:t>trash (for example, loose stem and leaf material, seeds, soil, animal matter/parts or other extraneous material) and foreign matter.</w:t>
      </w:r>
    </w:p>
    <w:p w14:paraId="52EB586D" w14:textId="05D26909" w:rsidR="000E0A83" w:rsidRPr="000E0A83" w:rsidRDefault="008F0243" w:rsidP="000E0A83">
      <w:pPr>
        <w:rPr>
          <w:rFonts w:asciiTheme="minorHAnsi" w:hAnsiTheme="minorHAnsi" w:cstheme="minorHAnsi"/>
        </w:rPr>
      </w:pPr>
      <w:r w:rsidRPr="00402B9C">
        <w:rPr>
          <w:rFonts w:asciiTheme="minorHAnsi" w:hAnsiTheme="minorHAnsi" w:cstheme="minorHAnsi"/>
        </w:rPr>
        <w:t xml:space="preserve">It is also important to note that </w:t>
      </w:r>
      <w:r w:rsidR="000E0A83" w:rsidRPr="00402B9C">
        <w:rPr>
          <w:rFonts w:asciiTheme="minorHAnsi" w:hAnsiTheme="minorHAnsi" w:cstheme="minorHAnsi"/>
        </w:rPr>
        <w:t>a considerable proportion of pests detected were not identified to species level. Those identified to genus, family, etc. containing species that are quarantine pests and/or regulated articles for Australia, were regarded as of biosecurity concern.</w:t>
      </w:r>
    </w:p>
    <w:bookmarkEnd w:id="237"/>
    <w:bookmarkEnd w:id="238"/>
    <w:p w14:paraId="0B283D6C" w14:textId="7977DB8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 xml:space="preserve">Risk management measures for quarantine pests and regulated articles associated with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p>
    <w:p w14:paraId="21C913BB" w14:textId="0850C7F0" w:rsidR="007E38F6" w:rsidRPr="001522B0" w:rsidRDefault="00991427" w:rsidP="00F1755C">
      <w:pPr>
        <w:rPr>
          <w:rFonts w:asciiTheme="minorHAnsi" w:hAnsiTheme="minorHAnsi" w:cstheme="minorHAnsi"/>
        </w:rPr>
      </w:pPr>
      <w:r w:rsidRPr="001522B0">
        <w:rPr>
          <w:rFonts w:asciiTheme="minorHAnsi" w:hAnsiTheme="minorHAnsi" w:cstheme="minorHAnsi"/>
        </w:rPr>
        <w:t xml:space="preserve">Recommended </w:t>
      </w:r>
      <w:r w:rsidR="007E38F6" w:rsidRPr="001522B0">
        <w:rPr>
          <w:rFonts w:asciiTheme="minorHAnsi" w:hAnsiTheme="minorHAnsi" w:cstheme="minorHAnsi"/>
        </w:rPr>
        <w:t xml:space="preserve">risk management measures for the 17 quarantine pests and 2 regulated articles associated with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007E38F6"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007E38F6" w:rsidRPr="001522B0">
        <w:rPr>
          <w:rFonts w:asciiTheme="minorHAnsi" w:hAnsiTheme="minorHAnsi" w:cstheme="minorHAnsi"/>
        </w:rPr>
        <w:t xml:space="preserve"> are listed in </w:t>
      </w:r>
      <w:r w:rsidR="007E38F6" w:rsidRPr="001522B0">
        <w:rPr>
          <w:rFonts w:asciiTheme="minorHAnsi" w:hAnsiTheme="minorHAnsi" w:cstheme="minorHAnsi"/>
        </w:rPr>
        <w:fldChar w:fldCharType="begin"/>
      </w:r>
      <w:r w:rsidR="007E38F6" w:rsidRPr="001522B0">
        <w:rPr>
          <w:rFonts w:asciiTheme="minorHAnsi" w:hAnsiTheme="minorHAnsi" w:cstheme="minorHAnsi"/>
        </w:rPr>
        <w:instrText xml:space="preserve"> REF _Ref90475879 \h  \* MERGEFORMAT </w:instrText>
      </w:r>
      <w:r w:rsidR="007E38F6" w:rsidRPr="001522B0">
        <w:rPr>
          <w:rFonts w:asciiTheme="minorHAnsi" w:hAnsiTheme="minorHAnsi" w:cstheme="minorHAnsi"/>
        </w:rPr>
      </w:r>
      <w:r w:rsidR="007E38F6"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Pr>
          <w:rFonts w:asciiTheme="minorHAnsi" w:hAnsiTheme="minorHAnsi" w:cstheme="minorHAnsi"/>
          <w:noProof/>
        </w:rPr>
        <w:t>4</w:t>
      </w:r>
      <w:r w:rsidR="00310377" w:rsidRPr="001522B0">
        <w:rPr>
          <w:rFonts w:asciiTheme="minorHAnsi" w:hAnsiTheme="minorHAnsi" w:cstheme="minorHAnsi"/>
          <w:noProof/>
        </w:rPr>
        <w:t>.</w:t>
      </w:r>
      <w:r w:rsidR="00310377">
        <w:rPr>
          <w:rFonts w:asciiTheme="minorHAnsi" w:hAnsiTheme="minorHAnsi" w:cstheme="minorHAnsi"/>
          <w:noProof/>
        </w:rPr>
        <w:t>1</w:t>
      </w:r>
      <w:r w:rsidR="007E38F6" w:rsidRPr="001522B0">
        <w:rPr>
          <w:rFonts w:asciiTheme="minorHAnsi" w:hAnsiTheme="minorHAnsi" w:cstheme="minorHAnsi"/>
        </w:rPr>
        <w:fldChar w:fldCharType="end"/>
      </w:r>
      <w:r w:rsidR="007E38F6" w:rsidRPr="001522B0">
        <w:rPr>
          <w:rFonts w:asciiTheme="minorHAnsi" w:hAnsiTheme="minorHAnsi" w:cstheme="minorHAnsi"/>
        </w:rPr>
        <w:t>.</w:t>
      </w:r>
    </w:p>
    <w:p w14:paraId="3A06A8F4" w14:textId="37250EE6" w:rsidR="007E38F6" w:rsidRPr="001522B0" w:rsidRDefault="007E38F6" w:rsidP="00F1755C">
      <w:pPr>
        <w:pStyle w:val="Tablecaption"/>
        <w:rPr>
          <w:rFonts w:asciiTheme="minorHAnsi" w:hAnsiTheme="minorHAnsi" w:cstheme="minorHAnsi"/>
        </w:rPr>
      </w:pPr>
      <w:bookmarkStart w:id="241" w:name="_Ref90475879"/>
      <w:bookmarkStart w:id="242" w:name="_Toc531000364"/>
      <w:bookmarkStart w:id="243" w:name="_Toc193267477"/>
      <w:bookmarkStart w:id="244" w:name="_Hlk87427539"/>
      <w:r w:rsidRPr="001522B0">
        <w:rPr>
          <w:rFonts w:asciiTheme="minorHAnsi" w:hAnsiTheme="minorHAnsi" w:cstheme="minorHAnsi"/>
        </w:rPr>
        <w:t xml:space="preserve">Table </w:t>
      </w:r>
      <w:r w:rsidRPr="001522B0">
        <w:rPr>
          <w:rFonts w:asciiTheme="minorHAnsi" w:hAnsiTheme="minorHAnsi" w:cstheme="minorHAnsi"/>
        </w:rPr>
        <w:fldChar w:fldCharType="begin"/>
      </w:r>
      <w:r w:rsidRPr="001522B0">
        <w:rPr>
          <w:rFonts w:asciiTheme="minorHAnsi" w:hAnsiTheme="minorHAnsi" w:cstheme="minorHAnsi"/>
        </w:rPr>
        <w:instrText xml:space="preserve"> STYLEREF 2 \s </w:instrText>
      </w:r>
      <w:r w:rsidRPr="001522B0">
        <w:rPr>
          <w:rFonts w:asciiTheme="minorHAnsi" w:hAnsiTheme="minorHAnsi" w:cstheme="minorHAnsi"/>
        </w:rPr>
        <w:fldChar w:fldCharType="separate"/>
      </w:r>
      <w:r w:rsidR="00310377">
        <w:rPr>
          <w:rFonts w:asciiTheme="minorHAnsi" w:hAnsiTheme="minorHAnsi" w:cstheme="minorHAnsi"/>
          <w:noProof/>
        </w:rPr>
        <w:t>4</w:t>
      </w:r>
      <w:r w:rsidRPr="001522B0">
        <w:rPr>
          <w:rFonts w:asciiTheme="minorHAnsi" w:hAnsiTheme="minorHAnsi" w:cstheme="minorHAnsi"/>
          <w:noProof/>
        </w:rPr>
        <w:fldChar w:fldCharType="end"/>
      </w:r>
      <w:r w:rsidRPr="001522B0">
        <w:rPr>
          <w:rFonts w:asciiTheme="minorHAnsi" w:hAnsiTheme="minorHAnsi" w:cstheme="minorHAnsi"/>
        </w:rPr>
        <w:t>.</w:t>
      </w:r>
      <w:r w:rsidRPr="001522B0">
        <w:rPr>
          <w:rFonts w:asciiTheme="minorHAnsi" w:hAnsiTheme="minorHAnsi" w:cstheme="minorHAnsi"/>
        </w:rPr>
        <w:fldChar w:fldCharType="begin"/>
      </w:r>
      <w:r w:rsidRPr="001522B0">
        <w:rPr>
          <w:rFonts w:asciiTheme="minorHAnsi" w:hAnsiTheme="minorHAnsi" w:cstheme="minorHAnsi"/>
        </w:rPr>
        <w:instrText xml:space="preserve"> SEQ Table \* ARABIC \s 2 </w:instrText>
      </w:r>
      <w:r w:rsidRPr="001522B0">
        <w:rPr>
          <w:rFonts w:asciiTheme="minorHAnsi" w:hAnsiTheme="minorHAnsi" w:cstheme="minorHAnsi"/>
        </w:rPr>
        <w:fldChar w:fldCharType="separate"/>
      </w:r>
      <w:r w:rsidR="00310377">
        <w:rPr>
          <w:rFonts w:asciiTheme="minorHAnsi" w:hAnsiTheme="minorHAnsi" w:cstheme="minorHAnsi"/>
          <w:noProof/>
        </w:rPr>
        <w:t>1</w:t>
      </w:r>
      <w:r w:rsidRPr="001522B0">
        <w:rPr>
          <w:rFonts w:asciiTheme="minorHAnsi" w:hAnsiTheme="minorHAnsi" w:cstheme="minorHAnsi"/>
          <w:noProof/>
        </w:rPr>
        <w:fldChar w:fldCharType="end"/>
      </w:r>
      <w:bookmarkEnd w:id="241"/>
      <w:r w:rsidRPr="001522B0">
        <w:rPr>
          <w:rFonts w:asciiTheme="minorHAnsi" w:hAnsiTheme="minorHAnsi" w:cstheme="minorHAnsi"/>
        </w:rPr>
        <w:t xml:space="preserve"> </w:t>
      </w:r>
      <w:r w:rsidR="00991427" w:rsidRPr="001522B0">
        <w:rPr>
          <w:rFonts w:asciiTheme="minorHAnsi" w:hAnsiTheme="minorHAnsi" w:cstheme="minorHAnsi"/>
        </w:rPr>
        <w:t xml:space="preserve">Recommended </w:t>
      </w:r>
      <w:r w:rsidRPr="001522B0">
        <w:rPr>
          <w:rFonts w:asciiTheme="minorHAnsi" w:hAnsiTheme="minorHAnsi" w:cstheme="minorHAnsi"/>
        </w:rPr>
        <w:t xml:space="preserve">risk management measures for quarantine pests and regulated articles potentially associated with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w:t>
      </w:r>
      <w:bookmarkEnd w:id="242"/>
      <w:r w:rsidRPr="001522B0">
        <w:rPr>
          <w:rFonts w:asciiTheme="minorHAnsi" w:hAnsiTheme="minorHAnsi" w:cstheme="minorHAnsi"/>
        </w:rPr>
        <w:t xml:space="preserve">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bookmarkEnd w:id="243"/>
      <w:r w:rsidR="004D68F6" w:rsidRPr="001522B0">
        <w:rPr>
          <w:rFonts w:asciiTheme="minorHAnsi" w:hAnsiTheme="minorHAnsi" w:cstheme="minorHAnsi"/>
        </w:rPr>
        <w:fldChar w:fldCharType="end"/>
      </w:r>
    </w:p>
    <w:tbl>
      <w:tblPr>
        <w:tblStyle w:val="TableGrid10"/>
        <w:tblW w:w="5060" w:type="pct"/>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375"/>
        <w:gridCol w:w="2697"/>
        <w:gridCol w:w="1983"/>
        <w:gridCol w:w="2124"/>
      </w:tblGrid>
      <w:tr w:rsidR="007E38F6" w:rsidRPr="001522B0" w14:paraId="61335D8B" w14:textId="77777777" w:rsidTr="00F1755C">
        <w:trPr>
          <w:cantSplit/>
          <w:tblHeader/>
        </w:trPr>
        <w:tc>
          <w:tcPr>
            <w:tcW w:w="1294" w:type="pct"/>
            <w:tcBorders>
              <w:bottom w:val="single" w:sz="4" w:space="0" w:color="auto"/>
            </w:tcBorders>
          </w:tcPr>
          <w:p w14:paraId="2C8C5F13" w14:textId="77777777" w:rsidR="007E38F6" w:rsidRPr="001522B0" w:rsidRDefault="007E38F6" w:rsidP="00F1755C">
            <w:pPr>
              <w:pStyle w:val="TableHeading"/>
              <w:rPr>
                <w:rFonts w:asciiTheme="minorHAnsi" w:hAnsiTheme="minorHAnsi" w:cstheme="minorHAnsi"/>
              </w:rPr>
            </w:pPr>
            <w:bookmarkStart w:id="245" w:name="Title_41"/>
            <w:bookmarkStart w:id="246" w:name="_Hlk89255136"/>
            <w:bookmarkEnd w:id="245"/>
            <w:r w:rsidRPr="001522B0">
              <w:rPr>
                <w:rFonts w:asciiTheme="minorHAnsi" w:hAnsiTheme="minorHAnsi" w:cstheme="minorHAnsi"/>
              </w:rPr>
              <w:t>Pest/pest group</w:t>
            </w:r>
          </w:p>
        </w:tc>
        <w:tc>
          <w:tcPr>
            <w:tcW w:w="1469" w:type="pct"/>
            <w:tcBorders>
              <w:bottom w:val="single" w:sz="4" w:space="0" w:color="auto"/>
            </w:tcBorders>
            <w:shd w:val="clear" w:color="auto" w:fill="auto"/>
          </w:tcPr>
          <w:p w14:paraId="20282BDA"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Scientific name</w:t>
            </w:r>
          </w:p>
        </w:tc>
        <w:tc>
          <w:tcPr>
            <w:tcW w:w="1080" w:type="pct"/>
            <w:tcBorders>
              <w:bottom w:val="single" w:sz="4" w:space="0" w:color="auto"/>
            </w:tcBorders>
            <w:shd w:val="clear" w:color="auto" w:fill="auto"/>
          </w:tcPr>
          <w:p w14:paraId="40271CC4"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Common name</w:t>
            </w:r>
          </w:p>
        </w:tc>
        <w:tc>
          <w:tcPr>
            <w:tcW w:w="1157" w:type="pct"/>
            <w:tcBorders>
              <w:bottom w:val="single" w:sz="4" w:space="0" w:color="auto"/>
            </w:tcBorders>
            <w:shd w:val="clear" w:color="auto" w:fill="auto"/>
          </w:tcPr>
          <w:p w14:paraId="37876B7D"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Measures</w:t>
            </w:r>
          </w:p>
        </w:tc>
      </w:tr>
      <w:tr w:rsidR="007E38F6" w:rsidRPr="001522B0" w14:paraId="32296415" w14:textId="77777777" w:rsidTr="00F1755C">
        <w:tc>
          <w:tcPr>
            <w:tcW w:w="1294" w:type="pct"/>
            <w:tcBorders>
              <w:top w:val="single" w:sz="4" w:space="0" w:color="auto"/>
              <w:bottom w:val="single" w:sz="4" w:space="0" w:color="BFBFBF" w:themeColor="background1" w:themeShade="BF"/>
            </w:tcBorders>
          </w:tcPr>
          <w:p w14:paraId="0A98941C"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Psyllid</w:t>
            </w:r>
          </w:p>
          <w:p w14:paraId="1A76BE41"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[Hemiptera: Liviidae]</w:t>
            </w:r>
          </w:p>
        </w:tc>
        <w:tc>
          <w:tcPr>
            <w:tcW w:w="1469" w:type="pct"/>
            <w:tcBorders>
              <w:top w:val="single" w:sz="4" w:space="0" w:color="auto"/>
              <w:bottom w:val="single" w:sz="4" w:space="0" w:color="BFBFBF" w:themeColor="background1" w:themeShade="BF"/>
            </w:tcBorders>
            <w:shd w:val="clear" w:color="auto" w:fill="auto"/>
          </w:tcPr>
          <w:p w14:paraId="586D9369" w14:textId="67918FB3"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i/>
                <w:iCs/>
                <w:color w:val="000000" w:themeColor="text1"/>
              </w:rPr>
              <w:t xml:space="preserve">Diaphorina citri </w:t>
            </w:r>
            <w:r w:rsidRPr="001522B0">
              <w:rPr>
                <w:rFonts w:asciiTheme="minorHAnsi" w:hAnsiTheme="minorHAnsi" w:cstheme="minorHAnsi"/>
                <w:b/>
                <w:bCs/>
                <w:color w:val="000000" w:themeColor="text1"/>
              </w:rPr>
              <w:t>a</w:t>
            </w:r>
            <w:r w:rsidR="007D10B2" w:rsidRPr="001522B0">
              <w:rPr>
                <w:rFonts w:asciiTheme="minorHAnsi" w:hAnsiTheme="minorHAnsi" w:cstheme="minorHAnsi"/>
                <w:b/>
                <w:bCs/>
                <w:color w:val="000000" w:themeColor="text1"/>
              </w:rPr>
              <w:t xml:space="preserve"> </w:t>
            </w:r>
            <w:r w:rsidR="007D10B2" w:rsidRPr="001522B0">
              <w:rPr>
                <w:rFonts w:asciiTheme="minorHAnsi" w:hAnsiTheme="minorHAnsi" w:cstheme="minorHAnsi"/>
                <w:color w:val="000000" w:themeColor="text1"/>
              </w:rPr>
              <w:t>(EP)</w:t>
            </w:r>
          </w:p>
        </w:tc>
        <w:tc>
          <w:tcPr>
            <w:tcW w:w="1080" w:type="pct"/>
            <w:tcBorders>
              <w:top w:val="single" w:sz="4" w:space="0" w:color="auto"/>
              <w:bottom w:val="single" w:sz="4" w:space="0" w:color="BFBFBF" w:themeColor="background1" w:themeShade="BF"/>
            </w:tcBorders>
            <w:shd w:val="clear" w:color="auto" w:fill="auto"/>
          </w:tcPr>
          <w:p w14:paraId="7EBD0E23"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Asian citrus psyllid</w:t>
            </w:r>
          </w:p>
        </w:tc>
        <w:tc>
          <w:tcPr>
            <w:tcW w:w="1157" w:type="pct"/>
            <w:tcBorders>
              <w:top w:val="single" w:sz="4" w:space="0" w:color="auto"/>
              <w:bottom w:val="single" w:sz="4" w:space="0" w:color="BFBFBF" w:themeColor="background1" w:themeShade="BF"/>
            </w:tcBorders>
            <w:shd w:val="clear" w:color="auto" w:fill="auto"/>
          </w:tcPr>
          <w:p w14:paraId="35D4639B" w14:textId="77777777" w:rsidR="007E38F6" w:rsidRPr="001522B0" w:rsidRDefault="007E38F6" w:rsidP="00F1755C">
            <w:pPr>
              <w:pStyle w:val="TableText"/>
              <w:rPr>
                <w:rStyle w:val="DefaultParagraphFontwithitalics"/>
                <w:rFonts w:asciiTheme="minorHAnsi" w:hAnsiTheme="minorHAnsi" w:cstheme="minorHAnsi"/>
                <w:i w:val="0"/>
              </w:rPr>
            </w:pPr>
            <w:r w:rsidRPr="001522B0">
              <w:rPr>
                <w:rStyle w:val="DefaultParagraphFontwithitalics"/>
                <w:rFonts w:asciiTheme="minorHAnsi" w:hAnsiTheme="minorHAnsi" w:cstheme="minorHAnsi"/>
                <w:i w:val="0"/>
              </w:rPr>
              <w:t xml:space="preserve">PFA, PFPP or PFPS </w:t>
            </w:r>
            <w:r w:rsidRPr="001522B0">
              <w:rPr>
                <w:rStyle w:val="DefaultParagraphFontwithitalics"/>
                <w:rFonts w:asciiTheme="minorHAnsi" w:hAnsiTheme="minorHAnsi" w:cstheme="minorHAnsi"/>
                <w:b/>
                <w:bCs/>
                <w:i w:val="0"/>
              </w:rPr>
              <w:t xml:space="preserve">c </w:t>
            </w:r>
            <w:r w:rsidRPr="001522B0">
              <w:rPr>
                <w:rStyle w:val="DefaultParagraphFontwithitalics"/>
                <w:rFonts w:asciiTheme="minorHAnsi" w:hAnsiTheme="minorHAnsi" w:cstheme="minorHAnsi"/>
                <w:i w:val="0"/>
              </w:rPr>
              <w:br/>
              <w:t>OR</w:t>
            </w:r>
          </w:p>
          <w:p w14:paraId="2FFDF3C5"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Systems approach approved by the department</w:t>
            </w:r>
          </w:p>
          <w:p w14:paraId="3C7DAAD4"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OR</w:t>
            </w:r>
          </w:p>
          <w:p w14:paraId="3C0F4DD3" w14:textId="77777777" w:rsidR="007E38F6" w:rsidRPr="001522B0" w:rsidRDefault="007E38F6" w:rsidP="00F1755C">
            <w:pPr>
              <w:pStyle w:val="TableText"/>
              <w:rPr>
                <w:rFonts w:asciiTheme="minorHAnsi" w:hAnsiTheme="minorHAnsi" w:cstheme="minorHAnsi"/>
                <w:i/>
                <w:color w:val="000000" w:themeColor="text1"/>
              </w:rPr>
            </w:pPr>
            <w:r w:rsidRPr="001522B0">
              <w:rPr>
                <w:rStyle w:val="DefaultParagraphFontwithitalics"/>
                <w:rFonts w:asciiTheme="minorHAnsi" w:hAnsiTheme="minorHAnsi" w:cstheme="minorHAnsi"/>
                <w:i w:val="0"/>
              </w:rPr>
              <w:t>Fruit treatment considered effective against psyllid</w:t>
            </w:r>
          </w:p>
        </w:tc>
      </w:tr>
      <w:tr w:rsidR="007E38F6" w:rsidRPr="001522B0" w14:paraId="3FA8243F" w14:textId="77777777" w:rsidTr="00F1755C">
        <w:tc>
          <w:tcPr>
            <w:tcW w:w="1294" w:type="pct"/>
            <w:tcBorders>
              <w:top w:val="single" w:sz="4" w:space="0" w:color="auto"/>
              <w:bottom w:val="single" w:sz="4" w:space="0" w:color="BFBFBF" w:themeColor="background1" w:themeShade="BF"/>
            </w:tcBorders>
          </w:tcPr>
          <w:p w14:paraId="78F13797" w14:textId="77777777" w:rsidR="007E38F6" w:rsidRPr="000D21E7" w:rsidRDefault="007E38F6" w:rsidP="00F1755C">
            <w:pPr>
              <w:pStyle w:val="TableText"/>
              <w:rPr>
                <w:rFonts w:asciiTheme="minorHAnsi" w:hAnsiTheme="minorHAnsi" w:cstheme="minorHAnsi"/>
                <w:lang w:val="pt-BR"/>
              </w:rPr>
            </w:pPr>
            <w:r w:rsidRPr="000D21E7">
              <w:rPr>
                <w:rFonts w:asciiTheme="minorHAnsi" w:hAnsiTheme="minorHAnsi" w:cstheme="minorHAnsi"/>
                <w:color w:val="000000" w:themeColor="text1"/>
                <w:lang w:val="pt-BR"/>
              </w:rPr>
              <w:t>False spider mites</w:t>
            </w:r>
          </w:p>
          <w:p w14:paraId="58EEA460" w14:textId="77777777" w:rsidR="007E38F6" w:rsidRPr="000D21E7" w:rsidRDefault="007E38F6" w:rsidP="00F1755C">
            <w:pPr>
              <w:pStyle w:val="TableText"/>
              <w:rPr>
                <w:rFonts w:asciiTheme="minorHAnsi" w:hAnsiTheme="minorHAnsi" w:cstheme="minorHAnsi"/>
                <w:color w:val="000000" w:themeColor="text1"/>
                <w:lang w:val="pt-BR"/>
              </w:rPr>
            </w:pPr>
            <w:r w:rsidRPr="000D21E7">
              <w:rPr>
                <w:rFonts w:asciiTheme="minorHAnsi" w:hAnsiTheme="minorHAnsi" w:cstheme="minorHAnsi"/>
                <w:lang w:val="pt-BR"/>
              </w:rPr>
              <w:t>[Acariformes: Tenuipalpidae]</w:t>
            </w:r>
          </w:p>
        </w:tc>
        <w:tc>
          <w:tcPr>
            <w:tcW w:w="1469" w:type="pct"/>
            <w:tcBorders>
              <w:top w:val="single" w:sz="4" w:space="0" w:color="auto"/>
              <w:bottom w:val="single" w:sz="4" w:space="0" w:color="BFBFBF" w:themeColor="background1" w:themeShade="BF"/>
            </w:tcBorders>
            <w:shd w:val="clear" w:color="auto" w:fill="auto"/>
          </w:tcPr>
          <w:p w14:paraId="5624CEEA" w14:textId="77777777" w:rsidR="007E38F6" w:rsidRPr="001522B0" w:rsidRDefault="007E38F6" w:rsidP="00F1755C">
            <w:pPr>
              <w:pStyle w:val="TableText"/>
              <w:rPr>
                <w:rFonts w:asciiTheme="minorHAnsi" w:hAnsiTheme="minorHAnsi" w:cstheme="minorHAnsi"/>
                <w:i/>
                <w:iCs/>
                <w:color w:val="000000" w:themeColor="text1"/>
              </w:rPr>
            </w:pPr>
            <w:r w:rsidRPr="001522B0">
              <w:rPr>
                <w:rFonts w:asciiTheme="minorHAnsi" w:hAnsiTheme="minorHAnsi" w:cstheme="minorHAnsi"/>
                <w:i/>
                <w:iCs/>
                <w:color w:val="000000" w:themeColor="text1"/>
              </w:rPr>
              <w:t>Brevipalpus phoenicis</w:t>
            </w:r>
          </w:p>
          <w:p w14:paraId="5D22D141" w14:textId="77777777" w:rsidR="007E38F6" w:rsidRPr="001522B0" w:rsidRDefault="007E38F6" w:rsidP="00F1755C">
            <w:pPr>
              <w:pStyle w:val="TableText"/>
              <w:tabs>
                <w:tab w:val="right" w:pos="2480"/>
              </w:tabs>
              <w:rPr>
                <w:rStyle w:val="Emphasis"/>
                <w:rFonts w:asciiTheme="minorHAnsi" w:hAnsiTheme="minorHAnsi" w:cstheme="minorHAnsi"/>
                <w:i w:val="0"/>
                <w:iCs w:val="0"/>
              </w:rPr>
            </w:pPr>
            <w:r w:rsidRPr="001522B0">
              <w:rPr>
                <w:rFonts w:asciiTheme="minorHAnsi" w:hAnsiTheme="minorHAnsi" w:cstheme="minorHAnsi"/>
                <w:color w:val="000000" w:themeColor="text1"/>
              </w:rPr>
              <w:t xml:space="preserve">species complex </w:t>
            </w:r>
            <w:r w:rsidRPr="001522B0">
              <w:rPr>
                <w:rFonts w:asciiTheme="minorHAnsi" w:hAnsiTheme="minorHAnsi" w:cstheme="minorHAnsi"/>
                <w:b/>
                <w:bCs/>
                <w:color w:val="000000" w:themeColor="text1"/>
              </w:rPr>
              <w:t xml:space="preserve">a </w:t>
            </w:r>
            <w:r w:rsidRPr="001522B0">
              <w:rPr>
                <w:rFonts w:asciiTheme="minorHAnsi" w:hAnsiTheme="minorHAnsi" w:cstheme="minorHAnsi"/>
                <w:color w:val="000000" w:themeColor="text1"/>
              </w:rPr>
              <w:t>(EP)</w:t>
            </w:r>
          </w:p>
        </w:tc>
        <w:tc>
          <w:tcPr>
            <w:tcW w:w="1080" w:type="pct"/>
            <w:tcBorders>
              <w:top w:val="single" w:sz="4" w:space="0" w:color="auto"/>
              <w:bottom w:val="single" w:sz="4" w:space="0" w:color="BFBFBF" w:themeColor="background1" w:themeShade="BF"/>
            </w:tcBorders>
            <w:shd w:val="clear" w:color="auto" w:fill="auto"/>
          </w:tcPr>
          <w:p w14:paraId="1BC29A2F" w14:textId="77777777" w:rsidR="007E38F6" w:rsidRPr="001522B0" w:rsidRDefault="007E38F6" w:rsidP="00F1755C">
            <w:pPr>
              <w:pStyle w:val="TableText"/>
              <w:rPr>
                <w:rFonts w:asciiTheme="minorHAnsi" w:hAnsiTheme="minorHAnsi" w:cstheme="minorHAnsi"/>
                <w:color w:val="000000" w:themeColor="text1"/>
              </w:rPr>
            </w:pPr>
          </w:p>
        </w:tc>
        <w:tc>
          <w:tcPr>
            <w:tcW w:w="1157" w:type="pct"/>
            <w:tcBorders>
              <w:top w:val="single" w:sz="4" w:space="0" w:color="auto"/>
              <w:bottom w:val="single" w:sz="4" w:space="0" w:color="BFBFBF" w:themeColor="background1" w:themeShade="BF"/>
            </w:tcBorders>
            <w:shd w:val="clear" w:color="auto" w:fill="auto"/>
          </w:tcPr>
          <w:p w14:paraId="13A1C250"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 xml:space="preserve">Pre-export visual inspection and, if found, remedial action </w:t>
            </w:r>
            <w:r w:rsidRPr="001522B0">
              <w:rPr>
                <w:rFonts w:asciiTheme="minorHAnsi" w:hAnsiTheme="minorHAnsi" w:cstheme="minorHAnsi"/>
                <w:b/>
                <w:bCs/>
                <w:color w:val="000000" w:themeColor="text1"/>
              </w:rPr>
              <w:t>b</w:t>
            </w:r>
          </w:p>
        </w:tc>
      </w:tr>
      <w:tr w:rsidR="007E38F6" w:rsidRPr="001522B0" w14:paraId="34B242C0" w14:textId="77777777" w:rsidTr="00F1755C">
        <w:tc>
          <w:tcPr>
            <w:tcW w:w="1294" w:type="pct"/>
            <w:vMerge w:val="restart"/>
            <w:tcBorders>
              <w:top w:val="single" w:sz="4" w:space="0" w:color="auto"/>
              <w:bottom w:val="single" w:sz="4" w:space="0" w:color="BFBFBF" w:themeColor="background1" w:themeShade="BF"/>
            </w:tcBorders>
          </w:tcPr>
          <w:p w14:paraId="30834CAB"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Fruit flies</w:t>
            </w:r>
          </w:p>
          <w:p w14:paraId="3821166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color w:val="000000" w:themeColor="text1"/>
              </w:rPr>
              <w:t>[Diptera: Tephritidae]</w:t>
            </w:r>
          </w:p>
        </w:tc>
        <w:tc>
          <w:tcPr>
            <w:tcW w:w="1469" w:type="pct"/>
            <w:tcBorders>
              <w:top w:val="single" w:sz="4" w:space="0" w:color="auto"/>
              <w:bottom w:val="single" w:sz="4" w:space="0" w:color="BFBFBF" w:themeColor="background1" w:themeShade="BF"/>
            </w:tcBorders>
            <w:shd w:val="clear" w:color="auto" w:fill="auto"/>
          </w:tcPr>
          <w:p w14:paraId="68658F43" w14:textId="77777777" w:rsidR="007E38F6" w:rsidRPr="001522B0" w:rsidRDefault="007E38F6" w:rsidP="00F1755C">
            <w:pPr>
              <w:pStyle w:val="TableText"/>
              <w:tabs>
                <w:tab w:val="right" w:pos="2480"/>
              </w:tabs>
              <w:rPr>
                <w:rStyle w:val="Emphasis"/>
                <w:rFonts w:asciiTheme="minorHAnsi" w:hAnsiTheme="minorHAnsi" w:cstheme="minorHAnsi"/>
                <w:i w:val="0"/>
                <w:iCs w:val="0"/>
              </w:rPr>
            </w:pPr>
            <w:r w:rsidRPr="001522B0">
              <w:rPr>
                <w:rStyle w:val="Emphasis"/>
                <w:rFonts w:asciiTheme="minorHAnsi" w:hAnsiTheme="minorHAnsi" w:cstheme="minorHAnsi"/>
              </w:rPr>
              <w:t xml:space="preserve">Bactrocera carambolae </w:t>
            </w:r>
            <w:r w:rsidRPr="001522B0">
              <w:rPr>
                <w:rStyle w:val="Emphasis"/>
                <w:rFonts w:asciiTheme="minorHAnsi" w:hAnsiTheme="minorHAnsi" w:cstheme="minorHAnsi"/>
                <w:i w:val="0"/>
                <w:iCs w:val="0"/>
              </w:rPr>
              <w:t>(EP)</w:t>
            </w:r>
            <w:r w:rsidRPr="001522B0">
              <w:rPr>
                <w:rStyle w:val="Emphasis"/>
                <w:rFonts w:asciiTheme="minorHAnsi" w:hAnsiTheme="minorHAnsi" w:cstheme="minorHAnsi"/>
              </w:rPr>
              <w:tab/>
            </w:r>
          </w:p>
        </w:tc>
        <w:tc>
          <w:tcPr>
            <w:tcW w:w="1080" w:type="pct"/>
            <w:tcBorders>
              <w:top w:val="single" w:sz="4" w:space="0" w:color="auto"/>
              <w:bottom w:val="single" w:sz="4" w:space="0" w:color="BFBFBF" w:themeColor="background1" w:themeShade="BF"/>
            </w:tcBorders>
            <w:shd w:val="clear" w:color="auto" w:fill="auto"/>
          </w:tcPr>
          <w:p w14:paraId="1B35E45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color w:val="000000" w:themeColor="text1"/>
              </w:rPr>
              <w:t>carambola fruit fly</w:t>
            </w:r>
          </w:p>
        </w:tc>
        <w:tc>
          <w:tcPr>
            <w:tcW w:w="1157" w:type="pct"/>
            <w:vMerge w:val="restart"/>
            <w:tcBorders>
              <w:top w:val="single" w:sz="4" w:space="0" w:color="auto"/>
              <w:bottom w:val="single" w:sz="4" w:space="0" w:color="BFBFBF" w:themeColor="background1" w:themeShade="BF"/>
            </w:tcBorders>
            <w:shd w:val="clear" w:color="auto" w:fill="auto"/>
          </w:tcPr>
          <w:p w14:paraId="7D86BA9E" w14:textId="77777777" w:rsidR="007E38F6" w:rsidRPr="001522B0" w:rsidRDefault="007E38F6" w:rsidP="00F1755C">
            <w:pPr>
              <w:pStyle w:val="TableText"/>
              <w:rPr>
                <w:rFonts w:asciiTheme="minorHAnsi" w:hAnsiTheme="minorHAnsi" w:cstheme="minorHAnsi"/>
              </w:rPr>
            </w:pPr>
            <w:r w:rsidRPr="001522B0">
              <w:rPr>
                <w:rStyle w:val="DefaultParagraphFontwithitalics"/>
                <w:rFonts w:asciiTheme="minorHAnsi" w:hAnsiTheme="minorHAnsi" w:cstheme="minorHAnsi"/>
                <w:i w:val="0"/>
              </w:rPr>
              <w:t xml:space="preserve">PFA, PFPP or PFPS </w:t>
            </w:r>
            <w:r w:rsidRPr="001522B0">
              <w:rPr>
                <w:rStyle w:val="DefaultParagraphFontwithitalics"/>
                <w:rFonts w:asciiTheme="minorHAnsi" w:hAnsiTheme="minorHAnsi" w:cstheme="minorHAnsi"/>
                <w:b/>
                <w:bCs/>
                <w:i w:val="0"/>
              </w:rPr>
              <w:t xml:space="preserve">c </w:t>
            </w:r>
            <w:r w:rsidRPr="001522B0">
              <w:rPr>
                <w:rStyle w:val="DefaultParagraphFontwithitalics"/>
                <w:rFonts w:asciiTheme="minorHAnsi" w:hAnsiTheme="minorHAnsi" w:cstheme="minorHAnsi"/>
                <w:i w:val="0"/>
              </w:rPr>
              <w:br/>
              <w:t xml:space="preserve">OR </w:t>
            </w:r>
            <w:r w:rsidRPr="001522B0">
              <w:rPr>
                <w:rStyle w:val="DefaultParagraphFontwithitalics"/>
                <w:rFonts w:asciiTheme="minorHAnsi" w:hAnsiTheme="minorHAnsi" w:cstheme="minorHAnsi"/>
                <w:i w:val="0"/>
              </w:rPr>
              <w:br/>
              <w:t>Fruit treatment considered effective against all life stages of</w:t>
            </w:r>
            <w:r w:rsidRPr="001522B0">
              <w:rPr>
                <w:rStyle w:val="DefaultParagraphFontwithitalics"/>
                <w:rFonts w:asciiTheme="minorHAnsi" w:hAnsiTheme="minorHAnsi" w:cstheme="minorHAnsi"/>
                <w:iCs/>
              </w:rPr>
              <w:t xml:space="preserve"> B. </w:t>
            </w:r>
            <w:r w:rsidRPr="001522B0">
              <w:rPr>
                <w:rStyle w:val="Emphasis"/>
                <w:rFonts w:asciiTheme="minorHAnsi" w:hAnsiTheme="minorHAnsi" w:cstheme="minorHAnsi"/>
              </w:rPr>
              <w:t>carambolae</w:t>
            </w:r>
            <w:r w:rsidRPr="001522B0">
              <w:rPr>
                <w:rStyle w:val="DefaultParagraphFontwithitalics"/>
                <w:rFonts w:asciiTheme="minorHAnsi" w:hAnsiTheme="minorHAnsi" w:cstheme="minorHAnsi"/>
              </w:rPr>
              <w:t xml:space="preserve">, </w:t>
            </w:r>
            <w:r w:rsidRPr="000D21E7">
              <w:rPr>
                <w:rStyle w:val="Emphasis"/>
                <w:rFonts w:asciiTheme="minorHAnsi" w:hAnsiTheme="minorHAnsi" w:cstheme="minorHAnsi"/>
              </w:rPr>
              <w:t xml:space="preserve">B. correcta, </w:t>
            </w:r>
            <w:r w:rsidRPr="001522B0">
              <w:rPr>
                <w:rStyle w:val="DefaultParagraphFontwithitalics"/>
                <w:rFonts w:asciiTheme="minorHAnsi" w:hAnsiTheme="minorHAnsi" w:cstheme="minorHAnsi"/>
                <w:iCs/>
              </w:rPr>
              <w:t>B. dorsalis</w:t>
            </w:r>
            <w:r w:rsidRPr="001522B0">
              <w:rPr>
                <w:rStyle w:val="DefaultParagraphFontwithitalics"/>
                <w:rFonts w:asciiTheme="minorHAnsi" w:hAnsiTheme="minorHAnsi" w:cstheme="minorHAnsi"/>
              </w:rPr>
              <w:t xml:space="preserve">, </w:t>
            </w:r>
            <w:r w:rsidRPr="000D21E7">
              <w:rPr>
                <w:rStyle w:val="Emphasis"/>
                <w:rFonts w:asciiTheme="minorHAnsi" w:hAnsiTheme="minorHAnsi" w:cstheme="minorHAnsi"/>
              </w:rPr>
              <w:t xml:space="preserve">B. zonata, </w:t>
            </w:r>
            <w:r w:rsidRPr="001522B0">
              <w:rPr>
                <w:rStyle w:val="DefaultParagraphFontwithitalics"/>
                <w:rFonts w:asciiTheme="minorHAnsi" w:hAnsiTheme="minorHAnsi" w:cstheme="minorHAnsi"/>
                <w:iCs/>
              </w:rPr>
              <w:t>Z. cucurbitae</w:t>
            </w:r>
            <w:r w:rsidRPr="001522B0">
              <w:rPr>
                <w:rStyle w:val="DefaultParagraphFontwithitalics"/>
                <w:rFonts w:asciiTheme="minorHAnsi" w:hAnsiTheme="minorHAnsi" w:cstheme="minorHAnsi"/>
              </w:rPr>
              <w:t xml:space="preserve"> </w:t>
            </w:r>
            <w:r w:rsidRPr="001522B0">
              <w:rPr>
                <w:rStyle w:val="DefaultParagraphFontwithitalics"/>
                <w:rFonts w:asciiTheme="minorHAnsi" w:hAnsiTheme="minorHAnsi" w:cstheme="minorHAnsi"/>
                <w:i w:val="0"/>
                <w:iCs/>
              </w:rPr>
              <w:t>and</w:t>
            </w:r>
            <w:r w:rsidRPr="001522B0">
              <w:rPr>
                <w:rStyle w:val="DefaultParagraphFontwithitalics"/>
                <w:rFonts w:asciiTheme="minorHAnsi" w:hAnsiTheme="minorHAnsi" w:cstheme="minorHAnsi"/>
              </w:rPr>
              <w:t xml:space="preserve"> </w:t>
            </w:r>
            <w:r w:rsidRPr="001522B0">
              <w:rPr>
                <w:rStyle w:val="DefaultParagraphFontwithitalics"/>
                <w:rFonts w:asciiTheme="minorHAnsi" w:hAnsiTheme="minorHAnsi" w:cstheme="minorHAnsi"/>
                <w:iCs/>
              </w:rPr>
              <w:t>Z. tau</w:t>
            </w:r>
          </w:p>
        </w:tc>
      </w:tr>
      <w:tr w:rsidR="007E38F6" w:rsidRPr="001522B0" w14:paraId="4929C004" w14:textId="77777777" w:rsidTr="00F1755C">
        <w:tc>
          <w:tcPr>
            <w:tcW w:w="1294" w:type="pct"/>
            <w:vMerge/>
            <w:tcBorders>
              <w:top w:val="single" w:sz="4" w:space="0" w:color="auto"/>
              <w:bottom w:val="single" w:sz="4" w:space="0" w:color="BFBFBF" w:themeColor="background1" w:themeShade="BF"/>
            </w:tcBorders>
          </w:tcPr>
          <w:p w14:paraId="35B78343" w14:textId="77777777" w:rsidR="007E38F6" w:rsidRPr="001522B0" w:rsidRDefault="007E38F6" w:rsidP="00F1755C">
            <w:pPr>
              <w:pStyle w:val="TableText"/>
              <w:rPr>
                <w:rFonts w:asciiTheme="minorHAnsi" w:hAnsiTheme="minorHAnsi" w:cstheme="minorHAnsi"/>
                <w:color w:val="000000" w:themeColor="text1"/>
              </w:rPr>
            </w:pPr>
          </w:p>
        </w:tc>
        <w:tc>
          <w:tcPr>
            <w:tcW w:w="1469" w:type="pct"/>
            <w:tcBorders>
              <w:top w:val="single" w:sz="4" w:space="0" w:color="auto"/>
              <w:bottom w:val="single" w:sz="4" w:space="0" w:color="BFBFBF" w:themeColor="background1" w:themeShade="BF"/>
            </w:tcBorders>
            <w:shd w:val="clear" w:color="auto" w:fill="auto"/>
          </w:tcPr>
          <w:p w14:paraId="5C336E11" w14:textId="77777777" w:rsidR="007E38F6" w:rsidRPr="001522B0" w:rsidRDefault="007E38F6" w:rsidP="00F1755C">
            <w:pPr>
              <w:pStyle w:val="TableText"/>
              <w:tabs>
                <w:tab w:val="right" w:pos="2480"/>
              </w:tabs>
              <w:rPr>
                <w:rStyle w:val="Emphasis"/>
                <w:rFonts w:asciiTheme="minorHAnsi" w:hAnsiTheme="minorHAnsi" w:cstheme="minorHAnsi"/>
                <w:i w:val="0"/>
                <w:iCs w:val="0"/>
              </w:rPr>
            </w:pPr>
            <w:r w:rsidRPr="001522B0">
              <w:rPr>
                <w:rFonts w:asciiTheme="minorHAnsi" w:hAnsiTheme="minorHAnsi" w:cstheme="minorHAnsi"/>
                <w:i/>
              </w:rPr>
              <w:t xml:space="preserve">Bactrocera correcta </w:t>
            </w:r>
            <w:r w:rsidRPr="001522B0">
              <w:rPr>
                <w:rFonts w:asciiTheme="minorHAnsi" w:hAnsiTheme="minorHAnsi" w:cstheme="minorHAnsi"/>
                <w:iCs/>
              </w:rPr>
              <w:t>(EP)</w:t>
            </w:r>
            <w:r w:rsidRPr="001522B0">
              <w:rPr>
                <w:rStyle w:val="Emphasis"/>
                <w:rFonts w:asciiTheme="minorHAnsi" w:hAnsiTheme="minorHAnsi" w:cstheme="minorHAnsi"/>
              </w:rPr>
              <w:tab/>
            </w:r>
          </w:p>
        </w:tc>
        <w:tc>
          <w:tcPr>
            <w:tcW w:w="1080" w:type="pct"/>
            <w:tcBorders>
              <w:top w:val="single" w:sz="4" w:space="0" w:color="auto"/>
              <w:bottom w:val="single" w:sz="4" w:space="0" w:color="BFBFBF" w:themeColor="background1" w:themeShade="BF"/>
            </w:tcBorders>
            <w:shd w:val="clear" w:color="auto" w:fill="auto"/>
          </w:tcPr>
          <w:p w14:paraId="3C125C04"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guava fruit fly</w:t>
            </w:r>
          </w:p>
        </w:tc>
        <w:tc>
          <w:tcPr>
            <w:tcW w:w="1157" w:type="pct"/>
            <w:vMerge/>
            <w:tcBorders>
              <w:top w:val="single" w:sz="4" w:space="0" w:color="auto"/>
              <w:bottom w:val="single" w:sz="4" w:space="0" w:color="BFBFBF" w:themeColor="background1" w:themeShade="BF"/>
            </w:tcBorders>
            <w:shd w:val="clear" w:color="auto" w:fill="auto"/>
          </w:tcPr>
          <w:p w14:paraId="2760D720" w14:textId="77777777" w:rsidR="007E38F6" w:rsidRPr="001522B0" w:rsidRDefault="007E38F6" w:rsidP="00F1755C">
            <w:pPr>
              <w:pStyle w:val="TableText"/>
              <w:rPr>
                <w:rFonts w:asciiTheme="minorHAnsi" w:hAnsiTheme="minorHAnsi" w:cstheme="minorHAnsi"/>
                <w:color w:val="000000" w:themeColor="text1"/>
              </w:rPr>
            </w:pPr>
          </w:p>
        </w:tc>
      </w:tr>
      <w:tr w:rsidR="007E38F6" w:rsidRPr="001522B0" w14:paraId="17DCB57A" w14:textId="77777777" w:rsidTr="00F1755C">
        <w:tc>
          <w:tcPr>
            <w:tcW w:w="1294" w:type="pct"/>
            <w:vMerge/>
            <w:tcBorders>
              <w:top w:val="single" w:sz="4" w:space="0" w:color="BFBFBF" w:themeColor="background1" w:themeShade="BF"/>
              <w:bottom w:val="single" w:sz="4" w:space="0" w:color="BFBFBF" w:themeColor="background1" w:themeShade="BF"/>
            </w:tcBorders>
          </w:tcPr>
          <w:p w14:paraId="61B827AD" w14:textId="77777777" w:rsidR="007E38F6" w:rsidRPr="001522B0" w:rsidRDefault="007E38F6" w:rsidP="00F1755C">
            <w:pPr>
              <w:pStyle w:val="TableText"/>
              <w:rPr>
                <w:rFonts w:asciiTheme="minorHAnsi" w:hAnsiTheme="minorHAnsi" w:cstheme="minorHAnsi"/>
              </w:rPr>
            </w:pPr>
          </w:p>
        </w:tc>
        <w:tc>
          <w:tcPr>
            <w:tcW w:w="1469" w:type="pct"/>
            <w:tcBorders>
              <w:top w:val="single" w:sz="4" w:space="0" w:color="BFBFBF" w:themeColor="background1" w:themeShade="BF"/>
              <w:bottom w:val="single" w:sz="4" w:space="0" w:color="BFBFBF" w:themeColor="background1" w:themeShade="BF"/>
            </w:tcBorders>
            <w:shd w:val="clear" w:color="auto" w:fill="auto"/>
          </w:tcPr>
          <w:p w14:paraId="70D709F6"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Bactrocera dorsalis</w:t>
            </w:r>
            <w:r w:rsidRPr="001522B0">
              <w:rPr>
                <w:rStyle w:val="Emphasis"/>
                <w:rFonts w:asciiTheme="minorHAnsi" w:hAnsiTheme="minorHAnsi" w:cstheme="minorHAnsi"/>
              </w:rPr>
              <w:t xml:space="preserve"> </w:t>
            </w:r>
            <w:r w:rsidRPr="001522B0">
              <w:rPr>
                <w:rStyle w:val="Emphasis"/>
                <w:rFonts w:asciiTheme="minorHAnsi" w:hAnsiTheme="minorHAnsi" w:cstheme="minorHAnsi"/>
                <w:i w:val="0"/>
                <w:iCs w:val="0"/>
              </w:rPr>
              <w:t>(EP)</w:t>
            </w:r>
            <w:r w:rsidRPr="001522B0">
              <w:rPr>
                <w:rFonts w:asciiTheme="minorHAnsi" w:hAnsiTheme="minorHAnsi" w:cstheme="minorHAnsi"/>
                <w:i/>
                <w:iCs/>
              </w:rPr>
              <w:t xml:space="preserve"> </w:t>
            </w:r>
          </w:p>
        </w:tc>
        <w:tc>
          <w:tcPr>
            <w:tcW w:w="1080" w:type="pct"/>
            <w:tcBorders>
              <w:top w:val="single" w:sz="4" w:space="0" w:color="BFBFBF" w:themeColor="background1" w:themeShade="BF"/>
              <w:bottom w:val="single" w:sz="4" w:space="0" w:color="BFBFBF" w:themeColor="background1" w:themeShade="BF"/>
            </w:tcBorders>
            <w:shd w:val="clear" w:color="auto" w:fill="auto"/>
          </w:tcPr>
          <w:p w14:paraId="04A614B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Oriental fruit fly </w:t>
            </w:r>
          </w:p>
        </w:tc>
        <w:tc>
          <w:tcPr>
            <w:tcW w:w="1157" w:type="pct"/>
            <w:vMerge/>
            <w:tcBorders>
              <w:top w:val="single" w:sz="4" w:space="0" w:color="BFBFBF" w:themeColor="background1" w:themeShade="BF"/>
              <w:bottom w:val="single" w:sz="4" w:space="0" w:color="BFBFBF" w:themeColor="background1" w:themeShade="BF"/>
            </w:tcBorders>
            <w:shd w:val="clear" w:color="auto" w:fill="auto"/>
          </w:tcPr>
          <w:p w14:paraId="727544C9" w14:textId="77777777" w:rsidR="007E38F6" w:rsidRPr="001522B0" w:rsidRDefault="007E38F6" w:rsidP="00F1755C">
            <w:pPr>
              <w:pStyle w:val="TableText"/>
              <w:rPr>
                <w:rFonts w:asciiTheme="minorHAnsi" w:hAnsiTheme="minorHAnsi" w:cstheme="minorHAnsi"/>
              </w:rPr>
            </w:pPr>
          </w:p>
        </w:tc>
      </w:tr>
      <w:tr w:rsidR="007E38F6" w:rsidRPr="001522B0" w14:paraId="705349A7" w14:textId="77777777" w:rsidTr="00F1755C">
        <w:tc>
          <w:tcPr>
            <w:tcW w:w="1294" w:type="pct"/>
            <w:vMerge/>
            <w:tcBorders>
              <w:top w:val="single" w:sz="4" w:space="0" w:color="BFBFBF" w:themeColor="background1" w:themeShade="BF"/>
              <w:bottom w:val="single" w:sz="4" w:space="0" w:color="BFBFBF" w:themeColor="background1" w:themeShade="BF"/>
            </w:tcBorders>
          </w:tcPr>
          <w:p w14:paraId="092AD6E0" w14:textId="77777777" w:rsidR="007E38F6" w:rsidRPr="001522B0" w:rsidRDefault="007E38F6" w:rsidP="00F1755C">
            <w:pPr>
              <w:pStyle w:val="TableText"/>
              <w:rPr>
                <w:rFonts w:asciiTheme="minorHAnsi" w:hAnsiTheme="minorHAnsi" w:cstheme="minorHAnsi"/>
              </w:rPr>
            </w:pPr>
          </w:p>
        </w:tc>
        <w:tc>
          <w:tcPr>
            <w:tcW w:w="1469" w:type="pct"/>
            <w:tcBorders>
              <w:top w:val="single" w:sz="4" w:space="0" w:color="BFBFBF" w:themeColor="background1" w:themeShade="BF"/>
              <w:bottom w:val="single" w:sz="4" w:space="0" w:color="BFBFBF" w:themeColor="background1" w:themeShade="BF"/>
            </w:tcBorders>
            <w:shd w:val="clear" w:color="auto" w:fill="auto"/>
          </w:tcPr>
          <w:p w14:paraId="4B8202C7"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rPr>
              <w:t>Bactrocera zonata</w:t>
            </w:r>
            <w:r w:rsidRPr="001522B0">
              <w:rPr>
                <w:rStyle w:val="Emphasis"/>
                <w:rFonts w:asciiTheme="minorHAnsi" w:hAnsiTheme="minorHAnsi" w:cstheme="minorHAnsi"/>
              </w:rPr>
              <w:t xml:space="preserve"> </w:t>
            </w:r>
            <w:r w:rsidRPr="001522B0">
              <w:rPr>
                <w:rStyle w:val="Emphasis"/>
                <w:rFonts w:asciiTheme="minorHAnsi" w:hAnsiTheme="minorHAnsi" w:cstheme="minorHAnsi"/>
                <w:i w:val="0"/>
                <w:iCs w:val="0"/>
              </w:rPr>
              <w:t>(EP)</w:t>
            </w:r>
            <w:r w:rsidRPr="001522B0">
              <w:rPr>
                <w:rFonts w:asciiTheme="minorHAnsi" w:hAnsiTheme="minorHAnsi" w:cstheme="minorHAnsi"/>
                <w:i/>
              </w:rPr>
              <w:t xml:space="preserve"> </w:t>
            </w:r>
          </w:p>
        </w:tc>
        <w:tc>
          <w:tcPr>
            <w:tcW w:w="1080" w:type="pct"/>
            <w:tcBorders>
              <w:top w:val="single" w:sz="4" w:space="0" w:color="BFBFBF" w:themeColor="background1" w:themeShade="BF"/>
              <w:bottom w:val="single" w:sz="4" w:space="0" w:color="BFBFBF" w:themeColor="background1" w:themeShade="BF"/>
            </w:tcBorders>
            <w:shd w:val="clear" w:color="auto" w:fill="auto"/>
          </w:tcPr>
          <w:p w14:paraId="55B156FF"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rPr>
              <w:t>peach fruit fly</w:t>
            </w:r>
          </w:p>
        </w:tc>
        <w:tc>
          <w:tcPr>
            <w:tcW w:w="1157" w:type="pct"/>
            <w:vMerge/>
            <w:tcBorders>
              <w:top w:val="single" w:sz="4" w:space="0" w:color="BFBFBF" w:themeColor="background1" w:themeShade="BF"/>
              <w:bottom w:val="single" w:sz="4" w:space="0" w:color="BFBFBF" w:themeColor="background1" w:themeShade="BF"/>
            </w:tcBorders>
            <w:shd w:val="clear" w:color="auto" w:fill="auto"/>
          </w:tcPr>
          <w:p w14:paraId="0F635227" w14:textId="77777777" w:rsidR="007E38F6" w:rsidRPr="001522B0" w:rsidRDefault="007E38F6" w:rsidP="00F1755C">
            <w:pPr>
              <w:pStyle w:val="TableText"/>
              <w:rPr>
                <w:rFonts w:asciiTheme="minorHAnsi" w:hAnsiTheme="minorHAnsi" w:cstheme="minorHAnsi"/>
              </w:rPr>
            </w:pPr>
          </w:p>
        </w:tc>
      </w:tr>
      <w:tr w:rsidR="007E38F6" w:rsidRPr="001522B0" w14:paraId="6F3C3A22" w14:textId="77777777" w:rsidTr="00F1755C">
        <w:tc>
          <w:tcPr>
            <w:tcW w:w="1294" w:type="pct"/>
            <w:vMerge/>
            <w:tcBorders>
              <w:top w:val="single" w:sz="4" w:space="0" w:color="BFBFBF" w:themeColor="background1" w:themeShade="BF"/>
              <w:bottom w:val="single" w:sz="4" w:space="0" w:color="BFBFBF" w:themeColor="background1" w:themeShade="BF"/>
            </w:tcBorders>
          </w:tcPr>
          <w:p w14:paraId="463D814E" w14:textId="77777777" w:rsidR="007E38F6" w:rsidRPr="001522B0" w:rsidRDefault="007E38F6" w:rsidP="00F1755C">
            <w:pPr>
              <w:pStyle w:val="TableText"/>
              <w:rPr>
                <w:rFonts w:asciiTheme="minorHAnsi" w:hAnsiTheme="minorHAnsi" w:cstheme="minorHAnsi"/>
              </w:rPr>
            </w:pPr>
          </w:p>
        </w:tc>
        <w:tc>
          <w:tcPr>
            <w:tcW w:w="1469" w:type="pct"/>
            <w:tcBorders>
              <w:top w:val="single" w:sz="4" w:space="0" w:color="BFBFBF" w:themeColor="background1" w:themeShade="BF"/>
              <w:bottom w:val="single" w:sz="4" w:space="0" w:color="BFBFBF" w:themeColor="background1" w:themeShade="BF"/>
            </w:tcBorders>
            <w:shd w:val="clear" w:color="auto" w:fill="auto"/>
          </w:tcPr>
          <w:p w14:paraId="40966E12"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 xml:space="preserve">Zeugodacus cucurbitae </w:t>
            </w:r>
            <w:r w:rsidRPr="001522B0">
              <w:rPr>
                <w:rStyle w:val="Emphasis"/>
                <w:rFonts w:asciiTheme="minorHAnsi" w:hAnsiTheme="minorHAnsi" w:cstheme="minorHAnsi"/>
                <w:i w:val="0"/>
                <w:iCs w:val="0"/>
              </w:rPr>
              <w:t>(EP)</w:t>
            </w:r>
          </w:p>
        </w:tc>
        <w:tc>
          <w:tcPr>
            <w:tcW w:w="1080" w:type="pct"/>
            <w:tcBorders>
              <w:top w:val="single" w:sz="4" w:space="0" w:color="BFBFBF" w:themeColor="background1" w:themeShade="BF"/>
              <w:bottom w:val="single" w:sz="4" w:space="0" w:color="BFBFBF" w:themeColor="background1" w:themeShade="BF"/>
            </w:tcBorders>
            <w:shd w:val="clear" w:color="auto" w:fill="auto"/>
          </w:tcPr>
          <w:p w14:paraId="66096F1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melon fly</w:t>
            </w:r>
          </w:p>
        </w:tc>
        <w:tc>
          <w:tcPr>
            <w:tcW w:w="1157" w:type="pct"/>
            <w:vMerge/>
            <w:tcBorders>
              <w:top w:val="single" w:sz="4" w:space="0" w:color="BFBFBF" w:themeColor="background1" w:themeShade="BF"/>
              <w:bottom w:val="single" w:sz="4" w:space="0" w:color="BFBFBF" w:themeColor="background1" w:themeShade="BF"/>
            </w:tcBorders>
            <w:shd w:val="clear" w:color="auto" w:fill="auto"/>
          </w:tcPr>
          <w:p w14:paraId="12F8D626" w14:textId="77777777" w:rsidR="007E38F6" w:rsidRPr="001522B0" w:rsidRDefault="007E38F6" w:rsidP="00F1755C">
            <w:pPr>
              <w:pStyle w:val="TableText"/>
              <w:rPr>
                <w:rFonts w:asciiTheme="minorHAnsi" w:hAnsiTheme="minorHAnsi" w:cstheme="minorHAnsi"/>
              </w:rPr>
            </w:pPr>
          </w:p>
        </w:tc>
      </w:tr>
      <w:tr w:rsidR="007E38F6" w:rsidRPr="001522B0" w14:paraId="7849EF37" w14:textId="77777777" w:rsidTr="00F1755C">
        <w:tc>
          <w:tcPr>
            <w:tcW w:w="1294" w:type="pct"/>
            <w:vMerge/>
            <w:tcBorders>
              <w:top w:val="single" w:sz="4" w:space="0" w:color="BFBFBF" w:themeColor="background1" w:themeShade="BF"/>
              <w:bottom w:val="single" w:sz="4" w:space="0" w:color="auto"/>
            </w:tcBorders>
          </w:tcPr>
          <w:p w14:paraId="748F0B61" w14:textId="77777777" w:rsidR="007E38F6" w:rsidRPr="001522B0" w:rsidRDefault="007E38F6" w:rsidP="00F1755C">
            <w:pPr>
              <w:pStyle w:val="TableText"/>
              <w:rPr>
                <w:rFonts w:asciiTheme="minorHAnsi" w:hAnsiTheme="minorHAnsi" w:cstheme="minorHAnsi"/>
              </w:rPr>
            </w:pPr>
          </w:p>
        </w:tc>
        <w:tc>
          <w:tcPr>
            <w:tcW w:w="1469" w:type="pct"/>
            <w:tcBorders>
              <w:top w:val="single" w:sz="4" w:space="0" w:color="BFBFBF" w:themeColor="background1" w:themeShade="BF"/>
              <w:bottom w:val="single" w:sz="4" w:space="0" w:color="auto"/>
            </w:tcBorders>
            <w:shd w:val="clear" w:color="auto" w:fill="auto"/>
          </w:tcPr>
          <w:p w14:paraId="2EB49122"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 xml:space="preserve">Zeugodacus tau </w:t>
            </w:r>
            <w:r w:rsidRPr="001522B0">
              <w:rPr>
                <w:rStyle w:val="Emphasis"/>
                <w:rFonts w:asciiTheme="minorHAnsi" w:hAnsiTheme="minorHAnsi" w:cstheme="minorHAnsi"/>
                <w:i w:val="0"/>
                <w:iCs w:val="0"/>
              </w:rPr>
              <w:t>(EP)</w:t>
            </w:r>
          </w:p>
        </w:tc>
        <w:tc>
          <w:tcPr>
            <w:tcW w:w="1080" w:type="pct"/>
            <w:tcBorders>
              <w:top w:val="single" w:sz="4" w:space="0" w:color="BFBFBF" w:themeColor="background1" w:themeShade="BF"/>
              <w:bottom w:val="single" w:sz="4" w:space="0" w:color="auto"/>
            </w:tcBorders>
            <w:shd w:val="clear" w:color="auto" w:fill="auto"/>
          </w:tcPr>
          <w:p w14:paraId="603099C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pumpkin fruit fly</w:t>
            </w:r>
          </w:p>
        </w:tc>
        <w:tc>
          <w:tcPr>
            <w:tcW w:w="1157" w:type="pct"/>
            <w:vMerge/>
            <w:tcBorders>
              <w:top w:val="single" w:sz="4" w:space="0" w:color="BFBFBF" w:themeColor="background1" w:themeShade="BF"/>
              <w:bottom w:val="single" w:sz="4" w:space="0" w:color="auto"/>
            </w:tcBorders>
            <w:shd w:val="clear" w:color="auto" w:fill="auto"/>
          </w:tcPr>
          <w:p w14:paraId="4388F5C9" w14:textId="77777777" w:rsidR="007E38F6" w:rsidRPr="001522B0" w:rsidRDefault="007E38F6" w:rsidP="00F1755C">
            <w:pPr>
              <w:pStyle w:val="TableText"/>
              <w:rPr>
                <w:rFonts w:asciiTheme="minorHAnsi" w:hAnsiTheme="minorHAnsi" w:cstheme="minorHAnsi"/>
              </w:rPr>
            </w:pPr>
          </w:p>
        </w:tc>
      </w:tr>
      <w:tr w:rsidR="007E38F6" w:rsidRPr="001522B0" w14:paraId="142A78B5" w14:textId="77777777" w:rsidTr="00F1755C">
        <w:tc>
          <w:tcPr>
            <w:tcW w:w="1294" w:type="pct"/>
            <w:vMerge w:val="restart"/>
            <w:tcBorders>
              <w:top w:val="single" w:sz="4" w:space="0" w:color="auto"/>
            </w:tcBorders>
          </w:tcPr>
          <w:p w14:paraId="476B10F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color w:val="000000" w:themeColor="text1"/>
              </w:rPr>
              <w:t>Mealybugs</w:t>
            </w:r>
            <w:r w:rsidRPr="001522B0">
              <w:rPr>
                <w:rFonts w:asciiTheme="minorHAnsi" w:hAnsiTheme="minorHAnsi" w:cstheme="minorHAnsi"/>
                <w:color w:val="000000" w:themeColor="text1"/>
              </w:rPr>
              <w:br/>
            </w:r>
            <w:r w:rsidRPr="001522B0">
              <w:rPr>
                <w:rStyle w:val="Emphasis"/>
                <w:rFonts w:asciiTheme="minorHAnsi" w:hAnsiTheme="minorHAnsi" w:cstheme="minorHAnsi"/>
                <w:i w:val="0"/>
                <w:iCs w:val="0"/>
              </w:rPr>
              <w:t>[</w:t>
            </w:r>
            <w:r w:rsidRPr="001522B0">
              <w:rPr>
                <w:rFonts w:asciiTheme="minorHAnsi" w:hAnsiTheme="minorHAnsi" w:cstheme="minorHAnsi"/>
              </w:rPr>
              <w:t>Hemiptera:</w:t>
            </w:r>
            <w:r w:rsidRPr="001522B0">
              <w:rPr>
                <w:rStyle w:val="Emphasis"/>
                <w:rFonts w:asciiTheme="minorHAnsi" w:hAnsiTheme="minorHAnsi" w:cstheme="minorHAnsi"/>
              </w:rPr>
              <w:t xml:space="preserve"> </w:t>
            </w:r>
            <w:r w:rsidRPr="001522B0">
              <w:rPr>
                <w:rStyle w:val="Emphasis"/>
                <w:rFonts w:asciiTheme="minorHAnsi" w:hAnsiTheme="minorHAnsi" w:cstheme="minorHAnsi"/>
                <w:i w:val="0"/>
                <w:iCs w:val="0"/>
              </w:rPr>
              <w:t>Pseudococcidae]</w:t>
            </w:r>
          </w:p>
        </w:tc>
        <w:tc>
          <w:tcPr>
            <w:tcW w:w="1469" w:type="pct"/>
            <w:tcBorders>
              <w:top w:val="single" w:sz="4" w:space="0" w:color="auto"/>
              <w:bottom w:val="single" w:sz="4" w:space="0" w:color="BFBFBF" w:themeColor="background1" w:themeShade="BF"/>
            </w:tcBorders>
            <w:shd w:val="clear" w:color="auto" w:fill="auto"/>
          </w:tcPr>
          <w:p w14:paraId="71766A22"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 xml:space="preserve">Exallomochlus hispidus </w:t>
            </w:r>
            <w:r w:rsidRPr="001522B0">
              <w:rPr>
                <w:rStyle w:val="Emphasis"/>
                <w:rFonts w:asciiTheme="minorHAnsi" w:hAnsiTheme="minorHAnsi" w:cstheme="minorHAnsi"/>
                <w:i w:val="0"/>
                <w:iCs w:val="0"/>
              </w:rPr>
              <w:t>(GP)</w:t>
            </w:r>
          </w:p>
        </w:tc>
        <w:tc>
          <w:tcPr>
            <w:tcW w:w="1080" w:type="pct"/>
            <w:tcBorders>
              <w:top w:val="single" w:sz="4" w:space="0" w:color="auto"/>
              <w:bottom w:val="single" w:sz="4" w:space="0" w:color="BFBFBF" w:themeColor="background1" w:themeShade="BF"/>
            </w:tcBorders>
            <w:shd w:val="clear" w:color="auto" w:fill="auto"/>
          </w:tcPr>
          <w:p w14:paraId="66D2801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cocoa mealybug</w:t>
            </w:r>
          </w:p>
        </w:tc>
        <w:tc>
          <w:tcPr>
            <w:tcW w:w="1157" w:type="pct"/>
            <w:vMerge w:val="restart"/>
            <w:tcBorders>
              <w:top w:val="single" w:sz="4" w:space="0" w:color="auto"/>
            </w:tcBorders>
            <w:shd w:val="clear" w:color="auto" w:fill="auto"/>
          </w:tcPr>
          <w:p w14:paraId="34895910" w14:textId="77777777" w:rsidR="007E38F6" w:rsidRPr="001522B0" w:rsidRDefault="007E38F6" w:rsidP="00F1755C">
            <w:pPr>
              <w:pStyle w:val="TableText"/>
              <w:rPr>
                <w:rFonts w:asciiTheme="minorHAnsi" w:hAnsiTheme="minorHAnsi" w:cstheme="minorHAnsi"/>
              </w:rPr>
            </w:pPr>
            <w:bookmarkStart w:id="247" w:name="_Hlk148686632"/>
            <w:r w:rsidRPr="001522B0">
              <w:rPr>
                <w:rFonts w:asciiTheme="minorHAnsi" w:hAnsiTheme="minorHAnsi" w:cstheme="minorHAnsi"/>
                <w:color w:val="000000" w:themeColor="text1"/>
              </w:rPr>
              <w:t>Pre-export visual inspection and, if found, remedial action</w:t>
            </w:r>
            <w:r w:rsidRPr="001522B0">
              <w:rPr>
                <w:rFonts w:asciiTheme="minorHAnsi" w:hAnsiTheme="minorHAnsi" w:cstheme="minorHAnsi"/>
                <w:b/>
                <w:bCs/>
                <w:color w:val="000000" w:themeColor="text1"/>
              </w:rPr>
              <w:t xml:space="preserve"> b</w:t>
            </w:r>
            <w:r w:rsidRPr="001522B0">
              <w:rPr>
                <w:rFonts w:asciiTheme="minorHAnsi" w:hAnsiTheme="minorHAnsi" w:cstheme="minorHAnsi"/>
                <w:color w:val="000000" w:themeColor="text1"/>
              </w:rPr>
              <w:br/>
            </w:r>
            <w:bookmarkEnd w:id="247"/>
          </w:p>
        </w:tc>
      </w:tr>
      <w:tr w:rsidR="007E38F6" w:rsidRPr="001522B0" w14:paraId="4174BB82" w14:textId="77777777" w:rsidTr="00F1755C">
        <w:tc>
          <w:tcPr>
            <w:tcW w:w="1294" w:type="pct"/>
            <w:vMerge/>
          </w:tcPr>
          <w:p w14:paraId="3C656C94" w14:textId="77777777" w:rsidR="007E38F6" w:rsidRPr="001522B0" w:rsidRDefault="007E38F6" w:rsidP="00F1755C">
            <w:pPr>
              <w:pStyle w:val="TableText"/>
              <w:rPr>
                <w:rFonts w:asciiTheme="minorHAnsi" w:hAnsiTheme="minorHAnsi" w:cstheme="minorHAnsi"/>
              </w:rPr>
            </w:pPr>
          </w:p>
        </w:tc>
        <w:tc>
          <w:tcPr>
            <w:tcW w:w="1469" w:type="pct"/>
            <w:tcBorders>
              <w:top w:val="single" w:sz="4" w:space="0" w:color="BFBFBF" w:themeColor="background1" w:themeShade="BF"/>
              <w:bottom w:val="single" w:sz="4" w:space="0" w:color="BFBFBF" w:themeColor="background1" w:themeShade="BF"/>
            </w:tcBorders>
            <w:shd w:val="clear" w:color="auto" w:fill="auto"/>
          </w:tcPr>
          <w:p w14:paraId="1A0345C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Planococcus</w:t>
            </w:r>
            <w:r w:rsidRPr="001522B0">
              <w:rPr>
                <w:rFonts w:asciiTheme="minorHAnsi" w:hAnsiTheme="minorHAnsi" w:cstheme="minorHAnsi"/>
                <w:i/>
                <w:iCs/>
              </w:rPr>
              <w:t xml:space="preserve"> </w:t>
            </w:r>
            <w:r w:rsidRPr="001522B0">
              <w:rPr>
                <w:rStyle w:val="Emphasis"/>
                <w:rFonts w:asciiTheme="minorHAnsi" w:hAnsiTheme="minorHAnsi" w:cstheme="minorHAnsi"/>
              </w:rPr>
              <w:t>lilacinus</w:t>
            </w:r>
            <w:r w:rsidRPr="001522B0">
              <w:rPr>
                <w:rFonts w:asciiTheme="minorHAnsi" w:hAnsiTheme="minorHAnsi" w:cstheme="minorHAnsi"/>
                <w:i/>
                <w:iCs/>
              </w:rPr>
              <w:t xml:space="preserve"> </w:t>
            </w:r>
            <w:r w:rsidRPr="001522B0">
              <w:rPr>
                <w:rStyle w:val="Emphasis"/>
                <w:rFonts w:asciiTheme="minorHAnsi" w:hAnsiTheme="minorHAnsi" w:cstheme="minorHAnsi"/>
                <w:i w:val="0"/>
                <w:iCs w:val="0"/>
              </w:rPr>
              <w:t>(GP)</w:t>
            </w:r>
          </w:p>
        </w:tc>
        <w:tc>
          <w:tcPr>
            <w:tcW w:w="1080" w:type="pct"/>
            <w:tcBorders>
              <w:top w:val="single" w:sz="4" w:space="0" w:color="BFBFBF" w:themeColor="background1" w:themeShade="BF"/>
              <w:bottom w:val="single" w:sz="4" w:space="0" w:color="BFBFBF" w:themeColor="background1" w:themeShade="BF"/>
            </w:tcBorders>
            <w:shd w:val="clear" w:color="auto" w:fill="auto"/>
          </w:tcPr>
          <w:p w14:paraId="0A98BF3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coffee mealybug</w:t>
            </w:r>
          </w:p>
        </w:tc>
        <w:tc>
          <w:tcPr>
            <w:tcW w:w="1157" w:type="pct"/>
            <w:vMerge/>
            <w:shd w:val="clear" w:color="auto" w:fill="auto"/>
          </w:tcPr>
          <w:p w14:paraId="20ED0F68" w14:textId="77777777" w:rsidR="007E38F6" w:rsidRPr="001522B0" w:rsidRDefault="007E38F6" w:rsidP="00F1755C">
            <w:pPr>
              <w:pStyle w:val="TableText"/>
              <w:rPr>
                <w:rFonts w:asciiTheme="minorHAnsi" w:hAnsiTheme="minorHAnsi" w:cstheme="minorHAnsi"/>
              </w:rPr>
            </w:pPr>
          </w:p>
        </w:tc>
      </w:tr>
      <w:tr w:rsidR="007E38F6" w:rsidRPr="001522B0" w14:paraId="138C191F" w14:textId="77777777" w:rsidTr="00F1755C">
        <w:tc>
          <w:tcPr>
            <w:tcW w:w="1294" w:type="pct"/>
            <w:vMerge/>
            <w:tcBorders>
              <w:bottom w:val="single" w:sz="4" w:space="0" w:color="auto"/>
            </w:tcBorders>
          </w:tcPr>
          <w:p w14:paraId="364A42F1" w14:textId="77777777" w:rsidR="007E38F6" w:rsidRPr="001522B0" w:rsidRDefault="007E38F6" w:rsidP="00F1755C">
            <w:pPr>
              <w:pStyle w:val="TableText"/>
              <w:rPr>
                <w:rFonts w:asciiTheme="minorHAnsi" w:hAnsiTheme="minorHAnsi" w:cstheme="minorHAnsi"/>
              </w:rPr>
            </w:pPr>
          </w:p>
        </w:tc>
        <w:tc>
          <w:tcPr>
            <w:tcW w:w="1469" w:type="pct"/>
            <w:tcBorders>
              <w:top w:val="single" w:sz="4" w:space="0" w:color="BFBFBF" w:themeColor="background1" w:themeShade="BF"/>
              <w:bottom w:val="single" w:sz="4" w:space="0" w:color="auto"/>
            </w:tcBorders>
            <w:shd w:val="clear" w:color="auto" w:fill="auto"/>
          </w:tcPr>
          <w:p w14:paraId="59F6F3C9"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Rastrococcus invadens</w:t>
            </w:r>
            <w:r w:rsidRPr="001522B0">
              <w:rPr>
                <w:rFonts w:asciiTheme="minorHAnsi" w:hAnsiTheme="minorHAnsi" w:cstheme="minorHAnsi"/>
                <w:i/>
                <w:iCs/>
              </w:rPr>
              <w:t xml:space="preserve"> </w:t>
            </w:r>
            <w:r w:rsidRPr="001522B0">
              <w:rPr>
                <w:rStyle w:val="Emphasis"/>
                <w:rFonts w:asciiTheme="minorHAnsi" w:hAnsiTheme="minorHAnsi" w:cstheme="minorHAnsi"/>
                <w:i w:val="0"/>
                <w:iCs w:val="0"/>
              </w:rPr>
              <w:t>(GP)</w:t>
            </w:r>
          </w:p>
        </w:tc>
        <w:tc>
          <w:tcPr>
            <w:tcW w:w="1080" w:type="pct"/>
            <w:tcBorders>
              <w:top w:val="single" w:sz="4" w:space="0" w:color="BFBFBF" w:themeColor="background1" w:themeShade="BF"/>
              <w:bottom w:val="single" w:sz="4" w:space="0" w:color="auto"/>
            </w:tcBorders>
            <w:shd w:val="clear" w:color="auto" w:fill="auto"/>
          </w:tcPr>
          <w:p w14:paraId="71F356D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fruit tree mealybug</w:t>
            </w:r>
          </w:p>
        </w:tc>
        <w:tc>
          <w:tcPr>
            <w:tcW w:w="1157" w:type="pct"/>
            <w:vMerge/>
            <w:tcBorders>
              <w:bottom w:val="single" w:sz="4" w:space="0" w:color="auto"/>
            </w:tcBorders>
            <w:shd w:val="clear" w:color="auto" w:fill="auto"/>
          </w:tcPr>
          <w:p w14:paraId="1F5824E5" w14:textId="77777777" w:rsidR="007E38F6" w:rsidRPr="001522B0" w:rsidRDefault="007E38F6" w:rsidP="00F1755C">
            <w:pPr>
              <w:pStyle w:val="TableText"/>
              <w:rPr>
                <w:rFonts w:asciiTheme="minorHAnsi" w:hAnsiTheme="minorHAnsi" w:cstheme="minorHAnsi"/>
              </w:rPr>
            </w:pPr>
          </w:p>
        </w:tc>
      </w:tr>
      <w:tr w:rsidR="007E38F6" w:rsidRPr="001522B0" w14:paraId="3B869CD6" w14:textId="77777777" w:rsidTr="00F1755C">
        <w:tc>
          <w:tcPr>
            <w:tcW w:w="1294" w:type="pct"/>
            <w:vMerge w:val="restart"/>
            <w:tcBorders>
              <w:top w:val="single" w:sz="4" w:space="0" w:color="auto"/>
            </w:tcBorders>
          </w:tcPr>
          <w:p w14:paraId="00AC690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color w:val="000000" w:themeColor="text1"/>
              </w:rPr>
              <w:t xml:space="preserve">Scale insects </w:t>
            </w:r>
            <w:r w:rsidRPr="001522B0">
              <w:rPr>
                <w:rFonts w:asciiTheme="minorHAnsi" w:hAnsiTheme="minorHAnsi" w:cstheme="minorHAnsi"/>
                <w:color w:val="000000" w:themeColor="text1"/>
              </w:rPr>
              <w:br/>
            </w:r>
            <w:r w:rsidRPr="001522B0">
              <w:rPr>
                <w:rStyle w:val="Emphasis"/>
                <w:rFonts w:asciiTheme="minorHAnsi" w:hAnsiTheme="minorHAnsi" w:cstheme="minorHAnsi"/>
                <w:i w:val="0"/>
                <w:iCs w:val="0"/>
              </w:rPr>
              <w:t>[</w:t>
            </w:r>
            <w:r w:rsidRPr="001522B0">
              <w:rPr>
                <w:rFonts w:asciiTheme="minorHAnsi" w:hAnsiTheme="minorHAnsi" w:cstheme="minorHAnsi"/>
              </w:rPr>
              <w:t>Hemiptera:</w:t>
            </w:r>
            <w:r w:rsidRPr="001522B0">
              <w:rPr>
                <w:rStyle w:val="Emphasis"/>
                <w:rFonts w:asciiTheme="minorHAnsi" w:hAnsiTheme="minorHAnsi" w:cstheme="minorHAnsi"/>
              </w:rPr>
              <w:t xml:space="preserve"> </w:t>
            </w:r>
            <w:r w:rsidRPr="001522B0">
              <w:rPr>
                <w:rStyle w:val="Emphasis"/>
                <w:rFonts w:asciiTheme="minorHAnsi" w:hAnsiTheme="minorHAnsi" w:cstheme="minorHAnsi"/>
                <w:i w:val="0"/>
                <w:iCs w:val="0"/>
              </w:rPr>
              <w:t>Diaspididae]</w:t>
            </w:r>
          </w:p>
        </w:tc>
        <w:tc>
          <w:tcPr>
            <w:tcW w:w="1469" w:type="pct"/>
            <w:tcBorders>
              <w:top w:val="single" w:sz="4" w:space="0" w:color="auto"/>
              <w:bottom w:val="single" w:sz="4" w:space="0" w:color="BFBFBF" w:themeColor="background1" w:themeShade="BF"/>
            </w:tcBorders>
            <w:shd w:val="clear" w:color="auto" w:fill="auto"/>
          </w:tcPr>
          <w:p w14:paraId="7145A57A"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 xml:space="preserve">Parlatoria cinerea </w:t>
            </w:r>
            <w:r w:rsidRPr="001522B0">
              <w:rPr>
                <w:rStyle w:val="Emphasis"/>
                <w:rFonts w:asciiTheme="minorHAnsi" w:hAnsiTheme="minorHAnsi" w:cstheme="minorHAnsi"/>
                <w:i w:val="0"/>
                <w:iCs w:val="0"/>
              </w:rPr>
              <w:t>(GP)</w:t>
            </w:r>
          </w:p>
        </w:tc>
        <w:tc>
          <w:tcPr>
            <w:tcW w:w="1080" w:type="pct"/>
            <w:tcBorders>
              <w:top w:val="single" w:sz="4" w:space="0" w:color="auto"/>
              <w:bottom w:val="single" w:sz="4" w:space="0" w:color="BFBFBF" w:themeColor="background1" w:themeShade="BF"/>
            </w:tcBorders>
            <w:shd w:val="clear" w:color="auto" w:fill="auto"/>
          </w:tcPr>
          <w:p w14:paraId="17EA302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tropical grey chaff scale</w:t>
            </w:r>
          </w:p>
        </w:tc>
        <w:tc>
          <w:tcPr>
            <w:tcW w:w="1157" w:type="pct"/>
            <w:vMerge w:val="restart"/>
            <w:tcBorders>
              <w:top w:val="single" w:sz="4" w:space="0" w:color="auto"/>
            </w:tcBorders>
            <w:shd w:val="clear" w:color="auto" w:fill="auto"/>
          </w:tcPr>
          <w:p w14:paraId="0E46570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color w:val="000000" w:themeColor="text1"/>
              </w:rPr>
              <w:t xml:space="preserve">Pre-export visual inspection and, if found, remedial action </w:t>
            </w:r>
            <w:r w:rsidRPr="001522B0">
              <w:rPr>
                <w:rFonts w:asciiTheme="minorHAnsi" w:hAnsiTheme="minorHAnsi" w:cstheme="minorHAnsi"/>
                <w:b/>
                <w:bCs/>
                <w:color w:val="000000" w:themeColor="text1"/>
              </w:rPr>
              <w:t>b</w:t>
            </w:r>
            <w:r w:rsidRPr="001522B0">
              <w:rPr>
                <w:rFonts w:asciiTheme="minorHAnsi" w:hAnsiTheme="minorHAnsi" w:cstheme="minorHAnsi"/>
                <w:color w:val="000000" w:themeColor="text1"/>
              </w:rPr>
              <w:br/>
            </w:r>
          </w:p>
        </w:tc>
      </w:tr>
      <w:tr w:rsidR="007E38F6" w:rsidRPr="001522B0" w14:paraId="34BB67CC" w14:textId="77777777" w:rsidTr="00F1755C">
        <w:tc>
          <w:tcPr>
            <w:tcW w:w="1294" w:type="pct"/>
            <w:vMerge/>
          </w:tcPr>
          <w:p w14:paraId="363B9509" w14:textId="77777777" w:rsidR="007E38F6" w:rsidRPr="001522B0" w:rsidRDefault="007E38F6" w:rsidP="00F1755C">
            <w:pPr>
              <w:pStyle w:val="TableText"/>
              <w:rPr>
                <w:rFonts w:asciiTheme="minorHAnsi" w:hAnsiTheme="minorHAnsi" w:cstheme="minorHAnsi"/>
              </w:rPr>
            </w:pPr>
          </w:p>
        </w:tc>
        <w:tc>
          <w:tcPr>
            <w:tcW w:w="1469" w:type="pct"/>
            <w:tcBorders>
              <w:top w:val="single" w:sz="4" w:space="0" w:color="BFBFBF" w:themeColor="background1" w:themeShade="BF"/>
              <w:bottom w:val="single" w:sz="4" w:space="0" w:color="BFBFBF" w:themeColor="background1" w:themeShade="BF"/>
            </w:tcBorders>
            <w:shd w:val="clear" w:color="auto" w:fill="auto"/>
          </w:tcPr>
          <w:p w14:paraId="26D14533"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 xml:space="preserve">Parlatoria ziziphi </w:t>
            </w:r>
            <w:r w:rsidRPr="001522B0">
              <w:rPr>
                <w:rStyle w:val="Emphasis"/>
                <w:rFonts w:asciiTheme="minorHAnsi" w:hAnsiTheme="minorHAnsi" w:cstheme="minorHAnsi"/>
                <w:i w:val="0"/>
                <w:iCs w:val="0"/>
              </w:rPr>
              <w:t>(GP)</w:t>
            </w:r>
          </w:p>
        </w:tc>
        <w:tc>
          <w:tcPr>
            <w:tcW w:w="1080" w:type="pct"/>
            <w:tcBorders>
              <w:top w:val="single" w:sz="4" w:space="0" w:color="BFBFBF" w:themeColor="background1" w:themeShade="BF"/>
              <w:bottom w:val="single" w:sz="4" w:space="0" w:color="BFBFBF" w:themeColor="background1" w:themeShade="BF"/>
            </w:tcBorders>
            <w:shd w:val="clear" w:color="auto" w:fill="auto"/>
          </w:tcPr>
          <w:p w14:paraId="4558819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black parlatoria scale</w:t>
            </w:r>
          </w:p>
        </w:tc>
        <w:tc>
          <w:tcPr>
            <w:tcW w:w="1157" w:type="pct"/>
            <w:vMerge/>
            <w:shd w:val="clear" w:color="auto" w:fill="auto"/>
          </w:tcPr>
          <w:p w14:paraId="6F6FF29D" w14:textId="77777777" w:rsidR="007E38F6" w:rsidRPr="001522B0" w:rsidRDefault="007E38F6" w:rsidP="00F1755C">
            <w:pPr>
              <w:pStyle w:val="TableText"/>
              <w:rPr>
                <w:rFonts w:asciiTheme="minorHAnsi" w:hAnsiTheme="minorHAnsi" w:cstheme="minorHAnsi"/>
              </w:rPr>
            </w:pPr>
          </w:p>
        </w:tc>
      </w:tr>
      <w:tr w:rsidR="007E38F6" w:rsidRPr="001522B0" w14:paraId="2ECE7FA3" w14:textId="77777777" w:rsidTr="00F1755C">
        <w:tc>
          <w:tcPr>
            <w:tcW w:w="1294" w:type="pct"/>
            <w:vMerge/>
            <w:tcBorders>
              <w:bottom w:val="single" w:sz="4" w:space="0" w:color="auto"/>
            </w:tcBorders>
          </w:tcPr>
          <w:p w14:paraId="1489D334" w14:textId="77777777" w:rsidR="007E38F6" w:rsidRPr="001522B0" w:rsidRDefault="007E38F6" w:rsidP="00F1755C">
            <w:pPr>
              <w:pStyle w:val="TableText"/>
              <w:rPr>
                <w:rFonts w:asciiTheme="minorHAnsi" w:hAnsiTheme="minorHAnsi" w:cstheme="minorHAnsi"/>
              </w:rPr>
            </w:pPr>
          </w:p>
        </w:tc>
        <w:tc>
          <w:tcPr>
            <w:tcW w:w="1469" w:type="pct"/>
            <w:tcBorders>
              <w:top w:val="single" w:sz="4" w:space="0" w:color="BFBFBF" w:themeColor="background1" w:themeShade="BF"/>
              <w:bottom w:val="single" w:sz="4" w:space="0" w:color="auto"/>
            </w:tcBorders>
            <w:shd w:val="clear" w:color="auto" w:fill="auto"/>
          </w:tcPr>
          <w:p w14:paraId="0678406B"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 xml:space="preserve">Pseudaulacaspis pentagona </w:t>
            </w:r>
            <w:r w:rsidRPr="001522B0">
              <w:rPr>
                <w:rStyle w:val="Emphasis"/>
                <w:rFonts w:asciiTheme="minorHAnsi" w:hAnsiTheme="minorHAnsi" w:cstheme="minorHAnsi"/>
                <w:i w:val="0"/>
                <w:iCs w:val="0"/>
              </w:rPr>
              <w:t>(GP, WA)</w:t>
            </w:r>
          </w:p>
        </w:tc>
        <w:tc>
          <w:tcPr>
            <w:tcW w:w="1080" w:type="pct"/>
            <w:tcBorders>
              <w:top w:val="single" w:sz="4" w:space="0" w:color="BFBFBF" w:themeColor="background1" w:themeShade="BF"/>
              <w:bottom w:val="single" w:sz="4" w:space="0" w:color="auto"/>
            </w:tcBorders>
            <w:shd w:val="clear" w:color="auto" w:fill="auto"/>
          </w:tcPr>
          <w:p w14:paraId="4E4C0A2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mulberry scale</w:t>
            </w:r>
          </w:p>
        </w:tc>
        <w:tc>
          <w:tcPr>
            <w:tcW w:w="1157" w:type="pct"/>
            <w:vMerge/>
            <w:tcBorders>
              <w:bottom w:val="single" w:sz="4" w:space="0" w:color="auto"/>
            </w:tcBorders>
            <w:shd w:val="clear" w:color="auto" w:fill="auto"/>
          </w:tcPr>
          <w:p w14:paraId="562D9C35" w14:textId="77777777" w:rsidR="007E38F6" w:rsidRPr="001522B0" w:rsidRDefault="007E38F6" w:rsidP="00F1755C">
            <w:pPr>
              <w:pStyle w:val="TableText"/>
              <w:rPr>
                <w:rFonts w:asciiTheme="minorHAnsi" w:hAnsiTheme="minorHAnsi" w:cstheme="minorHAnsi"/>
              </w:rPr>
            </w:pPr>
          </w:p>
        </w:tc>
      </w:tr>
      <w:tr w:rsidR="007E38F6" w:rsidRPr="001522B0" w14:paraId="19D5614D" w14:textId="77777777" w:rsidTr="00F1755C">
        <w:tc>
          <w:tcPr>
            <w:tcW w:w="1294" w:type="pct"/>
            <w:vMerge w:val="restart"/>
            <w:tcBorders>
              <w:top w:val="single" w:sz="4" w:space="0" w:color="auto"/>
            </w:tcBorders>
          </w:tcPr>
          <w:p w14:paraId="430356A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color w:val="000000" w:themeColor="text1"/>
              </w:rPr>
              <w:t xml:space="preserve">Spider mites </w:t>
            </w:r>
            <w:r w:rsidRPr="001522B0">
              <w:rPr>
                <w:rStyle w:val="Emphasis"/>
                <w:rFonts w:asciiTheme="minorHAnsi" w:hAnsiTheme="minorHAnsi" w:cstheme="minorHAnsi"/>
                <w:i w:val="0"/>
                <w:iCs w:val="0"/>
              </w:rPr>
              <w:t>[</w:t>
            </w:r>
            <w:r w:rsidRPr="001522B0">
              <w:rPr>
                <w:rFonts w:asciiTheme="minorHAnsi" w:hAnsiTheme="minorHAnsi" w:cstheme="minorHAnsi"/>
              </w:rPr>
              <w:t xml:space="preserve">Trombidiformes: </w:t>
            </w:r>
            <w:r w:rsidRPr="001522B0">
              <w:rPr>
                <w:rStyle w:val="Emphasis"/>
                <w:rFonts w:asciiTheme="minorHAnsi" w:hAnsiTheme="minorHAnsi" w:cstheme="minorHAnsi"/>
                <w:i w:val="0"/>
                <w:iCs w:val="0"/>
              </w:rPr>
              <w:t>Tetranychidae]</w:t>
            </w:r>
          </w:p>
        </w:tc>
        <w:tc>
          <w:tcPr>
            <w:tcW w:w="1469" w:type="pct"/>
            <w:tcBorders>
              <w:top w:val="single" w:sz="4" w:space="0" w:color="auto"/>
              <w:bottom w:val="single" w:sz="4" w:space="0" w:color="BFBFBF" w:themeColor="background1" w:themeShade="BF"/>
            </w:tcBorders>
            <w:shd w:val="clear" w:color="auto" w:fill="auto"/>
          </w:tcPr>
          <w:p w14:paraId="721FEE40" w14:textId="0297A9A2"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Panonychus citri </w:t>
            </w:r>
            <w:r w:rsidRPr="001522B0">
              <w:rPr>
                <w:rStyle w:val="Emphasis"/>
                <w:rFonts w:asciiTheme="minorHAnsi" w:hAnsiTheme="minorHAnsi" w:cstheme="minorHAnsi"/>
                <w:i w:val="0"/>
                <w:iCs w:val="0"/>
              </w:rPr>
              <w:t>(GP, WA)</w:t>
            </w:r>
          </w:p>
        </w:tc>
        <w:tc>
          <w:tcPr>
            <w:tcW w:w="1080" w:type="pct"/>
            <w:tcBorders>
              <w:top w:val="single" w:sz="4" w:space="0" w:color="auto"/>
              <w:bottom w:val="single" w:sz="4" w:space="0" w:color="BFBFBF" w:themeColor="background1" w:themeShade="BF"/>
            </w:tcBorders>
            <w:shd w:val="clear" w:color="auto" w:fill="auto"/>
          </w:tcPr>
          <w:p w14:paraId="4E04062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citrus red mite</w:t>
            </w:r>
          </w:p>
        </w:tc>
        <w:tc>
          <w:tcPr>
            <w:tcW w:w="1157" w:type="pct"/>
            <w:vMerge w:val="restart"/>
            <w:tcBorders>
              <w:top w:val="single" w:sz="4" w:space="0" w:color="auto"/>
            </w:tcBorders>
            <w:shd w:val="clear" w:color="auto" w:fill="auto"/>
          </w:tcPr>
          <w:p w14:paraId="0B6E198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color w:val="000000" w:themeColor="text1"/>
              </w:rPr>
              <w:t xml:space="preserve">Pre-export visual inspection and, if found, remedial action </w:t>
            </w:r>
            <w:r w:rsidRPr="001522B0">
              <w:rPr>
                <w:rFonts w:asciiTheme="minorHAnsi" w:hAnsiTheme="minorHAnsi" w:cstheme="minorHAnsi"/>
                <w:b/>
                <w:bCs/>
                <w:color w:val="000000" w:themeColor="text1"/>
              </w:rPr>
              <w:t>b</w:t>
            </w:r>
          </w:p>
        </w:tc>
      </w:tr>
      <w:tr w:rsidR="007E38F6" w:rsidRPr="001522B0" w14:paraId="53A50EB0" w14:textId="77777777" w:rsidTr="00F1755C">
        <w:trPr>
          <w:trHeight w:val="672"/>
        </w:trPr>
        <w:tc>
          <w:tcPr>
            <w:tcW w:w="1294" w:type="pct"/>
            <w:vMerge/>
          </w:tcPr>
          <w:p w14:paraId="2A028EFB" w14:textId="77777777" w:rsidR="007E38F6" w:rsidRPr="001522B0" w:rsidRDefault="007E38F6" w:rsidP="00F1755C">
            <w:pPr>
              <w:pStyle w:val="TableText"/>
              <w:rPr>
                <w:rFonts w:asciiTheme="minorHAnsi" w:hAnsiTheme="minorHAnsi" w:cstheme="minorHAnsi"/>
              </w:rPr>
            </w:pPr>
          </w:p>
        </w:tc>
        <w:tc>
          <w:tcPr>
            <w:tcW w:w="1469" w:type="pct"/>
            <w:tcBorders>
              <w:top w:val="single" w:sz="4" w:space="0" w:color="BFBFBF" w:themeColor="background1" w:themeShade="BF"/>
              <w:bottom w:val="single" w:sz="4" w:space="0" w:color="auto"/>
            </w:tcBorders>
            <w:shd w:val="clear" w:color="auto" w:fill="auto"/>
          </w:tcPr>
          <w:p w14:paraId="3F33FC04" w14:textId="5670975E"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Tetranychus kanzawai </w:t>
            </w:r>
            <w:r w:rsidRPr="001522B0">
              <w:rPr>
                <w:rStyle w:val="Emphasis"/>
                <w:rFonts w:asciiTheme="minorHAnsi" w:hAnsiTheme="minorHAnsi" w:cstheme="minorHAnsi"/>
                <w:i w:val="0"/>
                <w:iCs w:val="0"/>
              </w:rPr>
              <w:t>(GP, WA)</w:t>
            </w:r>
          </w:p>
        </w:tc>
        <w:tc>
          <w:tcPr>
            <w:tcW w:w="1080" w:type="pct"/>
            <w:tcBorders>
              <w:top w:val="single" w:sz="4" w:space="0" w:color="BFBFBF" w:themeColor="background1" w:themeShade="BF"/>
              <w:bottom w:val="single" w:sz="4" w:space="0" w:color="auto"/>
            </w:tcBorders>
            <w:shd w:val="clear" w:color="auto" w:fill="auto"/>
          </w:tcPr>
          <w:p w14:paraId="4857EE3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Kanzawa spider mite</w:t>
            </w:r>
          </w:p>
        </w:tc>
        <w:tc>
          <w:tcPr>
            <w:tcW w:w="1157" w:type="pct"/>
            <w:vMerge/>
            <w:shd w:val="clear" w:color="auto" w:fill="auto"/>
          </w:tcPr>
          <w:p w14:paraId="705A4F67" w14:textId="77777777" w:rsidR="007E38F6" w:rsidRPr="001522B0" w:rsidRDefault="007E38F6" w:rsidP="00F1755C">
            <w:pPr>
              <w:pStyle w:val="TableText"/>
              <w:rPr>
                <w:rFonts w:asciiTheme="minorHAnsi" w:hAnsiTheme="minorHAnsi" w:cstheme="minorHAnsi"/>
              </w:rPr>
            </w:pPr>
          </w:p>
        </w:tc>
      </w:tr>
      <w:tr w:rsidR="007E38F6" w:rsidRPr="001522B0" w14:paraId="461B189C" w14:textId="77777777" w:rsidTr="00F1755C">
        <w:tc>
          <w:tcPr>
            <w:tcW w:w="1294" w:type="pct"/>
            <w:vMerge w:val="restart"/>
            <w:tcBorders>
              <w:top w:val="single" w:sz="4" w:space="0" w:color="auto"/>
            </w:tcBorders>
          </w:tcPr>
          <w:p w14:paraId="7E3161E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color w:val="000000" w:themeColor="text1"/>
              </w:rPr>
              <w:t xml:space="preserve">Thrips </w:t>
            </w:r>
            <w:r w:rsidRPr="001522B0">
              <w:rPr>
                <w:rFonts w:asciiTheme="minorHAnsi" w:hAnsiTheme="minorHAnsi" w:cstheme="minorHAnsi"/>
                <w:color w:val="000000" w:themeColor="text1"/>
              </w:rPr>
              <w:br/>
            </w:r>
            <w:r w:rsidRPr="001522B0">
              <w:rPr>
                <w:rStyle w:val="Emphasis"/>
                <w:rFonts w:asciiTheme="minorHAnsi" w:hAnsiTheme="minorHAnsi" w:cstheme="minorHAnsi"/>
                <w:i w:val="0"/>
                <w:iCs w:val="0"/>
              </w:rPr>
              <w:t>[</w:t>
            </w:r>
            <w:r w:rsidRPr="001522B0">
              <w:rPr>
                <w:rFonts w:asciiTheme="minorHAnsi" w:hAnsiTheme="minorHAnsi" w:cstheme="minorHAnsi"/>
              </w:rPr>
              <w:t xml:space="preserve">Thysanoptera: </w:t>
            </w:r>
            <w:r w:rsidRPr="001522B0">
              <w:rPr>
                <w:rStyle w:val="Emphasis"/>
                <w:rFonts w:asciiTheme="minorHAnsi" w:hAnsiTheme="minorHAnsi" w:cstheme="minorHAnsi"/>
                <w:i w:val="0"/>
                <w:iCs w:val="0"/>
              </w:rPr>
              <w:t>Thripidae]</w:t>
            </w:r>
          </w:p>
        </w:tc>
        <w:tc>
          <w:tcPr>
            <w:tcW w:w="1469" w:type="pct"/>
            <w:tcBorders>
              <w:top w:val="single" w:sz="4" w:space="0" w:color="auto"/>
              <w:bottom w:val="single" w:sz="4" w:space="0" w:color="auto"/>
            </w:tcBorders>
            <w:shd w:val="clear" w:color="auto" w:fill="auto"/>
          </w:tcPr>
          <w:p w14:paraId="4785F7AB"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 xml:space="preserve">Scirtothrips dorsalis </w:t>
            </w:r>
            <w:r w:rsidRPr="001522B0">
              <w:rPr>
                <w:rFonts w:asciiTheme="minorHAnsi" w:hAnsiTheme="minorHAnsi" w:cstheme="minorHAnsi"/>
              </w:rPr>
              <w:t>(GP, RA)</w:t>
            </w:r>
          </w:p>
        </w:tc>
        <w:tc>
          <w:tcPr>
            <w:tcW w:w="1080" w:type="pct"/>
            <w:tcBorders>
              <w:top w:val="single" w:sz="4" w:space="0" w:color="auto"/>
              <w:bottom w:val="single" w:sz="4" w:space="0" w:color="auto"/>
            </w:tcBorders>
            <w:shd w:val="clear" w:color="auto" w:fill="auto"/>
          </w:tcPr>
          <w:p w14:paraId="797B34A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chilli thrips</w:t>
            </w:r>
          </w:p>
        </w:tc>
        <w:tc>
          <w:tcPr>
            <w:tcW w:w="1157" w:type="pct"/>
            <w:vMerge w:val="restart"/>
            <w:tcBorders>
              <w:top w:val="single" w:sz="4" w:space="0" w:color="auto"/>
            </w:tcBorders>
            <w:shd w:val="clear" w:color="auto" w:fill="auto"/>
          </w:tcPr>
          <w:p w14:paraId="06A0138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color w:val="000000" w:themeColor="text1"/>
              </w:rPr>
              <w:t xml:space="preserve">Pre-export visual inspection and, if found, remedial action </w:t>
            </w:r>
            <w:r w:rsidRPr="001522B0">
              <w:rPr>
                <w:rFonts w:asciiTheme="minorHAnsi" w:hAnsiTheme="minorHAnsi" w:cstheme="minorHAnsi"/>
                <w:b/>
                <w:bCs/>
                <w:color w:val="000000" w:themeColor="text1"/>
              </w:rPr>
              <w:t>b</w:t>
            </w:r>
          </w:p>
        </w:tc>
      </w:tr>
      <w:tr w:rsidR="007E38F6" w:rsidRPr="001522B0" w14:paraId="1BF141B5" w14:textId="77777777" w:rsidTr="00F1755C">
        <w:trPr>
          <w:trHeight w:val="672"/>
        </w:trPr>
        <w:tc>
          <w:tcPr>
            <w:tcW w:w="1294" w:type="pct"/>
            <w:vMerge/>
          </w:tcPr>
          <w:p w14:paraId="188BF356" w14:textId="77777777" w:rsidR="007E38F6" w:rsidRPr="001522B0" w:rsidRDefault="007E38F6" w:rsidP="00F1755C">
            <w:pPr>
              <w:pStyle w:val="TableText"/>
              <w:rPr>
                <w:rFonts w:asciiTheme="minorHAnsi" w:hAnsiTheme="minorHAnsi" w:cstheme="minorHAnsi"/>
              </w:rPr>
            </w:pPr>
          </w:p>
        </w:tc>
        <w:tc>
          <w:tcPr>
            <w:tcW w:w="1469" w:type="pct"/>
            <w:tcBorders>
              <w:top w:val="single" w:sz="4" w:space="0" w:color="auto"/>
            </w:tcBorders>
            <w:shd w:val="clear" w:color="auto" w:fill="auto"/>
          </w:tcPr>
          <w:p w14:paraId="4C02FBD7"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
                <w:iCs/>
              </w:rPr>
              <w:t xml:space="preserve">Thrips tabaci </w:t>
            </w:r>
            <w:r w:rsidRPr="001522B0">
              <w:rPr>
                <w:rFonts w:asciiTheme="minorHAnsi" w:hAnsiTheme="minorHAnsi" w:cstheme="minorHAnsi"/>
              </w:rPr>
              <w:t>(GP, RA)</w:t>
            </w:r>
          </w:p>
        </w:tc>
        <w:tc>
          <w:tcPr>
            <w:tcW w:w="1080" w:type="pct"/>
            <w:tcBorders>
              <w:top w:val="single" w:sz="4" w:space="0" w:color="auto"/>
            </w:tcBorders>
            <w:shd w:val="clear" w:color="auto" w:fill="auto"/>
          </w:tcPr>
          <w:p w14:paraId="2984398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onion thrips</w:t>
            </w:r>
          </w:p>
        </w:tc>
        <w:tc>
          <w:tcPr>
            <w:tcW w:w="1157" w:type="pct"/>
            <w:vMerge/>
            <w:shd w:val="clear" w:color="auto" w:fill="auto"/>
          </w:tcPr>
          <w:p w14:paraId="509FC263" w14:textId="77777777" w:rsidR="007E38F6" w:rsidRPr="001522B0" w:rsidRDefault="007E38F6" w:rsidP="00F1755C">
            <w:pPr>
              <w:pStyle w:val="TableText"/>
              <w:rPr>
                <w:rFonts w:asciiTheme="minorHAnsi" w:hAnsiTheme="minorHAnsi" w:cstheme="minorHAnsi"/>
              </w:rPr>
            </w:pPr>
          </w:p>
        </w:tc>
      </w:tr>
      <w:tr w:rsidR="007E38F6" w:rsidRPr="001522B0" w14:paraId="45C72FBE" w14:textId="77777777" w:rsidTr="00F1755C">
        <w:trPr>
          <w:trHeight w:val="783"/>
        </w:trPr>
        <w:tc>
          <w:tcPr>
            <w:tcW w:w="1294" w:type="pct"/>
            <w:tcBorders>
              <w:top w:val="single" w:sz="4" w:space="0" w:color="auto"/>
            </w:tcBorders>
          </w:tcPr>
          <w:p w14:paraId="11728C4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color w:val="000000" w:themeColor="text1"/>
              </w:rPr>
              <w:t>Bacterium</w:t>
            </w:r>
            <w:r w:rsidRPr="001522B0">
              <w:rPr>
                <w:rFonts w:asciiTheme="minorHAnsi" w:hAnsiTheme="minorHAnsi" w:cstheme="minorHAnsi"/>
                <w:color w:val="000000" w:themeColor="text1"/>
              </w:rPr>
              <w:br/>
            </w:r>
            <w:r w:rsidRPr="001522B0">
              <w:rPr>
                <w:rFonts w:asciiTheme="minorHAnsi" w:hAnsiTheme="minorHAnsi" w:cstheme="minorHAnsi"/>
                <w:iCs/>
              </w:rPr>
              <w:t>[Xanthomonadales: Xanthomonadaceae]</w:t>
            </w:r>
          </w:p>
        </w:tc>
        <w:tc>
          <w:tcPr>
            <w:tcW w:w="1469" w:type="pct"/>
            <w:tcBorders>
              <w:top w:val="single" w:sz="4" w:space="0" w:color="auto"/>
            </w:tcBorders>
            <w:shd w:val="clear" w:color="auto" w:fill="auto"/>
          </w:tcPr>
          <w:p w14:paraId="727B68BC" w14:textId="398F585D" w:rsidR="007E38F6" w:rsidRPr="000D21E7" w:rsidRDefault="007E38F6" w:rsidP="00F1755C">
            <w:pPr>
              <w:pStyle w:val="TableText"/>
              <w:rPr>
                <w:rStyle w:val="Emphasis"/>
                <w:rFonts w:asciiTheme="minorHAnsi" w:hAnsiTheme="minorHAnsi" w:cstheme="minorHAnsi"/>
                <w:i w:val="0"/>
                <w:lang w:val="pt-BR"/>
              </w:rPr>
            </w:pPr>
            <w:r w:rsidRPr="000D21E7">
              <w:rPr>
                <w:rFonts w:asciiTheme="minorHAnsi" w:hAnsiTheme="minorHAnsi" w:cstheme="minorHAnsi"/>
                <w:i/>
                <w:lang w:val="pt-BR"/>
              </w:rPr>
              <w:t xml:space="preserve">Xanthomonas citri </w:t>
            </w:r>
            <w:r w:rsidRPr="000D21E7">
              <w:rPr>
                <w:rFonts w:asciiTheme="minorHAnsi" w:hAnsiTheme="minorHAnsi" w:cstheme="minorHAnsi"/>
                <w:iCs/>
                <w:lang w:val="pt-BR"/>
              </w:rPr>
              <w:t>subsp</w:t>
            </w:r>
            <w:r w:rsidRPr="000D21E7">
              <w:rPr>
                <w:rFonts w:asciiTheme="minorHAnsi" w:hAnsiTheme="minorHAnsi" w:cstheme="minorHAnsi"/>
                <w:i/>
                <w:lang w:val="pt-BR"/>
              </w:rPr>
              <w:t>. citri</w:t>
            </w:r>
            <w:r w:rsidR="007D10B2" w:rsidRPr="000D21E7">
              <w:rPr>
                <w:rFonts w:asciiTheme="minorHAnsi" w:hAnsiTheme="minorHAnsi" w:cstheme="minorHAnsi"/>
                <w:iCs/>
                <w:lang w:val="pt-BR"/>
              </w:rPr>
              <w:t xml:space="preserve"> (EP)</w:t>
            </w:r>
          </w:p>
        </w:tc>
        <w:tc>
          <w:tcPr>
            <w:tcW w:w="1080" w:type="pct"/>
            <w:tcBorders>
              <w:top w:val="single" w:sz="4" w:space="0" w:color="auto"/>
            </w:tcBorders>
            <w:shd w:val="clear" w:color="auto" w:fill="auto"/>
          </w:tcPr>
          <w:p w14:paraId="036DED4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citrus canker</w:t>
            </w:r>
          </w:p>
        </w:tc>
        <w:tc>
          <w:tcPr>
            <w:tcW w:w="1157" w:type="pct"/>
            <w:tcBorders>
              <w:top w:val="single" w:sz="4" w:space="0" w:color="auto"/>
            </w:tcBorders>
            <w:shd w:val="clear" w:color="auto" w:fill="auto"/>
          </w:tcPr>
          <w:p w14:paraId="2B35B0A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color w:val="000000" w:themeColor="text1"/>
              </w:rPr>
              <w:t>Systems approach approved by the department</w:t>
            </w:r>
          </w:p>
        </w:tc>
      </w:tr>
    </w:tbl>
    <w:p w14:paraId="057F5887" w14:textId="01B0BAA3" w:rsidR="007E38F6" w:rsidRPr="001522B0" w:rsidRDefault="007E38F6" w:rsidP="00F1755C">
      <w:pPr>
        <w:pStyle w:val="FigureTableNoteSource"/>
        <w:rPr>
          <w:rFonts w:asciiTheme="minorHAnsi" w:hAnsiTheme="minorHAnsi" w:cstheme="minorHAnsi"/>
        </w:rPr>
      </w:pPr>
      <w:r w:rsidRPr="001522B0">
        <w:rPr>
          <w:rFonts w:asciiTheme="minorHAnsi" w:hAnsiTheme="minorHAnsi" w:cstheme="minorHAnsi"/>
          <w:b/>
          <w:bCs/>
        </w:rPr>
        <w:t>a: </w:t>
      </w:r>
      <w:r w:rsidRPr="001522B0">
        <w:rPr>
          <w:rFonts w:asciiTheme="minorHAnsi" w:hAnsiTheme="minorHAnsi" w:cstheme="minorHAnsi"/>
        </w:rPr>
        <w:t xml:space="preserve">Quarantine pest species that is also identified as a regulated article for Australia as it vectors quarantine pathogens. </w:t>
      </w:r>
      <w:r w:rsidRPr="001522B0">
        <w:rPr>
          <w:rFonts w:asciiTheme="minorHAnsi" w:hAnsiTheme="minorHAnsi" w:cstheme="minorHAnsi"/>
          <w:bCs/>
        </w:rPr>
        <w:t xml:space="preserve">However, the risks associated with the vector aspect of the </w:t>
      </w:r>
      <w:r w:rsidRPr="001522B0">
        <w:rPr>
          <w:rFonts w:asciiTheme="minorHAnsi" w:hAnsiTheme="minorHAnsi" w:cstheme="minorHAnsi"/>
          <w:bCs/>
          <w:i/>
          <w:iCs/>
        </w:rPr>
        <w:t>Brevipalpus phoenicis</w:t>
      </w:r>
      <w:r w:rsidRPr="001522B0">
        <w:rPr>
          <w:rFonts w:asciiTheme="minorHAnsi" w:hAnsiTheme="minorHAnsi" w:cstheme="minorHAnsi"/>
          <w:bCs/>
        </w:rPr>
        <w:t xml:space="preserve"> species complex are not assessed in this document as there are no reports of the viruses vectored by this species complex being present in Vietnam. </w:t>
      </w:r>
      <w:r w:rsidRPr="001522B0">
        <w:rPr>
          <w:rStyle w:val="Strong"/>
          <w:rFonts w:asciiTheme="minorHAnsi" w:hAnsiTheme="minorHAnsi" w:cstheme="minorHAnsi"/>
        </w:rPr>
        <w:t>b:</w:t>
      </w:r>
      <w:r w:rsidRPr="001522B0">
        <w:rPr>
          <w:rFonts w:asciiTheme="minorHAnsi" w:hAnsiTheme="minorHAnsi" w:cstheme="minorHAnsi"/>
        </w:rPr>
        <w:t xml:space="preserve"> Remedial action may include treatment of the consignment to ensure that the pest is no longer viable or withdrawal of the consignment from export to Australia. </w:t>
      </w:r>
      <w:r w:rsidRPr="001522B0">
        <w:rPr>
          <w:rStyle w:val="Strong"/>
          <w:rFonts w:asciiTheme="minorHAnsi" w:hAnsiTheme="minorHAnsi" w:cstheme="minorHAnsi"/>
        </w:rPr>
        <w:t>c: </w:t>
      </w:r>
      <w:r w:rsidRPr="001522B0">
        <w:rPr>
          <w:rFonts w:asciiTheme="minorHAnsi" w:hAnsiTheme="minorHAnsi" w:cstheme="minorHAnsi"/>
        </w:rPr>
        <w:t xml:space="preserve">PFA is pest free areas, PFPP is pest free places of production or PFPS is pest free production sites. </w:t>
      </w:r>
      <w:r w:rsidRPr="001522B0">
        <w:rPr>
          <w:rStyle w:val="Strong"/>
          <w:rFonts w:asciiTheme="minorHAnsi" w:hAnsiTheme="minorHAnsi" w:cstheme="minorHAnsi"/>
        </w:rPr>
        <w:t>EP: </w:t>
      </w:r>
      <w:r w:rsidRPr="001522B0">
        <w:rPr>
          <w:rFonts w:asciiTheme="minorHAnsi" w:hAnsiTheme="minorHAnsi" w:cstheme="minorHAnsi"/>
        </w:rPr>
        <w:t xml:space="preserve">Species has been assessed previously and import policy already exists. </w:t>
      </w:r>
      <w:r w:rsidRPr="001522B0">
        <w:rPr>
          <w:rFonts w:asciiTheme="minorHAnsi" w:hAnsiTheme="minorHAnsi" w:cstheme="minorHAnsi"/>
          <w:b/>
          <w:bCs/>
        </w:rPr>
        <w:t>RA:</w:t>
      </w:r>
      <w:r w:rsidRPr="001522B0">
        <w:rPr>
          <w:rFonts w:asciiTheme="minorHAnsi" w:hAnsiTheme="minorHAnsi" w:cstheme="minorHAnsi"/>
        </w:rPr>
        <w:t xml:space="preserve"> Regulated article. </w:t>
      </w:r>
      <w:r w:rsidRPr="001522B0">
        <w:rPr>
          <w:rStyle w:val="Strong"/>
          <w:rFonts w:asciiTheme="minorHAnsi" w:hAnsiTheme="minorHAnsi" w:cstheme="minorHAnsi"/>
        </w:rPr>
        <w:t>GP: </w:t>
      </w:r>
      <w:r w:rsidRPr="001522B0">
        <w:rPr>
          <w:rFonts w:asciiTheme="minorHAnsi" w:hAnsiTheme="minorHAnsi" w:cstheme="minorHAnsi"/>
        </w:rPr>
        <w:t xml:space="preserve">Species has been assessed previously in a Group PRA, and the Group PRA has been applied. </w:t>
      </w:r>
      <w:r w:rsidRPr="001522B0">
        <w:rPr>
          <w:rStyle w:val="Strong"/>
          <w:rFonts w:asciiTheme="minorHAnsi" w:hAnsiTheme="minorHAnsi" w:cstheme="minorHAnsi"/>
        </w:rPr>
        <w:t>WA: </w:t>
      </w:r>
      <w:r w:rsidRPr="001522B0">
        <w:rPr>
          <w:rFonts w:asciiTheme="minorHAnsi" w:hAnsiTheme="minorHAnsi" w:cstheme="minorHAnsi"/>
        </w:rPr>
        <w:t>Regional quarantine pest for Western Australia.</w:t>
      </w:r>
    </w:p>
    <w:bookmarkEnd w:id="244"/>
    <w:bookmarkEnd w:id="246"/>
    <w:p w14:paraId="0173F7FB" w14:textId="2126BBF8"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Australian Government Department of Agriculture, Fisheries and Forestry (the department) </w:t>
      </w:r>
      <w:r w:rsidR="006A4E43" w:rsidRPr="00390185">
        <w:rPr>
          <w:rFonts w:asciiTheme="minorHAnsi" w:hAnsiTheme="minorHAnsi" w:cstheme="minorHAnsi"/>
        </w:rPr>
        <w:t xml:space="preserve">recommends </w:t>
      </w:r>
      <w:r w:rsidRPr="00390185">
        <w:rPr>
          <w:rFonts w:asciiTheme="minorHAnsi" w:hAnsiTheme="minorHAnsi" w:cstheme="minorHAnsi"/>
        </w:rPr>
        <w:t>the following specific risk management measures for the identified quarantine pests</w:t>
      </w:r>
      <w:r w:rsidRPr="001522B0">
        <w:rPr>
          <w:rFonts w:asciiTheme="minorHAnsi" w:hAnsiTheme="minorHAnsi" w:cstheme="minorHAnsi"/>
        </w:rPr>
        <w:t xml:space="preserve"> and regulated articles:</w:t>
      </w:r>
    </w:p>
    <w:p w14:paraId="58FD0FDB"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for Asian citrus psyllid</w:t>
      </w:r>
    </w:p>
    <w:p w14:paraId="7F561CD2" w14:textId="77777777" w:rsidR="007E38F6" w:rsidRPr="001522B0" w:rsidRDefault="007E38F6" w:rsidP="00742FD9">
      <w:pPr>
        <w:pStyle w:val="ListBullet2"/>
        <w:tabs>
          <w:tab w:val="left" w:pos="794"/>
        </w:tabs>
        <w:rPr>
          <w:rFonts w:asciiTheme="minorHAnsi" w:hAnsiTheme="minorHAnsi" w:cstheme="minorHAnsi"/>
        </w:rPr>
      </w:pPr>
      <w:r w:rsidRPr="001522B0">
        <w:rPr>
          <w:rFonts w:asciiTheme="minorHAnsi" w:hAnsiTheme="minorHAnsi" w:cstheme="minorHAnsi"/>
        </w:rPr>
        <w:t>pest free areas, pest free places of production or pest free production sites, or</w:t>
      </w:r>
    </w:p>
    <w:p w14:paraId="259CAEE9" w14:textId="77777777" w:rsidR="007E38F6" w:rsidRPr="001522B0" w:rsidRDefault="007E38F6" w:rsidP="00742FD9">
      <w:pPr>
        <w:pStyle w:val="ListBullet"/>
        <w:numPr>
          <w:ilvl w:val="0"/>
          <w:numId w:val="36"/>
        </w:numPr>
        <w:tabs>
          <w:tab w:val="left" w:pos="794"/>
        </w:tabs>
        <w:rPr>
          <w:rFonts w:asciiTheme="minorHAnsi" w:hAnsiTheme="minorHAnsi" w:cstheme="minorHAnsi"/>
        </w:rPr>
      </w:pPr>
      <w:r w:rsidRPr="001522B0">
        <w:rPr>
          <w:rFonts w:asciiTheme="minorHAnsi" w:hAnsiTheme="minorHAnsi" w:cstheme="minorHAnsi"/>
        </w:rPr>
        <w:t>systems approach, or</w:t>
      </w:r>
    </w:p>
    <w:p w14:paraId="06EED59F" w14:textId="77777777" w:rsidR="007E38F6" w:rsidRPr="001522B0" w:rsidRDefault="007E38F6" w:rsidP="00742FD9">
      <w:pPr>
        <w:pStyle w:val="ListBullet"/>
        <w:numPr>
          <w:ilvl w:val="0"/>
          <w:numId w:val="36"/>
        </w:numPr>
        <w:tabs>
          <w:tab w:val="left" w:pos="794"/>
        </w:tabs>
        <w:rPr>
          <w:rFonts w:asciiTheme="minorHAnsi" w:hAnsiTheme="minorHAnsi" w:cstheme="minorHAnsi"/>
        </w:rPr>
      </w:pPr>
      <w:r w:rsidRPr="001522B0">
        <w:rPr>
          <w:rFonts w:asciiTheme="minorHAnsi" w:hAnsiTheme="minorHAnsi" w:cstheme="minorHAnsi"/>
        </w:rPr>
        <w:t>fruit treatment considered to be effective against psyllid</w:t>
      </w:r>
    </w:p>
    <w:p w14:paraId="1385F85A"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for fruit flies</w:t>
      </w:r>
    </w:p>
    <w:p w14:paraId="15954208" w14:textId="77777777" w:rsidR="007E38F6" w:rsidRPr="001522B0" w:rsidRDefault="007E38F6" w:rsidP="00742FD9">
      <w:pPr>
        <w:pStyle w:val="ListBullet2"/>
        <w:rPr>
          <w:rFonts w:asciiTheme="minorHAnsi" w:hAnsiTheme="minorHAnsi" w:cstheme="minorHAnsi"/>
        </w:rPr>
      </w:pPr>
      <w:r w:rsidRPr="001522B0">
        <w:rPr>
          <w:rFonts w:asciiTheme="minorHAnsi" w:hAnsiTheme="minorHAnsi" w:cstheme="minorHAnsi"/>
        </w:rPr>
        <w:t>pest free areas, pest free places of production or pest free production sites, or</w:t>
      </w:r>
    </w:p>
    <w:p w14:paraId="1A12DC43" w14:textId="77777777" w:rsidR="007E38F6" w:rsidRPr="001522B0" w:rsidRDefault="007E38F6" w:rsidP="00742FD9">
      <w:pPr>
        <w:pStyle w:val="ListBullet2"/>
        <w:rPr>
          <w:rFonts w:asciiTheme="minorHAnsi" w:hAnsiTheme="minorHAnsi" w:cstheme="minorHAnsi"/>
        </w:rPr>
      </w:pPr>
      <w:r w:rsidRPr="001522B0">
        <w:rPr>
          <w:rFonts w:asciiTheme="minorHAnsi" w:hAnsiTheme="minorHAnsi" w:cstheme="minorHAnsi"/>
        </w:rPr>
        <w:t>fruit treatment considered to be effective against fruit flies (such as irradiation)</w:t>
      </w:r>
    </w:p>
    <w:p w14:paraId="6098C862"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for false spider mites, mealybugs, scale insects, spider mites and thrips</w:t>
      </w:r>
    </w:p>
    <w:p w14:paraId="604C53D5" w14:textId="77777777" w:rsidR="007E38F6" w:rsidRPr="001522B0" w:rsidRDefault="007E38F6" w:rsidP="00742FD9">
      <w:pPr>
        <w:pStyle w:val="ListBullet2"/>
        <w:rPr>
          <w:rFonts w:asciiTheme="minorHAnsi" w:hAnsiTheme="minorHAnsi" w:cstheme="minorHAnsi"/>
        </w:rPr>
      </w:pPr>
      <w:r w:rsidRPr="001522B0">
        <w:rPr>
          <w:rFonts w:asciiTheme="minorHAnsi" w:hAnsiTheme="minorHAnsi" w:cstheme="minorHAnsi"/>
        </w:rPr>
        <w:t>pre-export visual inspection and, if detected, remedial action</w:t>
      </w:r>
    </w:p>
    <w:p w14:paraId="6B38F25C"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for citrus canker (</w:t>
      </w:r>
      <w:r w:rsidRPr="001522B0">
        <w:rPr>
          <w:rFonts w:asciiTheme="minorHAnsi" w:hAnsiTheme="minorHAnsi" w:cstheme="minorHAnsi"/>
          <w:i/>
          <w:iCs/>
        </w:rPr>
        <w:t>Xanthomonas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w:t>
      </w:r>
    </w:p>
    <w:p w14:paraId="02B6A76A" w14:textId="77777777" w:rsidR="007E38F6" w:rsidRPr="001522B0" w:rsidRDefault="007E38F6" w:rsidP="00F1755C">
      <w:pPr>
        <w:pStyle w:val="ListBullet2"/>
        <w:rPr>
          <w:rFonts w:asciiTheme="minorHAnsi" w:hAnsiTheme="minorHAnsi" w:cstheme="minorHAnsi"/>
        </w:rPr>
      </w:pPr>
      <w:r w:rsidRPr="001522B0">
        <w:rPr>
          <w:rFonts w:asciiTheme="minorHAnsi" w:hAnsiTheme="minorHAnsi" w:cstheme="minorHAnsi"/>
        </w:rPr>
        <w:t>systems approach.</w:t>
      </w:r>
    </w:p>
    <w:p w14:paraId="344147E1" w14:textId="77777777" w:rsidR="007E38F6" w:rsidRPr="001522B0" w:rsidRDefault="007E38F6" w:rsidP="00F1755C">
      <w:pPr>
        <w:pStyle w:val="ListBullet2"/>
        <w:numPr>
          <w:ilvl w:val="0"/>
          <w:numId w:val="0"/>
        </w:numPr>
        <w:ind w:left="794"/>
        <w:rPr>
          <w:rFonts w:asciiTheme="minorHAnsi" w:hAnsiTheme="minorHAnsi" w:cstheme="minorHAnsi"/>
        </w:rPr>
      </w:pPr>
    </w:p>
    <w:p w14:paraId="2271A583" w14:textId="77777777" w:rsidR="00CD1795" w:rsidRDefault="00CD1795" w:rsidP="00F1755C">
      <w:pPr>
        <w:rPr>
          <w:rFonts w:asciiTheme="minorHAnsi" w:hAnsiTheme="minorHAnsi" w:cstheme="minorHAnsi"/>
          <w:b/>
          <w:bCs/>
        </w:rPr>
      </w:pPr>
    </w:p>
    <w:p w14:paraId="476F4953" w14:textId="3BBED156" w:rsidR="007E38F6" w:rsidRPr="001522B0" w:rsidRDefault="007E38F6" w:rsidP="00F1755C">
      <w:pPr>
        <w:rPr>
          <w:rFonts w:asciiTheme="minorHAnsi" w:hAnsiTheme="minorHAnsi" w:cstheme="minorHAnsi"/>
          <w:b/>
          <w:bCs/>
        </w:rPr>
      </w:pPr>
      <w:r w:rsidRPr="001522B0">
        <w:rPr>
          <w:rFonts w:asciiTheme="minorHAnsi" w:hAnsiTheme="minorHAnsi" w:cstheme="minorHAnsi"/>
          <w:b/>
          <w:bCs/>
        </w:rPr>
        <w:t>Measures for Asian citrus psyllid</w:t>
      </w:r>
    </w:p>
    <w:p w14:paraId="135CC3AE" w14:textId="6605CDB1" w:rsidR="007E38F6" w:rsidRPr="001522B0" w:rsidRDefault="007E38F6" w:rsidP="00F1755C">
      <w:pPr>
        <w:rPr>
          <w:rFonts w:asciiTheme="minorHAnsi" w:hAnsiTheme="minorHAnsi" w:cstheme="minorHAnsi"/>
        </w:rPr>
      </w:pPr>
      <w:r w:rsidRPr="00390185">
        <w:rPr>
          <w:rFonts w:asciiTheme="minorHAnsi" w:hAnsiTheme="minorHAnsi" w:cstheme="minorHAnsi"/>
        </w:rPr>
        <w:t xml:space="preserve">For Asian citrus psyllid, </w:t>
      </w:r>
      <w:r w:rsidRPr="00390185">
        <w:rPr>
          <w:rFonts w:asciiTheme="minorHAnsi" w:hAnsiTheme="minorHAnsi" w:cstheme="minorHAnsi"/>
          <w:i/>
          <w:iCs/>
        </w:rPr>
        <w:t>D. citri</w:t>
      </w:r>
      <w:r w:rsidRPr="00390185">
        <w:rPr>
          <w:rFonts w:asciiTheme="minorHAnsi" w:hAnsiTheme="minorHAnsi" w:cstheme="minorHAnsi"/>
        </w:rPr>
        <w:t xml:space="preserve">, the department </w:t>
      </w:r>
      <w:r w:rsidR="006A4E43" w:rsidRPr="00390185">
        <w:rPr>
          <w:rFonts w:asciiTheme="minorHAnsi" w:hAnsiTheme="minorHAnsi" w:cstheme="minorHAnsi"/>
        </w:rPr>
        <w:t xml:space="preserve">recommends </w:t>
      </w:r>
      <w:r w:rsidRPr="00390185">
        <w:rPr>
          <w:rFonts w:asciiTheme="minorHAnsi" w:hAnsiTheme="minorHAnsi" w:cstheme="minorHAnsi"/>
        </w:rPr>
        <w:t>the options of pest free areas, pest free</w:t>
      </w:r>
      <w:r w:rsidRPr="001522B0">
        <w:rPr>
          <w:rFonts w:asciiTheme="minorHAnsi" w:hAnsiTheme="minorHAnsi" w:cstheme="minorHAnsi"/>
        </w:rPr>
        <w:t xml:space="preserve"> places of production or pest free production sites; a systems approach; or a fruit treatment considered to be effective against all life stages associated with pomelo fruit, such as fumigation.</w:t>
      </w:r>
    </w:p>
    <w:p w14:paraId="68CBAB79" w14:textId="07B0ECC6" w:rsidR="007E38F6" w:rsidRPr="001522B0" w:rsidRDefault="00991427" w:rsidP="00F1755C">
      <w:pPr>
        <w:rPr>
          <w:rFonts w:asciiTheme="minorHAnsi" w:hAnsiTheme="minorHAnsi" w:cstheme="minorHAnsi"/>
          <w:i/>
          <w:iCs/>
        </w:rPr>
      </w:pPr>
      <w:r w:rsidRPr="001522B0">
        <w:rPr>
          <w:rFonts w:asciiTheme="minorHAnsi" w:hAnsiTheme="minorHAnsi" w:cstheme="minorHAnsi"/>
          <w:i/>
          <w:iCs/>
        </w:rPr>
        <w:t>Option</w:t>
      </w:r>
      <w:r w:rsidR="007E38F6" w:rsidRPr="001522B0">
        <w:rPr>
          <w:rFonts w:asciiTheme="minorHAnsi" w:hAnsiTheme="minorHAnsi" w:cstheme="minorHAnsi"/>
          <w:i/>
          <w:iCs/>
        </w:rPr>
        <w:t xml:space="preserve"> 1: Pest free areas, pest free places of production or pest free production sites</w:t>
      </w:r>
    </w:p>
    <w:p w14:paraId="687E22D0" w14:textId="3AD38A00"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requirements for establishing pest free areas (PFA) are set out in ISPM 4: </w:t>
      </w:r>
      <w:r w:rsidRPr="001522B0">
        <w:rPr>
          <w:rFonts w:asciiTheme="minorHAnsi" w:hAnsiTheme="minorHAnsi" w:cstheme="minorHAnsi"/>
          <w:i/>
          <w:iCs/>
        </w:rPr>
        <w:t>Requirements for the establishment of pest free areas</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&lt;EndNote&gt;&lt;Cite&gt;&lt;Author&gt;FAO&lt;/Author&gt;&lt;Year&gt;2024&lt;/Year&gt;&lt;RecNum&gt;44266&lt;/RecNum&gt;&lt;DisplayText&gt;(FAO 2024a)&lt;/DisplayText&gt;&lt;record&gt;&lt;rec-number&gt;44266&lt;/rec-number&gt;&lt;foreign-keys&gt;&lt;key app="EN" db-id="pxwxw0er9zv2fxezxdk5tt5utz5p5vtrwdv0" timestamp="1626330473"&gt;44266&lt;/key&gt;&lt;/foreign-keys&gt;&lt;ref-type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EN44266.pdf&lt;/url&gt;&lt;/pdf-urls&gt;&lt;/urls&gt;&lt;custom1&gt;updated_WW&lt;/custom1&gt;&lt;/record&gt;&lt;/Cite&gt;&lt;/EndNote&gt;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1" w:tooltip="FAO, 2024 #44266" w:history="1">
        <w:r w:rsidR="005B3422">
          <w:rPr>
            <w:rFonts w:asciiTheme="minorHAnsi" w:hAnsiTheme="minorHAnsi" w:cstheme="minorHAnsi"/>
            <w:noProof/>
          </w:rPr>
          <w:t>FAO 2024a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and, the requirements for establishing pest free places of production (PFPP) and pest free production sites (PFPS) are set out in ISPM 10: </w:t>
      </w:r>
      <w:r w:rsidRPr="001522B0">
        <w:rPr>
          <w:rFonts w:asciiTheme="minorHAnsi" w:hAnsiTheme="minorHAnsi" w:cstheme="minorHAnsi"/>
          <w:i/>
          <w:iCs/>
        </w:rPr>
        <w:t>Requirements for the establishment of pest free places of production and pest free production sites</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&lt;EndNote&gt;&lt;Cite&gt;&lt;Author&gt;FAO&lt;/Author&gt;&lt;Year&gt;2016&lt;/Year&gt;&lt;RecNum&gt;44271&lt;/RecNum&gt;&lt;DisplayText&gt;(FAO 2016a)&lt;/DisplayText&gt;&lt;record&gt;&lt;rec-number&gt;44271&lt;/rec-number&gt;&lt;foreign-keys&gt;&lt;key app="EN" db-id="pxwxw0er9zv2fxezxdk5tt5utz5p5vtrwdv0" timestamp="1626331031"&gt;44271&lt;/key&gt;&lt;/foreign-keys&gt;&lt;ref-type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EN44271.pdf&lt;/url&gt;&lt;/pdf-urls&gt;&lt;/urls&gt;&lt;custom1&gt;annual update_WW&lt;/custom1&gt;&lt;/record&gt;&lt;/Cite&gt;&lt;/EndNote&gt;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89" w:tooltip="FAO, 2016 #44271" w:history="1">
        <w:r w:rsidR="005B3422">
          <w:rPr>
            <w:rFonts w:asciiTheme="minorHAnsi" w:hAnsiTheme="minorHAnsi" w:cstheme="minorHAnsi"/>
            <w:noProof/>
          </w:rPr>
          <w:t>FAO 2016a</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w:t>
      </w:r>
    </w:p>
    <w:p w14:paraId="4A0A67F1" w14:textId="78943B24"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Should Vietnam wish to use PFA, PFPP or PFPS as a measure to manage the risk posed by </w:t>
      </w:r>
      <w:r w:rsidRPr="001522B0">
        <w:rPr>
          <w:rFonts w:asciiTheme="minorHAnsi" w:hAnsiTheme="minorHAnsi" w:cstheme="minorHAnsi"/>
          <w:i/>
          <w:iCs/>
        </w:rPr>
        <w:t>D. citri</w:t>
      </w:r>
      <w:r w:rsidRPr="001522B0">
        <w:rPr>
          <w:rFonts w:asciiTheme="minorHAnsi" w:hAnsiTheme="minorHAnsi" w:cstheme="minorHAnsi"/>
        </w:rPr>
        <w:t xml:space="preserve">, PPD would need to provide a submission demonstrating the establishment of these to the department. The submission demonstrating PFA must fulfil requirements as set out in ISPM 4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&lt;EndNote&gt;&lt;Cite&gt;&lt;Author&gt;FAO&lt;/Author&gt;&lt;Year&gt;2024&lt;/Year&gt;&lt;RecNum&gt;44266&lt;/RecNum&gt;&lt;DisplayText&gt;(FAO 2024a)&lt;/DisplayText&gt;&lt;record&gt;&lt;rec-number&gt;44266&lt;/rec-number&gt;&lt;foreign-keys&gt;&lt;key app="EN" db-id="pxwxw0er9zv2fxezxdk5tt5utz5p5vtrwdv0" timestamp="1626330473"&gt;44266&lt;/key&gt;&lt;/foreign-keys&gt;&lt;ref-type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EN44266.pdf&lt;/url&gt;&lt;/pdf-urls&gt;&lt;/urls&gt;&lt;custom1&gt;updated_WW&lt;/custom1&gt;&lt;/record&gt;&lt;/Cite&gt;&lt;/EndNote&gt;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1" w:tooltip="FAO, 2024 #44266" w:history="1">
        <w:r w:rsidR="005B3422">
          <w:rPr>
            <w:rFonts w:asciiTheme="minorHAnsi" w:hAnsiTheme="minorHAnsi" w:cstheme="minorHAnsi"/>
            <w:noProof/>
          </w:rPr>
          <w:t>FAO 2024a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and the submission demonstrating PFPP or PFPS must fulfil requirements as set out in ISPM 10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&lt;EndNote&gt;&lt;Cite&gt;&lt;Author&gt;FAO&lt;/Author&gt;&lt;Year&gt;2016&lt;/Year&gt;&lt;RecNum&gt;44271&lt;/RecNum&gt;&lt;DisplayText&gt;(FAO 2016a)&lt;/DisplayText&gt;&lt;record&gt;&lt;rec-number&gt;44271&lt;/rec-number&gt;&lt;foreign-keys&gt;&lt;key app="EN" db-id="pxwxw0er9zv2fxezxdk5tt5utz5p5vtrwdv0" timestamp="1626331031"&gt;44271&lt;/key&gt;&lt;/foreign-keys&gt;&lt;ref-type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EN44271.pdf&lt;/url&gt;&lt;/pdf-urls&gt;&lt;/urls&gt;&lt;custom1&gt;annual update_WW&lt;/custom1&gt;&lt;/record&gt;&lt;/Cite&gt;&lt;/EndNote&gt;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89" w:tooltip="FAO, 2016 #44271" w:history="1">
        <w:r w:rsidR="005B3422">
          <w:rPr>
            <w:rFonts w:asciiTheme="minorHAnsi" w:hAnsiTheme="minorHAnsi" w:cstheme="minorHAnsi"/>
            <w:noProof/>
          </w:rPr>
          <w:t>FAO 2016a</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w:t>
      </w:r>
    </w:p>
    <w:p w14:paraId="0C42755A" w14:textId="297829DE" w:rsidR="007E38F6" w:rsidRPr="001522B0" w:rsidRDefault="00991427" w:rsidP="00F1755C">
      <w:pPr>
        <w:rPr>
          <w:rFonts w:asciiTheme="minorHAnsi" w:hAnsiTheme="minorHAnsi" w:cstheme="minorHAnsi"/>
          <w:i/>
          <w:iCs/>
        </w:rPr>
      </w:pPr>
      <w:r w:rsidRPr="00390185">
        <w:rPr>
          <w:rFonts w:asciiTheme="minorHAnsi" w:hAnsiTheme="minorHAnsi" w:cstheme="minorHAnsi"/>
          <w:i/>
          <w:iCs/>
        </w:rPr>
        <w:t>Option</w:t>
      </w:r>
      <w:r w:rsidR="007E38F6" w:rsidRPr="00390185">
        <w:rPr>
          <w:rFonts w:asciiTheme="minorHAnsi" w:hAnsiTheme="minorHAnsi" w:cstheme="minorHAnsi"/>
          <w:i/>
          <w:iCs/>
        </w:rPr>
        <w:t xml:space="preserve"> 2: Systems approach</w:t>
      </w:r>
    </w:p>
    <w:p w14:paraId="6C9CA747" w14:textId="64DBD383"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A systems approach integrates different risk management measures, at least two of which act independently, which cumulatively achieve the required level of phytosanitary protection. The requirements of a systems approach are set out in ISPM 14: </w:t>
      </w:r>
      <w:r w:rsidRPr="001522B0">
        <w:rPr>
          <w:rFonts w:asciiTheme="minorHAnsi" w:hAnsiTheme="minorHAnsi" w:cstheme="minorHAnsi"/>
          <w:i/>
          <w:iCs/>
        </w:rPr>
        <w:t>The use of integrated measures in a systems approach for pest risk management</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&lt;EndNote&gt;&lt;Cite&gt;&lt;Author&gt;FAO&lt;/Author&gt;&lt;Year&gt;2019&lt;/Year&gt;&lt;RecNum&gt;44274&lt;/RecNum&gt;&lt;DisplayText&gt;(FAO 2019c)&lt;/DisplayText&gt;&lt;record&gt;&lt;rec-number&gt;44274&lt;/rec-number&gt;&lt;foreign-keys&gt;&lt;key app="EN" db-id="pxwxw0er9zv2fxezxdk5tt5utz5p5vtrwdv0" timestamp="1626331485"&gt;44274&lt;/key&gt;&lt;/foreign-keys&gt;&lt;ref-type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EN44274.pdf&lt;/url&gt;&lt;/pdf-urls&gt;&lt;/urls&gt;&lt;custom1&gt;Updated_WW&lt;/custom1&gt;&lt;/record&gt;&lt;/Cite&gt;&lt;/EndNote&gt;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6" w:tooltip="FAO, 2019 #44274" w:history="1">
        <w:r w:rsidR="005B3422">
          <w:rPr>
            <w:rFonts w:asciiTheme="minorHAnsi" w:hAnsiTheme="minorHAnsi" w:cstheme="minorHAnsi"/>
            <w:noProof/>
          </w:rPr>
          <w:t>FAO 2019c</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50CA47BA"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A systems approach could be based on a combination of monitoring, preventative and management measures in orchards, and harvest and postharvest processes. Should Vietnam wish to use a systems approach as a measure to manage the risk posed by </w:t>
      </w:r>
      <w:r w:rsidRPr="001522B0">
        <w:rPr>
          <w:rFonts w:asciiTheme="minorHAnsi" w:hAnsiTheme="minorHAnsi" w:cstheme="minorHAnsi"/>
          <w:i/>
          <w:iCs/>
        </w:rPr>
        <w:t>D. citri</w:t>
      </w:r>
      <w:r w:rsidRPr="001522B0">
        <w:rPr>
          <w:rFonts w:asciiTheme="minorHAnsi" w:hAnsiTheme="minorHAnsi" w:cstheme="minorHAnsi"/>
        </w:rPr>
        <w:t>, PPD will need to submit a proposal to the department for consideration.</w:t>
      </w:r>
    </w:p>
    <w:p w14:paraId="7B2E8B00" w14:textId="34AF9139" w:rsidR="007E38F6" w:rsidRPr="001522B0" w:rsidRDefault="00E352A4" w:rsidP="00F1755C">
      <w:pPr>
        <w:rPr>
          <w:rFonts w:asciiTheme="minorHAnsi" w:hAnsiTheme="minorHAnsi" w:cstheme="minorHAnsi"/>
        </w:rPr>
      </w:pPr>
      <w:r w:rsidRPr="001C76DA">
        <w:rPr>
          <w:rFonts w:asciiTheme="minorHAnsi" w:hAnsiTheme="minorHAnsi" w:cstheme="minorHAnsi"/>
        </w:rPr>
        <w:t>The department recommends the systems approach include washing, brushing and waxing of fruit in approved packing houses.</w:t>
      </w:r>
      <w:r w:rsidRPr="00E352A4">
        <w:rPr>
          <w:rFonts w:asciiTheme="minorHAnsi" w:hAnsiTheme="minorHAnsi" w:cstheme="minorHAnsi"/>
        </w:rPr>
        <w:t xml:space="preserve"> </w:t>
      </w:r>
    </w:p>
    <w:p w14:paraId="43977670" w14:textId="2F0BAE6E" w:rsidR="007E38F6" w:rsidRPr="001522B0" w:rsidRDefault="00991427" w:rsidP="00F1755C">
      <w:pPr>
        <w:rPr>
          <w:rFonts w:asciiTheme="minorHAnsi" w:hAnsiTheme="minorHAnsi" w:cstheme="minorHAnsi"/>
          <w:i/>
          <w:iCs/>
        </w:rPr>
      </w:pPr>
      <w:r w:rsidRPr="00390185">
        <w:rPr>
          <w:rFonts w:asciiTheme="minorHAnsi" w:hAnsiTheme="minorHAnsi" w:cstheme="minorHAnsi"/>
          <w:i/>
          <w:iCs/>
        </w:rPr>
        <w:t>Option</w:t>
      </w:r>
      <w:r w:rsidR="007E38F6" w:rsidRPr="00390185">
        <w:rPr>
          <w:rFonts w:asciiTheme="minorHAnsi" w:hAnsiTheme="minorHAnsi" w:cstheme="minorHAnsi"/>
          <w:i/>
          <w:iCs/>
        </w:rPr>
        <w:t xml:space="preserve"> 3: Fruit treatment</w:t>
      </w:r>
    </w:p>
    <w:p w14:paraId="24A76ED8" w14:textId="1CDCE873"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Fruit treatment known to be effective against </w:t>
      </w:r>
      <w:r w:rsidRPr="001522B0">
        <w:rPr>
          <w:rFonts w:asciiTheme="minorHAnsi" w:hAnsiTheme="minorHAnsi" w:cstheme="minorHAnsi"/>
          <w:i/>
          <w:iCs/>
        </w:rPr>
        <w:t>D. citri</w:t>
      </w:r>
      <w:r w:rsidRPr="001522B0">
        <w:rPr>
          <w:rFonts w:asciiTheme="minorHAnsi" w:hAnsiTheme="minorHAnsi" w:cstheme="minorHAnsi"/>
        </w:rPr>
        <w:t>, such as fumigation applied pre-export</w:t>
      </w:r>
      <w:r w:rsidR="001754E0" w:rsidRPr="001522B0">
        <w:rPr>
          <w:rFonts w:asciiTheme="minorHAnsi" w:hAnsiTheme="minorHAnsi" w:cstheme="minorHAnsi"/>
        </w:rPr>
        <w:t>,</w:t>
      </w:r>
      <w:r w:rsidRPr="001522B0">
        <w:rPr>
          <w:rFonts w:asciiTheme="minorHAnsi" w:hAnsiTheme="minorHAnsi" w:cstheme="minorHAnsi"/>
        </w:rPr>
        <w:t xml:space="preserve"> may be used as a phytosanitary measure.</w:t>
      </w:r>
    </w:p>
    <w:p w14:paraId="46542B3C" w14:textId="6E2F7BC4"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Fumigation (e.g. with methyl bromide) as a treatment is known to be effective against all life stages of psyllid and could be applied as a measure to manage the risk posed by psyllids associated with the </w:t>
      </w:r>
      <w:r w:rsidRPr="00390185">
        <w:rPr>
          <w:rFonts w:asciiTheme="minorHAnsi" w:hAnsiTheme="minorHAnsi" w:cstheme="minorHAnsi"/>
        </w:rPr>
        <w:t xml:space="preserve">importation of fruit. It is </w:t>
      </w:r>
      <w:r w:rsidR="006A4E43" w:rsidRPr="00390185">
        <w:rPr>
          <w:rFonts w:asciiTheme="minorHAnsi" w:hAnsiTheme="minorHAnsi" w:cstheme="minorHAnsi"/>
        </w:rPr>
        <w:t xml:space="preserve">recommended </w:t>
      </w:r>
      <w:r w:rsidRPr="00390185">
        <w:rPr>
          <w:rFonts w:asciiTheme="minorHAnsi" w:hAnsiTheme="minorHAnsi" w:cstheme="minorHAnsi"/>
        </w:rPr>
        <w:t>that where methyl bromide fumigation of fruit is adopted, it</w:t>
      </w:r>
      <w:r w:rsidRPr="001522B0">
        <w:rPr>
          <w:rFonts w:asciiTheme="minorHAnsi" w:hAnsiTheme="minorHAnsi" w:cstheme="minorHAnsi"/>
        </w:rPr>
        <w:t xml:space="preserve"> must be completed in accordance with the relevant departmental standards.</w:t>
      </w:r>
    </w:p>
    <w:p w14:paraId="260B83AD" w14:textId="57F44C6F" w:rsidR="007E38F6" w:rsidRPr="001522B0" w:rsidRDefault="007E38F6" w:rsidP="00F1755C">
      <w:pPr>
        <w:rPr>
          <w:rFonts w:asciiTheme="minorHAnsi" w:hAnsiTheme="minorHAnsi" w:cstheme="minorHAnsi"/>
        </w:rPr>
      </w:pPr>
      <w:r w:rsidRPr="001522B0">
        <w:rPr>
          <w:rFonts w:asciiTheme="minorHAnsi" w:hAnsiTheme="minorHAnsi" w:cstheme="minorHAnsi"/>
        </w:rPr>
        <w:t>Treatments for fruit, other than methyl bromide fumigation, will be considered on a case</w:t>
      </w:r>
      <w:r w:rsidR="001754E0" w:rsidRPr="001522B0">
        <w:rPr>
          <w:rFonts w:asciiTheme="minorHAnsi" w:hAnsiTheme="minorHAnsi" w:cstheme="minorHAnsi"/>
        </w:rPr>
        <w:t>-</w:t>
      </w:r>
      <w:r w:rsidRPr="001522B0">
        <w:rPr>
          <w:rFonts w:asciiTheme="minorHAnsi" w:hAnsiTheme="minorHAnsi" w:cstheme="minorHAnsi"/>
        </w:rPr>
        <w:t>by</w:t>
      </w:r>
      <w:r w:rsidR="001754E0" w:rsidRPr="001522B0">
        <w:rPr>
          <w:rFonts w:asciiTheme="minorHAnsi" w:hAnsiTheme="minorHAnsi" w:cstheme="minorHAnsi"/>
        </w:rPr>
        <w:t>-</w:t>
      </w:r>
      <w:r w:rsidRPr="001522B0">
        <w:rPr>
          <w:rFonts w:asciiTheme="minorHAnsi" w:hAnsiTheme="minorHAnsi" w:cstheme="minorHAnsi"/>
        </w:rPr>
        <w:t>case basis by the department if proposed by Vietnam. If an alternative fumigant is proposed to be used, the department would have to assess the efficacy of that fumigant to ensure it gives an equal level of protection to methyl bromide, prior to the acceptance of an alternative fumigant.</w:t>
      </w:r>
    </w:p>
    <w:p w14:paraId="22C74663"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Treatments for fruit will need to be applied offshore to ensure that any live adult psyllid in consignments of fruit do not enter Australia.</w:t>
      </w:r>
    </w:p>
    <w:p w14:paraId="51E402D4" w14:textId="77777777" w:rsidR="007E38F6" w:rsidRPr="001522B0" w:rsidRDefault="007E38F6" w:rsidP="00F1755C">
      <w:pPr>
        <w:rPr>
          <w:rFonts w:asciiTheme="minorHAnsi" w:hAnsiTheme="minorHAnsi" w:cstheme="minorHAnsi"/>
          <w:b/>
          <w:bCs/>
        </w:rPr>
      </w:pPr>
      <w:r w:rsidRPr="001522B0">
        <w:rPr>
          <w:rFonts w:asciiTheme="minorHAnsi" w:hAnsiTheme="minorHAnsi" w:cstheme="minorHAnsi"/>
          <w:b/>
          <w:bCs/>
        </w:rPr>
        <w:t>Measures for fruit flies</w:t>
      </w:r>
    </w:p>
    <w:p w14:paraId="334D6811" w14:textId="1833DCB9" w:rsidR="007E38F6" w:rsidRPr="00390185" w:rsidRDefault="007E38F6" w:rsidP="00F1755C">
      <w:pPr>
        <w:rPr>
          <w:rFonts w:asciiTheme="minorHAnsi" w:hAnsiTheme="minorHAnsi" w:cstheme="minorHAnsi"/>
        </w:rPr>
      </w:pPr>
      <w:r w:rsidRPr="001522B0">
        <w:rPr>
          <w:rFonts w:asciiTheme="minorHAnsi" w:hAnsiTheme="minorHAnsi" w:cstheme="minorHAnsi"/>
        </w:rPr>
        <w:t xml:space="preserve">For the fruit flies </w:t>
      </w:r>
      <w:r w:rsidRPr="001522B0">
        <w:rPr>
          <w:rFonts w:asciiTheme="minorHAnsi" w:hAnsiTheme="minorHAnsi" w:cstheme="minorHAnsi"/>
          <w:i/>
        </w:rPr>
        <w:t>B. carambolae</w:t>
      </w:r>
      <w:r w:rsidRPr="001522B0">
        <w:rPr>
          <w:rFonts w:asciiTheme="minorHAnsi" w:hAnsiTheme="minorHAnsi" w:cstheme="minorHAnsi"/>
        </w:rPr>
        <w:t xml:space="preserve">, </w:t>
      </w:r>
      <w:r w:rsidRPr="001522B0">
        <w:rPr>
          <w:rFonts w:asciiTheme="minorHAnsi" w:hAnsiTheme="minorHAnsi" w:cstheme="minorHAnsi"/>
          <w:i/>
        </w:rPr>
        <w:t>B. correcta</w:t>
      </w:r>
      <w:r w:rsidRPr="001522B0">
        <w:rPr>
          <w:rFonts w:asciiTheme="minorHAnsi" w:hAnsiTheme="minorHAnsi" w:cstheme="minorHAnsi"/>
        </w:rPr>
        <w:t xml:space="preserve">, </w:t>
      </w:r>
      <w:r w:rsidRPr="001522B0">
        <w:rPr>
          <w:rFonts w:asciiTheme="minorHAnsi" w:hAnsiTheme="minorHAnsi" w:cstheme="minorHAnsi"/>
          <w:i/>
          <w:iCs/>
        </w:rPr>
        <w:t>B. dorsalis</w:t>
      </w:r>
      <w:r w:rsidRPr="001522B0">
        <w:rPr>
          <w:rFonts w:asciiTheme="minorHAnsi" w:hAnsiTheme="minorHAnsi" w:cstheme="minorHAnsi"/>
        </w:rPr>
        <w:t xml:space="preserve">, </w:t>
      </w:r>
      <w:r w:rsidRPr="001522B0">
        <w:rPr>
          <w:rFonts w:asciiTheme="minorHAnsi" w:hAnsiTheme="minorHAnsi" w:cstheme="minorHAnsi"/>
          <w: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w:t>
      </w:r>
      <w:r w:rsidRPr="001522B0">
        <w:rPr>
          <w:rFonts w:asciiTheme="minorHAnsi" w:hAnsiTheme="minorHAnsi" w:cstheme="minorHAnsi"/>
          <w:i/>
          <w:iCs/>
        </w:rPr>
        <w:t xml:space="preserve"> </w:t>
      </w:r>
      <w:r w:rsidRPr="001522B0">
        <w:rPr>
          <w:rFonts w:asciiTheme="minorHAnsi" w:hAnsiTheme="minorHAnsi" w:cstheme="minorHAnsi"/>
        </w:rPr>
        <w:t xml:space="preserve">the </w:t>
      </w:r>
      <w:r w:rsidRPr="00390185">
        <w:rPr>
          <w:rFonts w:asciiTheme="minorHAnsi" w:hAnsiTheme="minorHAnsi" w:cstheme="minorHAnsi"/>
        </w:rPr>
        <w:t xml:space="preserve">department </w:t>
      </w:r>
      <w:r w:rsidR="006A4E43" w:rsidRPr="00390185">
        <w:rPr>
          <w:rFonts w:asciiTheme="minorHAnsi" w:hAnsiTheme="minorHAnsi" w:cstheme="minorHAnsi"/>
        </w:rPr>
        <w:t xml:space="preserve">recommends </w:t>
      </w:r>
      <w:r w:rsidRPr="00390185">
        <w:rPr>
          <w:rFonts w:asciiTheme="minorHAnsi" w:hAnsiTheme="minorHAnsi" w:cstheme="minorHAnsi"/>
        </w:rPr>
        <w:t xml:space="preserve">the options of pest free areas, pest free places of production or pest free production sites, or fruit treatment considered to be effective against all life stages associated with pomelo fruit, such as irradiation. The objective of each </w:t>
      </w:r>
      <w:r w:rsidR="00991427" w:rsidRPr="00390185">
        <w:rPr>
          <w:rFonts w:asciiTheme="minorHAnsi" w:hAnsiTheme="minorHAnsi" w:cstheme="minorHAnsi"/>
        </w:rPr>
        <w:t>option</w:t>
      </w:r>
      <w:r w:rsidRPr="00390185">
        <w:rPr>
          <w:rFonts w:asciiTheme="minorHAnsi" w:hAnsiTheme="minorHAnsi" w:cstheme="minorHAnsi"/>
        </w:rPr>
        <w:t xml:space="preserve"> is to reduce the risk associated with these fruit fly species to achieve the ALOP for Australia when applied in combination with the operational system outlined in section </w:t>
      </w:r>
      <w:r w:rsidR="00650335" w:rsidRPr="00390185">
        <w:rPr>
          <w:rFonts w:asciiTheme="minorHAnsi" w:hAnsiTheme="minorHAnsi" w:cstheme="minorHAnsi"/>
        </w:rPr>
        <w:fldChar w:fldCharType="begin"/>
      </w:r>
      <w:r w:rsidR="00650335" w:rsidRPr="00390185">
        <w:rPr>
          <w:rFonts w:asciiTheme="minorHAnsi" w:hAnsiTheme="minorHAnsi" w:cstheme="minorHAnsi"/>
        </w:rPr>
        <w:instrText xml:space="preserve"> REF _Ref181878571 \n \h </w:instrText>
      </w:r>
      <w:r w:rsidR="001522B0" w:rsidRPr="00390185">
        <w:rPr>
          <w:rFonts w:asciiTheme="minorHAnsi" w:hAnsiTheme="minorHAnsi" w:cstheme="minorHAnsi"/>
        </w:rPr>
        <w:instrText xml:space="preserve"> \* MERGEFORMAT </w:instrText>
      </w:r>
      <w:r w:rsidR="00650335" w:rsidRPr="00390185">
        <w:rPr>
          <w:rFonts w:asciiTheme="minorHAnsi" w:hAnsiTheme="minorHAnsi" w:cstheme="minorHAnsi"/>
        </w:rPr>
      </w:r>
      <w:r w:rsidR="00650335" w:rsidRPr="00390185">
        <w:rPr>
          <w:rFonts w:asciiTheme="minorHAnsi" w:hAnsiTheme="minorHAnsi" w:cstheme="minorHAnsi"/>
        </w:rPr>
        <w:fldChar w:fldCharType="separate"/>
      </w:r>
      <w:r w:rsidR="00310377">
        <w:rPr>
          <w:rFonts w:asciiTheme="minorHAnsi" w:hAnsiTheme="minorHAnsi" w:cstheme="minorHAnsi"/>
        </w:rPr>
        <w:t>4.2</w:t>
      </w:r>
      <w:r w:rsidR="00650335" w:rsidRPr="00390185">
        <w:rPr>
          <w:rFonts w:asciiTheme="minorHAnsi" w:hAnsiTheme="minorHAnsi" w:cstheme="minorHAnsi"/>
        </w:rPr>
        <w:fldChar w:fldCharType="end"/>
      </w:r>
      <w:r w:rsidRPr="00390185">
        <w:rPr>
          <w:rFonts w:asciiTheme="minorHAnsi" w:hAnsiTheme="minorHAnsi" w:cstheme="minorHAnsi"/>
        </w:rPr>
        <w:t>.</w:t>
      </w:r>
    </w:p>
    <w:p w14:paraId="3B9E20FA" w14:textId="74F2EF83" w:rsidR="007E38F6" w:rsidRPr="00390185" w:rsidRDefault="00991427" w:rsidP="00F1755C">
      <w:pPr>
        <w:rPr>
          <w:rFonts w:asciiTheme="minorHAnsi" w:hAnsiTheme="minorHAnsi" w:cstheme="minorHAnsi"/>
          <w:i/>
          <w:iCs/>
        </w:rPr>
      </w:pPr>
      <w:r w:rsidRPr="00390185">
        <w:rPr>
          <w:rFonts w:asciiTheme="minorHAnsi" w:hAnsiTheme="minorHAnsi" w:cstheme="minorHAnsi"/>
          <w:i/>
          <w:iCs/>
        </w:rPr>
        <w:t>Option</w:t>
      </w:r>
      <w:r w:rsidR="007E38F6" w:rsidRPr="00390185">
        <w:rPr>
          <w:rFonts w:asciiTheme="minorHAnsi" w:hAnsiTheme="minorHAnsi" w:cstheme="minorHAnsi"/>
          <w:i/>
          <w:iCs/>
        </w:rPr>
        <w:t xml:space="preserve"> 1: Pest free areas, pest free places of production or pest free production sites</w:t>
      </w:r>
    </w:p>
    <w:p w14:paraId="3C63F7A1" w14:textId="1FEAF623" w:rsidR="007E38F6" w:rsidRPr="00390185" w:rsidRDefault="007E38F6" w:rsidP="00F1755C">
      <w:pPr>
        <w:rPr>
          <w:rFonts w:asciiTheme="minorHAnsi" w:hAnsiTheme="minorHAnsi" w:cstheme="minorHAnsi"/>
        </w:rPr>
      </w:pPr>
      <w:r w:rsidRPr="00390185">
        <w:rPr>
          <w:rFonts w:asciiTheme="minorHAnsi" w:hAnsiTheme="minorHAnsi" w:cstheme="minorHAnsi"/>
        </w:rPr>
        <w:t xml:space="preserve">The requirements for establishing pest free areas (PFA) are set out in ISPM 4: </w:t>
      </w:r>
      <w:r w:rsidRPr="00390185">
        <w:rPr>
          <w:rFonts w:asciiTheme="minorHAnsi" w:hAnsiTheme="minorHAnsi" w:cstheme="minorHAnsi"/>
          <w:i/>
          <w:iCs/>
        </w:rPr>
        <w:t>Requirements for the establishment of pest free areas</w:t>
      </w:r>
      <w:r w:rsidRPr="00390185">
        <w:rPr>
          <w:rFonts w:asciiTheme="minorHAnsi" w:hAnsiTheme="minorHAnsi" w:cstheme="minorHAnsi"/>
        </w:rPr>
        <w:t xml:space="preserve"> </w:t>
      </w:r>
      <w:r w:rsidR="005B3422" w:rsidRPr="00390185">
        <w:rPr>
          <w:rFonts w:asciiTheme="minorHAnsi" w:hAnsiTheme="minorHAnsi" w:cstheme="minorHAnsi"/>
          <w:noProof/>
        </w:rPr>
        <w:fldChar w:fldCharType="begin"/>
      </w:r>
      <w:r w:rsidR="005B3422" w:rsidRPr="00390185">
        <w:rPr>
          <w:rFonts w:asciiTheme="minorHAnsi" w:hAnsiTheme="minorHAnsi" w:cstheme="minorHAnsi"/>
          <w:noProof/>
        </w:rPr>
        <w:instrText xml:space="preserve"> ADDIN EN.CITE &lt;EndNote&gt;&lt;Cite&gt;&lt;Author&gt;FAO&lt;/Author&gt;&lt;Year&gt;2024&lt;/Year&gt;&lt;RecNum&gt;44266&lt;/RecNum&gt;&lt;DisplayText&gt;(FAO 2024a)&lt;/DisplayText&gt;&lt;record&gt;&lt;rec-number&gt;44266&lt;/rec-number&gt;&lt;foreign-keys&gt;&lt;key app="EN" db-id="pxwxw0er9zv2fxezxdk5tt5utz5p5vtrwdv0" timestamp="1626330473"&gt;44266&lt;/key&gt;&lt;/foreign-keys&gt;&lt;ref-type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EN44266.pdf&lt;/url&gt;&lt;/pdf-urls&gt;&lt;/urls&gt;&lt;custom1&gt;updated_WW&lt;/custom1&gt;&lt;/record&gt;&lt;/Cite&gt;&lt;/EndNote&gt;</w:instrText>
      </w:r>
      <w:r w:rsidR="005B3422" w:rsidRPr="00390185">
        <w:rPr>
          <w:rFonts w:asciiTheme="minorHAnsi" w:hAnsiTheme="minorHAnsi" w:cstheme="minorHAnsi"/>
          <w:noProof/>
        </w:rPr>
        <w:fldChar w:fldCharType="separate"/>
      </w:r>
      <w:r w:rsidR="005B3422" w:rsidRPr="00390185">
        <w:rPr>
          <w:rFonts w:asciiTheme="minorHAnsi" w:hAnsiTheme="minorHAnsi" w:cstheme="minorHAnsi"/>
          <w:noProof/>
        </w:rPr>
        <w:t>(</w:t>
      </w:r>
      <w:hyperlink w:anchor="_ENREF_201" w:tooltip="FAO, 2024 #44266" w:history="1">
        <w:r w:rsidR="005B3422" w:rsidRPr="00390185">
          <w:rPr>
            <w:rFonts w:asciiTheme="minorHAnsi" w:hAnsiTheme="minorHAnsi" w:cstheme="minorHAnsi"/>
            <w:noProof/>
          </w:rPr>
          <w:t>FAO 2024a</w:t>
        </w:r>
      </w:hyperlink>
      <w:r w:rsidR="005B3422" w:rsidRPr="00390185">
        <w:rPr>
          <w:rFonts w:asciiTheme="minorHAnsi" w:hAnsiTheme="minorHAnsi" w:cstheme="minorHAnsi"/>
          <w:noProof/>
        </w:rPr>
        <w:t>)</w:t>
      </w:r>
      <w:r w:rsidR="005B3422" w:rsidRPr="00390185">
        <w:rPr>
          <w:rFonts w:asciiTheme="minorHAnsi" w:hAnsiTheme="minorHAnsi" w:cstheme="minorHAnsi"/>
          <w:noProof/>
        </w:rPr>
        <w:fldChar w:fldCharType="end"/>
      </w:r>
      <w:r w:rsidRPr="00390185">
        <w:rPr>
          <w:rFonts w:asciiTheme="minorHAnsi" w:hAnsiTheme="minorHAnsi" w:cstheme="minorHAnsi"/>
        </w:rPr>
        <w:t xml:space="preserve"> and, more specifically, ISPM 26: </w:t>
      </w:r>
      <w:r w:rsidRPr="00390185">
        <w:rPr>
          <w:rFonts w:asciiTheme="minorHAnsi" w:hAnsiTheme="minorHAnsi" w:cstheme="minorHAnsi"/>
          <w:i/>
          <w:iCs/>
        </w:rPr>
        <w:t>Establishment of pest free areas for fruit flies (Tephritidae)</w:t>
      </w:r>
      <w:r w:rsidRPr="00390185">
        <w:rPr>
          <w:rFonts w:asciiTheme="minorHAnsi" w:hAnsiTheme="minorHAnsi" w:cstheme="minorHAnsi"/>
        </w:rPr>
        <w:t xml:space="preserve"> </w:t>
      </w:r>
      <w:r w:rsidR="005B3422" w:rsidRPr="00390185">
        <w:rPr>
          <w:rFonts w:asciiTheme="minorHAnsi" w:hAnsiTheme="minorHAnsi" w:cstheme="minorHAnsi"/>
          <w:noProof/>
        </w:rPr>
        <w:fldChar w:fldCharType="begin"/>
      </w:r>
      <w:r w:rsidR="005B3422" w:rsidRPr="00390185">
        <w:rPr>
          <w:rFonts w:asciiTheme="minorHAnsi" w:hAnsiTheme="minorHAnsi" w:cstheme="minorHAnsi"/>
          <w:noProof/>
        </w:rPr>
        <w:instrText xml:space="preserve"> ADDIN EN.CITE &lt;EndNote&gt;&lt;Cite&gt;&lt;Author&gt;FAO&lt;/Author&gt;&lt;Year&gt;2018&lt;/Year&gt;&lt;RecNum&gt;44285&lt;/RecNum&gt;&lt;DisplayText&gt;(FAO 2018)&lt;/DisplayText&gt;&lt;record&gt;&lt;rec-number&gt;44285&lt;/rec-number&gt;&lt;foreign-keys&gt;&lt;key app="EN" db-id="pxwxw0er9zv2fxezxdk5tt5utz5p5vtrwdv0" timestamp="1626332589"&gt;44285&lt;/key&gt;&lt;/foreign-keys&gt;&lt;ref-type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EN44285.pdf&lt;/url&gt;&lt;/pdf-urls&gt;&lt;/urls&gt;&lt;custom1&gt;Updated_WW&lt;/custom1&gt;&lt;/record&gt;&lt;/Cite&gt;&lt;/EndNote&gt;</w:instrText>
      </w:r>
      <w:r w:rsidR="005B3422" w:rsidRPr="00390185">
        <w:rPr>
          <w:rFonts w:asciiTheme="minorHAnsi" w:hAnsiTheme="minorHAnsi" w:cstheme="minorHAnsi"/>
          <w:noProof/>
        </w:rPr>
        <w:fldChar w:fldCharType="separate"/>
      </w:r>
      <w:r w:rsidR="005B3422" w:rsidRPr="00390185">
        <w:rPr>
          <w:rFonts w:asciiTheme="minorHAnsi" w:hAnsiTheme="minorHAnsi" w:cstheme="minorHAnsi"/>
          <w:noProof/>
        </w:rPr>
        <w:t>(</w:t>
      </w:r>
      <w:hyperlink w:anchor="_ENREF_193" w:tooltip="FAO, 2018 #44285" w:history="1">
        <w:r w:rsidR="005B3422" w:rsidRPr="00390185">
          <w:rPr>
            <w:rFonts w:asciiTheme="minorHAnsi" w:hAnsiTheme="minorHAnsi" w:cstheme="minorHAnsi"/>
            <w:noProof/>
          </w:rPr>
          <w:t>FAO 2018</w:t>
        </w:r>
      </w:hyperlink>
      <w:r w:rsidR="005B3422" w:rsidRPr="00390185">
        <w:rPr>
          <w:rFonts w:asciiTheme="minorHAnsi" w:hAnsiTheme="minorHAnsi" w:cstheme="minorHAnsi"/>
          <w:noProof/>
        </w:rPr>
        <w:t>)</w:t>
      </w:r>
      <w:r w:rsidR="005B3422" w:rsidRPr="00390185">
        <w:rPr>
          <w:rFonts w:asciiTheme="minorHAnsi" w:hAnsiTheme="minorHAnsi" w:cstheme="minorHAnsi"/>
          <w:noProof/>
        </w:rPr>
        <w:fldChar w:fldCharType="end"/>
      </w:r>
      <w:r w:rsidR="00F86E2B" w:rsidRPr="00390185">
        <w:rPr>
          <w:rFonts w:asciiTheme="minorHAnsi" w:hAnsiTheme="minorHAnsi" w:cstheme="minorHAnsi"/>
        </w:rPr>
        <w:t xml:space="preserve">. </w:t>
      </w:r>
      <w:r w:rsidRPr="00390185">
        <w:rPr>
          <w:rFonts w:asciiTheme="minorHAnsi" w:hAnsiTheme="minorHAnsi" w:cstheme="minorHAnsi"/>
        </w:rPr>
        <w:t xml:space="preserve">The requirements for establishing pest free places of production (PFPP) and pest free production sites (PFPS) are set out in ISPM 10: </w:t>
      </w:r>
      <w:r w:rsidRPr="00390185">
        <w:rPr>
          <w:rFonts w:asciiTheme="minorHAnsi" w:hAnsiTheme="minorHAnsi" w:cstheme="minorHAnsi"/>
          <w:i/>
          <w:iCs/>
        </w:rPr>
        <w:t>Requirements for the establishment of pest free places of production and pest free production sites</w:t>
      </w:r>
      <w:r w:rsidRPr="00390185">
        <w:rPr>
          <w:rFonts w:asciiTheme="minorHAnsi" w:hAnsiTheme="minorHAnsi" w:cstheme="minorHAnsi"/>
        </w:rPr>
        <w:t xml:space="preserve"> </w:t>
      </w:r>
      <w:r w:rsidR="005B3422" w:rsidRPr="00390185">
        <w:rPr>
          <w:rFonts w:asciiTheme="minorHAnsi" w:hAnsiTheme="minorHAnsi" w:cstheme="minorHAnsi"/>
          <w:noProof/>
        </w:rPr>
        <w:fldChar w:fldCharType="begin"/>
      </w:r>
      <w:r w:rsidR="005B3422" w:rsidRPr="00390185">
        <w:rPr>
          <w:rFonts w:asciiTheme="minorHAnsi" w:hAnsiTheme="minorHAnsi" w:cstheme="minorHAnsi"/>
          <w:noProof/>
        </w:rPr>
        <w:instrText xml:space="preserve"> ADDIN EN.CITE &lt;EndNote&gt;&lt;Cite&gt;&lt;Author&gt;FAO&lt;/Author&gt;&lt;Year&gt;2016&lt;/Year&gt;&lt;RecNum&gt;44271&lt;/RecNum&gt;&lt;DisplayText&gt;(FAO 2016a)&lt;/DisplayText&gt;&lt;record&gt;&lt;rec-number&gt;44271&lt;/rec-number&gt;&lt;foreign-keys&gt;&lt;key app="EN" db-id="pxwxw0er9zv2fxezxdk5tt5utz5p5vtrwdv0" timestamp="1626331031"&gt;44271&lt;/key&gt;&lt;/foreign-keys&gt;&lt;ref-type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EN44271.pdf&lt;/url&gt;&lt;/pdf-urls&gt;&lt;/urls&gt;&lt;custom1&gt;annual update_WW&lt;/custom1&gt;&lt;/record&gt;&lt;/Cite&gt;&lt;/EndNote&gt;</w:instrText>
      </w:r>
      <w:r w:rsidR="005B3422" w:rsidRPr="00390185">
        <w:rPr>
          <w:rFonts w:asciiTheme="minorHAnsi" w:hAnsiTheme="minorHAnsi" w:cstheme="minorHAnsi"/>
          <w:noProof/>
        </w:rPr>
        <w:fldChar w:fldCharType="separate"/>
      </w:r>
      <w:r w:rsidR="005B3422" w:rsidRPr="00390185">
        <w:rPr>
          <w:rFonts w:asciiTheme="minorHAnsi" w:hAnsiTheme="minorHAnsi" w:cstheme="minorHAnsi"/>
          <w:noProof/>
        </w:rPr>
        <w:t>(</w:t>
      </w:r>
      <w:hyperlink w:anchor="_ENREF_189" w:tooltip="FAO, 2016 #44271" w:history="1">
        <w:r w:rsidR="005B3422" w:rsidRPr="00390185">
          <w:rPr>
            <w:rFonts w:asciiTheme="minorHAnsi" w:hAnsiTheme="minorHAnsi" w:cstheme="minorHAnsi"/>
            <w:noProof/>
          </w:rPr>
          <w:t>FAO 2016a</w:t>
        </w:r>
      </w:hyperlink>
      <w:r w:rsidR="005B3422" w:rsidRPr="00390185">
        <w:rPr>
          <w:rFonts w:asciiTheme="minorHAnsi" w:hAnsiTheme="minorHAnsi" w:cstheme="minorHAnsi"/>
          <w:noProof/>
        </w:rPr>
        <w:t>)</w:t>
      </w:r>
      <w:r w:rsidR="005B3422" w:rsidRPr="00390185">
        <w:rPr>
          <w:rFonts w:asciiTheme="minorHAnsi" w:hAnsiTheme="minorHAnsi" w:cstheme="minorHAnsi"/>
          <w:noProof/>
        </w:rPr>
        <w:fldChar w:fldCharType="end"/>
      </w:r>
      <w:r w:rsidR="00F86E2B" w:rsidRPr="00390185">
        <w:rPr>
          <w:rFonts w:asciiTheme="minorHAnsi" w:hAnsiTheme="minorHAnsi" w:cstheme="minorHAnsi"/>
        </w:rPr>
        <w:t>.</w:t>
      </w:r>
    </w:p>
    <w:p w14:paraId="621FA90A" w14:textId="012E2EC7" w:rsidR="007E38F6" w:rsidRPr="001522B0" w:rsidRDefault="007E38F6" w:rsidP="00F1755C">
      <w:pPr>
        <w:rPr>
          <w:rFonts w:asciiTheme="minorHAnsi" w:hAnsiTheme="minorHAnsi" w:cstheme="minorHAnsi"/>
        </w:rPr>
      </w:pPr>
      <w:r w:rsidRPr="00390185">
        <w:rPr>
          <w:rFonts w:asciiTheme="minorHAnsi" w:hAnsiTheme="minorHAnsi" w:cstheme="minorHAnsi"/>
        </w:rPr>
        <w:t xml:space="preserve">Monitoring and trapping of fruit flies in the specified export orchards and packing houses would be required, consistent with the procedures recommended in ISPM 26 </w:t>
      </w:r>
      <w:r w:rsidR="005B3422" w:rsidRPr="00390185">
        <w:rPr>
          <w:rFonts w:asciiTheme="minorHAnsi" w:hAnsiTheme="minorHAnsi" w:cstheme="minorHAnsi"/>
          <w:noProof/>
        </w:rPr>
        <w:fldChar w:fldCharType="begin"/>
      </w:r>
      <w:r w:rsidR="005B3422" w:rsidRPr="00390185">
        <w:rPr>
          <w:rFonts w:asciiTheme="minorHAnsi" w:hAnsiTheme="minorHAnsi" w:cstheme="minorHAnsi"/>
          <w:noProof/>
        </w:rPr>
        <w:instrText xml:space="preserve"> ADDIN EN.CITE &lt;EndNote&gt;&lt;Cite&gt;&lt;Author&gt;FAO&lt;/Author&gt;&lt;Year&gt;2018&lt;/Year&gt;&lt;RecNum&gt;44285&lt;/RecNum&gt;&lt;DisplayText&gt;(FAO 2018)&lt;/DisplayText&gt;&lt;record&gt;&lt;rec-number&gt;44285&lt;/rec-number&gt;&lt;foreign-keys&gt;&lt;key app="EN" db-id="pxwxw0er9zv2fxezxdk5tt5utz5p5vtrwdv0" timestamp="1626332589"&gt;44285&lt;/key&gt;&lt;/foreign-keys&gt;&lt;ref-type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EN44285.pdf&lt;/url&gt;&lt;/pdf-urls&gt;&lt;/urls&gt;&lt;custom1&gt;Updated_WW&lt;/custom1&gt;&lt;/record&gt;&lt;/Cite&gt;&lt;/EndNote&gt;</w:instrText>
      </w:r>
      <w:r w:rsidR="005B3422" w:rsidRPr="00390185">
        <w:rPr>
          <w:rFonts w:asciiTheme="minorHAnsi" w:hAnsiTheme="minorHAnsi" w:cstheme="minorHAnsi"/>
          <w:noProof/>
        </w:rPr>
        <w:fldChar w:fldCharType="separate"/>
      </w:r>
      <w:r w:rsidR="005B3422" w:rsidRPr="00390185">
        <w:rPr>
          <w:rFonts w:asciiTheme="minorHAnsi" w:hAnsiTheme="minorHAnsi" w:cstheme="minorHAnsi"/>
          <w:noProof/>
        </w:rPr>
        <w:t>(</w:t>
      </w:r>
      <w:hyperlink w:anchor="_ENREF_193" w:tooltip="FAO, 2018 #44285" w:history="1">
        <w:r w:rsidR="005B3422" w:rsidRPr="00390185">
          <w:rPr>
            <w:rFonts w:asciiTheme="minorHAnsi" w:hAnsiTheme="minorHAnsi" w:cstheme="minorHAnsi"/>
            <w:noProof/>
          </w:rPr>
          <w:t>FAO 2018</w:t>
        </w:r>
      </w:hyperlink>
      <w:r w:rsidR="005B3422" w:rsidRPr="00390185">
        <w:rPr>
          <w:rFonts w:asciiTheme="minorHAnsi" w:hAnsiTheme="minorHAnsi" w:cstheme="minorHAnsi"/>
          <w:noProof/>
        </w:rPr>
        <w:t>)</w:t>
      </w:r>
      <w:r w:rsidR="005B3422" w:rsidRPr="00390185">
        <w:rPr>
          <w:rFonts w:asciiTheme="minorHAnsi" w:hAnsiTheme="minorHAnsi" w:cstheme="minorHAnsi"/>
          <w:noProof/>
        </w:rPr>
        <w:fldChar w:fldCharType="end"/>
      </w:r>
      <w:r w:rsidR="00F86E2B" w:rsidRPr="00390185">
        <w:rPr>
          <w:rFonts w:asciiTheme="minorHAnsi" w:hAnsiTheme="minorHAnsi" w:cstheme="minorHAnsi"/>
        </w:rPr>
        <w:t xml:space="preserve">. </w:t>
      </w:r>
      <w:r w:rsidRPr="00390185">
        <w:rPr>
          <w:rFonts w:asciiTheme="minorHAnsi" w:hAnsiTheme="minorHAnsi" w:cstheme="minorHAnsi"/>
        </w:rPr>
        <w:t>In the event of the detection of any fruit fly species of economic importance in the identified PFA, PFPP or PFPS, Vietnam’s PPD would be required to notify the department within 48 hours of detection. The department would then assess the pest species, number of flies and specific information on individual flies detected, such as life stage, sex and gravidity of females, and the circumstances of the</w:t>
      </w:r>
      <w:r w:rsidRPr="001522B0">
        <w:rPr>
          <w:rFonts w:asciiTheme="minorHAnsi" w:hAnsiTheme="minorHAnsi" w:cstheme="minorHAnsi"/>
        </w:rPr>
        <w:t xml:space="preserve"> detection before advising PPD of any action to be taken. If fruit flies were detected during pre-export inspection or during on-arrival inspection, trade under the PFA, PFPP or PFPS </w:t>
      </w:r>
      <w:bookmarkStart w:id="248" w:name="_Hlk156985404"/>
      <w:r w:rsidRPr="001522B0">
        <w:rPr>
          <w:rFonts w:asciiTheme="minorHAnsi" w:hAnsiTheme="minorHAnsi" w:cstheme="minorHAnsi"/>
        </w:rPr>
        <w:t>pathway would be suspended immediately, pending the outcome of an investigation.</w:t>
      </w:r>
      <w:bookmarkEnd w:id="248"/>
    </w:p>
    <w:p w14:paraId="73A4BE65" w14:textId="01E45D39"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Should Vietnam wish to use PFA, PFPP or PFPS as a measure to manage the risk posed by fruit flies, PPD would need to provide a submission demonstrating the establishment of these to the department. The submission demonstrating PFA must fulfil requirements as set out in ISPM 4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&lt;EndNote&gt;&lt;Cite&gt;&lt;Author&gt;FAO&lt;/Author&gt;&lt;Year&gt;2024&lt;/Year&gt;&lt;RecNum&gt;44266&lt;/RecNum&gt;&lt;DisplayText&gt;(FAO 2024a)&lt;/DisplayText&gt;&lt;record&gt;&lt;rec-number&gt;44266&lt;/rec-number&gt;&lt;foreign-keys&gt;&lt;key app="EN" db-id="pxwxw0er9zv2fxezxdk5tt5utz5p5vtrwdv0" timestamp="1626330473"&gt;44266&lt;/key&gt;&lt;/foreign-keys&gt;&lt;ref-type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EN44266.pdf&lt;/url&gt;&lt;/pdf-urls&gt;&lt;/urls&gt;&lt;custom1&gt;updated_WW&lt;/custom1&gt;&lt;/record&gt;&lt;/Cite&gt;&lt;/EndNote&gt;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1" w:tooltip="FAO, 2024 #44266" w:history="1">
        <w:r w:rsidR="005B3422">
          <w:rPr>
            <w:rFonts w:asciiTheme="minorHAnsi" w:hAnsiTheme="minorHAnsi" w:cstheme="minorHAnsi"/>
            <w:noProof/>
          </w:rPr>
          <w:t>FAO 2024a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and ISPM 26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&lt;EndNote&gt;&lt;Cite&gt;&lt;Author&gt;FAO&lt;/Author&gt;&lt;Year&gt;2018&lt;/Year&gt;&lt;RecNum&gt;44285&lt;/RecNum&gt;&lt;DisplayText&gt;(FAO 2018)&lt;/DisplayText&gt;&lt;record&gt;&lt;rec-number&gt;44285&lt;/rec-number&gt;&lt;foreign-keys&gt;&lt;key app="EN" db-id="pxwxw0er9zv2fxezxdk5tt5utz5p5vtrwdv0" timestamp="1626332589"&gt;44285&lt;/key&gt;&lt;/foreign-keys&gt;&lt;ref-type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EN44285.pdf&lt;/url&gt;&lt;/pdf-urls&gt;&lt;/urls&gt;&lt;custom1&gt;Updated_WW&lt;/custom1&gt;&lt;/record&gt;&lt;/Cite&gt;&lt;/EndNote&gt;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3" w:tooltip="FAO, 2018 #44285" w:history="1">
        <w:r w:rsidR="005B3422">
          <w:rPr>
            <w:rFonts w:asciiTheme="minorHAnsi" w:hAnsiTheme="minorHAnsi" w:cstheme="minorHAnsi"/>
            <w:noProof/>
          </w:rPr>
          <w:t>FAO 2018</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 xml:space="preserve">and the submission demonstrating PFPP or PFPS must fulfil requirements as set out in ISPM 10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&lt;EndNote&gt;&lt;Cite&gt;&lt;Author&gt;FAO&lt;/Author&gt;&lt;Year&gt;2016&lt;/Year&gt;&lt;RecNum&gt;44271&lt;/RecNum&gt;&lt;DisplayText&gt;(FAO 2016a)&lt;/DisplayText&gt;&lt;record&gt;&lt;rec-number&gt;44271&lt;/rec-number&gt;&lt;foreign-keys&gt;&lt;key app="EN" db-id="pxwxw0er9zv2fxezxdk5tt5utz5p5vtrwdv0" timestamp="1626331031"&gt;44271&lt;/key&gt;&lt;/foreign-keys&gt;&lt;ref-type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EN44271.pdf&lt;/url&gt;&lt;/pdf-urls&gt;&lt;/urls&gt;&lt;custom1&gt;annual update_WW&lt;/custom1&gt;&lt;/record&gt;&lt;/Cite&gt;&lt;/EndNote&gt;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89" w:tooltip="FAO, 2016 #44271" w:history="1">
        <w:r w:rsidR="005B3422">
          <w:rPr>
            <w:rFonts w:asciiTheme="minorHAnsi" w:hAnsiTheme="minorHAnsi" w:cstheme="minorHAnsi"/>
            <w:noProof/>
          </w:rPr>
          <w:t>FAO 2016a</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The submission is subject to approval by the department.</w:t>
      </w:r>
    </w:p>
    <w:p w14:paraId="122919C3" w14:textId="26DB7B3D" w:rsidR="007E38F6" w:rsidRPr="001522B0" w:rsidRDefault="00991427" w:rsidP="00F1755C">
      <w:pPr>
        <w:rPr>
          <w:rFonts w:asciiTheme="minorHAnsi" w:hAnsiTheme="minorHAnsi" w:cstheme="minorHAnsi"/>
          <w:i/>
          <w:iCs/>
        </w:rPr>
      </w:pPr>
      <w:r w:rsidRPr="00390185">
        <w:rPr>
          <w:rFonts w:asciiTheme="minorHAnsi" w:hAnsiTheme="minorHAnsi" w:cstheme="minorHAnsi"/>
          <w:i/>
          <w:iCs/>
        </w:rPr>
        <w:t>Option</w:t>
      </w:r>
      <w:r w:rsidR="007E38F6" w:rsidRPr="00390185">
        <w:rPr>
          <w:rFonts w:asciiTheme="minorHAnsi" w:hAnsiTheme="minorHAnsi" w:cstheme="minorHAnsi"/>
          <w:i/>
          <w:iCs/>
        </w:rPr>
        <w:t xml:space="preserve"> 2: Fruit treatment</w:t>
      </w:r>
    </w:p>
    <w:p w14:paraId="4DCE0510"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Fruit treatment known to be effective against fruit flies, such as irradiation, applied pre-export may be used as a phytosanitary measure for </w:t>
      </w:r>
      <w:r w:rsidRPr="001522B0">
        <w:rPr>
          <w:rFonts w:asciiTheme="minorHAnsi" w:hAnsiTheme="minorHAnsi" w:cstheme="minorHAnsi"/>
          <w:i/>
        </w:rPr>
        <w:t>B. carambolae</w:t>
      </w:r>
      <w:r w:rsidRPr="001522B0">
        <w:rPr>
          <w:rFonts w:asciiTheme="minorHAnsi" w:hAnsiTheme="minorHAnsi" w:cstheme="minorHAnsi"/>
        </w:rPr>
        <w:t xml:space="preserve">, </w:t>
      </w:r>
      <w:r w:rsidRPr="001522B0">
        <w:rPr>
          <w:rFonts w:asciiTheme="minorHAnsi" w:hAnsiTheme="minorHAnsi" w:cstheme="minorHAnsi"/>
          <w:i/>
        </w:rPr>
        <w:t>B. correcta</w:t>
      </w:r>
      <w:r w:rsidRPr="001522B0">
        <w:rPr>
          <w:rFonts w:asciiTheme="minorHAnsi" w:hAnsiTheme="minorHAnsi" w:cstheme="minorHAnsi"/>
        </w:rPr>
        <w:t xml:space="preserve">, </w:t>
      </w:r>
      <w:r w:rsidRPr="001522B0">
        <w:rPr>
          <w:rFonts w:asciiTheme="minorHAnsi" w:hAnsiTheme="minorHAnsi" w:cstheme="minorHAnsi"/>
          <w:i/>
          <w:iCs/>
        </w:rPr>
        <w:t>B. dorsalis</w:t>
      </w:r>
      <w:r w:rsidRPr="001522B0">
        <w:rPr>
          <w:rFonts w:asciiTheme="minorHAnsi" w:hAnsiTheme="minorHAnsi" w:cstheme="minorHAnsi"/>
        </w:rPr>
        <w:t xml:space="preserve">, </w:t>
      </w:r>
      <w:r w:rsidRPr="001522B0">
        <w:rPr>
          <w:rFonts w:asciiTheme="minorHAnsi" w:hAnsiTheme="minorHAnsi" w:cstheme="minorHAnsi"/>
          <w: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w:t>
      </w:r>
    </w:p>
    <w:p w14:paraId="73A50BA1" w14:textId="6D7AA3CC"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department considers irradiation to be an effective treatment for </w:t>
      </w:r>
      <w:r w:rsidRPr="001522B0">
        <w:rPr>
          <w:rFonts w:asciiTheme="minorHAnsi" w:hAnsiTheme="minorHAnsi" w:cstheme="minorHAnsi"/>
          <w:i/>
        </w:rPr>
        <w:t>B. carambolae</w:t>
      </w:r>
      <w:r w:rsidRPr="001522B0">
        <w:rPr>
          <w:rFonts w:asciiTheme="minorHAnsi" w:hAnsiTheme="minorHAnsi" w:cstheme="minorHAnsi"/>
        </w:rPr>
        <w:t xml:space="preserve">, </w:t>
      </w:r>
      <w:r w:rsidRPr="001522B0">
        <w:rPr>
          <w:rFonts w:asciiTheme="minorHAnsi" w:hAnsiTheme="minorHAnsi" w:cstheme="minorHAnsi"/>
          <w:i/>
        </w:rPr>
        <w:t>B. correcta</w:t>
      </w:r>
      <w:r w:rsidRPr="001522B0">
        <w:rPr>
          <w:rFonts w:asciiTheme="minorHAnsi" w:hAnsiTheme="minorHAnsi" w:cstheme="minorHAnsi"/>
        </w:rPr>
        <w:t xml:space="preserve">, </w:t>
      </w:r>
      <w:r w:rsidRPr="001522B0">
        <w:rPr>
          <w:rFonts w:asciiTheme="minorHAnsi" w:hAnsiTheme="minorHAnsi" w:cstheme="minorHAnsi"/>
          <w:i/>
          <w:iCs/>
        </w:rPr>
        <w:t>B. dorsalis</w:t>
      </w:r>
      <w:r w:rsidRPr="001522B0">
        <w:rPr>
          <w:rFonts w:asciiTheme="minorHAnsi" w:hAnsiTheme="minorHAnsi" w:cstheme="minorHAnsi"/>
        </w:rPr>
        <w:t xml:space="preserve">, </w:t>
      </w:r>
      <w:r w:rsidRPr="001522B0">
        <w:rPr>
          <w:rFonts w:asciiTheme="minorHAnsi" w:hAnsiTheme="minorHAnsi" w:cstheme="minorHAnsi"/>
          <w: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i/>
        </w:rPr>
        <w:t xml:space="preserve"> </w:t>
      </w:r>
      <w:r w:rsidRPr="001522B0">
        <w:rPr>
          <w:rFonts w:asciiTheme="minorHAnsi" w:hAnsiTheme="minorHAnsi" w:cstheme="minorHAnsi"/>
        </w:rPr>
        <w:t xml:space="preserve">on the pomelo fruit from Vietnam pathway. The requirements for using irradiation as a phytosanitary measure are set out in ISPM 18: </w:t>
      </w:r>
      <w:r w:rsidRPr="001522B0">
        <w:rPr>
          <w:rFonts w:asciiTheme="minorHAnsi" w:hAnsiTheme="minorHAnsi" w:cstheme="minorHAnsi"/>
          <w:i/>
          <w:iCs/>
        </w:rPr>
        <w:t>Guidelines for the use of irradiation as a phytosanitary measure</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&lt;EndNote&gt;&lt;Cite&gt;&lt;Author&gt;FAO&lt;/Author&gt;&lt;Year&gt;2023&lt;/Year&gt;&lt;RecNum&gt;49600&lt;/RecNum&gt;&lt;DisplayText&gt;(FAO 2023b)&lt;/DisplayText&gt;&lt;record&gt;&lt;rec-number&gt;49600&lt;/rec-number&gt;&lt;foreign-keys&gt;&lt;key app="EN" db-id="pxwxw0er9zv2fxezxdk5tt5utz5p5vtrwdv0" timestamp="1683499572"&gt;49600&lt;/key&gt;&lt;/foreign-keys&gt;&lt;ref-type name="Reports"&gt;27&lt;/ref-type&gt;&lt;contributors&gt;&lt;authors&gt;&lt;author&gt;FAO,&lt;/author&gt;&lt;/authors&gt;&lt;/contributors&gt;&lt;titles&gt;&lt;title&gt;International Standards for Phytosanitary Measures (ISPM) no. 18: Requirements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0" w:tooltip="FAO, 2023 #49600" w:history="1">
        <w:r w:rsidR="005B3422">
          <w:rPr>
            <w:rFonts w:asciiTheme="minorHAnsi" w:hAnsiTheme="minorHAnsi" w:cstheme="minorHAnsi"/>
            <w:noProof/>
          </w:rPr>
          <w:t>FAO 2023b</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 xml:space="preserve">Irradiation is recognised as an effective method for pest risk management when performed in approved facilities and at specific dose rates recognised as effective for target pest groups. Food Standards Australia New Zealand permits irradiation dose rates up to a maximum of 1,000 gray for quarantine purposes for fresh fruits and vegetables including pomelo fruit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&lt;EndNote&gt;&lt;Cite&gt;&lt;Author&gt;FSANZ&lt;/Author&gt;&lt;Year&gt;2021&lt;/Year&gt;&lt;RecNum&gt;44540&lt;/RecNum&gt;&lt;DisplayText&gt;(FSANZ 2021)&lt;/DisplayText&gt;&lt;record&gt;&lt;rec-number&gt;44540&lt;/rec-number&gt;&lt;foreign-keys&gt;&lt;key app="EN" db-id="pxwxw0er9zv2fxezxdk5tt5utz5p5vtrwdv0" timestamp="1629191625"&gt;44540&lt;/key&gt;&lt;/foreign-keys&gt;&lt;ref-type name="Reports"&gt;27&lt;/ref-type&gt;&lt;contributors&gt;&lt;authors&gt;&lt;author&gt;FSANZ,&lt;/author&gt;&lt;/authors&gt;&lt;/contributors&gt;&lt;titles&gt;&lt;title&gt;Amendment No. 201 (Application A1193 – irradiation as a phytosanitary measure for all fresh fruit and vegetables) Variation&lt;/title&gt;&lt;/titles&gt;&lt;pages&gt;9&lt;/pages&gt;&lt;number&gt;FSC 142&lt;/number&gt;&lt;keywords&gt;&lt;keyword&gt;irradiation&lt;/keyword&gt;&lt;keyword&gt;treatments&lt;/keyword&gt;&lt;/keywords&gt;&lt;dates&gt;&lt;year&gt;2021&lt;/year&gt;&lt;/dates&gt;&lt;publisher&gt;Commonwealth of Australia&lt;/publisher&gt;&lt;urls&gt;&lt;related-urls&gt;&lt;url&gt;https://www.foodstandards.gov.au/food-standards-code/gazette/Amendment-No201&lt;/url&gt;&lt;/related-urls&gt;&lt;pdf-urls&gt;&lt;url&gt;file://J:\E Library\Plant Catalogue\F\FSANZ 2021 EN44540.pdf&lt;/url&gt;&lt;/pdf-urls&gt;&lt;/urls&gt;&lt;custom1&gt;Cucurbits from Korea_RG&lt;/custom1&gt;&lt;/record&gt;&lt;/Cite&gt;&lt;/EndNote&gt;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17" w:tooltip="FSANZ, 2021 #44540" w:history="1">
        <w:r w:rsidR="005B3422">
          <w:rPr>
            <w:rFonts w:asciiTheme="minorHAnsi" w:hAnsiTheme="minorHAnsi" w:cstheme="minorHAnsi"/>
            <w:noProof/>
          </w:rPr>
          <w:t>FSANZ 2021</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w:t>
      </w:r>
    </w:p>
    <w:p w14:paraId="1DBC1102" w14:textId="41FCB3ED" w:rsidR="007E38F6" w:rsidRPr="001522B0" w:rsidRDefault="007E38F6" w:rsidP="00F1755C">
      <w:pPr>
        <w:rPr>
          <w:rFonts w:asciiTheme="minorHAnsi" w:hAnsiTheme="minorHAnsi" w:cstheme="minorHAnsi"/>
        </w:rPr>
      </w:pPr>
      <w:r w:rsidRPr="00390185">
        <w:rPr>
          <w:rFonts w:asciiTheme="minorHAnsi" w:hAnsiTheme="minorHAnsi" w:cstheme="minorHAnsi"/>
        </w:rPr>
        <w:t xml:space="preserve">The department </w:t>
      </w:r>
      <w:r w:rsidR="00991427" w:rsidRPr="00390185">
        <w:rPr>
          <w:rFonts w:asciiTheme="minorHAnsi" w:hAnsiTheme="minorHAnsi" w:cstheme="minorHAnsi"/>
        </w:rPr>
        <w:t xml:space="preserve">recommends </w:t>
      </w:r>
      <w:r w:rsidRPr="00390185">
        <w:rPr>
          <w:rFonts w:asciiTheme="minorHAnsi" w:hAnsiTheme="minorHAnsi" w:cstheme="minorHAnsi"/>
        </w:rPr>
        <w:t>a treatment schedule of 150 gray minimum absorbed dose, consistent</w:t>
      </w:r>
      <w:r w:rsidRPr="001522B0">
        <w:rPr>
          <w:rFonts w:asciiTheme="minorHAnsi" w:hAnsiTheme="minorHAnsi" w:cstheme="minorHAnsi"/>
        </w:rPr>
        <w:t xml:space="preserve"> with ISPM 28 Annex 7: </w:t>
      </w:r>
      <w:r w:rsidRPr="001522B0">
        <w:rPr>
          <w:rFonts w:asciiTheme="minorHAnsi" w:hAnsiTheme="minorHAnsi" w:cstheme="minorHAnsi"/>
          <w:i/>
          <w:iCs/>
        </w:rPr>
        <w:t>Irradiation treatment for fruit flies of the family Tephritidae (generic)</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&lt;EndNote&gt;&lt;Cite&gt;&lt;Author&gt;FAO&lt;/Author&gt;&lt;Year&gt;2021&lt;/Year&gt;&lt;RecNum&gt;44290&lt;/RecNum&gt;&lt;DisplayText&gt;(FAO 2021)&lt;/DisplayText&gt;&lt;record&gt;&lt;rec-number&gt;44290&lt;/rec-number&gt;&lt;foreign-keys&gt;&lt;key app="EN" db-id="pxwxw0er9zv2fxezxdk5tt5utz5p5vtrwdv0" timestamp="1626333331"&gt;44290&lt;/key&gt;&lt;/foreign-keys&gt;&lt;ref-type name="Reports"&gt;27&lt;/ref-type&gt;&lt;contributors&gt;&lt;authors&gt;&lt;author&gt;FAO,&lt;/author&gt;&lt;/authors&gt;&lt;/contributors&gt;&lt;titles&gt;&lt;title&gt;International Standards for Phytosanitary Measures (ISPM) no. 28 Annex 07 (2009): Irradiation treatment for fruit flies of the family Tephritidae (generic)&lt;/title&gt;&lt;/titles&gt;&lt;keywords&gt;&lt;keyword&gt;Treatment&lt;/keyword&gt;&lt;keyword&gt;Tephritid fly&lt;/keyword&gt;&lt;keyword&gt;Fruit flies&lt;/keyword&gt;&lt;keyword&gt;Irradiation&lt;/keyword&gt;&lt;keyword&gt;Standards&lt;/keyword&gt;&lt;/keywords&gt;&lt;dates&gt;&lt;year&gt;2021&lt;/year&gt;&lt;/dates&gt;&lt;pub-location&gt;Rome,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EN44290.pdf&lt;/url&gt;&lt;/pdf-urls&gt;&lt;/urls&gt;&lt;custom1&gt;annual update_WW&lt;/custom1&gt;&lt;/record&gt;&lt;/Cite&gt;&lt;/EndNote&gt;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8" w:tooltip="FAO, 2021 #44290" w:history="1">
        <w:r w:rsidR="005B3422">
          <w:rPr>
            <w:rFonts w:asciiTheme="minorHAnsi" w:hAnsiTheme="minorHAnsi" w:cstheme="minorHAnsi"/>
            <w:noProof/>
          </w:rPr>
          <w:t>FAO 2021</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 xml:space="preserve">for </w:t>
      </w:r>
      <w:r w:rsidRPr="001522B0">
        <w:rPr>
          <w:rFonts w:asciiTheme="minorHAnsi" w:hAnsiTheme="minorHAnsi" w:cstheme="minorHAnsi"/>
          <w:i/>
        </w:rPr>
        <w:t>B. carambolae</w:t>
      </w:r>
      <w:r w:rsidRPr="001522B0">
        <w:rPr>
          <w:rFonts w:asciiTheme="minorHAnsi" w:hAnsiTheme="minorHAnsi" w:cstheme="minorHAnsi"/>
        </w:rPr>
        <w:t xml:space="preserve">, </w:t>
      </w:r>
      <w:r w:rsidRPr="001522B0">
        <w:rPr>
          <w:rFonts w:asciiTheme="minorHAnsi" w:hAnsiTheme="minorHAnsi" w:cstheme="minorHAnsi"/>
          <w:i/>
        </w:rPr>
        <w:t>B. correcta</w:t>
      </w:r>
      <w:r w:rsidRPr="001522B0">
        <w:rPr>
          <w:rFonts w:asciiTheme="minorHAnsi" w:hAnsiTheme="minorHAnsi" w:cstheme="minorHAnsi"/>
        </w:rPr>
        <w:t xml:space="preserve">, </w:t>
      </w:r>
      <w:r w:rsidRPr="001522B0">
        <w:rPr>
          <w:rFonts w:asciiTheme="minorHAnsi" w:hAnsiTheme="minorHAnsi" w:cstheme="minorHAnsi"/>
          <w:i/>
          <w:iCs/>
        </w:rPr>
        <w:t>B. dorsalis</w:t>
      </w:r>
      <w:r w:rsidRPr="001522B0">
        <w:rPr>
          <w:rFonts w:asciiTheme="minorHAnsi" w:hAnsiTheme="minorHAnsi" w:cstheme="minorHAnsi"/>
        </w:rPr>
        <w:t xml:space="preserve">, </w:t>
      </w:r>
      <w:r w:rsidRPr="001522B0">
        <w:rPr>
          <w:rFonts w:asciiTheme="minorHAnsi" w:hAnsiTheme="minorHAnsi" w:cstheme="minorHAnsi"/>
          <w: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w:t>
      </w:r>
      <w:r w:rsidR="00D64ECB" w:rsidRPr="001522B0">
        <w:rPr>
          <w:rFonts w:asciiTheme="minorHAnsi" w:hAnsiTheme="minorHAnsi" w:cstheme="minorHAnsi"/>
          <w:i/>
          <w:iCs/>
        </w:rPr>
        <w:t> </w:t>
      </w:r>
      <w:r w:rsidRPr="001522B0">
        <w:rPr>
          <w:rFonts w:asciiTheme="minorHAnsi" w:hAnsiTheme="minorHAnsi" w:cstheme="minorHAnsi"/>
          <w:i/>
          <w:iCs/>
        </w:rPr>
        <w:t>tau</w:t>
      </w:r>
      <w:r w:rsidRPr="001522B0">
        <w:rPr>
          <w:rFonts w:asciiTheme="minorHAnsi" w:hAnsiTheme="minorHAnsi" w:cstheme="minorHAnsi"/>
        </w:rPr>
        <w:t>.</w:t>
      </w:r>
    </w:p>
    <w:p w14:paraId="52E53465" w14:textId="07A7B6B2"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use of irradiation as a phytosanitary measure is subject to the department’s approval of the irradiation facilities identified by PPD. Should Vietnam wish to use irradiation as a phytosanitary measure, PPD would need to provide a submission to the department. The submission must fulfil requirements as set out in ISPM 18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&lt;EndNote&gt;&lt;Cite&gt;&lt;Author&gt;FAO&lt;/Author&gt;&lt;Year&gt;2023&lt;/Year&gt;&lt;RecNum&gt;49600&lt;/RecNum&gt;&lt;DisplayText&gt;(FAO 2023b)&lt;/DisplayText&gt;&lt;record&gt;&lt;rec-number&gt;49600&lt;/rec-number&gt;&lt;foreign-keys&gt;&lt;key app="EN" db-id="pxwxw0er9zv2fxezxdk5tt5utz5p5vtrwdv0" timestamp="1683499572"&gt;49600&lt;/key&gt;&lt;/foreign-keys&gt;&lt;ref-type name="Reports"&gt;27&lt;/ref-type&gt;&lt;contributors&gt;&lt;authors&gt;&lt;author&gt;FAO,&lt;/author&gt;&lt;/authors&gt;&lt;/contributors&gt;&lt;titles&gt;&lt;title&gt;International Standards for Phytosanitary Measures (ISPM) no. 18: Requirements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0" w:tooltip="FAO, 2023 #49600" w:history="1">
        <w:r w:rsidR="005B3422">
          <w:rPr>
            <w:rFonts w:asciiTheme="minorHAnsi" w:hAnsiTheme="minorHAnsi" w:cstheme="minorHAnsi"/>
            <w:noProof/>
          </w:rPr>
          <w:t>FAO 2023b</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w:t>
      </w:r>
    </w:p>
    <w:p w14:paraId="3E17E926"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department recognises other treatments, such as cold, heat (e.g., vapour heat treatment) or fumigation, may also be effective treatments against </w:t>
      </w:r>
      <w:r w:rsidRPr="001522B0">
        <w:rPr>
          <w:rFonts w:asciiTheme="minorHAnsi" w:hAnsiTheme="minorHAnsi" w:cstheme="minorHAnsi"/>
          <w:i/>
        </w:rPr>
        <w:t>B. carambolae</w:t>
      </w:r>
      <w:r w:rsidRPr="001522B0">
        <w:rPr>
          <w:rFonts w:asciiTheme="minorHAnsi" w:hAnsiTheme="minorHAnsi" w:cstheme="minorHAnsi"/>
        </w:rPr>
        <w:t xml:space="preserve">, </w:t>
      </w:r>
      <w:r w:rsidRPr="001522B0">
        <w:rPr>
          <w:rFonts w:asciiTheme="minorHAnsi" w:hAnsiTheme="minorHAnsi" w:cstheme="minorHAnsi"/>
          <w:i/>
        </w:rPr>
        <w:t>B. correcta</w:t>
      </w:r>
      <w:r w:rsidRPr="001522B0">
        <w:rPr>
          <w:rFonts w:asciiTheme="minorHAnsi" w:hAnsiTheme="minorHAnsi" w:cstheme="minorHAnsi"/>
        </w:rPr>
        <w:t xml:space="preserve">, </w:t>
      </w:r>
      <w:r w:rsidRPr="001522B0">
        <w:rPr>
          <w:rFonts w:asciiTheme="minorHAnsi" w:hAnsiTheme="minorHAnsi" w:cstheme="minorHAnsi"/>
          <w:i/>
          <w:iCs/>
        </w:rPr>
        <w:t>B. dorsalis</w:t>
      </w:r>
      <w:r w:rsidRPr="001522B0">
        <w:rPr>
          <w:rFonts w:asciiTheme="minorHAnsi" w:hAnsiTheme="minorHAnsi" w:cstheme="minorHAnsi"/>
        </w:rPr>
        <w:t xml:space="preserve">, </w:t>
      </w:r>
      <w:r w:rsidRPr="001522B0">
        <w:rPr>
          <w:rFonts w:asciiTheme="minorHAnsi" w:hAnsiTheme="minorHAnsi" w:cstheme="minorHAnsi"/>
          <w: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on the pomelo fruit from Vietnam pathway. The use of any such treatment option is subject to its approval by the department as an efficacious measure against </w:t>
      </w:r>
      <w:r w:rsidRPr="001522B0">
        <w:rPr>
          <w:rFonts w:asciiTheme="minorHAnsi" w:hAnsiTheme="minorHAnsi" w:cstheme="minorHAnsi"/>
          <w:i/>
        </w:rPr>
        <w:t>B. carambolae</w:t>
      </w:r>
      <w:r w:rsidRPr="001522B0">
        <w:rPr>
          <w:rFonts w:asciiTheme="minorHAnsi" w:hAnsiTheme="minorHAnsi" w:cstheme="minorHAnsi"/>
        </w:rPr>
        <w:t xml:space="preserve">, </w:t>
      </w:r>
      <w:r w:rsidRPr="001522B0">
        <w:rPr>
          <w:rFonts w:asciiTheme="minorHAnsi" w:hAnsiTheme="minorHAnsi" w:cstheme="minorHAnsi"/>
          <w:i/>
        </w:rPr>
        <w:t>B. correcta</w:t>
      </w:r>
      <w:r w:rsidRPr="001522B0">
        <w:rPr>
          <w:rFonts w:asciiTheme="minorHAnsi" w:hAnsiTheme="minorHAnsi" w:cstheme="minorHAnsi"/>
        </w:rPr>
        <w:t xml:space="preserve">, </w:t>
      </w:r>
      <w:r w:rsidRPr="001522B0">
        <w:rPr>
          <w:rFonts w:asciiTheme="minorHAnsi" w:hAnsiTheme="minorHAnsi" w:cstheme="minorHAnsi"/>
          <w:i/>
          <w:iCs/>
        </w:rPr>
        <w:t>B. dorsalis</w:t>
      </w:r>
      <w:r w:rsidRPr="001522B0">
        <w:rPr>
          <w:rFonts w:asciiTheme="minorHAnsi" w:hAnsiTheme="minorHAnsi" w:cstheme="minorHAnsi"/>
        </w:rPr>
        <w:t xml:space="preserve">, </w:t>
      </w:r>
      <w:r w:rsidRPr="001522B0">
        <w:rPr>
          <w:rFonts w:asciiTheme="minorHAnsi" w:hAnsiTheme="minorHAnsi" w:cstheme="minorHAnsi"/>
          <w: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Z. tau</w:t>
      </w:r>
      <w:r w:rsidRPr="001522B0">
        <w:rPr>
          <w:rFonts w:asciiTheme="minorHAnsi" w:hAnsiTheme="minorHAnsi" w:cstheme="minorHAnsi"/>
        </w:rPr>
        <w:t xml:space="preserve">. Should Vietnam wish to propose a treatment option, PPD would need to provide a submission, which includes suitable information to support the claimed efficacy of the treatment to manage </w:t>
      </w:r>
      <w:r w:rsidRPr="001522B0">
        <w:rPr>
          <w:rFonts w:asciiTheme="minorHAnsi" w:hAnsiTheme="minorHAnsi" w:cstheme="minorHAnsi"/>
          <w:i/>
        </w:rPr>
        <w:t>B. carambolae</w:t>
      </w:r>
      <w:r w:rsidRPr="001522B0">
        <w:rPr>
          <w:rFonts w:asciiTheme="minorHAnsi" w:hAnsiTheme="minorHAnsi" w:cstheme="minorHAnsi"/>
        </w:rPr>
        <w:t xml:space="preserve">, </w:t>
      </w:r>
      <w:r w:rsidRPr="001522B0">
        <w:rPr>
          <w:rFonts w:asciiTheme="minorHAnsi" w:hAnsiTheme="minorHAnsi" w:cstheme="minorHAnsi"/>
          <w:i/>
        </w:rPr>
        <w:t>B. correcta</w:t>
      </w:r>
      <w:r w:rsidRPr="001522B0">
        <w:rPr>
          <w:rFonts w:asciiTheme="minorHAnsi" w:hAnsiTheme="minorHAnsi" w:cstheme="minorHAnsi"/>
        </w:rPr>
        <w:t xml:space="preserve">, </w:t>
      </w:r>
      <w:r w:rsidRPr="001522B0">
        <w:rPr>
          <w:rFonts w:asciiTheme="minorHAnsi" w:hAnsiTheme="minorHAnsi" w:cstheme="minorHAnsi"/>
          <w:i/>
          <w:iCs/>
        </w:rPr>
        <w:t>B. dorsalis</w:t>
      </w:r>
      <w:r w:rsidRPr="001522B0">
        <w:rPr>
          <w:rFonts w:asciiTheme="minorHAnsi" w:hAnsiTheme="minorHAnsi" w:cstheme="minorHAnsi"/>
        </w:rPr>
        <w:t xml:space="preserve">, </w:t>
      </w:r>
      <w:r w:rsidRPr="001522B0">
        <w:rPr>
          <w:rFonts w:asciiTheme="minorHAnsi" w:hAnsiTheme="minorHAnsi" w:cstheme="minorHAnsi"/>
          <w:i/>
        </w:rPr>
        <w:t>B. zonata</w:t>
      </w:r>
      <w:r w:rsidRPr="001522B0">
        <w:rPr>
          <w:rFonts w:asciiTheme="minorHAnsi" w:hAnsiTheme="minorHAnsi" w:cstheme="minorHAnsi"/>
        </w:rPr>
        <w:t xml:space="preserve">, </w:t>
      </w:r>
      <w:r w:rsidRPr="001522B0">
        <w:rPr>
          <w:rFonts w:asciiTheme="minorHAnsi" w:hAnsiTheme="minorHAnsi" w:cstheme="minorHAnsi"/>
          <w:i/>
          <w:iCs/>
        </w:rPr>
        <w:t>Z. cucurbitae</w:t>
      </w:r>
      <w:r w:rsidRPr="001522B0">
        <w:rPr>
          <w:rFonts w:asciiTheme="minorHAnsi" w:hAnsiTheme="minorHAnsi" w:cstheme="minorHAnsi"/>
        </w:rPr>
        <w:t xml:space="preserve"> and </w:t>
      </w:r>
      <w:r w:rsidRPr="001522B0">
        <w:rPr>
          <w:rFonts w:asciiTheme="minorHAnsi" w:hAnsiTheme="minorHAnsi" w:cstheme="minorHAnsi"/>
          <w:i/>
          <w:iCs/>
        </w:rPr>
        <w:t xml:space="preserve">Z. tau </w:t>
      </w:r>
      <w:r w:rsidRPr="001522B0">
        <w:rPr>
          <w:rFonts w:asciiTheme="minorHAnsi" w:hAnsiTheme="minorHAnsi" w:cstheme="minorHAnsi"/>
        </w:rPr>
        <w:t>on the pomelo fruit from Vietnam pathway, for consideration by the department.</w:t>
      </w:r>
    </w:p>
    <w:p w14:paraId="36582435" w14:textId="77777777" w:rsidR="007E38F6" w:rsidRPr="001522B0" w:rsidRDefault="007E38F6" w:rsidP="00F1755C">
      <w:pPr>
        <w:rPr>
          <w:rFonts w:asciiTheme="minorHAnsi" w:hAnsiTheme="minorHAnsi" w:cstheme="minorHAnsi"/>
        </w:rPr>
      </w:pPr>
      <w:r w:rsidRPr="001522B0">
        <w:rPr>
          <w:rFonts w:asciiTheme="minorHAnsi" w:hAnsiTheme="minorHAnsi" w:cstheme="minorHAnsi"/>
          <w:b/>
          <w:bCs/>
        </w:rPr>
        <w:t>Measures for mealybugs, scale insects, false spider mites, spider mites and thrips</w:t>
      </w:r>
    </w:p>
    <w:p w14:paraId="6E71D114" w14:textId="69270A8B" w:rsidR="007E38F6" w:rsidRPr="001522B0" w:rsidRDefault="007E38F6" w:rsidP="00F1755C">
      <w:pPr>
        <w:rPr>
          <w:rFonts w:asciiTheme="minorHAnsi" w:hAnsiTheme="minorHAnsi" w:cstheme="minorHAnsi"/>
        </w:rPr>
      </w:pPr>
      <w:r w:rsidRPr="00390185">
        <w:rPr>
          <w:rFonts w:asciiTheme="minorHAnsi" w:hAnsiTheme="minorHAnsi" w:cstheme="minorHAnsi"/>
        </w:rPr>
        <w:t xml:space="preserve">The department </w:t>
      </w:r>
      <w:r w:rsidR="00991427" w:rsidRPr="00390185">
        <w:rPr>
          <w:rFonts w:asciiTheme="minorHAnsi" w:hAnsiTheme="minorHAnsi" w:cstheme="minorHAnsi"/>
        </w:rPr>
        <w:t xml:space="preserve">recommends </w:t>
      </w:r>
      <w:r w:rsidRPr="00390185">
        <w:rPr>
          <w:rFonts w:asciiTheme="minorHAnsi" w:hAnsiTheme="minorHAnsi" w:cstheme="minorHAnsi"/>
        </w:rPr>
        <w:t>the option of pre-export visual inspection and, if found, remedial</w:t>
      </w:r>
      <w:r w:rsidRPr="001522B0">
        <w:rPr>
          <w:rFonts w:asciiTheme="minorHAnsi" w:hAnsiTheme="minorHAnsi" w:cstheme="minorHAnsi"/>
        </w:rPr>
        <w:t xml:space="preserve"> action for the species of mealybugs, scale insects, false spider mite, spider mites and thrips on the pomelo fruit from Vietnam pathway. The method used for visual inspection must be able to detect all life stages of these pests, for example by using visual aids such as hand lens, where necessary. The inspection should be consistent with ISPM 23: </w:t>
      </w:r>
      <w:r w:rsidRPr="001522B0">
        <w:rPr>
          <w:rFonts w:asciiTheme="minorHAnsi" w:hAnsiTheme="minorHAnsi" w:cstheme="minorHAnsi"/>
          <w:i/>
          <w:iCs/>
        </w:rPr>
        <w:t>Guidelines for inspection</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&lt;EndNote&gt;&lt;Cite&gt;&lt;Author&gt;FAO&lt;/Author&gt;&lt;Year&gt;2019&lt;/Year&gt;&lt;RecNum&gt;44283&lt;/RecNum&gt;&lt;DisplayText&gt;(FAO 2019d)&lt;/DisplayText&gt;&lt;record&gt;&lt;rec-number&gt;44283&lt;/rec-number&gt;&lt;foreign-keys&gt;&lt;key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EN44283.pdf&lt;/url&gt;&lt;/pdf-urls&gt;&lt;/urls&gt;&lt;custom1&gt;Updated_WW&lt;/custom1&gt;&lt;/record&gt;&lt;/Cite&gt;&lt;/EndNote&gt;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7" w:tooltip="FAO, 2019 #44283" w:history="1">
        <w:r w:rsidR="005B3422">
          <w:rPr>
            <w:rFonts w:asciiTheme="minorHAnsi" w:hAnsiTheme="minorHAnsi" w:cstheme="minorHAnsi"/>
            <w:noProof/>
          </w:rPr>
          <w:t>FAO 2019d</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 xml:space="preserve">and ISPM 31: </w:t>
      </w:r>
      <w:r w:rsidRPr="001522B0">
        <w:rPr>
          <w:rFonts w:asciiTheme="minorHAnsi" w:hAnsiTheme="minorHAnsi" w:cstheme="minorHAnsi"/>
          <w:i/>
          <w:iCs/>
        </w:rPr>
        <w:t>Methodologies for sampling of consignments</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&lt;EndNote&gt;&lt;Cite&gt;&lt;Author&gt;FAO&lt;/Author&gt;&lt;Year&gt;2016&lt;/Year&gt;&lt;RecNum&gt;44364&lt;/RecNum&gt;&lt;DisplayText&gt;(FAO 2016b)&lt;/DisplayText&gt;&lt;record&gt;&lt;rec-number&gt;44364&lt;/rec-number&gt;&lt;foreign-keys&gt;&lt;key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EN44364.pdf&lt;/url&gt;&lt;/pdf-urls&gt;&lt;/urls&gt;&lt;custom1&gt;Update_WW&lt;/custom1&gt;&lt;/record&gt;&lt;/Cite&gt;&lt;/EndNote&gt;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0" w:tooltip="FAO, 2016 #44364" w:history="1">
        <w:r w:rsidR="005B3422">
          <w:rPr>
            <w:rFonts w:asciiTheme="minorHAnsi" w:hAnsiTheme="minorHAnsi" w:cstheme="minorHAnsi"/>
            <w:noProof/>
          </w:rPr>
          <w:t>FAO 2016b</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 xml:space="preserve">and provide a 95% level of confidence that infestation greater than 0.5% will be detected. The objective of this measure is to reduce the risk associated with these pests to achieve the ALOP for Australia when applied in combination with the operational system outlined in section </w:t>
      </w:r>
      <w:r w:rsidR="00650335" w:rsidRPr="001522B0">
        <w:rPr>
          <w:rFonts w:asciiTheme="minorHAnsi" w:hAnsiTheme="minorHAnsi" w:cstheme="minorHAnsi"/>
        </w:rPr>
        <w:fldChar w:fldCharType="begin"/>
      </w:r>
      <w:r w:rsidR="00650335" w:rsidRPr="001522B0">
        <w:rPr>
          <w:rFonts w:asciiTheme="minorHAnsi" w:hAnsiTheme="minorHAnsi" w:cstheme="minorHAnsi"/>
        </w:rPr>
        <w:instrText xml:space="preserve"> REF _Ref181878595 \n \h </w:instrText>
      </w:r>
      <w:r w:rsidR="001522B0">
        <w:rPr>
          <w:rFonts w:asciiTheme="minorHAnsi" w:hAnsiTheme="minorHAnsi" w:cstheme="minorHAnsi"/>
        </w:rPr>
        <w:instrText xml:space="preserve"> \* MERGEFORMAT </w:instrText>
      </w:r>
      <w:r w:rsidR="00650335" w:rsidRPr="001522B0">
        <w:rPr>
          <w:rFonts w:asciiTheme="minorHAnsi" w:hAnsiTheme="minorHAnsi" w:cstheme="minorHAnsi"/>
        </w:rPr>
      </w:r>
      <w:r w:rsidR="00650335" w:rsidRPr="001522B0">
        <w:rPr>
          <w:rFonts w:asciiTheme="minorHAnsi" w:hAnsiTheme="minorHAnsi" w:cstheme="minorHAnsi"/>
        </w:rPr>
        <w:fldChar w:fldCharType="separate"/>
      </w:r>
      <w:r w:rsidR="00310377">
        <w:rPr>
          <w:rFonts w:asciiTheme="minorHAnsi" w:hAnsiTheme="minorHAnsi" w:cstheme="minorHAnsi"/>
        </w:rPr>
        <w:t>4.2</w:t>
      </w:r>
      <w:r w:rsidR="00650335" w:rsidRPr="001522B0">
        <w:rPr>
          <w:rFonts w:asciiTheme="minorHAnsi" w:hAnsiTheme="minorHAnsi" w:cstheme="minorHAnsi"/>
        </w:rPr>
        <w:fldChar w:fldCharType="end"/>
      </w:r>
      <w:r w:rsidRPr="001522B0">
        <w:rPr>
          <w:rFonts w:asciiTheme="minorHAnsi" w:hAnsiTheme="minorHAnsi" w:cstheme="minorHAnsi"/>
        </w:rPr>
        <w:t>.</w:t>
      </w:r>
    </w:p>
    <w:p w14:paraId="1F6EE594" w14:textId="69B0FF5D" w:rsidR="007E38F6" w:rsidRPr="001522B0" w:rsidRDefault="00991427" w:rsidP="00F1755C">
      <w:pPr>
        <w:rPr>
          <w:rFonts w:asciiTheme="minorHAnsi" w:hAnsiTheme="minorHAnsi" w:cstheme="minorHAnsi"/>
          <w:i/>
          <w:iCs/>
        </w:rPr>
      </w:pPr>
      <w:r w:rsidRPr="00390185">
        <w:rPr>
          <w:rFonts w:asciiTheme="minorHAnsi" w:hAnsiTheme="minorHAnsi" w:cstheme="minorHAnsi"/>
          <w:i/>
          <w:iCs/>
        </w:rPr>
        <w:t xml:space="preserve">Recommended </w:t>
      </w:r>
      <w:r w:rsidR="007E38F6" w:rsidRPr="00390185">
        <w:rPr>
          <w:rFonts w:asciiTheme="minorHAnsi" w:hAnsiTheme="minorHAnsi" w:cstheme="minorHAnsi"/>
          <w:i/>
          <w:iCs/>
        </w:rPr>
        <w:t>measure: Pre-export visual inspection and, if found, remedial action</w:t>
      </w:r>
    </w:p>
    <w:p w14:paraId="7C6A153C" w14:textId="69190C7E"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All pomelo fruit consignments for export to Australia must be inspected by PPD in accordance with ISPM 23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&lt;EndNote&gt;&lt;Cite&gt;&lt;Author&gt;FAO&lt;/Author&gt;&lt;Year&gt;2019&lt;/Year&gt;&lt;RecNum&gt;44283&lt;/RecNum&gt;&lt;DisplayText&gt;(FAO 2019d)&lt;/DisplayText&gt;&lt;record&gt;&lt;rec-number&gt;44283&lt;/rec-number&gt;&lt;foreign-keys&gt;&lt;key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EN44283.pdf&lt;/url&gt;&lt;/pdf-urls&gt;&lt;/urls&gt;&lt;custom1&gt;Updated_WW&lt;/custom1&gt;&lt;/record&gt;&lt;/Cite&gt;&lt;/EndNote&gt;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7" w:tooltip="FAO, 2019 #44283" w:history="1">
        <w:r w:rsidR="005B3422">
          <w:rPr>
            <w:rFonts w:asciiTheme="minorHAnsi" w:hAnsiTheme="minorHAnsi" w:cstheme="minorHAnsi"/>
            <w:noProof/>
          </w:rPr>
          <w:t>FAO 2019d</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 xml:space="preserve">and ISPM 31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&lt;EndNote&gt;&lt;Cite&gt;&lt;Author&gt;FAO&lt;/Author&gt;&lt;Year&gt;2016&lt;/Year&gt;&lt;RecNum&gt;44364&lt;/RecNum&gt;&lt;DisplayText&gt;(FAO 2016b)&lt;/DisplayText&gt;&lt;record&gt;&lt;rec-number&gt;44364&lt;/rec-number&gt;&lt;foreign-keys&gt;&lt;key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EN44364.pdf&lt;/url&gt;&lt;/pdf-urls&gt;&lt;/urls&gt;&lt;custom1&gt;Update_WW&lt;/custom1&gt;&lt;/record&gt;&lt;/Cite&gt;&lt;/EndNote&gt;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0" w:tooltip="FAO, 2016 #44364" w:history="1">
        <w:r w:rsidR="005B3422">
          <w:rPr>
            <w:rFonts w:asciiTheme="minorHAnsi" w:hAnsiTheme="minorHAnsi" w:cstheme="minorHAnsi"/>
            <w:noProof/>
          </w:rPr>
          <w:t>FAO 2016b</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 xml:space="preserve">The inspection technique must be capable of detecting all life stages of these pests. Each consignment must be found free of the false spider mite </w:t>
      </w:r>
      <w:r w:rsidRPr="001522B0">
        <w:rPr>
          <w:rFonts w:asciiTheme="minorHAnsi" w:hAnsiTheme="minorHAnsi" w:cstheme="minorHAnsi"/>
          <w:i/>
          <w:iCs/>
        </w:rPr>
        <w:t>Brevipalpus phoenicis</w:t>
      </w:r>
      <w:r w:rsidRPr="001522B0">
        <w:rPr>
          <w:rFonts w:asciiTheme="minorHAnsi" w:hAnsiTheme="minorHAnsi" w:cstheme="minorHAnsi"/>
        </w:rPr>
        <w:t xml:space="preserve"> species complex, mealybugs </w:t>
      </w:r>
      <w:r w:rsidRPr="001522B0">
        <w:rPr>
          <w:rFonts w:asciiTheme="minorHAnsi" w:hAnsiTheme="minorHAnsi" w:cstheme="minorHAnsi"/>
          <w:i/>
          <w:iCs/>
        </w:rPr>
        <w:t>Exallomochlus hispidus</w:t>
      </w:r>
      <w:r w:rsidRPr="001522B0">
        <w:rPr>
          <w:rFonts w:asciiTheme="minorHAnsi" w:hAnsiTheme="minorHAnsi" w:cstheme="minorHAnsi"/>
        </w:rPr>
        <w:t xml:space="preserve">, </w:t>
      </w:r>
      <w:r w:rsidRPr="001522B0">
        <w:rPr>
          <w:rStyle w:val="Emphasis"/>
          <w:rFonts w:asciiTheme="minorHAnsi" w:hAnsiTheme="minorHAnsi" w:cstheme="minorHAnsi"/>
        </w:rPr>
        <w:t>Planococcus lilacinus</w:t>
      </w:r>
      <w:r w:rsidRPr="001522B0">
        <w:rPr>
          <w:rFonts w:asciiTheme="minorHAnsi" w:hAnsiTheme="minorHAnsi" w:cstheme="minorHAnsi"/>
        </w:rPr>
        <w:t xml:space="preserve"> and </w:t>
      </w:r>
      <w:r w:rsidRPr="001522B0">
        <w:rPr>
          <w:rStyle w:val="Emphasis"/>
          <w:rFonts w:asciiTheme="minorHAnsi" w:hAnsiTheme="minorHAnsi" w:cstheme="minorHAnsi"/>
        </w:rPr>
        <w:t>Rastrococcus invadens</w:t>
      </w:r>
      <w:r w:rsidRPr="001522B0">
        <w:rPr>
          <w:rFonts w:asciiTheme="minorHAnsi" w:hAnsiTheme="minorHAnsi" w:cstheme="minorHAnsi"/>
        </w:rPr>
        <w:t xml:space="preserve">, the scale insects </w:t>
      </w:r>
      <w:r w:rsidRPr="001522B0">
        <w:rPr>
          <w:rFonts w:asciiTheme="minorHAnsi" w:hAnsiTheme="minorHAnsi" w:cstheme="minorHAnsi"/>
          <w:i/>
          <w:iCs/>
        </w:rPr>
        <w:t>Parlatoria cinerea</w:t>
      </w:r>
      <w:r w:rsidRPr="001522B0">
        <w:rPr>
          <w:rFonts w:asciiTheme="minorHAnsi" w:hAnsiTheme="minorHAnsi" w:cstheme="minorHAnsi"/>
        </w:rPr>
        <w:t xml:space="preserve">, </w:t>
      </w:r>
      <w:r w:rsidRPr="001522B0">
        <w:rPr>
          <w:rFonts w:asciiTheme="minorHAnsi" w:hAnsiTheme="minorHAnsi" w:cstheme="minorHAnsi"/>
          <w:i/>
          <w:iCs/>
        </w:rPr>
        <w:t>Parlatoria ziziphi</w:t>
      </w:r>
      <w:r w:rsidRPr="001522B0">
        <w:rPr>
          <w:rFonts w:asciiTheme="minorHAnsi" w:hAnsiTheme="minorHAnsi" w:cstheme="minorHAnsi"/>
        </w:rPr>
        <w:t xml:space="preserve"> and </w:t>
      </w:r>
      <w:r w:rsidRPr="001522B0">
        <w:rPr>
          <w:rFonts w:asciiTheme="minorHAnsi" w:hAnsiTheme="minorHAnsi" w:cstheme="minorHAnsi"/>
          <w:i/>
          <w:iCs/>
        </w:rPr>
        <w:t>Pseudaulacaspis pentagona</w:t>
      </w:r>
      <w:r w:rsidRPr="001522B0">
        <w:rPr>
          <w:rFonts w:asciiTheme="minorHAnsi" w:hAnsiTheme="minorHAnsi" w:cstheme="minorHAnsi"/>
        </w:rPr>
        <w:t xml:space="preserve">, the spider mites </w:t>
      </w:r>
      <w:r w:rsidRPr="001522B0">
        <w:rPr>
          <w:rStyle w:val="Emphasis"/>
          <w:rFonts w:asciiTheme="minorHAnsi" w:hAnsiTheme="minorHAnsi" w:cstheme="minorHAnsi"/>
        </w:rPr>
        <w:t>Panonychus citri</w:t>
      </w:r>
      <w:r w:rsidRPr="001522B0">
        <w:rPr>
          <w:rFonts w:asciiTheme="minorHAnsi" w:hAnsiTheme="minorHAnsi" w:cstheme="minorHAnsi"/>
        </w:rPr>
        <w:t xml:space="preserve"> and </w:t>
      </w:r>
      <w:r w:rsidRPr="001522B0">
        <w:rPr>
          <w:rStyle w:val="Emphasis"/>
          <w:rFonts w:asciiTheme="minorHAnsi" w:hAnsiTheme="minorHAnsi" w:cstheme="minorHAnsi"/>
        </w:rPr>
        <w:t>Tetranychus kanzawai,</w:t>
      </w:r>
      <w:r w:rsidRPr="001522B0">
        <w:rPr>
          <w:rFonts w:asciiTheme="minorHAnsi" w:hAnsiTheme="minorHAnsi" w:cstheme="minorHAnsi"/>
          <w:i/>
          <w:iCs/>
        </w:rPr>
        <w:t xml:space="preserve"> </w:t>
      </w:r>
      <w:r w:rsidRPr="001522B0">
        <w:rPr>
          <w:rFonts w:asciiTheme="minorHAnsi" w:hAnsiTheme="minorHAnsi" w:cstheme="minorHAnsi"/>
        </w:rPr>
        <w:t xml:space="preserve">and the thrips </w:t>
      </w:r>
      <w:r w:rsidRPr="001522B0">
        <w:rPr>
          <w:rFonts w:asciiTheme="minorHAnsi" w:hAnsiTheme="minorHAnsi" w:cstheme="minorHAnsi"/>
          <w:i/>
          <w:iCs/>
        </w:rPr>
        <w:t xml:space="preserve">Scirtothrips dorsalis </w:t>
      </w:r>
      <w:r w:rsidRPr="001522B0">
        <w:rPr>
          <w:rFonts w:asciiTheme="minorHAnsi" w:hAnsiTheme="minorHAnsi" w:cstheme="minorHAnsi"/>
        </w:rPr>
        <w:t>and</w:t>
      </w:r>
      <w:r w:rsidRPr="001522B0">
        <w:rPr>
          <w:rFonts w:asciiTheme="minorHAnsi" w:hAnsiTheme="minorHAnsi" w:cstheme="minorHAnsi"/>
          <w:i/>
          <w:iCs/>
        </w:rPr>
        <w:t xml:space="preserve"> Thrips tabaci</w:t>
      </w:r>
      <w:r w:rsidRPr="001522B0">
        <w:rPr>
          <w:rFonts w:asciiTheme="minorHAnsi" w:hAnsiTheme="minorHAnsi" w:cstheme="minorHAnsi"/>
        </w:rPr>
        <w:t>. This requirement also applies to any other quarantine or regulated mealybugs, scale insects or thrips not specifically identified in this import risk analysis. Export consignments found to contain any of these pests must be subjected to remedial action. Remedial action may include withdrawing the consignment from export to Australia, or application of an approved treatment to ensure that the pest is no longer viable.</w:t>
      </w:r>
    </w:p>
    <w:p w14:paraId="0CBDA107" w14:textId="0FE48094" w:rsidR="007E38F6" w:rsidRPr="001522B0" w:rsidRDefault="007E38F6" w:rsidP="00F1755C">
      <w:pPr>
        <w:rPr>
          <w:rFonts w:asciiTheme="minorHAnsi" w:hAnsiTheme="minorHAnsi" w:cstheme="minorHAnsi"/>
          <w:b/>
          <w:bCs/>
        </w:rPr>
      </w:pPr>
      <w:r w:rsidRPr="001522B0">
        <w:rPr>
          <w:rFonts w:asciiTheme="minorHAnsi" w:hAnsiTheme="minorHAnsi" w:cstheme="minorHAnsi"/>
          <w:b/>
          <w:bCs/>
        </w:rPr>
        <w:t>Measure</w:t>
      </w:r>
      <w:r w:rsidR="00991427" w:rsidRPr="001522B0">
        <w:rPr>
          <w:rFonts w:asciiTheme="minorHAnsi" w:hAnsiTheme="minorHAnsi" w:cstheme="minorHAnsi"/>
          <w:b/>
          <w:bCs/>
        </w:rPr>
        <w:t>s</w:t>
      </w:r>
      <w:r w:rsidRPr="001522B0">
        <w:rPr>
          <w:rFonts w:asciiTheme="minorHAnsi" w:hAnsiTheme="minorHAnsi" w:cstheme="minorHAnsi"/>
          <w:b/>
          <w:bCs/>
        </w:rPr>
        <w:t xml:space="preserve"> for citrus canker</w:t>
      </w:r>
    </w:p>
    <w:p w14:paraId="61D73154" w14:textId="58FC3042" w:rsidR="007E38F6" w:rsidRPr="001522B0" w:rsidRDefault="007E38F6" w:rsidP="00F1755C">
      <w:pPr>
        <w:rPr>
          <w:rFonts w:asciiTheme="minorHAnsi" w:hAnsiTheme="minorHAnsi" w:cstheme="minorHAnsi"/>
        </w:rPr>
      </w:pPr>
      <w:r w:rsidRPr="00390185">
        <w:rPr>
          <w:rFonts w:asciiTheme="minorHAnsi" w:hAnsiTheme="minorHAnsi" w:cstheme="minorHAnsi"/>
        </w:rPr>
        <w:t xml:space="preserve">For citrus canker, the department </w:t>
      </w:r>
      <w:r w:rsidR="00991427" w:rsidRPr="00390185">
        <w:rPr>
          <w:rFonts w:asciiTheme="minorHAnsi" w:hAnsiTheme="minorHAnsi" w:cstheme="minorHAnsi"/>
        </w:rPr>
        <w:t xml:space="preserve">recommends </w:t>
      </w:r>
      <w:r w:rsidRPr="00390185">
        <w:rPr>
          <w:rFonts w:asciiTheme="minorHAnsi" w:hAnsiTheme="minorHAnsi" w:cstheme="minorHAnsi"/>
        </w:rPr>
        <w:t>that a systems approach be used to reduce the risk</w:t>
      </w:r>
      <w:r w:rsidRPr="001522B0">
        <w:rPr>
          <w:rFonts w:asciiTheme="minorHAnsi" w:hAnsiTheme="minorHAnsi" w:cstheme="minorHAnsi"/>
        </w:rPr>
        <w:t xml:space="preserve"> of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being imported to Australia with consignments of fresh pomelo fruit.</w:t>
      </w:r>
    </w:p>
    <w:p w14:paraId="178C4EAA" w14:textId="5DD43E99" w:rsidR="007E38F6" w:rsidRPr="001522B0" w:rsidRDefault="00991427" w:rsidP="00F1755C">
      <w:pPr>
        <w:rPr>
          <w:rFonts w:asciiTheme="minorHAnsi" w:hAnsiTheme="minorHAnsi" w:cstheme="minorHAnsi"/>
          <w:i/>
          <w:iCs/>
        </w:rPr>
      </w:pPr>
      <w:r w:rsidRPr="00390185">
        <w:rPr>
          <w:rFonts w:asciiTheme="minorHAnsi" w:hAnsiTheme="minorHAnsi" w:cstheme="minorHAnsi"/>
          <w:i/>
          <w:iCs/>
        </w:rPr>
        <w:t xml:space="preserve">Recommended </w:t>
      </w:r>
      <w:r w:rsidR="007E38F6" w:rsidRPr="00390185">
        <w:rPr>
          <w:rFonts w:asciiTheme="minorHAnsi" w:hAnsiTheme="minorHAnsi" w:cstheme="minorHAnsi"/>
          <w:i/>
          <w:iCs/>
        </w:rPr>
        <w:t>measure: Systems approach</w:t>
      </w:r>
    </w:p>
    <w:p w14:paraId="7CB29FDA" w14:textId="32725FA1"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Should Vietnam wish to use a systems approach as a measure to manage the risk posed by </w:t>
      </w:r>
      <w:r w:rsidRPr="001522B0">
        <w:rPr>
          <w:rFonts w:asciiTheme="minorHAnsi" w:hAnsiTheme="minorHAnsi" w:cstheme="minorHAnsi"/>
          <w:i/>
          <w:iCs/>
        </w:rPr>
        <w:t>X. citri.</w:t>
      </w:r>
      <w:r w:rsidRPr="001522B0">
        <w:rPr>
          <w:rFonts w:asciiTheme="minorHAnsi" w:hAnsiTheme="minorHAnsi" w:cstheme="minorHAnsi"/>
        </w:rPr>
        <w:t xml:space="preserve"> subsp. </w:t>
      </w:r>
      <w:r w:rsidRPr="001522B0">
        <w:rPr>
          <w:rFonts w:asciiTheme="minorHAnsi" w:hAnsiTheme="minorHAnsi" w:cstheme="minorHAnsi"/>
          <w:i/>
          <w:iCs/>
        </w:rPr>
        <w:t>citri</w:t>
      </w:r>
      <w:r w:rsidRPr="001522B0">
        <w:rPr>
          <w:rFonts w:asciiTheme="minorHAnsi" w:hAnsiTheme="minorHAnsi" w:cstheme="minorHAnsi"/>
        </w:rPr>
        <w:t xml:space="preserve">, PPD will need to submit a proposal to the department for consideration. The proposal would need to outline all components of the system and how these components would address the </w:t>
      </w:r>
      <w:r w:rsidRPr="00390185">
        <w:rPr>
          <w:rFonts w:asciiTheme="minorHAnsi" w:hAnsiTheme="minorHAnsi" w:cstheme="minorHAnsi"/>
        </w:rPr>
        <w:t xml:space="preserve">risks posed by </w:t>
      </w:r>
      <w:r w:rsidRPr="00390185">
        <w:rPr>
          <w:rFonts w:asciiTheme="minorHAnsi" w:hAnsiTheme="minorHAnsi" w:cstheme="minorHAnsi"/>
          <w:i/>
          <w:iCs/>
        </w:rPr>
        <w:t xml:space="preserve">X. citri </w:t>
      </w:r>
      <w:r w:rsidRPr="00390185">
        <w:rPr>
          <w:rFonts w:asciiTheme="minorHAnsi" w:hAnsiTheme="minorHAnsi" w:cstheme="minorHAnsi"/>
        </w:rPr>
        <w:t>subsp.</w:t>
      </w:r>
      <w:r w:rsidRPr="00390185">
        <w:rPr>
          <w:rFonts w:asciiTheme="minorHAnsi" w:hAnsiTheme="minorHAnsi" w:cstheme="minorHAnsi"/>
          <w:i/>
          <w:iCs/>
        </w:rPr>
        <w:t xml:space="preserve"> citri</w:t>
      </w:r>
      <w:r w:rsidRPr="00390185">
        <w:rPr>
          <w:rFonts w:asciiTheme="minorHAnsi" w:hAnsiTheme="minorHAnsi" w:cstheme="minorHAnsi"/>
        </w:rPr>
        <w:t xml:space="preserve">. The department </w:t>
      </w:r>
      <w:r w:rsidR="00991427" w:rsidRPr="00390185">
        <w:rPr>
          <w:rFonts w:asciiTheme="minorHAnsi" w:hAnsiTheme="minorHAnsi" w:cstheme="minorHAnsi"/>
        </w:rPr>
        <w:t xml:space="preserve">recommends </w:t>
      </w:r>
      <w:r w:rsidRPr="00390185">
        <w:rPr>
          <w:rFonts w:asciiTheme="minorHAnsi" w:hAnsiTheme="minorHAnsi" w:cstheme="minorHAnsi"/>
        </w:rPr>
        <w:t>that the following components are</w:t>
      </w:r>
      <w:r w:rsidRPr="001522B0">
        <w:rPr>
          <w:rFonts w:asciiTheme="minorHAnsi" w:hAnsiTheme="minorHAnsi" w:cstheme="minorHAnsi"/>
        </w:rPr>
        <w:t xml:space="preserve"> considered for inclusion in such a systems approach: registration and auditing of orchards and packing houses; disease monitoring, prevention and management; harvest and packing house requirements; postharvest processes and/or treatments; inspection processes; and non-compliance arrangements.</w:t>
      </w:r>
    </w:p>
    <w:p w14:paraId="6BAB7510"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Consideration of alternative measures</w:t>
      </w:r>
    </w:p>
    <w:p w14:paraId="2BB6E538" w14:textId="4FA77E25"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Consistent with the principle of equivalence detailed in ISPM 11: </w:t>
      </w:r>
      <w:r w:rsidRPr="001522B0">
        <w:rPr>
          <w:rStyle w:val="StyleItalic"/>
          <w:rFonts w:asciiTheme="minorHAnsi" w:hAnsiTheme="minorHAnsi" w:cstheme="minorHAnsi"/>
        </w:rPr>
        <w:t>Pest risk analysis for quarantine pests</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5" w:tooltip="FAO, 2019 #44319" w:history="1">
        <w:r w:rsidR="005B3422">
          <w:rPr>
            <w:rFonts w:asciiTheme="minorHAnsi" w:hAnsiTheme="minorHAnsi" w:cstheme="minorHAnsi"/>
            <w:noProof/>
          </w:rPr>
          <w:t>FAO 2019b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the department will consider any alternative measure proposed by </w:t>
      </w:r>
      <w:bookmarkStart w:id="249" w:name="exportingNPPO"/>
      <w:r w:rsidRPr="001522B0">
        <w:rPr>
          <w:rFonts w:asciiTheme="minorHAnsi" w:hAnsiTheme="minorHAnsi" w:cstheme="minorHAnsi"/>
        </w:rPr>
        <w:t>PPD</w:t>
      </w:r>
      <w:bookmarkEnd w:id="249"/>
      <w:r w:rsidRPr="001522B0">
        <w:rPr>
          <w:rFonts w:asciiTheme="minorHAnsi" w:hAnsiTheme="minorHAnsi" w:cstheme="minorHAnsi"/>
        </w:rPr>
        <w:t xml:space="preserve">. Alternative measures must demonstrably manage the target pests to achieve the ALOP for Australia. Evaluation of any such measure will require a technical submission from </w:t>
      </w:r>
      <w:r w:rsidRPr="001522B0">
        <w:rPr>
          <w:rFonts w:asciiTheme="minorHAnsi" w:hAnsiTheme="minorHAnsi" w:cstheme="minorHAnsi"/>
        </w:rPr>
        <w:fldChar w:fldCharType="begin"/>
      </w:r>
      <w:r w:rsidRPr="001522B0">
        <w:rPr>
          <w:rFonts w:asciiTheme="minorHAnsi" w:hAnsiTheme="minorHAnsi" w:cstheme="minorHAnsi"/>
        </w:rPr>
        <w:instrText xml:space="preserve"> REF exportingNPPO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PPD</w:t>
      </w:r>
      <w:r w:rsidRPr="001522B0">
        <w:rPr>
          <w:rFonts w:asciiTheme="minorHAnsi" w:hAnsiTheme="minorHAnsi" w:cstheme="minorHAnsi"/>
        </w:rPr>
        <w:fldChar w:fldCharType="end"/>
      </w:r>
      <w:r w:rsidRPr="001522B0">
        <w:rPr>
          <w:rFonts w:asciiTheme="minorHAnsi" w:hAnsiTheme="minorHAnsi" w:cstheme="minorHAnsi"/>
        </w:rPr>
        <w:t xml:space="preserve"> that details the proposed measure, including suitable information to support the claimed efficacy, for consideration by the department.</w:t>
      </w:r>
    </w:p>
    <w:p w14:paraId="2284594E" w14:textId="77777777" w:rsidR="007E38F6" w:rsidRPr="001522B0" w:rsidRDefault="007E38F6" w:rsidP="00F1755C">
      <w:pPr>
        <w:pStyle w:val="Heading3"/>
        <w:rPr>
          <w:rFonts w:asciiTheme="minorHAnsi" w:hAnsiTheme="minorHAnsi" w:cstheme="minorHAnsi"/>
        </w:rPr>
      </w:pPr>
      <w:bookmarkStart w:id="250" w:name="_Toc524598960"/>
      <w:bookmarkStart w:id="251" w:name="_Ref91075314"/>
      <w:bookmarkStart w:id="252" w:name="_Ref91075366"/>
      <w:bookmarkStart w:id="253" w:name="_Ref94005203"/>
      <w:bookmarkStart w:id="254" w:name="_Ref181876712"/>
      <w:bookmarkStart w:id="255" w:name="_Ref181878467"/>
      <w:bookmarkStart w:id="256" w:name="_Ref181878571"/>
      <w:bookmarkStart w:id="257" w:name="_Ref181878595"/>
      <w:bookmarkStart w:id="258" w:name="_Toc187409670"/>
      <w:bookmarkStart w:id="259" w:name="_Ref193357362"/>
      <w:r w:rsidRPr="001522B0">
        <w:rPr>
          <w:rFonts w:asciiTheme="minorHAnsi" w:hAnsiTheme="minorHAnsi" w:cstheme="minorHAnsi"/>
        </w:rPr>
        <w:t>Operational system for the assurance, maintenance and verification of phytosanitary status</w:t>
      </w:r>
      <w:bookmarkEnd w:id="250"/>
      <w:bookmarkEnd w:id="251"/>
      <w:bookmarkEnd w:id="252"/>
      <w:bookmarkEnd w:id="253"/>
      <w:bookmarkEnd w:id="254"/>
      <w:bookmarkEnd w:id="255"/>
      <w:bookmarkEnd w:id="256"/>
      <w:bookmarkEnd w:id="257"/>
      <w:bookmarkEnd w:id="258"/>
      <w:bookmarkEnd w:id="259"/>
    </w:p>
    <w:p w14:paraId="4A62D582" w14:textId="503F7327" w:rsidR="007E38F6" w:rsidRPr="001522B0" w:rsidRDefault="007E38F6" w:rsidP="00F1755C">
      <w:pPr>
        <w:rPr>
          <w:rFonts w:asciiTheme="minorHAnsi" w:hAnsiTheme="minorHAnsi" w:cstheme="minorHAnsi"/>
        </w:rPr>
      </w:pPr>
      <w:r w:rsidRPr="00390185">
        <w:rPr>
          <w:rFonts w:asciiTheme="minorHAnsi" w:hAnsiTheme="minorHAnsi" w:cstheme="minorHAnsi"/>
        </w:rPr>
        <w:t xml:space="preserve">A system of operational procedures is necessary to ensure </w:t>
      </w:r>
      <w:r w:rsidR="00991427" w:rsidRPr="00390185">
        <w:rPr>
          <w:rFonts w:asciiTheme="minorHAnsi" w:hAnsiTheme="minorHAnsi" w:cstheme="minorHAnsi"/>
        </w:rPr>
        <w:t xml:space="preserve">recommended </w:t>
      </w:r>
      <w:r w:rsidRPr="00390185">
        <w:rPr>
          <w:rFonts w:asciiTheme="minorHAnsi" w:hAnsiTheme="minorHAnsi" w:cstheme="minorHAnsi"/>
        </w:rPr>
        <w:t xml:space="preserve">specific risk management measures (section </w:t>
      </w:r>
      <w:r w:rsidRPr="00390185">
        <w:rPr>
          <w:rFonts w:asciiTheme="minorHAnsi" w:hAnsiTheme="minorHAnsi" w:cstheme="minorHAnsi"/>
        </w:rPr>
        <w:fldChar w:fldCharType="begin"/>
      </w:r>
      <w:r w:rsidRPr="00390185">
        <w:rPr>
          <w:rFonts w:asciiTheme="minorHAnsi" w:hAnsiTheme="minorHAnsi" w:cstheme="minorHAnsi"/>
        </w:rPr>
        <w:instrText xml:space="preserve"> REF _Ref91075300 \n \h </w:instrText>
      </w:r>
      <w:r w:rsidR="001522B0" w:rsidRPr="00390185">
        <w:rPr>
          <w:rFonts w:asciiTheme="minorHAnsi" w:hAnsiTheme="minorHAnsi" w:cstheme="minorHAnsi"/>
        </w:rPr>
        <w:instrText xml:space="preserve"> \* MERGEFORMAT </w:instrText>
      </w:r>
      <w:r w:rsidRPr="00390185">
        <w:rPr>
          <w:rFonts w:asciiTheme="minorHAnsi" w:hAnsiTheme="minorHAnsi" w:cstheme="minorHAnsi"/>
        </w:rPr>
      </w:r>
      <w:r w:rsidRPr="00390185">
        <w:rPr>
          <w:rFonts w:asciiTheme="minorHAnsi" w:hAnsiTheme="minorHAnsi" w:cstheme="minorHAnsi"/>
        </w:rPr>
        <w:fldChar w:fldCharType="separate"/>
      </w:r>
      <w:r w:rsidR="00310377">
        <w:rPr>
          <w:rFonts w:asciiTheme="minorHAnsi" w:hAnsiTheme="minorHAnsi" w:cstheme="minorHAnsi"/>
        </w:rPr>
        <w:t>4.1</w:t>
      </w:r>
      <w:r w:rsidRPr="00390185">
        <w:rPr>
          <w:rFonts w:asciiTheme="minorHAnsi" w:hAnsiTheme="minorHAnsi" w:cstheme="minorHAnsi"/>
        </w:rPr>
        <w:fldChar w:fldCharType="end"/>
      </w:r>
      <w:r w:rsidRPr="00390185">
        <w:rPr>
          <w:rFonts w:asciiTheme="minorHAnsi" w:hAnsiTheme="minorHAnsi" w:cstheme="minorHAnsi"/>
        </w:rPr>
        <w:t xml:space="preserve">) are effectively applied, the phytosanitary status of </w:t>
      </w:r>
      <w:r w:rsidR="004D68F6" w:rsidRPr="00390185">
        <w:rPr>
          <w:rFonts w:asciiTheme="minorHAnsi" w:hAnsiTheme="minorHAnsi" w:cstheme="minorHAnsi"/>
        </w:rPr>
        <w:fldChar w:fldCharType="begin"/>
      </w:r>
      <w:r w:rsidR="004D68F6" w:rsidRPr="00390185">
        <w:rPr>
          <w:rFonts w:asciiTheme="minorHAnsi" w:hAnsiTheme="minorHAnsi" w:cstheme="minorHAnsi"/>
        </w:rPr>
        <w:instrText xml:space="preserve"> REF  commodity \* Lower  \* MERGEFORMAT </w:instrText>
      </w:r>
      <w:r w:rsidR="004D68F6" w:rsidRPr="00390185">
        <w:rPr>
          <w:rFonts w:asciiTheme="minorHAnsi" w:hAnsiTheme="minorHAnsi" w:cstheme="minorHAnsi"/>
        </w:rPr>
        <w:fldChar w:fldCharType="separate"/>
      </w:r>
      <w:r w:rsidR="00310377" w:rsidRPr="001522B0">
        <w:rPr>
          <w:rFonts w:asciiTheme="minorHAnsi" w:hAnsiTheme="minorHAnsi" w:cstheme="minorHAnsi"/>
        </w:rPr>
        <w:t>pomelo</w:t>
      </w:r>
      <w:r w:rsidR="004D68F6" w:rsidRPr="00390185">
        <w:rPr>
          <w:rFonts w:asciiTheme="minorHAnsi" w:hAnsiTheme="minorHAnsi" w:cstheme="minorHAnsi"/>
        </w:rPr>
        <w:fldChar w:fldCharType="end"/>
      </w:r>
      <w:r w:rsidRPr="00390185">
        <w:rPr>
          <w:rFonts w:asciiTheme="minorHAnsi" w:hAnsiTheme="minorHAnsi" w:cstheme="minorHAnsi"/>
        </w:rPr>
        <w:t xml:space="preserve"> from </w:t>
      </w:r>
      <w:r w:rsidR="004D68F6" w:rsidRPr="00390185">
        <w:rPr>
          <w:rFonts w:asciiTheme="minorHAnsi" w:hAnsiTheme="minorHAnsi" w:cstheme="minorHAnsi"/>
        </w:rPr>
        <w:fldChar w:fldCharType="begin"/>
      </w:r>
      <w:r w:rsidR="004D68F6" w:rsidRPr="00390185">
        <w:rPr>
          <w:rFonts w:asciiTheme="minorHAnsi" w:hAnsiTheme="minorHAnsi" w:cstheme="minorHAnsi"/>
        </w:rPr>
        <w:instrText xml:space="preserve"> REF country  \* MERGEFORMAT </w:instrText>
      </w:r>
      <w:r w:rsidR="004D68F6" w:rsidRPr="00390185">
        <w:rPr>
          <w:rFonts w:asciiTheme="minorHAnsi" w:hAnsiTheme="minorHAnsi" w:cstheme="minorHAnsi"/>
        </w:rPr>
        <w:fldChar w:fldCharType="separate"/>
      </w:r>
      <w:r w:rsidR="00310377" w:rsidRPr="001522B0">
        <w:rPr>
          <w:rFonts w:asciiTheme="minorHAnsi" w:hAnsiTheme="minorHAnsi" w:cstheme="minorHAnsi"/>
        </w:rPr>
        <w:t>Vietnam</w:t>
      </w:r>
      <w:r w:rsidR="004D68F6" w:rsidRPr="00390185">
        <w:rPr>
          <w:rFonts w:asciiTheme="minorHAnsi" w:hAnsiTheme="minorHAnsi" w:cstheme="minorHAnsi"/>
        </w:rPr>
        <w:fldChar w:fldCharType="end"/>
      </w:r>
      <w:r w:rsidRPr="00390185">
        <w:rPr>
          <w:rFonts w:asciiTheme="minorHAnsi" w:hAnsiTheme="minorHAnsi" w:cstheme="minorHAnsi"/>
        </w:rPr>
        <w:t xml:space="preserve"> is </w:t>
      </w:r>
      <w:r w:rsidRPr="001522B0">
        <w:rPr>
          <w:rFonts w:asciiTheme="minorHAnsi" w:hAnsiTheme="minorHAnsi" w:cstheme="minorHAnsi"/>
        </w:rPr>
        <w:t>maintained, and these can be verified.</w:t>
      </w:r>
    </w:p>
    <w:p w14:paraId="4CA5C3B4"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A system of traceability to source orchards</w:t>
      </w:r>
    </w:p>
    <w:p w14:paraId="0E51A450" w14:textId="3E37DD8F" w:rsidR="007E38F6" w:rsidRPr="001522B0" w:rsidRDefault="007E38F6" w:rsidP="00F1755C">
      <w:pPr>
        <w:keepNext/>
        <w:rPr>
          <w:rFonts w:asciiTheme="minorHAnsi" w:hAnsiTheme="minorHAnsi" w:cstheme="minorHAnsi"/>
        </w:rPr>
      </w:pPr>
      <w:r w:rsidRPr="001522B0">
        <w:rPr>
          <w:rFonts w:asciiTheme="minorHAnsi" w:hAnsiTheme="minorHAnsi" w:cstheme="minorHAnsi"/>
        </w:rPr>
        <w:t>The objectives of this procedure are to ensure that:</w:t>
      </w:r>
    </w:p>
    <w:p w14:paraId="6D195552" w14:textId="7B29A1EC" w:rsidR="007E38F6" w:rsidRPr="001522B0" w:rsidRDefault="004D68F6" w:rsidP="007E38F6">
      <w:pPr>
        <w:pStyle w:val="ListBullet"/>
        <w:rPr>
          <w:rFonts w:asciiTheme="minorHAnsi" w:hAnsiTheme="minorHAnsi" w:cstheme="minorHAnsi"/>
        </w:rPr>
      </w:pPr>
      <w:r w:rsidRPr="001522B0">
        <w:rPr>
          <w:rFonts w:asciiTheme="minorHAnsi" w:hAnsiTheme="minorHAnsi" w:cstheme="minorHAnsi"/>
        </w:rPr>
        <w:fldChar w:fldCharType="begin"/>
      </w:r>
      <w:r w:rsidRPr="001522B0">
        <w:rPr>
          <w:rFonts w:asciiTheme="minorHAnsi" w:hAnsiTheme="minorHAnsi" w:cstheme="minorHAnsi"/>
        </w:rPr>
        <w:instrText xml:space="preserve"> REF  commodity \* Lower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pomelo</w:t>
      </w:r>
      <w:r w:rsidRPr="001522B0">
        <w:rPr>
          <w:rFonts w:asciiTheme="minorHAnsi" w:hAnsiTheme="minorHAnsi" w:cstheme="minorHAnsi"/>
        </w:rPr>
        <w:fldChar w:fldCharType="end"/>
      </w:r>
      <w:r w:rsidR="007E38F6" w:rsidRPr="001522B0">
        <w:rPr>
          <w:rFonts w:asciiTheme="minorHAnsi" w:hAnsiTheme="minorHAnsi" w:cstheme="minorHAnsi"/>
        </w:rPr>
        <w:t xml:space="preserve"> are sourced only from registered orchards producing commercial export quality fruit</w:t>
      </w:r>
    </w:p>
    <w:p w14:paraId="7FEB16D5" w14:textId="672913DF"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orchards from which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are sourced can be identified, so that any investigation and corrective action can be targeted in the event that pests of biosecurity concern to Australia are intercepted</w:t>
      </w:r>
    </w:p>
    <w:p w14:paraId="78D7E6E1" w14:textId="7FCA610E"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where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is grown/produced in an approved PFA, PFPP or PFPS, or under an approved systems approach, it can be verified that all fruit was sourced from the approved area, place or site and produced and exported under the conditions for that pathway.</w:t>
      </w:r>
    </w:p>
    <w:p w14:paraId="0DC14F89" w14:textId="31EC189B" w:rsidR="007E38F6" w:rsidRPr="001522B0" w:rsidRDefault="004D68F6" w:rsidP="00F1755C">
      <w:pPr>
        <w:keepNext/>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1522B0">
        <w:rPr>
          <w:rFonts w:asciiTheme="minorHAnsi" w:hAnsiTheme="minorHAnsi" w:cstheme="minorHAnsi"/>
        </w:rPr>
        <w:fldChar w:fldCharType="begin"/>
      </w:r>
      <w:r w:rsidRPr="001522B0">
        <w:rPr>
          <w:rFonts w:asciiTheme="minorHAnsi" w:hAnsiTheme="minorHAnsi" w:cstheme="minorHAnsi"/>
        </w:rPr>
        <w:instrText xml:space="preserve"> REF  exportingNPPO \* FirstCap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PPD</w:t>
      </w:r>
      <w:r w:rsidRPr="001522B0">
        <w:rPr>
          <w:rFonts w:asciiTheme="minorHAnsi" w:hAnsiTheme="minorHAnsi" w:cstheme="minorHAnsi"/>
        </w:rPr>
        <w:fldChar w:fldCharType="end"/>
      </w:r>
      <w:r w:rsidR="007E38F6" w:rsidRPr="001522B0">
        <w:rPr>
          <w:rFonts w:asciiTheme="minorHAnsi" w:hAnsiTheme="minorHAnsi" w:cstheme="minorHAnsi"/>
        </w:rPr>
        <w:t xml:space="preserve"> must establish a system to enable traceability to where </w:t>
      </w:r>
      <w:r w:rsidRPr="001522B0">
        <w:rPr>
          <w:rFonts w:asciiTheme="minorHAnsi" w:hAnsiTheme="minorHAnsi" w:cstheme="minorHAnsi"/>
        </w:rPr>
        <w:fldChar w:fldCharType="begin"/>
      </w:r>
      <w:r w:rsidRPr="001522B0">
        <w:rPr>
          <w:rFonts w:asciiTheme="minorHAnsi" w:hAnsiTheme="minorHAnsi" w:cstheme="minorHAnsi"/>
        </w:rPr>
        <w:instrText xml:space="preserve"> REF  commodity \* Lower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pomelo</w:t>
      </w:r>
      <w:r w:rsidRPr="001522B0">
        <w:rPr>
          <w:rFonts w:asciiTheme="minorHAnsi" w:hAnsiTheme="minorHAnsi" w:cstheme="minorHAnsi"/>
        </w:rPr>
        <w:fldChar w:fldCharType="end"/>
      </w:r>
      <w:r w:rsidR="007E38F6" w:rsidRPr="001522B0">
        <w:rPr>
          <w:rFonts w:asciiTheme="minorHAnsi" w:hAnsiTheme="minorHAnsi" w:cstheme="minorHAnsi"/>
        </w:rPr>
        <w:t xml:space="preserve"> for export to Australia are sourced. </w:t>
      </w:r>
      <w:r w:rsidRPr="001522B0">
        <w:rPr>
          <w:rFonts w:asciiTheme="minorHAnsi" w:hAnsiTheme="minorHAnsi" w:cstheme="minorHAnsi"/>
        </w:rPr>
        <w:fldChar w:fldCharType="begin"/>
      </w:r>
      <w:r w:rsidRPr="001522B0">
        <w:rPr>
          <w:rFonts w:asciiTheme="minorHAnsi" w:hAnsiTheme="minorHAnsi" w:cstheme="minorHAnsi"/>
        </w:rPr>
        <w:instrText xml:space="preserve"> REF  exportingNPPO \* FirstCap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PPD</w:t>
      </w:r>
      <w:r w:rsidRPr="001522B0">
        <w:rPr>
          <w:rFonts w:asciiTheme="minorHAnsi" w:hAnsiTheme="minorHAnsi" w:cstheme="minorHAnsi"/>
        </w:rPr>
        <w:fldChar w:fldCharType="end"/>
      </w:r>
      <w:r w:rsidR="007E38F6" w:rsidRPr="001522B0">
        <w:rPr>
          <w:rFonts w:asciiTheme="minorHAnsi" w:hAnsiTheme="minorHAnsi" w:cstheme="minorHAnsi"/>
        </w:rPr>
        <w:t xml:space="preserve"> must ensure that export </w:t>
      </w:r>
      <w:r w:rsidRPr="001522B0">
        <w:rPr>
          <w:rFonts w:asciiTheme="minorHAnsi" w:hAnsiTheme="minorHAnsi" w:cstheme="minorHAnsi"/>
        </w:rPr>
        <w:fldChar w:fldCharType="begin"/>
      </w:r>
      <w:r w:rsidRPr="001522B0">
        <w:rPr>
          <w:rFonts w:asciiTheme="minorHAnsi" w:hAnsiTheme="minorHAnsi" w:cstheme="minorHAnsi"/>
        </w:rPr>
        <w:instrText xml:space="preserve"> REF  commodity \* Lower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pomelo</w:t>
      </w:r>
      <w:r w:rsidRPr="001522B0">
        <w:rPr>
          <w:rFonts w:asciiTheme="minorHAnsi" w:hAnsiTheme="minorHAnsi" w:cstheme="minorHAnsi"/>
        </w:rPr>
        <w:fldChar w:fldCharType="end"/>
      </w:r>
      <w:r w:rsidR="007E38F6" w:rsidRPr="001522B0">
        <w:rPr>
          <w:rFonts w:asciiTheme="minorHAnsi" w:hAnsiTheme="minorHAnsi" w:cstheme="minorHAnsi"/>
        </w:rPr>
        <w:t xml:space="preserve"> growers are aware of pests of biosecurity concern for Australia and have systems in place to produce export quality fruit that meet Australia’s requirements.</w:t>
      </w:r>
    </w:p>
    <w:p w14:paraId="4C14EFBE" w14:textId="6755B254" w:rsidR="007E38F6" w:rsidRPr="001522B0" w:rsidRDefault="007E38F6" w:rsidP="00F1755C">
      <w:pPr>
        <w:keepNext/>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1522B0">
        <w:rPr>
          <w:rFonts w:asciiTheme="minorHAnsi" w:hAnsiTheme="minorHAnsi" w:cstheme="minorHAnsi"/>
        </w:rPr>
        <w:t xml:space="preserve">Where a pest risk management measure involving pest monitoring and controls during production and at harvest (such as PFA, PFPP, PFPS or systems approach) is used, export orchards must be registered with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r w:rsidRPr="001522B0">
        <w:rPr>
          <w:rFonts w:asciiTheme="minorHAnsi" w:hAnsiTheme="minorHAnsi" w:cstheme="minorHAnsi"/>
        </w:rPr>
        <w:t xml:space="preserve">. Records of registered orchards and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r w:rsidRPr="001522B0">
        <w:rPr>
          <w:rFonts w:asciiTheme="minorHAnsi" w:hAnsiTheme="minorHAnsi" w:cstheme="minorHAnsi"/>
        </w:rPr>
        <w:t xml:space="preserve"> audits must be kept by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r w:rsidRPr="001522B0">
        <w:rPr>
          <w:rFonts w:asciiTheme="minorHAnsi" w:hAnsiTheme="minorHAnsi" w:cstheme="minorHAnsi"/>
        </w:rPr>
        <w:t xml:space="preserve"> and must be made available to the department.</w:t>
      </w:r>
    </w:p>
    <w:p w14:paraId="5A3E35F9"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Registration of packing houses and treatment providers, and auditing of procedures</w:t>
      </w:r>
    </w:p>
    <w:p w14:paraId="1FA96527" w14:textId="3739590C" w:rsidR="007E38F6" w:rsidRPr="001522B0" w:rsidRDefault="007E38F6" w:rsidP="00F1755C">
      <w:pPr>
        <w:rPr>
          <w:rFonts w:asciiTheme="minorHAnsi" w:hAnsiTheme="minorHAnsi" w:cstheme="minorHAnsi"/>
        </w:rPr>
      </w:pPr>
      <w:r w:rsidRPr="001522B0">
        <w:rPr>
          <w:rFonts w:asciiTheme="minorHAnsi" w:hAnsiTheme="minorHAnsi" w:cstheme="minorHAnsi"/>
        </w:rPr>
        <w:t>The objectives of this procedure are to ensure that:</w:t>
      </w:r>
    </w:p>
    <w:p w14:paraId="409A5EE3" w14:textId="0999240D" w:rsidR="007E38F6" w:rsidRPr="001522B0" w:rsidRDefault="007E38F6" w:rsidP="007E38F6">
      <w:pPr>
        <w:pStyle w:val="ListBullet"/>
        <w:numPr>
          <w:ilvl w:val="0"/>
          <w:numId w:val="21"/>
        </w:numPr>
        <w:rPr>
          <w:rFonts w:asciiTheme="minorHAnsi" w:hAnsiTheme="minorHAnsi" w:cstheme="minorHAnsi"/>
        </w:rPr>
      </w:pPr>
      <w:r w:rsidRPr="001522B0">
        <w:rPr>
          <w:rFonts w:asciiTheme="minorHAnsi" w:hAnsiTheme="minorHAnsi" w:cstheme="minorHAnsi"/>
        </w:rPr>
        <w:t xml:space="preserve">commercial quality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are sourced only from packing houses that are approved by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p>
    <w:p w14:paraId="7D36FC82" w14:textId="219946C8" w:rsidR="007E38F6" w:rsidRPr="001522B0" w:rsidRDefault="007E38F6" w:rsidP="007E38F6">
      <w:pPr>
        <w:pStyle w:val="ListBullet"/>
        <w:numPr>
          <w:ilvl w:val="0"/>
          <w:numId w:val="21"/>
        </w:numPr>
        <w:rPr>
          <w:rFonts w:asciiTheme="minorHAnsi" w:hAnsiTheme="minorHAnsi" w:cstheme="minorHAnsi"/>
        </w:rPr>
      </w:pPr>
      <w:r w:rsidRPr="001522B0">
        <w:rPr>
          <w:rFonts w:asciiTheme="minorHAnsi" w:hAnsiTheme="minorHAnsi" w:cstheme="minorHAnsi"/>
        </w:rPr>
        <w:t>where applicable, t</w:t>
      </w:r>
      <w:r w:rsidRPr="001522B0">
        <w:rPr>
          <w:rFonts w:asciiTheme="minorHAnsi" w:hAnsiTheme="minorHAnsi" w:cstheme="minorHAnsi"/>
          <w:color w:val="000000"/>
        </w:rPr>
        <w:t xml:space="preserve">reatment providers are approved by </w:t>
      </w:r>
      <w:r w:rsidRPr="001522B0">
        <w:rPr>
          <w:rFonts w:asciiTheme="minorHAnsi" w:hAnsiTheme="minorHAnsi" w:cstheme="minorHAnsi"/>
          <w:color w:val="000000"/>
        </w:rPr>
        <w:fldChar w:fldCharType="begin"/>
      </w:r>
      <w:r w:rsidRPr="001522B0">
        <w:rPr>
          <w:rFonts w:asciiTheme="minorHAnsi" w:hAnsiTheme="minorHAnsi" w:cstheme="minorHAnsi"/>
          <w:color w:val="000000"/>
        </w:rPr>
        <w:instrText xml:space="preserve"> REF exportingNPPO  \* MERGEFORMAT </w:instrText>
      </w:r>
      <w:r w:rsidRPr="001522B0">
        <w:rPr>
          <w:rFonts w:asciiTheme="minorHAnsi" w:hAnsiTheme="minorHAnsi" w:cstheme="minorHAnsi"/>
          <w:color w:val="000000"/>
        </w:rPr>
        <w:fldChar w:fldCharType="separate"/>
      </w:r>
      <w:r w:rsidR="00310377" w:rsidRPr="001522B0">
        <w:rPr>
          <w:rFonts w:asciiTheme="minorHAnsi" w:hAnsiTheme="minorHAnsi" w:cstheme="minorHAnsi"/>
        </w:rPr>
        <w:t>PPD</w:t>
      </w:r>
      <w:r w:rsidRPr="001522B0">
        <w:rPr>
          <w:rFonts w:asciiTheme="minorHAnsi" w:hAnsiTheme="minorHAnsi" w:cstheme="minorHAnsi"/>
          <w:color w:val="000000"/>
        </w:rPr>
        <w:fldChar w:fldCharType="end"/>
      </w:r>
      <w:r w:rsidRPr="001522B0">
        <w:rPr>
          <w:rFonts w:asciiTheme="minorHAnsi" w:hAnsiTheme="minorHAnsi" w:cstheme="minorHAnsi"/>
          <w:color w:val="000000"/>
        </w:rPr>
        <w:t xml:space="preserve"> and capable of applying a treatment that suitably manages the target pests.</w:t>
      </w:r>
    </w:p>
    <w:p w14:paraId="41820375" w14:textId="15BF5CCE" w:rsidR="007E38F6" w:rsidRPr="001522B0" w:rsidRDefault="007E38F6" w:rsidP="00F1755C">
      <w:pPr>
        <w:pBdr>
          <w:top w:val="single" w:sz="12" w:space="1" w:color="auto"/>
          <w:left w:val="single" w:sz="12" w:space="1" w:color="auto"/>
          <w:bottom w:val="single" w:sz="12" w:space="1" w:color="auto"/>
          <w:right w:val="single" w:sz="12" w:space="1" w:color="auto"/>
        </w:pBdr>
        <w:rPr>
          <w:rFonts w:asciiTheme="minorHAnsi" w:hAnsiTheme="minorHAnsi" w:cstheme="minorHAnsi"/>
          <w:highlight w:val="cyan"/>
        </w:rPr>
      </w:pPr>
      <w:r w:rsidRPr="001522B0">
        <w:rPr>
          <w:rFonts w:asciiTheme="minorHAnsi" w:hAnsiTheme="minorHAnsi" w:cstheme="minorHAnsi"/>
        </w:rPr>
        <w:t xml:space="preserve">Packing houses must be registered with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r w:rsidRPr="001522B0">
        <w:rPr>
          <w:rFonts w:asciiTheme="minorHAnsi" w:hAnsiTheme="minorHAnsi" w:cstheme="minorHAnsi"/>
        </w:rPr>
        <w:t xml:space="preserv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FirstCap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r w:rsidRPr="001522B0">
        <w:rPr>
          <w:rFonts w:asciiTheme="minorHAnsi" w:hAnsiTheme="minorHAnsi" w:cstheme="minorHAnsi"/>
        </w:rPr>
        <w:t xml:space="preserve"> is required to ensure that the registered packing houses are suitably equipped and have a system in place to carry out the specified phytosanitary activities. The list of registered packing houses and records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r w:rsidRPr="001522B0">
        <w:rPr>
          <w:rFonts w:asciiTheme="minorHAnsi" w:hAnsiTheme="minorHAnsi" w:cstheme="minorHAnsi"/>
        </w:rPr>
        <w:t xml:space="preserve"> audits must be kept by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r w:rsidRPr="001522B0">
        <w:rPr>
          <w:rFonts w:asciiTheme="minorHAnsi" w:hAnsiTheme="minorHAnsi" w:cstheme="minorHAnsi"/>
        </w:rPr>
        <w:t xml:space="preserve"> and must be made available to the department</w:t>
      </w:r>
      <w:r w:rsidR="00107686">
        <w:rPr>
          <w:rFonts w:asciiTheme="minorHAnsi" w:hAnsiTheme="minorHAnsi" w:cstheme="minorHAnsi"/>
        </w:rPr>
        <w:t>.</w:t>
      </w:r>
    </w:p>
    <w:p w14:paraId="33CB7FA3" w14:textId="097089E7" w:rsidR="007E38F6" w:rsidRPr="001522B0" w:rsidRDefault="007E38F6" w:rsidP="00F1755C">
      <w:pPr>
        <w:pBdr>
          <w:top w:val="single" w:sz="12" w:space="1" w:color="auto"/>
          <w:left w:val="single" w:sz="12" w:space="1" w:color="auto"/>
          <w:bottom w:val="single" w:sz="12" w:space="1" w:color="auto"/>
          <w:right w:val="single" w:sz="12" w:space="1" w:color="auto"/>
        </w:pBdr>
        <w:rPr>
          <w:rFonts w:asciiTheme="minorHAnsi" w:hAnsiTheme="minorHAnsi" w:cstheme="minorHAnsi"/>
        </w:rPr>
      </w:pPr>
      <w:r w:rsidRPr="001522B0">
        <w:rPr>
          <w:rFonts w:asciiTheme="minorHAnsi" w:hAnsiTheme="minorHAnsi" w:cstheme="minorHAnsi"/>
        </w:rPr>
        <w:t xml:space="preserve">In circumstances where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undergo pre-export treatment, this process must be undertaken by treatment providers that have been registered with and audited by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r w:rsidRPr="001522B0">
        <w:rPr>
          <w:rFonts w:asciiTheme="minorHAnsi" w:hAnsiTheme="minorHAnsi" w:cstheme="minorHAnsi"/>
        </w:rPr>
        <w:t xml:space="preserve"> for that purpose. Records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r w:rsidRPr="001522B0">
        <w:rPr>
          <w:rFonts w:asciiTheme="minorHAnsi" w:hAnsiTheme="minorHAnsi" w:cstheme="minorHAnsi"/>
        </w:rPr>
        <w:t xml:space="preserve"> registration requirements and audits must be made available to the department.</w:t>
      </w:r>
    </w:p>
    <w:p w14:paraId="20EC6BC8" w14:textId="7953CEB9" w:rsidR="007E38F6" w:rsidRPr="001522B0" w:rsidRDefault="007E38F6" w:rsidP="00F1755C">
      <w:pPr>
        <w:pBdr>
          <w:top w:val="single" w:sz="12" w:space="1" w:color="auto"/>
          <w:left w:val="single" w:sz="12" w:space="1" w:color="auto"/>
          <w:bottom w:val="single" w:sz="12" w:space="1" w:color="auto"/>
          <w:right w:val="single" w:sz="12" w:space="1" w:color="auto"/>
        </w:pBdr>
        <w:rPr>
          <w:rFonts w:asciiTheme="minorHAnsi" w:hAnsiTheme="minorHAnsi" w:cstheme="minorHAnsi"/>
        </w:rPr>
      </w:pPr>
      <w:r w:rsidRPr="001522B0">
        <w:rPr>
          <w:rFonts w:asciiTheme="minorHAnsi" w:hAnsiTheme="minorHAnsi" w:cstheme="minorHAnsi"/>
        </w:rPr>
        <w:t xml:space="preserve">The approval of treatment providers by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r w:rsidRPr="001522B0">
        <w:rPr>
          <w:rFonts w:asciiTheme="minorHAnsi" w:hAnsiTheme="minorHAnsi" w:cstheme="minorHAnsi"/>
        </w:rPr>
        <w:t xml:space="preserve"> must include verification that suitable systems are in place to ensure compliance with treatment requirements. This may include:</w:t>
      </w:r>
    </w:p>
    <w:p w14:paraId="28EF89C9" w14:textId="5F54B8BF" w:rsidR="007E38F6" w:rsidRPr="001522B0" w:rsidRDefault="007E38F6" w:rsidP="007E38F6">
      <w:pPr>
        <w:pStyle w:val="ListBullet"/>
        <w:numPr>
          <w:ilvl w:val="0"/>
          <w:numId w:val="24"/>
        </w:numPr>
        <w:pBdr>
          <w:top w:val="single" w:sz="12" w:space="1" w:color="auto"/>
          <w:left w:val="single" w:sz="12" w:space="1" w:color="auto"/>
          <w:bottom w:val="single" w:sz="12" w:space="1" w:color="auto"/>
          <w:right w:val="single" w:sz="12" w:space="1" w:color="auto"/>
        </w:pBdr>
        <w:rPr>
          <w:rFonts w:asciiTheme="minorHAnsi" w:hAnsiTheme="minorHAnsi" w:cstheme="minorHAnsi"/>
        </w:rPr>
      </w:pPr>
      <w:r w:rsidRPr="001522B0">
        <w:rPr>
          <w:rFonts w:asciiTheme="minorHAnsi" w:hAnsiTheme="minorHAnsi" w:cstheme="minorHAnsi"/>
        </w:rPr>
        <w:t xml:space="preserve">documented procedures to ensure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are appropriately treated and safeguarded post treatment</w:t>
      </w:r>
    </w:p>
    <w:p w14:paraId="0885AB5B" w14:textId="77777777" w:rsidR="007E38F6" w:rsidRPr="001522B0" w:rsidRDefault="007E38F6" w:rsidP="007E38F6">
      <w:pPr>
        <w:pStyle w:val="ListBullet"/>
        <w:numPr>
          <w:ilvl w:val="0"/>
          <w:numId w:val="24"/>
        </w:numPr>
        <w:pBdr>
          <w:top w:val="single" w:sz="12" w:space="1" w:color="auto"/>
          <w:left w:val="single" w:sz="12" w:space="1" w:color="auto"/>
          <w:bottom w:val="single" w:sz="12" w:space="1" w:color="auto"/>
          <w:right w:val="single" w:sz="12" w:space="1" w:color="auto"/>
        </w:pBdr>
        <w:rPr>
          <w:rFonts w:asciiTheme="minorHAnsi" w:hAnsiTheme="minorHAnsi" w:cstheme="minorHAnsi"/>
        </w:rPr>
      </w:pPr>
      <w:r w:rsidRPr="001522B0">
        <w:rPr>
          <w:rFonts w:asciiTheme="minorHAnsi" w:hAnsiTheme="minorHAnsi" w:cstheme="minorHAnsi"/>
        </w:rPr>
        <w:t>staff training to ensure compliance with procedures</w:t>
      </w:r>
    </w:p>
    <w:p w14:paraId="0B0B728A" w14:textId="77777777" w:rsidR="007E38F6" w:rsidRPr="001522B0" w:rsidRDefault="007E38F6" w:rsidP="007E38F6">
      <w:pPr>
        <w:pStyle w:val="ListBullet"/>
        <w:numPr>
          <w:ilvl w:val="0"/>
          <w:numId w:val="24"/>
        </w:numPr>
        <w:pBdr>
          <w:top w:val="single" w:sz="12" w:space="1" w:color="auto"/>
          <w:left w:val="single" w:sz="12" w:space="1" w:color="auto"/>
          <w:bottom w:val="single" w:sz="12" w:space="1" w:color="auto"/>
          <w:right w:val="single" w:sz="12" w:space="1" w:color="auto"/>
        </w:pBdr>
        <w:rPr>
          <w:rFonts w:asciiTheme="minorHAnsi" w:hAnsiTheme="minorHAnsi" w:cstheme="minorHAnsi"/>
        </w:rPr>
      </w:pPr>
      <w:r w:rsidRPr="001522B0">
        <w:rPr>
          <w:rFonts w:asciiTheme="minorHAnsi" w:hAnsiTheme="minorHAnsi" w:cstheme="minorHAnsi"/>
        </w:rPr>
        <w:t>record-keeping procedures</w:t>
      </w:r>
    </w:p>
    <w:p w14:paraId="5135DF9D" w14:textId="77777777" w:rsidR="007E38F6" w:rsidRPr="001522B0" w:rsidRDefault="007E38F6" w:rsidP="007E38F6">
      <w:pPr>
        <w:pStyle w:val="ListBullet"/>
        <w:numPr>
          <w:ilvl w:val="0"/>
          <w:numId w:val="24"/>
        </w:numPr>
        <w:pBdr>
          <w:top w:val="single" w:sz="12" w:space="1" w:color="auto"/>
          <w:left w:val="single" w:sz="12" w:space="1" w:color="auto"/>
          <w:bottom w:val="single" w:sz="12" w:space="1" w:color="auto"/>
          <w:right w:val="single" w:sz="12" w:space="1" w:color="auto"/>
        </w:pBdr>
        <w:rPr>
          <w:rFonts w:asciiTheme="minorHAnsi" w:hAnsiTheme="minorHAnsi" w:cstheme="minorHAnsi"/>
        </w:rPr>
      </w:pPr>
      <w:r w:rsidRPr="001522B0">
        <w:rPr>
          <w:rFonts w:asciiTheme="minorHAnsi" w:hAnsiTheme="minorHAnsi" w:cstheme="minorHAnsi"/>
        </w:rPr>
        <w:t>suitability of facilities and equipment</w:t>
      </w:r>
    </w:p>
    <w:p w14:paraId="1AD06ED1" w14:textId="4982A02F" w:rsidR="007E38F6" w:rsidRPr="001522B0" w:rsidRDefault="004D68F6" w:rsidP="007E38F6">
      <w:pPr>
        <w:pStyle w:val="ListBullet"/>
        <w:numPr>
          <w:ilvl w:val="0"/>
          <w:numId w:val="24"/>
        </w:numPr>
        <w:pBdr>
          <w:top w:val="single" w:sz="12" w:space="1" w:color="auto"/>
          <w:left w:val="single" w:sz="12" w:space="1" w:color="auto"/>
          <w:bottom w:val="single" w:sz="12" w:space="1" w:color="auto"/>
          <w:right w:val="single" w:sz="12" w:space="1" w:color="auto"/>
        </w:pBdr>
        <w:rPr>
          <w:rFonts w:asciiTheme="minorHAnsi" w:hAnsiTheme="minorHAnsi" w:cstheme="minorHAnsi"/>
        </w:rPr>
      </w:pPr>
      <w:r w:rsidRPr="001522B0">
        <w:rPr>
          <w:rFonts w:asciiTheme="minorHAnsi" w:hAnsiTheme="minorHAnsi" w:cstheme="minorHAnsi"/>
        </w:rPr>
        <w:fldChar w:fldCharType="begin"/>
      </w:r>
      <w:r w:rsidRPr="001522B0">
        <w:rPr>
          <w:rFonts w:asciiTheme="minorHAnsi" w:hAnsiTheme="minorHAnsi" w:cstheme="minorHAnsi"/>
        </w:rPr>
        <w:instrText xml:space="preserve"> REF exportingNPPO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PPD</w:t>
      </w:r>
      <w:r w:rsidRPr="001522B0">
        <w:rPr>
          <w:rFonts w:asciiTheme="minorHAnsi" w:hAnsiTheme="minorHAnsi" w:cstheme="minorHAnsi"/>
        </w:rPr>
        <w:fldChar w:fldCharType="end"/>
      </w:r>
      <w:r w:rsidR="007E38F6" w:rsidRPr="001522B0">
        <w:rPr>
          <w:rFonts w:asciiTheme="minorHAnsi" w:hAnsiTheme="minorHAnsi" w:cstheme="minorHAnsi"/>
        </w:rPr>
        <w:t>’s system of oversight of treatment application.</w:t>
      </w:r>
    </w:p>
    <w:p w14:paraId="4938072A" w14:textId="7E23C98D" w:rsidR="007E38F6" w:rsidRPr="001522B0" w:rsidRDefault="007E38F6" w:rsidP="00F1755C">
      <w:pPr>
        <w:pBdr>
          <w:top w:val="single" w:sz="12" w:space="1" w:color="auto"/>
          <w:left w:val="single" w:sz="12" w:space="1" w:color="auto"/>
          <w:bottom w:val="single" w:sz="12" w:space="1" w:color="auto"/>
          <w:right w:val="single" w:sz="12" w:space="1" w:color="auto"/>
        </w:pBdr>
        <w:rPr>
          <w:rFonts w:asciiTheme="minorHAnsi" w:hAnsiTheme="minorHAnsi" w:cstheme="minorHAnsi"/>
        </w:rPr>
      </w:pPr>
      <w:r w:rsidRPr="001522B0">
        <w:rPr>
          <w:rFonts w:asciiTheme="minorHAnsi" w:hAnsiTheme="minorHAnsi" w:cstheme="minorHAnsi"/>
        </w:rPr>
        <w:t xml:space="preserve">The department provides final approval of facilities, following review of regulatory oversight provided by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r w:rsidRPr="001522B0">
        <w:rPr>
          <w:rFonts w:asciiTheme="minorHAnsi" w:hAnsiTheme="minorHAnsi" w:cstheme="minorHAnsi"/>
        </w:rPr>
        <w:t xml:space="preserve"> and the capability demonstrated by the facility. Site visits may be required for the department to have assurance that treatment can be applied accurately and consistently.</w:t>
      </w:r>
    </w:p>
    <w:p w14:paraId="0577BBCA" w14:textId="77777777" w:rsidR="007E38F6" w:rsidRPr="001522B0" w:rsidRDefault="007E38F6" w:rsidP="00F1755C">
      <w:pPr>
        <w:pStyle w:val="Heading4"/>
        <w:rPr>
          <w:rFonts w:asciiTheme="minorHAnsi" w:hAnsiTheme="minorHAnsi" w:cstheme="minorHAnsi"/>
        </w:rPr>
      </w:pPr>
      <w:bookmarkStart w:id="260" w:name="_Ref184221807"/>
      <w:r w:rsidRPr="001522B0">
        <w:rPr>
          <w:rFonts w:asciiTheme="minorHAnsi" w:hAnsiTheme="minorHAnsi" w:cstheme="minorHAnsi"/>
        </w:rPr>
        <w:t>Packaging, labelling and containers</w:t>
      </w:r>
      <w:bookmarkEnd w:id="260"/>
    </w:p>
    <w:p w14:paraId="5D6BEC94" w14:textId="770189EC" w:rsidR="007E38F6" w:rsidRPr="001522B0" w:rsidRDefault="007E38F6" w:rsidP="00F1755C">
      <w:pPr>
        <w:rPr>
          <w:rFonts w:asciiTheme="minorHAnsi" w:hAnsiTheme="minorHAnsi" w:cstheme="minorHAnsi"/>
        </w:rPr>
      </w:pPr>
      <w:r w:rsidRPr="001522B0">
        <w:rPr>
          <w:rFonts w:asciiTheme="minorHAnsi" w:hAnsiTheme="minorHAnsi" w:cstheme="minorHAnsi"/>
        </w:rPr>
        <w:t>The objectives of this procedure are to ensure that:</w:t>
      </w:r>
    </w:p>
    <w:p w14:paraId="105FCC73" w14:textId="185E3659" w:rsidR="007E38F6" w:rsidRPr="001522B0" w:rsidRDefault="004D68F6" w:rsidP="007E38F6">
      <w:pPr>
        <w:pStyle w:val="ListBullet"/>
        <w:rPr>
          <w:rFonts w:asciiTheme="minorHAnsi" w:hAnsiTheme="minorHAnsi" w:cstheme="minorHAnsi"/>
        </w:rPr>
      </w:pPr>
      <w:r w:rsidRPr="001522B0">
        <w:rPr>
          <w:rFonts w:asciiTheme="minorHAnsi" w:hAnsiTheme="minorHAnsi" w:cstheme="minorHAnsi"/>
        </w:rPr>
        <w:fldChar w:fldCharType="begin"/>
      </w:r>
      <w:r w:rsidRPr="001522B0">
        <w:rPr>
          <w:rFonts w:asciiTheme="minorHAnsi" w:hAnsiTheme="minorHAnsi" w:cstheme="minorHAnsi"/>
        </w:rPr>
        <w:instrText xml:space="preserve"> REF  commodity \* Lower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pomelo</w:t>
      </w:r>
      <w:r w:rsidRPr="001522B0">
        <w:rPr>
          <w:rFonts w:asciiTheme="minorHAnsi" w:hAnsiTheme="minorHAnsi" w:cstheme="minorHAnsi"/>
        </w:rPr>
        <w:fldChar w:fldCharType="end"/>
      </w:r>
      <w:r w:rsidR="007E38F6" w:rsidRPr="001522B0">
        <w:rPr>
          <w:rFonts w:asciiTheme="minorHAnsi" w:hAnsiTheme="minorHAnsi" w:cstheme="minorHAnsi"/>
          <w:color w:val="000000" w:themeColor="text1"/>
        </w:rPr>
        <w:t xml:space="preserve"> inte</w:t>
      </w:r>
      <w:r w:rsidR="007E38F6" w:rsidRPr="001522B0">
        <w:rPr>
          <w:rFonts w:asciiTheme="minorHAnsi" w:hAnsiTheme="minorHAnsi" w:cstheme="minorHAnsi"/>
        </w:rPr>
        <w:t xml:space="preserve">nded for export to Australia, and associated packaging, are not contaminated by quarantine pests (or regulated articles, as defined in ISPM 5: </w:t>
      </w:r>
      <w:r w:rsidR="007E38F6" w:rsidRPr="001522B0">
        <w:rPr>
          <w:rStyle w:val="StyleItalic"/>
          <w:rFonts w:asciiTheme="minorHAnsi" w:hAnsiTheme="minorHAnsi" w:cstheme="minorHAnsi"/>
        </w:rPr>
        <w:t>Glossary of phytosanitary terms</w:t>
      </w:r>
      <w:r w:rsidR="007E38F6"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p>
    <w:p w14:paraId="463313B8" w14:textId="40571743"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unprocessed packaging material is not imported with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Unprocessed packaging material is not permitted as it may vector pests identified as not being on the pathway, or pests not known to be associated with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p>
    <w:p w14:paraId="30885FAC" w14:textId="1B800C75"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all wood material associated with the consignment used in packaging and transport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complies with the department’s import requirements, as published on BICON</w:t>
      </w:r>
    </w:p>
    <w:p w14:paraId="7ACB1D8D" w14:textId="098FAA2C"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secure packaging is used for export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Pr="001522B0">
        <w:rPr>
          <w:rFonts w:asciiTheme="minorHAnsi" w:hAnsiTheme="minorHAnsi" w:cstheme="minorHAnsi"/>
        </w:rPr>
        <w:fldChar w:fldCharType="begin"/>
      </w:r>
      <w:r w:rsidRPr="001522B0">
        <w:rPr>
          <w:rFonts w:asciiTheme="minorHAnsi" w:hAnsiTheme="minorHAnsi" w:cstheme="minorHAnsi"/>
        </w:rPr>
        <w:instrText xml:space="preserve"> REF country </w:instrText>
      </w:r>
      <w:r w:rsidR="001522B0">
        <w:rPr>
          <w:rFonts w:asciiTheme="minorHAnsi" w:hAnsiTheme="minorHAnsi" w:cstheme="minorHAnsi"/>
        </w:rPr>
        <w:instrText xml:space="preserve">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Vietnam</w:t>
      </w:r>
      <w:r w:rsidRPr="001522B0">
        <w:rPr>
          <w:rFonts w:asciiTheme="minorHAnsi" w:hAnsiTheme="minorHAnsi" w:cstheme="minorHAnsi"/>
        </w:rPr>
        <w:fldChar w:fldCharType="end"/>
      </w:r>
      <w:r w:rsidRPr="001522B0">
        <w:rPr>
          <w:rFonts w:asciiTheme="minorHAnsi" w:hAnsiTheme="minorHAnsi" w:cstheme="minorHAnsi"/>
        </w:rPr>
        <w:t xml:space="preserve"> to Australia, to prevent re-infestation during storage and transport and prevent escape of pests during clearance procedures on arrival in Australia. Packaging must meet Australia’s secure packaging options published on BICON</w:t>
      </w:r>
    </w:p>
    <w:p w14:paraId="5D39A2C8"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lang w:val="en"/>
        </w:rPr>
        <w:t>consignments are made insect proof and secure, by using at least one of the following secure consignment options:</w:t>
      </w:r>
    </w:p>
    <w:p w14:paraId="0726B68A" w14:textId="77777777" w:rsidR="007E38F6" w:rsidRPr="001522B0" w:rsidRDefault="007E38F6" w:rsidP="000D21E7">
      <w:pPr>
        <w:pStyle w:val="ListBullet2"/>
        <w:ind w:left="754" w:hanging="357"/>
        <w:rPr>
          <w:rFonts w:asciiTheme="minorHAnsi" w:hAnsiTheme="minorHAnsi" w:cstheme="minorHAnsi"/>
          <w:lang w:val="en"/>
        </w:rPr>
      </w:pPr>
      <w:r w:rsidRPr="001522B0">
        <w:rPr>
          <w:rFonts w:asciiTheme="minorHAnsi" w:hAnsiTheme="minorHAnsi" w:cstheme="minorHAnsi"/>
          <w:b/>
          <w:bCs/>
          <w:lang w:val="en"/>
        </w:rPr>
        <w:t>integral cartons</w:t>
      </w:r>
      <w:r w:rsidRPr="001522B0">
        <w:rPr>
          <w:rFonts w:asciiTheme="minorHAnsi" w:hAnsiTheme="minorHAnsi" w:cstheme="minorHAnsi"/>
          <w:bCs/>
          <w:lang w:val="en"/>
        </w:rPr>
        <w:t xml:space="preserve">: </w:t>
      </w:r>
      <w:r w:rsidRPr="001522B0">
        <w:rPr>
          <w:rFonts w:asciiTheme="minorHAnsi" w:hAnsiTheme="minorHAnsi" w:cstheme="minorHAnsi"/>
          <w:lang w:val="en"/>
        </w:rPr>
        <w:t>produce may be packed in integral (fully enclosed) cartons (packages) with boxes having no ventilation holes and lids tightly fixed to the bases</w:t>
      </w:r>
    </w:p>
    <w:p w14:paraId="7335847A" w14:textId="77777777" w:rsidR="007E38F6" w:rsidRPr="001522B0" w:rsidRDefault="007E38F6" w:rsidP="000D21E7">
      <w:pPr>
        <w:pStyle w:val="ListBullet2"/>
        <w:ind w:left="754" w:hanging="357"/>
        <w:rPr>
          <w:rFonts w:asciiTheme="minorHAnsi" w:hAnsiTheme="minorHAnsi" w:cstheme="minorHAnsi"/>
          <w:lang w:val="en"/>
        </w:rPr>
      </w:pPr>
      <w:r w:rsidRPr="001522B0">
        <w:rPr>
          <w:rFonts w:asciiTheme="minorHAnsi" w:hAnsiTheme="minorHAnsi" w:cstheme="minorHAnsi"/>
          <w:b/>
          <w:bCs/>
          <w:lang w:val="en"/>
        </w:rPr>
        <w:t xml:space="preserve">ventilation holes of cartons covered: </w:t>
      </w:r>
      <w:r w:rsidRPr="001522B0">
        <w:rPr>
          <w:rFonts w:asciiTheme="minorHAnsi" w:hAnsiTheme="minorHAnsi" w:cstheme="minorHAnsi"/>
          <w:lang w:val="en"/>
        </w:rPr>
        <w:t>cartons (packages) with ventilation holes must have the holes covered/sealed with a mesh/screen of no more than 1.6 mm pore size and not less than 0.16 mm strand thickness. Alternatively, the vent holes may be taped over</w:t>
      </w:r>
    </w:p>
    <w:p w14:paraId="67282CEF" w14:textId="13D29C65" w:rsidR="007E38F6" w:rsidRPr="001522B0" w:rsidRDefault="007E38F6" w:rsidP="000D21E7">
      <w:pPr>
        <w:pStyle w:val="ListBullet2"/>
        <w:ind w:left="754" w:hanging="357"/>
        <w:rPr>
          <w:rFonts w:asciiTheme="minorHAnsi" w:hAnsiTheme="minorHAnsi" w:cstheme="minorHAnsi"/>
          <w:lang w:val="en"/>
        </w:rPr>
      </w:pPr>
      <w:r w:rsidRPr="001522B0">
        <w:rPr>
          <w:rFonts w:asciiTheme="minorHAnsi" w:hAnsiTheme="minorHAnsi" w:cstheme="minorHAnsi"/>
          <w:b/>
          <w:bCs/>
          <w:lang w:val="en"/>
        </w:rPr>
        <w:t xml:space="preserve">polythene liners: </w:t>
      </w:r>
      <w:r w:rsidRPr="001522B0">
        <w:rPr>
          <w:rFonts w:asciiTheme="minorHAnsi" w:hAnsiTheme="minorHAnsi" w:cstheme="minorHAnsi"/>
          <w:lang w:val="en"/>
        </w:rPr>
        <w:t>vented cartons (packages) with sealed polythene liners/bags within are acceptable (folded polythene bags are acceptable)</w:t>
      </w:r>
      <w:r w:rsidR="00AF2003">
        <w:rPr>
          <w:rFonts w:asciiTheme="minorHAnsi" w:hAnsiTheme="minorHAnsi" w:cstheme="minorHAnsi"/>
          <w:lang w:val="en"/>
        </w:rPr>
        <w:t xml:space="preserve">. This option is not permitted for irradiation </w:t>
      </w:r>
    </w:p>
    <w:p w14:paraId="0B50CD54" w14:textId="40C6B4E9" w:rsidR="007E38F6" w:rsidRPr="001522B0" w:rsidRDefault="007E38F6" w:rsidP="000D21E7">
      <w:pPr>
        <w:pStyle w:val="ListBullet2"/>
        <w:ind w:left="754" w:hanging="357"/>
        <w:rPr>
          <w:rFonts w:asciiTheme="minorHAnsi" w:hAnsiTheme="minorHAnsi" w:cstheme="minorHAnsi"/>
          <w:lang w:val="en"/>
        </w:rPr>
      </w:pPr>
      <w:r w:rsidRPr="001522B0">
        <w:rPr>
          <w:rFonts w:asciiTheme="minorHAnsi" w:hAnsiTheme="minorHAnsi" w:cstheme="minorHAnsi"/>
          <w:b/>
          <w:bCs/>
          <w:lang w:val="en"/>
        </w:rPr>
        <w:t xml:space="preserve">meshed or </w:t>
      </w:r>
      <w:r w:rsidR="007C7D3E" w:rsidRPr="001522B0">
        <w:rPr>
          <w:rFonts w:asciiTheme="minorHAnsi" w:hAnsiTheme="minorHAnsi" w:cstheme="minorHAnsi"/>
          <w:b/>
          <w:bCs/>
          <w:lang w:val="en"/>
        </w:rPr>
        <w:t>shrink-wrapped</w:t>
      </w:r>
      <w:r w:rsidRPr="001522B0">
        <w:rPr>
          <w:rFonts w:asciiTheme="minorHAnsi" w:hAnsiTheme="minorHAnsi" w:cstheme="minorHAnsi"/>
          <w:b/>
          <w:bCs/>
          <w:lang w:val="en"/>
        </w:rPr>
        <w:t xml:space="preserve"> pallets or Unit Load Devices (ULDs): </w:t>
      </w:r>
      <w:r w:rsidRPr="001522B0">
        <w:rPr>
          <w:rFonts w:asciiTheme="minorHAnsi" w:hAnsiTheme="minorHAnsi" w:cstheme="minorHAnsi"/>
          <w:lang w:val="en"/>
        </w:rPr>
        <w:t>ULDs transporting cartons with open ventilation holes/gaps, or palletised cartons with ventilation holes/gaps must be fully covered or wrapped with polyethylene/plastic/foil sheet or mesh/screen of no more than 1.6 mm diameter pore size and not less than 0.16 mm strand thickness</w:t>
      </w:r>
    </w:p>
    <w:p w14:paraId="35E1D6B3" w14:textId="1E104F11" w:rsidR="007E38F6" w:rsidRPr="001522B0" w:rsidRDefault="007E38F6" w:rsidP="000D21E7">
      <w:pPr>
        <w:pStyle w:val="ListBullet2"/>
        <w:ind w:left="754" w:hanging="357"/>
        <w:rPr>
          <w:rFonts w:asciiTheme="minorHAnsi" w:hAnsiTheme="minorHAnsi" w:cstheme="minorHAnsi"/>
          <w:lang w:val="en"/>
        </w:rPr>
      </w:pPr>
      <w:r w:rsidRPr="001522B0">
        <w:rPr>
          <w:rFonts w:asciiTheme="minorHAnsi" w:hAnsiTheme="minorHAnsi" w:cstheme="minorHAnsi"/>
          <w:b/>
          <w:bCs/>
          <w:lang w:val="en"/>
        </w:rPr>
        <w:t xml:space="preserve">produce transported in fully enclosed containers: </w:t>
      </w:r>
      <w:r w:rsidRPr="001522B0">
        <w:rPr>
          <w:rFonts w:asciiTheme="minorHAnsi" w:hAnsiTheme="minorHAnsi" w:cstheme="minorHAnsi"/>
          <w:lang w:val="en"/>
        </w:rPr>
        <w:t>cartons (packages) with holes as loose boxes or on pallets may be transported in fully enclosed containers. Enclosed containers include 6-sided containers with solid sides, or ULDs with tarpaulin sides that have no holes or gaps. The container must be transported to the inspection point intact</w:t>
      </w:r>
      <w:r w:rsidR="00AF2003">
        <w:rPr>
          <w:rFonts w:asciiTheme="minorHAnsi" w:hAnsiTheme="minorHAnsi" w:cstheme="minorHAnsi"/>
          <w:lang w:val="en"/>
        </w:rPr>
        <w:t>. This option is not permitted for irradiation</w:t>
      </w:r>
    </w:p>
    <w:p w14:paraId="33F659EF" w14:textId="39853764"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packaged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must be labelled with sufficient identification for the purposes of traceability. This may include:</w:t>
      </w:r>
    </w:p>
    <w:p w14:paraId="0CE4F58D" w14:textId="77777777"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for treated product: the treatment facility name/number and treatment identification reference/number</w:t>
      </w:r>
    </w:p>
    <w:p w14:paraId="46ACDFE3" w14:textId="3AE05C29" w:rsidR="007E38F6" w:rsidRPr="00390185" w:rsidRDefault="007E38F6" w:rsidP="000D21E7">
      <w:pPr>
        <w:pStyle w:val="ListBullet2"/>
        <w:ind w:left="754" w:hanging="357"/>
        <w:rPr>
          <w:rFonts w:asciiTheme="minorHAnsi" w:hAnsiTheme="minorHAnsi" w:cstheme="minorHAnsi"/>
        </w:rPr>
      </w:pPr>
      <w:r w:rsidRPr="00390185">
        <w:rPr>
          <w:rFonts w:asciiTheme="minorHAnsi" w:hAnsiTheme="minorHAnsi" w:cstheme="minorHAnsi"/>
        </w:rPr>
        <w:t xml:space="preserve">for </w:t>
      </w:r>
      <w:r w:rsidR="004D68F6" w:rsidRPr="00390185">
        <w:rPr>
          <w:rFonts w:asciiTheme="minorHAnsi" w:hAnsiTheme="minorHAnsi" w:cstheme="minorHAnsi"/>
        </w:rPr>
        <w:fldChar w:fldCharType="begin"/>
      </w:r>
      <w:r w:rsidR="004D68F6" w:rsidRPr="00390185">
        <w:rPr>
          <w:rFonts w:asciiTheme="minorHAnsi" w:hAnsiTheme="minorHAnsi" w:cstheme="minorHAnsi"/>
        </w:rPr>
        <w:instrText xml:space="preserve"> REF  commodity \* Lower  \* MERGEFORMAT </w:instrText>
      </w:r>
      <w:r w:rsidR="004D68F6" w:rsidRPr="00390185">
        <w:rPr>
          <w:rFonts w:asciiTheme="minorHAnsi" w:hAnsiTheme="minorHAnsi" w:cstheme="minorHAnsi"/>
        </w:rPr>
        <w:fldChar w:fldCharType="separate"/>
      </w:r>
      <w:r w:rsidR="00310377" w:rsidRPr="001522B0">
        <w:rPr>
          <w:rFonts w:asciiTheme="minorHAnsi" w:hAnsiTheme="minorHAnsi" w:cstheme="minorHAnsi"/>
        </w:rPr>
        <w:t>pomelo</w:t>
      </w:r>
      <w:r w:rsidR="004D68F6" w:rsidRPr="00390185">
        <w:rPr>
          <w:rFonts w:asciiTheme="minorHAnsi" w:hAnsiTheme="minorHAnsi" w:cstheme="minorHAnsi"/>
        </w:rPr>
        <w:fldChar w:fldCharType="end"/>
      </w:r>
      <w:r w:rsidRPr="00390185">
        <w:rPr>
          <w:rFonts w:asciiTheme="minorHAnsi" w:hAnsiTheme="minorHAnsi" w:cstheme="minorHAnsi"/>
        </w:rPr>
        <w:t xml:space="preserve"> produced using the systems approach to manage the risk of</w:t>
      </w:r>
      <w:r w:rsidR="00A00407" w:rsidRPr="00390185">
        <w:rPr>
          <w:rFonts w:asciiTheme="minorHAnsi" w:hAnsiTheme="minorHAnsi" w:cstheme="minorHAnsi"/>
        </w:rPr>
        <w:t xml:space="preserve"> Asian citrus psyllid and/or</w:t>
      </w:r>
      <w:r w:rsidRPr="00390185">
        <w:rPr>
          <w:rFonts w:asciiTheme="minorHAnsi" w:hAnsiTheme="minorHAnsi" w:cstheme="minorHAnsi"/>
        </w:rPr>
        <w:t xml:space="preserve"> citrus canker: the orchard reference/number and the packing house reference/number</w:t>
      </w:r>
    </w:p>
    <w:p w14:paraId="7115F41C" w14:textId="3C72DBF0"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where applicable, packaged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that has undergone irradiation treatment is labelled with a statement that the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has been treated with ionising radiation.</w:t>
      </w:r>
    </w:p>
    <w:p w14:paraId="7242BE8B" w14:textId="77777777" w:rsidR="007E38F6" w:rsidRPr="001522B0" w:rsidRDefault="007E38F6" w:rsidP="00F1755C">
      <w:pPr>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1522B0">
        <w:rPr>
          <w:rFonts w:asciiTheme="minorHAnsi" w:hAnsiTheme="minorHAnsi" w:cstheme="minorHAnsi"/>
        </w:rPr>
        <w:t>Export packing houses and treatment providers (where applicable) must ensure packaging and labelling are suitable to maintain phytosanitary status of the export consignments.</w:t>
      </w:r>
    </w:p>
    <w:p w14:paraId="0594DBC0"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Specific conditions for storage and movement</w:t>
      </w:r>
    </w:p>
    <w:p w14:paraId="3ABF14F7" w14:textId="3F84631F"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objective of this procedure is to ensure that the quarantine integrity of the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is maintained during storage and movement.</w:t>
      </w:r>
    </w:p>
    <w:p w14:paraId="4F9414C2" w14:textId="30B67C9E" w:rsidR="007E38F6" w:rsidRPr="001522B0" w:rsidRDefault="007E38F6" w:rsidP="00F1755C">
      <w:pPr>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1522B0">
        <w:rPr>
          <w:rFonts w:asciiTheme="minorHAnsi" w:hAnsiTheme="minorHAnsi" w:cstheme="minorHAnsi"/>
          <w:color w:val="000000" w:themeColor="text1"/>
        </w:rPr>
        <w:t xml:space="preserve">Treated and/or inspected </w:t>
      </w:r>
      <w:r w:rsidRPr="001522B0">
        <w:rPr>
          <w:rFonts w:asciiTheme="minorHAnsi" w:hAnsiTheme="minorHAnsi" w:cstheme="minorHAnsi"/>
          <w:color w:val="000000" w:themeColor="text1"/>
        </w:rPr>
        <w:fldChar w:fldCharType="begin"/>
      </w:r>
      <w:r w:rsidRPr="001522B0">
        <w:rPr>
          <w:rFonts w:asciiTheme="minorHAnsi" w:hAnsiTheme="minorHAnsi" w:cstheme="minorHAnsi"/>
          <w:color w:val="000000" w:themeColor="text1"/>
        </w:rPr>
        <w:instrText xml:space="preserve"> REF  commodity \* Lower  \* MERGEFORMAT </w:instrText>
      </w:r>
      <w:r w:rsidRPr="001522B0">
        <w:rPr>
          <w:rFonts w:asciiTheme="minorHAnsi" w:hAnsiTheme="minorHAnsi" w:cstheme="minorHAnsi"/>
          <w:color w:val="000000" w:themeColor="text1"/>
        </w:rPr>
        <w:fldChar w:fldCharType="separate"/>
      </w:r>
      <w:r w:rsidR="00310377" w:rsidRPr="001522B0">
        <w:rPr>
          <w:rFonts w:asciiTheme="minorHAnsi" w:hAnsiTheme="minorHAnsi" w:cstheme="minorHAnsi"/>
        </w:rPr>
        <w:t>pomelo</w:t>
      </w:r>
      <w:r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xml:space="preserve"> f</w:t>
      </w:r>
      <w:r w:rsidRPr="001522B0">
        <w:rPr>
          <w:rFonts w:asciiTheme="minorHAnsi" w:hAnsiTheme="minorHAnsi" w:cstheme="minorHAnsi"/>
        </w:rPr>
        <w:t>or export to Australia must be kept secure and segregated at all times from any fruit for domestic or other markets, and from untreated/un-inspected product, to prevent mixing or cross-contamination. The area set aside for goods to Australia must be clearly identified with signage.</w:t>
      </w:r>
    </w:p>
    <w:p w14:paraId="7EED25D2"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Freedom from trash</w:t>
      </w:r>
    </w:p>
    <w:p w14:paraId="6AD0F733" w14:textId="088CFF29"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objective of this procedure is to ensure that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for export are free from trash (for example, loose stem and leaf material, seeds, soil, animal matter/parts or other </w:t>
      </w:r>
      <w:bookmarkStart w:id="261" w:name="_Hlk180740988"/>
      <w:r w:rsidRPr="001522B0">
        <w:rPr>
          <w:rFonts w:asciiTheme="minorHAnsi" w:hAnsiTheme="minorHAnsi" w:cstheme="minorHAnsi"/>
        </w:rPr>
        <w:t>extraneous material</w:t>
      </w:r>
      <w:bookmarkEnd w:id="261"/>
      <w:r w:rsidRPr="001522B0">
        <w:rPr>
          <w:rFonts w:asciiTheme="minorHAnsi" w:hAnsiTheme="minorHAnsi" w:cstheme="minorHAnsi"/>
        </w:rPr>
        <w:t>) and foreign matter.</w:t>
      </w:r>
    </w:p>
    <w:p w14:paraId="6DA860ED" w14:textId="77777777" w:rsidR="007E38F6" w:rsidRPr="001522B0" w:rsidRDefault="007E38F6" w:rsidP="00F1755C">
      <w:pPr>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1522B0">
        <w:rPr>
          <w:rFonts w:asciiTheme="minorHAnsi" w:hAnsiTheme="minorHAnsi" w:cstheme="minorHAnsi"/>
        </w:rPr>
        <w:t>Freedom from trash will be confirmed by the inspection procedures. Export lots or consignments found to contain trash or foreign matter must be withdrawn from export unless approved remedial action, such as reconditioning, is available and applied to the export consignment and then re-inspected.</w:t>
      </w:r>
    </w:p>
    <w:p w14:paraId="6F9B589C" w14:textId="433E81B1"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 xml:space="preserve">Pre-export phytosanitary inspection and certification by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p>
    <w:p w14:paraId="35A343E5" w14:textId="737AF559"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objective of these procedures is to ensure that Australia’s import conditions have been met. All consignments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for export to Australia must be inspected by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r w:rsidRPr="001522B0">
        <w:rPr>
          <w:rFonts w:asciiTheme="minorHAnsi" w:hAnsiTheme="minorHAnsi" w:cstheme="minorHAnsi"/>
        </w:rPr>
        <w:t xml:space="preserve"> and found free of pests of biosecurity concern for Australia. Pre-export visual inspection must be undertaken by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exportingNPPO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PPD</w:t>
      </w:r>
      <w:r w:rsidR="004D68F6" w:rsidRPr="001522B0">
        <w:rPr>
          <w:rFonts w:asciiTheme="minorHAnsi" w:hAnsiTheme="minorHAnsi" w:cstheme="minorHAnsi"/>
        </w:rPr>
        <w:fldChar w:fldCharType="end"/>
      </w:r>
      <w:r w:rsidRPr="001522B0">
        <w:rPr>
          <w:rFonts w:asciiTheme="minorHAnsi" w:hAnsiTheme="minorHAnsi" w:cstheme="minorHAnsi"/>
        </w:rPr>
        <w:t xml:space="preserve"> in accordance with ISPM 23: </w:t>
      </w:r>
      <w:r w:rsidRPr="001522B0">
        <w:rPr>
          <w:rFonts w:asciiTheme="minorHAnsi" w:hAnsiTheme="minorHAnsi" w:cstheme="minorHAnsi"/>
          <w:i/>
          <w:iCs/>
        </w:rPr>
        <w:t>Guidelines for inspection</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&lt;EndNote&gt;&lt;Cite&gt;&lt;Author&gt;FAO&lt;/Author&gt;&lt;Year&gt;2019&lt;/Year&gt;&lt;RecNum&gt;44283&lt;/RecNum&gt;&lt;DisplayText&gt;(FAO 2019d)&lt;/DisplayText&gt;&lt;record&gt;&lt;rec-number&gt;44283&lt;/rec-number&gt;&lt;foreign-keys&gt;&lt;key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EN44283.pdf&lt;/url&gt;&lt;/pdf-urls&gt;&lt;/urls&gt;&lt;custom1&gt;Updated_WW&lt;/custom1&gt;&lt;/record&gt;&lt;/Cite&gt;&lt;/EndNote&gt;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7" w:tooltip="FAO, 2019 #44283" w:history="1">
        <w:r w:rsidR="005B3422">
          <w:rPr>
            <w:rFonts w:asciiTheme="minorHAnsi" w:hAnsiTheme="minorHAnsi" w:cstheme="minorHAnsi"/>
            <w:noProof/>
          </w:rPr>
          <w:t>FAO 2019d</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 xml:space="preserve">and consistent with the principles of ISPM 31: </w:t>
      </w:r>
      <w:r w:rsidRPr="001522B0">
        <w:rPr>
          <w:rFonts w:asciiTheme="minorHAnsi" w:hAnsiTheme="minorHAnsi" w:cstheme="minorHAnsi"/>
          <w:i/>
          <w:iCs/>
        </w:rPr>
        <w:t>Methodologies for sampling of consignments</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&lt;EndNote&gt;&lt;Cite&gt;&lt;Author&gt;FAO&lt;/Author&gt;&lt;Year&gt;2016&lt;/Year&gt;&lt;RecNum&gt;44364&lt;/RecNum&gt;&lt;DisplayText&gt;(FAO 2016b)&lt;/DisplayText&gt;&lt;record&gt;&lt;rec-number&gt;44364&lt;/rec-number&gt;&lt;foreign-keys&gt;&lt;key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EN44364.pdf&lt;/url&gt;&lt;/pdf-urls&gt;&lt;/urls&gt;&lt;custom1&gt;Update_WW&lt;/custom1&gt;&lt;/record&gt;&lt;/Cite&gt;&lt;/EndNote&gt;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0" w:tooltip="FAO, 2016 #44364" w:history="1">
        <w:r w:rsidR="005B3422">
          <w:rPr>
            <w:rFonts w:asciiTheme="minorHAnsi" w:hAnsiTheme="minorHAnsi" w:cstheme="minorHAnsi"/>
            <w:noProof/>
          </w:rPr>
          <w:t>FAO 2016b</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Any netting or artificial wrapping material must be removed during the inspection.</w:t>
      </w:r>
    </w:p>
    <w:p w14:paraId="53707F55" w14:textId="7C62CC5F" w:rsidR="007E38F6" w:rsidRPr="001522B0" w:rsidRDefault="007E38F6" w:rsidP="00F1755C">
      <w:pPr>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1522B0">
        <w:rPr>
          <w:rFonts w:asciiTheme="minorHAnsi" w:hAnsiTheme="minorHAnsi" w:cstheme="minorHAnsi"/>
        </w:rPr>
        <w:t xml:space="preserve">All consignments must be inspected prior to export in accordance with official procedures for all </w:t>
      </w:r>
      <w:r w:rsidR="00A00407" w:rsidRPr="001522B0">
        <w:rPr>
          <w:rFonts w:asciiTheme="minorHAnsi" w:hAnsiTheme="minorHAnsi" w:cstheme="minorHAnsi"/>
        </w:rPr>
        <w:t>visually detectable</w:t>
      </w:r>
      <w:r w:rsidRPr="001522B0">
        <w:rPr>
          <w:rFonts w:asciiTheme="minorHAnsi" w:hAnsiTheme="minorHAnsi" w:cstheme="minorHAnsi"/>
        </w:rPr>
        <w:t xml:space="preserve"> quarantine pests and regulated articles (including trash). Sampling and inspection methods should be consistent with ISPM 23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&lt;EndNote&gt;&lt;Cite&gt;&lt;Author&gt;FAO&lt;/Author&gt;&lt;Year&gt;2019&lt;/Year&gt;&lt;RecNum&gt;44283&lt;/RecNum&gt;&lt;DisplayText&gt;(FAO 2019d)&lt;/DisplayText&gt;&lt;record&gt;&lt;rec-number&gt;44283&lt;/rec-number&gt;&lt;foreign-keys&gt;&lt;key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EN44283.pdf&lt;/url&gt;&lt;/pdf-urls&gt;&lt;/urls&gt;&lt;custom1&gt;Updated_WW&lt;/custom1&gt;&lt;/record&gt;&lt;/Cite&gt;&lt;/EndNote&gt;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7" w:tooltip="FAO, 2019 #44283" w:history="1">
        <w:r w:rsidR="005B3422">
          <w:rPr>
            <w:rFonts w:asciiTheme="minorHAnsi" w:hAnsiTheme="minorHAnsi" w:cstheme="minorHAnsi"/>
            <w:noProof/>
          </w:rPr>
          <w:t>FAO 2019d</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 xml:space="preserve">and ISPM 31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&lt;EndNote&gt;&lt;Cite&gt;&lt;Author&gt;FAO&lt;/Author&gt;&lt;Year&gt;2016&lt;/Year&gt;&lt;RecNum&gt;44364&lt;/RecNum&gt;&lt;DisplayText&gt;(FAO 2016b)&lt;/DisplayText&gt;&lt;record&gt;&lt;rec-number&gt;44364&lt;/rec-number&gt;&lt;foreign-keys&gt;&lt;key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EN44364.pdf&lt;/url&gt;&lt;/pdf-urls&gt;&lt;/urls&gt;&lt;custom1&gt;Update_WW&lt;/custom1&gt;&lt;/record&gt;&lt;/Cite&gt;&lt;/EndNote&gt;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0" w:tooltip="FAO, 2016 #44364" w:history="1">
        <w:r w:rsidR="005B3422">
          <w:rPr>
            <w:rFonts w:asciiTheme="minorHAnsi" w:hAnsiTheme="minorHAnsi" w:cstheme="minorHAnsi"/>
            <w:noProof/>
          </w:rPr>
          <w:t>FAO 2016b</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r w:rsidRPr="001522B0">
        <w:rPr>
          <w:rFonts w:asciiTheme="minorHAnsi" w:hAnsiTheme="minorHAnsi" w:cstheme="minorHAnsi"/>
        </w:rPr>
        <w:t>and provide a 95% level of confidence that infestation greater than 0.5% will be detected. For a consignment equal to or greater than 1,000 units (one unit being</w:t>
      </w:r>
      <w:r w:rsidRPr="001522B0">
        <w:rPr>
          <w:rFonts w:asciiTheme="minorHAnsi" w:hAnsiTheme="minorHAnsi" w:cstheme="minorHAnsi"/>
          <w:color w:val="000000" w:themeColor="text1"/>
        </w:rPr>
        <w:t xml:space="preserve"> a single pomelo fruit), this is equivalent to a 600</w:t>
      </w:r>
      <w:r w:rsidR="001754E0" w:rsidRPr="001522B0">
        <w:rPr>
          <w:rFonts w:asciiTheme="minorHAnsi" w:hAnsiTheme="minorHAnsi" w:cstheme="minorHAnsi"/>
          <w:color w:val="000000" w:themeColor="text1"/>
        </w:rPr>
        <w:t>-</w:t>
      </w:r>
      <w:r w:rsidRPr="001522B0">
        <w:rPr>
          <w:rFonts w:asciiTheme="minorHAnsi" w:hAnsiTheme="minorHAnsi" w:cstheme="minorHAnsi"/>
          <w:color w:val="000000" w:themeColor="text1"/>
        </w:rPr>
        <w:t>unit sample randomly selected across the consignment. Any netting or artificial wrapping material must be removed during the inspection.</w:t>
      </w:r>
    </w:p>
    <w:p w14:paraId="1DD1C33C" w14:textId="77777777" w:rsidR="007E38F6" w:rsidRPr="001522B0" w:rsidRDefault="007E38F6" w:rsidP="00F1755C">
      <w:pPr>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1522B0">
        <w:rPr>
          <w:rFonts w:asciiTheme="minorHAnsi" w:hAnsiTheme="minorHAnsi" w:cstheme="minorHAnsi"/>
        </w:rPr>
        <w:t>A phytosanitary certificate must be issued for each consignment upon completion of pre-export inspection and treatment to certify that the required risk management measures have been undertaken prior to export and that the consignment meets Australia’s import requirements.</w:t>
      </w:r>
    </w:p>
    <w:p w14:paraId="133BA918" w14:textId="77777777" w:rsidR="007E38F6" w:rsidRPr="001522B0" w:rsidRDefault="007E38F6" w:rsidP="00F1755C">
      <w:pPr>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1522B0">
        <w:rPr>
          <w:rFonts w:asciiTheme="minorHAnsi" w:hAnsiTheme="minorHAnsi" w:cstheme="minorHAnsi"/>
        </w:rPr>
        <w:t>Each phytosanitary certificate must include:</w:t>
      </w:r>
    </w:p>
    <w:p w14:paraId="72D2BE74" w14:textId="77777777" w:rsidR="007E38F6" w:rsidRPr="001522B0" w:rsidRDefault="007E38F6" w:rsidP="007E38F6">
      <w:pPr>
        <w:pStyle w:val="ListBullet"/>
        <w:numPr>
          <w:ilvl w:val="0"/>
          <w:numId w:val="23"/>
        </w:numPr>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1522B0">
        <w:rPr>
          <w:rFonts w:asciiTheme="minorHAnsi" w:hAnsiTheme="minorHAnsi" w:cstheme="minorHAnsi"/>
        </w:rPr>
        <w:t>a description of the consignment (including traceability information)</w:t>
      </w:r>
    </w:p>
    <w:p w14:paraId="19E165F3" w14:textId="77777777" w:rsidR="007E38F6" w:rsidRPr="001522B0" w:rsidRDefault="007E38F6" w:rsidP="007E38F6">
      <w:pPr>
        <w:pStyle w:val="ListBullet"/>
        <w:numPr>
          <w:ilvl w:val="0"/>
          <w:numId w:val="23"/>
        </w:numPr>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1522B0">
        <w:rPr>
          <w:rFonts w:asciiTheme="minorHAnsi" w:hAnsiTheme="minorHAnsi" w:cstheme="minorHAnsi"/>
        </w:rPr>
        <w:t>details of disinfestation treatments (if required) which includes approved facility name and address, date of treatment and, where irradiation is used, absorbed dose (target and measured)</w:t>
      </w:r>
    </w:p>
    <w:p w14:paraId="7710CDDA" w14:textId="77777777" w:rsidR="007E38F6" w:rsidRPr="001522B0" w:rsidRDefault="007E38F6" w:rsidP="007E38F6">
      <w:pPr>
        <w:pStyle w:val="ListBullet"/>
        <w:numPr>
          <w:ilvl w:val="0"/>
          <w:numId w:val="23"/>
        </w:numPr>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1522B0">
        <w:rPr>
          <w:rFonts w:asciiTheme="minorHAnsi" w:hAnsiTheme="minorHAnsi" w:cstheme="minorHAnsi"/>
        </w:rPr>
        <w:t>additional declarations that may be required such as identification of the consignment as being sourced from a recognised pest free area, pest free place of production or pest free production site.</w:t>
      </w:r>
    </w:p>
    <w:p w14:paraId="5AB61556" w14:textId="77777777" w:rsidR="007E38F6" w:rsidRPr="001522B0" w:rsidRDefault="007E38F6" w:rsidP="00F1755C">
      <w:pPr>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1522B0">
        <w:rPr>
          <w:rFonts w:asciiTheme="minorHAnsi" w:hAnsiTheme="minorHAnsi" w:cstheme="minorHAnsi"/>
        </w:rPr>
        <w:t>Some treatments (such as irradiation) may also require treatment certificates that accompany the phytosanitary certificate. BICON will describe when treatment certificates are required.</w:t>
      </w:r>
    </w:p>
    <w:p w14:paraId="165D68E0"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Phytosanitary verification inspection by the Department of Agriculture, Fisheries and Forestry</w:t>
      </w:r>
    </w:p>
    <w:p w14:paraId="188D0AAE" w14:textId="0DCEEE11" w:rsidR="007E38F6" w:rsidRPr="001522B0" w:rsidRDefault="007E38F6" w:rsidP="00F1755C">
      <w:pPr>
        <w:keepNext/>
        <w:rPr>
          <w:rFonts w:asciiTheme="minorHAnsi" w:hAnsiTheme="minorHAnsi" w:cstheme="minorHAnsi"/>
        </w:rPr>
      </w:pPr>
      <w:r w:rsidRPr="001522B0">
        <w:rPr>
          <w:rFonts w:asciiTheme="minorHAnsi" w:hAnsiTheme="minorHAnsi" w:cstheme="minorHAnsi"/>
        </w:rPr>
        <w:t>The objectives of this procedure are to ensure that:</w:t>
      </w:r>
    </w:p>
    <w:p w14:paraId="75DF7C9D" w14:textId="77777777" w:rsidR="007E38F6" w:rsidRPr="001522B0" w:rsidRDefault="007E38F6" w:rsidP="007E38F6">
      <w:pPr>
        <w:pStyle w:val="ListBullet"/>
        <w:numPr>
          <w:ilvl w:val="0"/>
          <w:numId w:val="21"/>
        </w:numPr>
        <w:rPr>
          <w:rFonts w:asciiTheme="minorHAnsi" w:hAnsiTheme="minorHAnsi" w:cstheme="minorHAnsi"/>
        </w:rPr>
      </w:pPr>
      <w:r w:rsidRPr="001522B0">
        <w:rPr>
          <w:rFonts w:asciiTheme="minorHAnsi" w:hAnsiTheme="minorHAnsi" w:cstheme="minorHAnsi"/>
        </w:rPr>
        <w:t>consignments comply with Australian import requirements</w:t>
      </w:r>
    </w:p>
    <w:p w14:paraId="19BC9736" w14:textId="77777777" w:rsidR="007E38F6" w:rsidRPr="001522B0" w:rsidRDefault="007E38F6" w:rsidP="007E38F6">
      <w:pPr>
        <w:pStyle w:val="ListBullet"/>
        <w:numPr>
          <w:ilvl w:val="0"/>
          <w:numId w:val="21"/>
        </w:numPr>
        <w:rPr>
          <w:rFonts w:asciiTheme="minorHAnsi" w:hAnsiTheme="minorHAnsi" w:cstheme="minorHAnsi"/>
        </w:rPr>
      </w:pPr>
      <w:r w:rsidRPr="001522B0">
        <w:rPr>
          <w:rFonts w:asciiTheme="minorHAnsi" w:hAnsiTheme="minorHAnsi" w:cstheme="minorHAnsi"/>
        </w:rPr>
        <w:t>consignments are as described on the phytosanitary certificate</w:t>
      </w:r>
    </w:p>
    <w:p w14:paraId="7301B5FA" w14:textId="77777777" w:rsidR="007E38F6" w:rsidRPr="001522B0" w:rsidRDefault="007E38F6" w:rsidP="007E38F6">
      <w:pPr>
        <w:pStyle w:val="ListBullet"/>
        <w:numPr>
          <w:ilvl w:val="0"/>
          <w:numId w:val="21"/>
        </w:numPr>
        <w:rPr>
          <w:rFonts w:asciiTheme="minorHAnsi" w:hAnsiTheme="minorHAnsi" w:cstheme="minorHAnsi"/>
        </w:rPr>
      </w:pPr>
      <w:r w:rsidRPr="001522B0">
        <w:rPr>
          <w:rFonts w:asciiTheme="minorHAnsi" w:hAnsiTheme="minorHAnsi" w:cstheme="minorHAnsi"/>
        </w:rPr>
        <w:t>quarantine integrity has been maintained.</w:t>
      </w:r>
    </w:p>
    <w:p w14:paraId="23AF1CFA" w14:textId="77777777" w:rsidR="007E38F6" w:rsidRPr="001522B0" w:rsidRDefault="007E38F6" w:rsidP="00F1755C">
      <w:pPr>
        <w:pBdr>
          <w:top w:val="single" w:sz="12" w:space="1" w:color="auto"/>
          <w:left w:val="single" w:sz="12" w:space="4" w:color="auto"/>
          <w:bottom w:val="single" w:sz="12" w:space="1" w:color="auto"/>
          <w:right w:val="single" w:sz="12" w:space="4" w:color="auto"/>
        </w:pBdr>
        <w:rPr>
          <w:rFonts w:asciiTheme="minorHAnsi" w:hAnsiTheme="minorHAnsi" w:cstheme="minorHAnsi"/>
          <w:color w:val="000000"/>
        </w:rPr>
      </w:pPr>
      <w:r w:rsidRPr="001522B0">
        <w:rPr>
          <w:rFonts w:asciiTheme="minorHAnsi" w:hAnsiTheme="minorHAnsi" w:cstheme="minorHAnsi"/>
        </w:rPr>
        <w:t xml:space="preserve">On arrival in Australia, the </w:t>
      </w:r>
      <w:r w:rsidRPr="001522B0">
        <w:rPr>
          <w:rFonts w:asciiTheme="minorHAnsi" w:hAnsiTheme="minorHAnsi" w:cstheme="minorHAnsi"/>
          <w:color w:val="000000"/>
        </w:rPr>
        <w:t>department will:</w:t>
      </w:r>
    </w:p>
    <w:p w14:paraId="0FF75EB1" w14:textId="77777777" w:rsidR="007E38F6" w:rsidRPr="001522B0" w:rsidRDefault="007E38F6" w:rsidP="007E38F6">
      <w:pPr>
        <w:pStyle w:val="ListBullet"/>
        <w:numPr>
          <w:ilvl w:val="0"/>
          <w:numId w:val="22"/>
        </w:numPr>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1522B0">
        <w:rPr>
          <w:rFonts w:asciiTheme="minorHAnsi" w:hAnsiTheme="minorHAnsi" w:cstheme="minorHAnsi"/>
        </w:rPr>
        <w:t>assess documentation to verify that the consignment is as described on the phytosanitary certificate, that required phytosanitary actions have been undertaken, and that product security has been maintained</w:t>
      </w:r>
    </w:p>
    <w:p w14:paraId="1FF864CD" w14:textId="27F049E8" w:rsidR="007E38F6" w:rsidRPr="001522B0" w:rsidRDefault="007E38F6" w:rsidP="007E38F6">
      <w:pPr>
        <w:pStyle w:val="ListBullet"/>
        <w:numPr>
          <w:ilvl w:val="0"/>
          <w:numId w:val="22"/>
        </w:numPr>
        <w:pBdr>
          <w:top w:val="single" w:sz="12" w:space="1" w:color="auto"/>
          <w:left w:val="single" w:sz="12" w:space="4" w:color="auto"/>
          <w:bottom w:val="single" w:sz="12" w:space="1" w:color="auto"/>
          <w:right w:val="single" w:sz="12" w:space="4" w:color="auto"/>
        </w:pBdr>
        <w:rPr>
          <w:rFonts w:asciiTheme="minorHAnsi" w:hAnsiTheme="minorHAnsi" w:cstheme="minorHAnsi"/>
          <w:color w:val="000000" w:themeColor="text1"/>
        </w:rPr>
      </w:pPr>
      <w:r w:rsidRPr="001522B0">
        <w:rPr>
          <w:rFonts w:asciiTheme="minorHAnsi" w:hAnsiTheme="minorHAnsi" w:cstheme="minorHAnsi"/>
        </w:rPr>
        <w:t xml:space="preserve">verify that the biosecurity status of consignments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meet Australia’s import requirements. When inspecting consignments, the </w:t>
      </w:r>
      <w:r w:rsidRPr="001522B0">
        <w:rPr>
          <w:rFonts w:asciiTheme="minorHAnsi" w:hAnsiTheme="minorHAnsi" w:cstheme="minorHAnsi"/>
          <w:color w:val="000000"/>
        </w:rPr>
        <w:t xml:space="preserve">department </w:t>
      </w:r>
      <w:r w:rsidRPr="001522B0">
        <w:rPr>
          <w:rFonts w:asciiTheme="minorHAnsi" w:hAnsiTheme="minorHAnsi" w:cstheme="minorHAnsi"/>
        </w:rPr>
        <w:t xml:space="preserve">will randomly sample 600 units, or equivalent per phytosanitary certificate </w:t>
      </w:r>
      <w:r w:rsidRPr="001522B0">
        <w:rPr>
          <w:rFonts w:asciiTheme="minorHAnsi" w:hAnsiTheme="minorHAnsi" w:cstheme="minorHAnsi"/>
          <w:color w:val="000000" w:themeColor="text1"/>
        </w:rPr>
        <w:t>and apply an inspection method suitable for the commodity.</w:t>
      </w:r>
    </w:p>
    <w:p w14:paraId="173FBE4E"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Remedial action(s) for non-compliance</w:t>
      </w:r>
    </w:p>
    <w:p w14:paraId="037461CC"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objectives of remedial action(s) for non-compliance are to ensure that:</w:t>
      </w:r>
    </w:p>
    <w:p w14:paraId="22D89013" w14:textId="77777777" w:rsidR="007E38F6" w:rsidRPr="001522B0" w:rsidRDefault="007E38F6" w:rsidP="007E38F6">
      <w:pPr>
        <w:pStyle w:val="ListBullet"/>
        <w:numPr>
          <w:ilvl w:val="0"/>
          <w:numId w:val="21"/>
        </w:numPr>
        <w:rPr>
          <w:rFonts w:asciiTheme="minorHAnsi" w:hAnsiTheme="minorHAnsi" w:cstheme="minorHAnsi"/>
        </w:rPr>
      </w:pPr>
      <w:r w:rsidRPr="001522B0">
        <w:rPr>
          <w:rFonts w:asciiTheme="minorHAnsi" w:hAnsiTheme="minorHAnsi" w:cstheme="minorHAnsi"/>
        </w:rPr>
        <w:t>any quarantine pest or regulated article, including trash, is addressed by remedial action, as appropriate</w:t>
      </w:r>
    </w:p>
    <w:p w14:paraId="691BEEE2" w14:textId="77777777" w:rsidR="007E38F6" w:rsidRPr="001522B0" w:rsidRDefault="007E38F6" w:rsidP="007E38F6">
      <w:pPr>
        <w:pStyle w:val="ListBullet"/>
        <w:numPr>
          <w:ilvl w:val="0"/>
          <w:numId w:val="21"/>
        </w:numPr>
        <w:rPr>
          <w:rFonts w:asciiTheme="minorHAnsi" w:hAnsiTheme="minorHAnsi" w:cstheme="minorHAnsi"/>
        </w:rPr>
      </w:pPr>
      <w:r w:rsidRPr="001522B0">
        <w:rPr>
          <w:rFonts w:asciiTheme="minorHAnsi" w:hAnsiTheme="minorHAnsi" w:cstheme="minorHAnsi"/>
        </w:rPr>
        <w:t>non-compliance with import requirements is addressed, as appropriate.</w:t>
      </w:r>
    </w:p>
    <w:p w14:paraId="6FA846F7" w14:textId="77777777" w:rsidR="007E38F6" w:rsidRPr="001522B0" w:rsidRDefault="007E38F6" w:rsidP="00F1755C">
      <w:pPr>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1522B0">
        <w:rPr>
          <w:rFonts w:asciiTheme="minorHAnsi" w:hAnsiTheme="minorHAnsi" w:cstheme="minorHAnsi"/>
        </w:rPr>
        <w:t>Any consignment that fails to meet Australia’s import requirements will be subject to suitable remedial treatment where an effective treatment is available for the identified biosecurity risks. Where an effective treatment is not available, the imported consignment will be exported or destroyed.</w:t>
      </w:r>
    </w:p>
    <w:p w14:paraId="25B75D08"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Other actions, including partial or complete suspension of the import pathway, may be taken depending on the identity and/or importance of the pest intercepted, for example, </w:t>
      </w:r>
      <w:r w:rsidRPr="001522B0">
        <w:rPr>
          <w:rFonts w:asciiTheme="minorHAnsi" w:hAnsiTheme="minorHAnsi" w:cstheme="minorHAnsi"/>
          <w:iCs/>
        </w:rPr>
        <w:t>fruit flies</w:t>
      </w:r>
      <w:r w:rsidRPr="001522B0">
        <w:rPr>
          <w:rFonts w:asciiTheme="minorHAnsi" w:hAnsiTheme="minorHAnsi" w:cstheme="minorHAnsi"/>
        </w:rPr>
        <w:t xml:space="preserve"> of economic importance, or pests for which PFAs, PFPPs or PFPSs are established.</w:t>
      </w:r>
    </w:p>
    <w:p w14:paraId="0678B395" w14:textId="75644EAC" w:rsidR="007E38F6" w:rsidRPr="001522B0" w:rsidRDefault="007E38F6" w:rsidP="00F1755C">
      <w:pPr>
        <w:rPr>
          <w:rFonts w:asciiTheme="minorHAnsi" w:hAnsiTheme="minorHAnsi" w:cstheme="minorHAnsi"/>
        </w:rPr>
      </w:pPr>
      <w:r w:rsidRPr="001522B0">
        <w:rPr>
          <w:rFonts w:asciiTheme="minorHAnsi" w:hAnsiTheme="minorHAnsi" w:cstheme="minorHAnsi"/>
        </w:rPr>
        <w:t>In the event that</w:t>
      </w:r>
      <w:r w:rsidRPr="001522B0">
        <w:rPr>
          <w:rFonts w:asciiTheme="minorHAnsi" w:hAnsiTheme="minorHAnsi" w:cstheme="minorHAnsi"/>
          <w:color w:val="000000" w:themeColor="text1"/>
        </w:rPr>
        <w:t xml:space="preserve"> </w:t>
      </w:r>
      <w:r w:rsidRPr="001522B0">
        <w:rPr>
          <w:rFonts w:asciiTheme="minorHAnsi" w:hAnsiTheme="minorHAnsi" w:cstheme="minorHAnsi"/>
        </w:rPr>
        <w:t xml:space="preserve">consignments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from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are repeatedly non-compliant, the department may require enhanced risk management measures, including mandatory phytosanitary treatment. The department reserves the right to suspend imports (either all imports, or imports from specific pathways) and to conduct an audit of the risk management systems. Imports will be allowed </w:t>
      </w:r>
      <w:r w:rsidRPr="00402B9C">
        <w:rPr>
          <w:rFonts w:asciiTheme="minorHAnsi" w:hAnsiTheme="minorHAnsi" w:cstheme="minorHAnsi"/>
        </w:rPr>
        <w:t>to recommence only when the department is satisfied that appropriate corrective action has been</w:t>
      </w:r>
      <w:r w:rsidRPr="001522B0">
        <w:rPr>
          <w:rFonts w:asciiTheme="minorHAnsi" w:hAnsiTheme="minorHAnsi" w:cstheme="minorHAnsi"/>
        </w:rPr>
        <w:t xml:space="preserve"> undertaken.</w:t>
      </w:r>
    </w:p>
    <w:p w14:paraId="5F8E0D08" w14:textId="77777777" w:rsidR="007E38F6" w:rsidRPr="001522B0" w:rsidRDefault="007E38F6" w:rsidP="00F1755C">
      <w:pPr>
        <w:pStyle w:val="Heading3"/>
        <w:rPr>
          <w:rFonts w:asciiTheme="minorHAnsi" w:hAnsiTheme="minorHAnsi" w:cstheme="minorHAnsi"/>
        </w:rPr>
      </w:pPr>
      <w:bookmarkStart w:id="262" w:name="_Toc389741459"/>
      <w:bookmarkStart w:id="263" w:name="_Toc524598961"/>
      <w:bookmarkStart w:id="264" w:name="_Toc187409671"/>
      <w:r w:rsidRPr="001522B0">
        <w:rPr>
          <w:rFonts w:asciiTheme="minorHAnsi" w:hAnsiTheme="minorHAnsi" w:cstheme="minorHAnsi"/>
        </w:rPr>
        <w:t>Uncategorised pests</w:t>
      </w:r>
      <w:bookmarkEnd w:id="262"/>
      <w:bookmarkEnd w:id="263"/>
      <w:bookmarkEnd w:id="264"/>
    </w:p>
    <w:p w14:paraId="6796C4B2" w14:textId="432C508F"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If an organism that has not been categorised, including a contaminant pest, is detected on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on arrival in Australia, it will require assessment by the department to determine its quarantine status and whether phytosanitary action is required.</w:t>
      </w:r>
    </w:p>
    <w:p w14:paraId="1E04C3DF"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Assessment is also required if the detected species was categorised as not having the potential to be on the import pathway. If the detected species was categorised as being on the pathway but assessed as having an unrestricted risk that achieves the ALOP for Australia, then it may require reassessment. The detection of any pests of biosecurity concern not already identified in the analysis may result in remedial action and/or temporary suspension of trade while a review is conducted to ensure that existing measures continue to provide the ALOP for Australia.</w:t>
      </w:r>
    </w:p>
    <w:p w14:paraId="37DB085F" w14:textId="77777777" w:rsidR="007E38F6" w:rsidRPr="001522B0" w:rsidRDefault="007E38F6" w:rsidP="00F1755C">
      <w:pPr>
        <w:pStyle w:val="Heading3"/>
        <w:rPr>
          <w:rFonts w:asciiTheme="minorHAnsi" w:hAnsiTheme="minorHAnsi" w:cstheme="minorHAnsi"/>
        </w:rPr>
      </w:pPr>
      <w:bookmarkStart w:id="265" w:name="_Toc524598962"/>
      <w:bookmarkStart w:id="266" w:name="_Toc187409672"/>
      <w:r w:rsidRPr="001522B0">
        <w:rPr>
          <w:rFonts w:asciiTheme="minorHAnsi" w:hAnsiTheme="minorHAnsi" w:cstheme="minorHAnsi"/>
        </w:rPr>
        <w:t>Review of processes</w:t>
      </w:r>
      <w:bookmarkEnd w:id="265"/>
      <w:bookmarkEnd w:id="266"/>
    </w:p>
    <w:p w14:paraId="68DCED7D" w14:textId="77777777" w:rsidR="007E38F6" w:rsidRPr="001522B0" w:rsidRDefault="007E38F6" w:rsidP="00F1755C">
      <w:pPr>
        <w:pStyle w:val="Heading4"/>
        <w:rPr>
          <w:rFonts w:asciiTheme="minorHAnsi" w:hAnsiTheme="minorHAnsi" w:cstheme="minorHAnsi"/>
        </w:rPr>
      </w:pPr>
      <w:r w:rsidRPr="001522B0">
        <w:rPr>
          <w:rFonts w:asciiTheme="minorHAnsi" w:hAnsiTheme="minorHAnsi" w:cstheme="minorHAnsi"/>
        </w:rPr>
        <w:t>Verification of protocol</w:t>
      </w:r>
    </w:p>
    <w:p w14:paraId="7E8FD176" w14:textId="0B9BA0C3" w:rsidR="007E38F6" w:rsidRPr="001522B0" w:rsidRDefault="007E38F6" w:rsidP="00F1755C">
      <w:pPr>
        <w:rPr>
          <w:rFonts w:asciiTheme="minorHAnsi" w:hAnsiTheme="minorHAnsi" w:cstheme="minorHAnsi"/>
          <w:shd w:val="clear" w:color="auto" w:fill="D9E2F3" w:themeFill="accent1" w:themeFillTint="33"/>
        </w:rPr>
      </w:pPr>
      <w:r w:rsidRPr="001522B0">
        <w:rPr>
          <w:rFonts w:asciiTheme="minorHAnsi" w:hAnsiTheme="minorHAnsi" w:cstheme="minorHAnsi"/>
        </w:rPr>
        <w:t xml:space="preserve">Prior to or during the first season of trade, the department will verify the implementation of the required import requirements including registration, operational procedures and treatment providers, where applicable. This may involve representatives from the department visiting areas in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that produce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for export to Australia.</w:t>
      </w:r>
    </w:p>
    <w:p w14:paraId="6E63A223" w14:textId="77777777" w:rsidR="007E38F6" w:rsidRPr="001522B0" w:rsidRDefault="007E38F6" w:rsidP="00F1755C">
      <w:pPr>
        <w:pStyle w:val="Heading4"/>
        <w:rPr>
          <w:rFonts w:asciiTheme="minorHAnsi" w:hAnsiTheme="minorHAnsi" w:cstheme="minorHAnsi"/>
        </w:rPr>
      </w:pPr>
      <w:bookmarkStart w:id="267" w:name="_Ref181877664"/>
      <w:r w:rsidRPr="001522B0">
        <w:rPr>
          <w:rFonts w:asciiTheme="minorHAnsi" w:hAnsiTheme="minorHAnsi" w:cstheme="minorHAnsi"/>
        </w:rPr>
        <w:t>Review of policy</w:t>
      </w:r>
      <w:bookmarkEnd w:id="267"/>
    </w:p>
    <w:p w14:paraId="7F5005BB" w14:textId="1022F592"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department will review the import policy after a suitable volume of trade has been achieved to ensure import requirements continue to be appropriate to manage the biosecurity risk of the pathway. In addition, the department reserves the right to review the import policy as deemed necessary. This may include if there is reason to believe that the pest or phytosanitary status in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has changed, or where alternative risk management or compliance-based intervention options become available.</w:t>
      </w:r>
    </w:p>
    <w:p w14:paraId="3BF8E23A" w14:textId="61958FFC"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PPD must inform the department immediately on the detection of any new pests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in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country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Vietnam</w:t>
      </w:r>
      <w:r w:rsidR="004D68F6" w:rsidRPr="001522B0">
        <w:rPr>
          <w:rFonts w:asciiTheme="minorHAnsi" w:hAnsiTheme="minorHAnsi" w:cstheme="minorHAnsi"/>
        </w:rPr>
        <w:fldChar w:fldCharType="end"/>
      </w:r>
      <w:r w:rsidRPr="001522B0">
        <w:rPr>
          <w:rFonts w:asciiTheme="minorHAnsi" w:hAnsiTheme="minorHAnsi" w:cstheme="minorHAnsi"/>
        </w:rPr>
        <w:t xml:space="preserve"> that might be of potential biosecurity concern to Australia.</w:t>
      </w:r>
      <w:bookmarkStart w:id="268" w:name="_Toc524598963"/>
    </w:p>
    <w:p w14:paraId="560B9852" w14:textId="77777777" w:rsidR="007E38F6" w:rsidRPr="001522B0" w:rsidRDefault="007E38F6" w:rsidP="00F1755C">
      <w:pPr>
        <w:pStyle w:val="Heading3"/>
        <w:rPr>
          <w:rFonts w:asciiTheme="minorHAnsi" w:hAnsiTheme="minorHAnsi" w:cstheme="minorHAnsi"/>
        </w:rPr>
      </w:pPr>
      <w:bookmarkStart w:id="269" w:name="_Toc187409673"/>
      <w:r w:rsidRPr="001522B0">
        <w:rPr>
          <w:rFonts w:asciiTheme="minorHAnsi" w:hAnsiTheme="minorHAnsi" w:cstheme="minorHAnsi"/>
        </w:rPr>
        <w:t>Meeting Australia’s food laws</w:t>
      </w:r>
      <w:bookmarkEnd w:id="268"/>
      <w:bookmarkEnd w:id="269"/>
    </w:p>
    <w:p w14:paraId="15DF660C"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In addition to meeting Australia’s biosecurity laws, food imported for sale for human consumption must comply with the requirements of the </w:t>
      </w:r>
      <w:r w:rsidRPr="001522B0">
        <w:rPr>
          <w:rStyle w:val="Emphasis"/>
          <w:rFonts w:asciiTheme="minorHAnsi" w:hAnsiTheme="minorHAnsi" w:cstheme="minorHAnsi"/>
        </w:rPr>
        <w:t>Imported Food Control Act 1992</w:t>
      </w:r>
      <w:r w:rsidRPr="001522B0">
        <w:rPr>
          <w:rFonts w:asciiTheme="minorHAnsi" w:hAnsiTheme="minorHAnsi" w:cstheme="minorHAnsi"/>
        </w:rPr>
        <w:t>, as well as Australian state and territory food laws. Among other things, these laws require all food, including imported food, to be safe and meet the standards set out in the Australia New Zealand Food Standards Code (the Code).</w:t>
      </w:r>
    </w:p>
    <w:p w14:paraId="365A8F2F" w14:textId="5C589F8B" w:rsidR="007E38F6" w:rsidRPr="001522B0" w:rsidRDefault="007E38F6" w:rsidP="00F1755C">
      <w:pPr>
        <w:rPr>
          <w:rFonts w:asciiTheme="minorHAnsi" w:eastAsiaTheme="minorEastAsia" w:hAnsiTheme="minorHAnsi" w:cstheme="minorHAnsi"/>
        </w:rPr>
      </w:pPr>
      <w:r w:rsidRPr="001522B0">
        <w:rPr>
          <w:rFonts w:asciiTheme="minorHAnsi" w:hAnsiTheme="minorHAnsi" w:cstheme="minorHAnsi"/>
        </w:rPr>
        <w:t xml:space="preserve">Food Standards Australia New Zealand (FSANZ) is responsible for developing and maintaining the Code. The Code is available at </w:t>
      </w:r>
      <w:hyperlink r:id="rId78" w:history="1">
        <w:r w:rsidR="00D47D85" w:rsidRPr="001522B0">
          <w:rPr>
            <w:rStyle w:val="Hyperlink"/>
            <w:rFonts w:asciiTheme="minorHAnsi" w:hAnsiTheme="minorHAnsi" w:cstheme="minorHAnsi"/>
          </w:rPr>
          <w:t>foodstandards.gov.au/food-standards-code</w:t>
        </w:r>
      </w:hyperlink>
      <w:r w:rsidRPr="001522B0">
        <w:rPr>
          <w:rFonts w:asciiTheme="minorHAnsi" w:hAnsiTheme="minorHAnsi" w:cstheme="minorHAnsi"/>
        </w:rPr>
        <w:t>.</w:t>
      </w:r>
    </w:p>
    <w:p w14:paraId="4B33DA16" w14:textId="62F961AC"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department administers the </w:t>
      </w:r>
      <w:r w:rsidRPr="001522B0">
        <w:rPr>
          <w:rStyle w:val="Emphasis"/>
          <w:rFonts w:asciiTheme="minorHAnsi" w:hAnsiTheme="minorHAnsi" w:cstheme="minorHAnsi"/>
        </w:rPr>
        <w:t>Imported Food Control Act 1992</w:t>
      </w:r>
      <w:r w:rsidRPr="001522B0">
        <w:rPr>
          <w:rFonts w:asciiTheme="minorHAnsi" w:hAnsiTheme="minorHAnsi" w:cstheme="minorHAnsi"/>
        </w:rPr>
        <w:t xml:space="preserve"> which</w:t>
      </w:r>
      <w:r w:rsidRPr="001522B0">
        <w:rPr>
          <w:rStyle w:val="StyleItalic"/>
          <w:rFonts w:asciiTheme="minorHAnsi" w:hAnsiTheme="minorHAnsi" w:cstheme="minorHAnsi"/>
          <w:i w:val="0"/>
          <w:iCs w:val="0"/>
        </w:rPr>
        <w:t xml:space="preserve"> supports the inspection and testing of imported food to verify its safety and compliance with Australia’s food standards, including the Code</w:t>
      </w:r>
      <w:r w:rsidRPr="001522B0">
        <w:rPr>
          <w:rFonts w:asciiTheme="minorHAnsi" w:hAnsiTheme="minorHAnsi" w:cstheme="minorHAnsi"/>
        </w:rPr>
        <w:t xml:space="preserve">. This is undertaken through a risk-based border inspection program, the Imported Food Inspection Scheme. More information about this scheme is available at </w:t>
      </w:r>
      <w:hyperlink r:id="rId79" w:history="1">
        <w:r w:rsidRPr="001522B0">
          <w:rPr>
            <w:rStyle w:val="Hyperlink"/>
            <w:rFonts w:asciiTheme="minorHAnsi" w:hAnsiTheme="minorHAnsi" w:cstheme="minorHAnsi"/>
          </w:rPr>
          <w:t>agriculture.gov.au/biosecurity-trade/import/goods/food/inspection-testing/ifis</w:t>
        </w:r>
      </w:hyperlink>
      <w:r w:rsidRPr="001522B0">
        <w:rPr>
          <w:rFonts w:asciiTheme="minorHAnsi" w:hAnsiTheme="minorHAnsi" w:cstheme="minorHAnsi"/>
        </w:rPr>
        <w:t>.</w:t>
      </w:r>
    </w:p>
    <w:p w14:paraId="1F4259EE"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Standards 1.1.1, 1.1.2 and 1.4.4 of the Code specify that a food for sale must not consist of, or have as an ingredient or a component, a prohibited or restricted plant or fungus; unless expressly permitted by the Code. The prohibited and restricted plants and fungi are listed in Schedules 23 and 24 of the Code, respectively.</w:t>
      </w:r>
    </w:p>
    <w:p w14:paraId="4F80D46E"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Standard 1.4.2 and Schedules 20, 21 and 22 of the Code set out the maximum residue limits and extraneous residue limits for agricultural or veterinary chemicals that are permitted in foods for sale, including imported food. Standard 1.1.1 of the Code specifies that a food must not have, as an ingredient or a component, a detectable amount of an agvet chemical, or a metabolite or a degradation product of the agvet chemical; unless expressly permitted by the Code.</w:t>
      </w:r>
    </w:p>
    <w:p w14:paraId="1C62590E" w14:textId="1424F72D"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Certain imported food, including some minimally processed horticulture products, must be covered by a food safety management certificate to be imported into Australia. The certificate provides evidence that a food has been produced through a food safety management system. This system must have appropriate controls in place to manage food safety hazards. More information about the foods that require a food safety management certificate and how to comply is available at </w:t>
      </w:r>
      <w:hyperlink r:id="rId80" w:history="1">
        <w:r w:rsidRPr="001522B0">
          <w:rPr>
            <w:rStyle w:val="Hyperlink"/>
            <w:rFonts w:asciiTheme="minorHAnsi" w:hAnsiTheme="minorHAnsi" w:cstheme="minorHAnsi"/>
          </w:rPr>
          <w:t>agriculture.gov.au/biosecurity-trade/import/goods/food/lodge/safety-management-certificates</w:t>
        </w:r>
      </w:hyperlink>
      <w:r w:rsidRPr="001522B0">
        <w:rPr>
          <w:rFonts w:asciiTheme="minorHAnsi" w:hAnsiTheme="minorHAnsi" w:cstheme="minorHAnsi"/>
        </w:rPr>
        <w:t>.</w:t>
      </w:r>
    </w:p>
    <w:p w14:paraId="03FF2071" w14:textId="77777777" w:rsidR="007E38F6" w:rsidRPr="001522B0" w:rsidRDefault="007E38F6" w:rsidP="00F1755C">
      <w:pPr>
        <w:pStyle w:val="Heading2"/>
        <w:rPr>
          <w:rFonts w:asciiTheme="minorHAnsi" w:hAnsiTheme="minorHAnsi" w:cstheme="minorHAnsi"/>
        </w:rPr>
      </w:pPr>
      <w:bookmarkStart w:id="270" w:name="_Toc187409674"/>
      <w:bookmarkEnd w:id="232"/>
      <w:bookmarkEnd w:id="233"/>
      <w:r w:rsidRPr="001522B0">
        <w:rPr>
          <w:rFonts w:asciiTheme="minorHAnsi" w:hAnsiTheme="minorHAnsi" w:cstheme="minorHAnsi"/>
        </w:rPr>
        <w:t>Conclusion</w:t>
      </w:r>
      <w:bookmarkEnd w:id="270"/>
    </w:p>
    <w:p w14:paraId="6D8C44EC" w14:textId="5CBD1556" w:rsidR="007E38F6" w:rsidRPr="00402B9C" w:rsidRDefault="007E38F6" w:rsidP="00F1755C">
      <w:pPr>
        <w:rPr>
          <w:rFonts w:asciiTheme="minorHAnsi" w:hAnsiTheme="minorHAnsi" w:cstheme="minorHAnsi"/>
        </w:rPr>
      </w:pPr>
      <w:r w:rsidRPr="001522B0">
        <w:rPr>
          <w:rFonts w:asciiTheme="minorHAnsi" w:hAnsiTheme="minorHAnsi" w:cstheme="minorHAnsi"/>
        </w:rPr>
        <w:t xml:space="preserve">This </w:t>
      </w:r>
      <w:r w:rsidR="00991427" w:rsidRPr="00402B9C">
        <w:rPr>
          <w:rFonts w:asciiTheme="minorHAnsi" w:hAnsiTheme="minorHAnsi" w:cstheme="minorHAnsi"/>
        </w:rPr>
        <w:t xml:space="preserve">final </w:t>
      </w:r>
      <w:r w:rsidRPr="00402B9C">
        <w:rPr>
          <w:rFonts w:asciiTheme="minorHAnsi" w:hAnsiTheme="minorHAnsi" w:cstheme="minorHAnsi"/>
        </w:rPr>
        <w:t>risk analysis report was conducted to assess the proposal by Vietnam for market access to Australia for pomelo fruit for human consumption.</w:t>
      </w:r>
    </w:p>
    <w:p w14:paraId="393D0294" w14:textId="654E8AE1" w:rsidR="007E38F6" w:rsidRPr="00402B9C" w:rsidRDefault="007E38F6" w:rsidP="00F1755C">
      <w:pPr>
        <w:rPr>
          <w:rFonts w:asciiTheme="minorHAnsi" w:hAnsiTheme="minorHAnsi" w:cstheme="minorHAnsi"/>
        </w:rPr>
      </w:pPr>
      <w:r w:rsidRPr="00402B9C">
        <w:rPr>
          <w:rFonts w:asciiTheme="minorHAnsi" w:hAnsiTheme="minorHAnsi" w:cstheme="minorHAnsi"/>
        </w:rPr>
        <w:t>The risk analysis was conducted in accordance with Australia’s method for pest risk analysis (</w:t>
      </w:r>
      <w:r w:rsidR="0093330E" w:rsidRPr="00402B9C">
        <w:rPr>
          <w:rFonts w:asciiTheme="minorHAnsi" w:hAnsiTheme="minorHAnsi" w:cstheme="minorHAnsi"/>
        </w:rPr>
        <w:fldChar w:fldCharType="begin"/>
      </w:r>
      <w:r w:rsidR="0093330E" w:rsidRPr="00402B9C">
        <w:rPr>
          <w:rFonts w:asciiTheme="minorHAnsi" w:hAnsiTheme="minorHAnsi" w:cstheme="minorHAnsi"/>
        </w:rPr>
        <w:instrText xml:space="preserve"> REF AppendixA \h </w:instrText>
      </w:r>
      <w:r w:rsidR="001522B0" w:rsidRPr="00402B9C">
        <w:rPr>
          <w:rFonts w:asciiTheme="minorHAnsi" w:hAnsiTheme="minorHAnsi" w:cstheme="minorHAnsi"/>
        </w:rPr>
        <w:instrText xml:space="preserve"> \* MERGEFORMAT </w:instrText>
      </w:r>
      <w:r w:rsidR="0093330E" w:rsidRPr="00402B9C">
        <w:rPr>
          <w:rFonts w:asciiTheme="minorHAnsi" w:hAnsiTheme="minorHAnsi" w:cstheme="minorHAnsi"/>
        </w:rPr>
      </w:r>
      <w:r w:rsidR="0093330E" w:rsidRPr="00402B9C">
        <w:rPr>
          <w:rFonts w:asciiTheme="minorHAnsi" w:hAnsiTheme="minorHAnsi" w:cstheme="minorHAnsi"/>
        </w:rPr>
        <w:fldChar w:fldCharType="separate"/>
      </w:r>
      <w:r w:rsidR="00310377" w:rsidRPr="001522B0">
        <w:rPr>
          <w:rFonts w:asciiTheme="minorHAnsi" w:hAnsiTheme="minorHAnsi" w:cstheme="minorHAnsi"/>
        </w:rPr>
        <w:t>Appendix A</w:t>
      </w:r>
      <w:r w:rsidR="0093330E" w:rsidRPr="00402B9C">
        <w:rPr>
          <w:rFonts w:asciiTheme="minorHAnsi" w:hAnsiTheme="minorHAnsi" w:cstheme="minorHAnsi"/>
        </w:rPr>
        <w:fldChar w:fldCharType="end"/>
      </w:r>
      <w:r w:rsidRPr="00402B9C">
        <w:rPr>
          <w:rFonts w:asciiTheme="minorHAnsi" w:hAnsiTheme="minorHAnsi" w:cstheme="minorHAnsi"/>
        </w:rPr>
        <w:t xml:space="preserve">), which is consistent with the International Standards for Phytosanitary Measures (ISPMs), including ISPM 2: </w:t>
      </w:r>
      <w:r w:rsidRPr="00402B9C">
        <w:rPr>
          <w:rFonts w:asciiTheme="minorHAnsi" w:hAnsiTheme="minorHAnsi" w:cstheme="minorHAnsi"/>
          <w:i/>
          <w:iCs/>
        </w:rPr>
        <w:t>Framework for pest risk analysis</w:t>
      </w:r>
      <w:r w:rsidRPr="00402B9C">
        <w:rPr>
          <w:rFonts w:asciiTheme="minorHAnsi" w:hAnsiTheme="minorHAnsi" w:cstheme="minorHAnsi"/>
        </w:rPr>
        <w:t xml:space="preserv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&lt;EndNote&gt;&lt;Cite&gt;&lt;Author&gt;FAO&lt;/Author&gt;&lt;Year&gt;2019&lt;/Year&gt;&lt;RecNum&gt;44264&lt;/RecNum&gt;&lt;DisplayText&gt;(FAO 2019a)&lt;/DisplayText&gt;&lt;record&gt;&lt;rec-number&gt;44264&lt;/rec-number&gt;&lt;foreign-keys&gt;&lt;key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94" w:tooltip="FAO, 2019 #44264" w:history="1">
        <w:r w:rsidR="005B3422" w:rsidRPr="00402B9C">
          <w:rPr>
            <w:rFonts w:asciiTheme="minorHAnsi" w:hAnsiTheme="minorHAnsi" w:cstheme="minorHAnsi"/>
            <w:noProof/>
          </w:rPr>
          <w:t>FAO 2019a</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and ISPM 11: </w:t>
      </w:r>
      <w:r w:rsidRPr="00402B9C">
        <w:rPr>
          <w:rFonts w:asciiTheme="minorHAnsi" w:hAnsiTheme="minorHAnsi" w:cstheme="minorHAnsi"/>
          <w:i/>
          <w:iCs/>
        </w:rPr>
        <w:t>Pest risk analysis for quarantine pests</w:t>
      </w:r>
      <w:r w:rsidRPr="00402B9C">
        <w:rPr>
          <w:rFonts w:asciiTheme="minorHAnsi" w:hAnsiTheme="minorHAnsi" w:cstheme="minorHAnsi"/>
        </w:rPr>
        <w:t xml:space="preserv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95" w:tooltip="FAO, 2019 #44319" w:history="1">
        <w:r w:rsidR="005B3422" w:rsidRPr="00402B9C">
          <w:rPr>
            <w:rFonts w:asciiTheme="minorHAnsi" w:hAnsiTheme="minorHAnsi" w:cstheme="minorHAnsi"/>
            <w:noProof/>
          </w:rPr>
          <w:t>FAO 2019b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and the WTO Agreement on the Application of Sanitary and Phytosanitary Measures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615" w:tooltip="WTO, 1995 #6557" w:history="1">
        <w:r w:rsidR="005B3422" w:rsidRPr="00402B9C">
          <w:rPr>
            <w:rFonts w:asciiTheme="minorHAnsi" w:hAnsiTheme="minorHAnsi" w:cstheme="minorHAnsi"/>
            <w:noProof/>
          </w:rPr>
          <w:t>WTO 1995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w:t>
      </w:r>
    </w:p>
    <w:p w14:paraId="7498B085" w14:textId="627EB6A8" w:rsidR="007E38F6" w:rsidRPr="00402B9C" w:rsidRDefault="007E38F6" w:rsidP="00F1755C">
      <w:pPr>
        <w:rPr>
          <w:rFonts w:asciiTheme="minorHAnsi" w:hAnsiTheme="minorHAnsi" w:cstheme="minorHAnsi"/>
        </w:rPr>
      </w:pPr>
      <w:r w:rsidRPr="00402B9C">
        <w:rPr>
          <w:rFonts w:asciiTheme="minorHAnsi" w:hAnsiTheme="minorHAnsi" w:cstheme="minorHAnsi"/>
        </w:rPr>
        <w:t xml:space="preserve">In conclusion, this </w:t>
      </w:r>
      <w:r w:rsidR="00991427" w:rsidRPr="00402B9C">
        <w:rPr>
          <w:rFonts w:asciiTheme="minorHAnsi" w:hAnsiTheme="minorHAnsi" w:cstheme="minorHAnsi"/>
        </w:rPr>
        <w:t xml:space="preserve">final </w:t>
      </w:r>
      <w:r w:rsidRPr="00402B9C">
        <w:rPr>
          <w:rFonts w:asciiTheme="minorHAnsi" w:hAnsiTheme="minorHAnsi" w:cstheme="minorHAnsi"/>
        </w:rPr>
        <w:t xml:space="preserve">report </w:t>
      </w:r>
      <w:r w:rsidR="00991427" w:rsidRPr="00402B9C">
        <w:rPr>
          <w:rFonts w:asciiTheme="minorHAnsi" w:hAnsiTheme="minorHAnsi" w:cstheme="minorHAnsi"/>
        </w:rPr>
        <w:t xml:space="preserve">recommends </w:t>
      </w:r>
      <w:r w:rsidRPr="00402B9C">
        <w:rPr>
          <w:rFonts w:asciiTheme="minorHAnsi" w:hAnsiTheme="minorHAnsi" w:cstheme="minorHAnsi"/>
        </w:rPr>
        <w:t>that the importation of commercially produced pomelo fruit to Australia from all commercial production areas of Vietnam be permitted, subject to a range of biosecurity requirements outlined in Chapter </w:t>
      </w:r>
      <w:r w:rsidR="00E75276" w:rsidRPr="00402B9C">
        <w:rPr>
          <w:rFonts w:asciiTheme="minorHAnsi" w:hAnsiTheme="minorHAnsi" w:cstheme="minorHAnsi"/>
        </w:rPr>
        <w:fldChar w:fldCharType="begin"/>
      </w:r>
      <w:r w:rsidR="00E75276" w:rsidRPr="00402B9C">
        <w:rPr>
          <w:rFonts w:asciiTheme="minorHAnsi" w:hAnsiTheme="minorHAnsi" w:cstheme="minorHAnsi"/>
        </w:rPr>
        <w:instrText xml:space="preserve"> REF _Ref181879009 \n \h </w:instrText>
      </w:r>
      <w:r w:rsidR="001522B0" w:rsidRPr="00402B9C">
        <w:rPr>
          <w:rFonts w:asciiTheme="minorHAnsi" w:hAnsiTheme="minorHAnsi" w:cstheme="minorHAnsi"/>
        </w:rPr>
        <w:instrText xml:space="preserve"> \* MERGEFORMAT </w:instrText>
      </w:r>
      <w:r w:rsidR="00E75276" w:rsidRPr="00402B9C">
        <w:rPr>
          <w:rFonts w:asciiTheme="minorHAnsi" w:hAnsiTheme="minorHAnsi" w:cstheme="minorHAnsi"/>
        </w:rPr>
      </w:r>
      <w:r w:rsidR="00E75276" w:rsidRPr="00402B9C">
        <w:rPr>
          <w:rFonts w:asciiTheme="minorHAnsi" w:hAnsiTheme="minorHAnsi" w:cstheme="minorHAnsi"/>
        </w:rPr>
        <w:fldChar w:fldCharType="separate"/>
      </w:r>
      <w:r w:rsidR="00310377">
        <w:rPr>
          <w:rFonts w:asciiTheme="minorHAnsi" w:hAnsiTheme="minorHAnsi" w:cstheme="minorHAnsi"/>
        </w:rPr>
        <w:t>4</w:t>
      </w:r>
      <w:r w:rsidR="00E75276" w:rsidRPr="00402B9C">
        <w:rPr>
          <w:rFonts w:asciiTheme="minorHAnsi" w:hAnsiTheme="minorHAnsi" w:cstheme="minorHAnsi"/>
        </w:rPr>
        <w:fldChar w:fldCharType="end"/>
      </w:r>
      <w:r w:rsidRPr="00402B9C">
        <w:rPr>
          <w:rFonts w:asciiTheme="minorHAnsi" w:hAnsiTheme="minorHAnsi" w:cstheme="minorHAnsi"/>
        </w:rPr>
        <w:t>.</w:t>
      </w:r>
    </w:p>
    <w:p w14:paraId="20B8C678" w14:textId="2E469E8A" w:rsidR="007E38F6" w:rsidRPr="00402B9C" w:rsidRDefault="007E38F6" w:rsidP="00F1755C">
      <w:pPr>
        <w:rPr>
          <w:rFonts w:asciiTheme="minorHAnsi" w:hAnsiTheme="minorHAnsi" w:cstheme="minorHAnsi"/>
        </w:rPr>
      </w:pPr>
      <w:r w:rsidRPr="00402B9C">
        <w:rPr>
          <w:rFonts w:asciiTheme="minorHAnsi" w:hAnsiTheme="minorHAnsi" w:cstheme="minorHAnsi"/>
        </w:rPr>
        <w:t xml:space="preserve">The findings of this </w:t>
      </w:r>
      <w:r w:rsidR="00991427" w:rsidRPr="00402B9C">
        <w:rPr>
          <w:rFonts w:asciiTheme="minorHAnsi" w:hAnsiTheme="minorHAnsi" w:cstheme="minorHAnsi"/>
        </w:rPr>
        <w:t xml:space="preserve">final </w:t>
      </w:r>
      <w:r w:rsidRPr="00402B9C">
        <w:rPr>
          <w:rFonts w:asciiTheme="minorHAnsi" w:hAnsiTheme="minorHAnsi" w:cstheme="minorHAnsi"/>
        </w:rPr>
        <w:t>report are based on a comprehensive analysis of scientific literature and other relevant information.</w:t>
      </w:r>
    </w:p>
    <w:p w14:paraId="6BA2AFA6" w14:textId="663CD684" w:rsidR="007E38F6" w:rsidRPr="001522B0" w:rsidRDefault="007E38F6" w:rsidP="00F1755C">
      <w:pPr>
        <w:rPr>
          <w:rFonts w:asciiTheme="minorHAnsi" w:hAnsiTheme="minorHAnsi" w:cstheme="minorHAnsi"/>
        </w:rPr>
      </w:pPr>
      <w:r w:rsidRPr="00402B9C">
        <w:rPr>
          <w:rFonts w:asciiTheme="minorHAnsi" w:hAnsiTheme="minorHAnsi" w:cstheme="minorHAnsi"/>
        </w:rPr>
        <w:t xml:space="preserve">The department considers that the risk management measures </w:t>
      </w:r>
      <w:r w:rsidR="00991427" w:rsidRPr="00402B9C">
        <w:rPr>
          <w:rFonts w:asciiTheme="minorHAnsi" w:hAnsiTheme="minorHAnsi" w:cstheme="minorHAnsi"/>
        </w:rPr>
        <w:t xml:space="preserve">recommended </w:t>
      </w:r>
      <w:r w:rsidRPr="00402B9C">
        <w:rPr>
          <w:rFonts w:asciiTheme="minorHAnsi" w:hAnsiTheme="minorHAnsi" w:cstheme="minorHAnsi"/>
        </w:rPr>
        <w:t>in this report will provide an appropriate level of protection against the quarantine pests and regulated articles identified as associated with the trade of pomelo fruit from Vietnam.</w:t>
      </w:r>
    </w:p>
    <w:p w14:paraId="5B396D23"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All fresh fruit, including pomelo fruit from Vietnam, have been determined by the Director of Biosecurity to be conditionally non-prohibited goods under s174 of the </w:t>
      </w:r>
      <w:r w:rsidRPr="001522B0">
        <w:rPr>
          <w:rFonts w:asciiTheme="minorHAnsi" w:hAnsiTheme="minorHAnsi" w:cstheme="minorHAnsi"/>
          <w:i/>
          <w:iCs/>
        </w:rPr>
        <w:t>Biosecurity Act 2015</w:t>
      </w:r>
      <w:r w:rsidRPr="001522B0">
        <w:rPr>
          <w:rFonts w:asciiTheme="minorHAnsi" w:hAnsiTheme="minorHAnsi" w:cstheme="minorHAnsi"/>
        </w:rPr>
        <w:t>. Conditionally non-prohibited goods cannot be brought or imported into Australia unless they meet specific import conditions.</w:t>
      </w:r>
    </w:p>
    <w:p w14:paraId="451CBF0A"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This report, upon its finalisation, provides the basis for import conditions for pomelo fruit from Vietnam for human consumption. The import conditions will be communicated on BICON. The publication of import conditions on BICON is subject to Vietnam being able to demonstrate that processes and procedures are in place to implement the required risk management measures.</w:t>
      </w:r>
    </w:p>
    <w:p w14:paraId="7AD9CEFA" w14:textId="77777777" w:rsidR="007E38F6" w:rsidRPr="001522B0" w:rsidRDefault="007E38F6" w:rsidP="00F1755C">
      <w:pPr>
        <w:rPr>
          <w:rFonts w:asciiTheme="minorHAnsi" w:hAnsiTheme="minorHAnsi" w:cstheme="minorHAnsi"/>
        </w:rPr>
        <w:sectPr w:rsidR="007E38F6" w:rsidRPr="001522B0" w:rsidSect="007E38F6">
          <w:headerReference w:type="even" r:id="rId81"/>
          <w:headerReference w:type="default" r:id="rId82"/>
          <w:footerReference w:type="even" r:id="rId83"/>
          <w:footerReference w:type="default" r:id="rId84"/>
          <w:headerReference w:type="first" r:id="rId85"/>
          <w:footerReference w:type="first" r:id="rId86"/>
          <w:pgSz w:w="11906" w:h="16838"/>
          <w:pgMar w:top="1418" w:right="1418" w:bottom="1418" w:left="1418" w:header="567" w:footer="454" w:gutter="0"/>
          <w:cols w:space="708"/>
          <w:docGrid w:linePitch="360"/>
        </w:sectPr>
      </w:pPr>
    </w:p>
    <w:p w14:paraId="10E63FB0" w14:textId="77777777" w:rsidR="007E38F6" w:rsidRPr="001522B0" w:rsidRDefault="007E38F6" w:rsidP="00F1755C">
      <w:pPr>
        <w:pStyle w:val="Heading2"/>
        <w:numPr>
          <w:ilvl w:val="0"/>
          <w:numId w:val="0"/>
        </w:numPr>
        <w:ind w:left="794" w:hanging="794"/>
        <w:rPr>
          <w:rFonts w:asciiTheme="minorHAnsi" w:hAnsiTheme="minorHAnsi" w:cstheme="minorHAnsi"/>
        </w:rPr>
      </w:pPr>
      <w:bookmarkStart w:id="271" w:name="_Appendix_A:_Method"/>
      <w:bookmarkStart w:id="272" w:name="AppendixA"/>
      <w:bookmarkStart w:id="273" w:name="_Toc187409675"/>
      <w:bookmarkEnd w:id="271"/>
      <w:r w:rsidRPr="001522B0">
        <w:rPr>
          <w:rFonts w:asciiTheme="minorHAnsi" w:hAnsiTheme="minorHAnsi" w:cstheme="minorHAnsi"/>
        </w:rPr>
        <w:t>Appendix A</w:t>
      </w:r>
      <w:bookmarkEnd w:id="272"/>
      <w:r w:rsidRPr="001522B0">
        <w:rPr>
          <w:rFonts w:asciiTheme="minorHAnsi" w:hAnsiTheme="minorHAnsi" w:cstheme="minorHAnsi"/>
        </w:rPr>
        <w:t>: Method for pest risk analysis</w:t>
      </w:r>
      <w:bookmarkEnd w:id="273"/>
    </w:p>
    <w:p w14:paraId="6C2607F2" w14:textId="1856657A" w:rsidR="007E38F6" w:rsidRPr="001522B0" w:rsidRDefault="007E38F6" w:rsidP="00F1755C">
      <w:pPr>
        <w:rPr>
          <w:rFonts w:asciiTheme="minorHAnsi" w:hAnsiTheme="minorHAnsi" w:cstheme="minorHAnsi"/>
          <w:strike/>
          <w:color w:val="000000" w:themeColor="text1"/>
        </w:rPr>
      </w:pPr>
      <w:r w:rsidRPr="001522B0">
        <w:rPr>
          <w:rFonts w:asciiTheme="minorHAnsi" w:hAnsiTheme="minorHAnsi" w:cstheme="minorHAnsi"/>
          <w:color w:val="000000" w:themeColor="text1"/>
        </w:rPr>
        <w:t xml:space="preserve">This section sets out the method for the pest risk analysis (PRA) used by the Department of Agriculture, Fisheries and Forestry (the department). This method is consistent with the International Standards for Phytosanitary Measures (ISPMs), including ISPM 2: </w:t>
      </w:r>
      <w:r w:rsidRPr="001522B0">
        <w:rPr>
          <w:rFonts w:asciiTheme="minorHAnsi" w:hAnsiTheme="minorHAnsi" w:cstheme="minorHAnsi"/>
          <w:i/>
          <w:iCs/>
          <w:color w:val="000000" w:themeColor="text1"/>
        </w:rPr>
        <w:t>Framework for pest risk analysis</w:t>
      </w:r>
      <w:r w:rsidRPr="001522B0">
        <w:rPr>
          <w:rFonts w:asciiTheme="minorHAnsi" w:hAnsiTheme="minorHAnsi" w:cstheme="minorHAnsi"/>
          <w:color w:val="000000" w:themeColor="text1"/>
        </w:rPr>
        <w:t xml:space="preserve"> </w:t>
      </w:r>
      <w:r w:rsidR="005B3422">
        <w:rPr>
          <w:rFonts w:asciiTheme="minorHAnsi" w:hAnsiTheme="minorHAnsi" w:cstheme="minorHAnsi"/>
          <w:noProof/>
          <w:color w:val="000000" w:themeColor="text1"/>
        </w:rPr>
        <w:fldChar w:fldCharType="begin"/>
      </w:r>
      <w:r w:rsidR="005B3422">
        <w:rPr>
          <w:rFonts w:asciiTheme="minorHAnsi" w:hAnsiTheme="minorHAnsi" w:cstheme="minorHAnsi"/>
          <w:noProof/>
          <w:color w:val="000000" w:themeColor="text1"/>
        </w:rPr>
        <w:instrText xml:space="preserve"> ADDIN EN.CITE &lt;EndNote&gt;&lt;Cite&gt;&lt;Author&gt;FAO&lt;/Author&gt;&lt;Year&gt;2019&lt;/Year&gt;&lt;RecNum&gt;44264&lt;/RecNum&gt;&lt;DisplayText&gt;(FAO 2019a)&lt;/DisplayText&gt;&lt;record&gt;&lt;rec-number&gt;44264&lt;/rec-number&gt;&lt;foreign-keys&gt;&lt;key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5B3422">
        <w:rPr>
          <w:rFonts w:asciiTheme="minorHAnsi" w:hAnsiTheme="minorHAnsi" w:cstheme="minorHAnsi"/>
          <w:noProof/>
          <w:color w:val="000000" w:themeColor="text1"/>
        </w:rPr>
        <w:fldChar w:fldCharType="separate"/>
      </w:r>
      <w:r w:rsidR="005B3422">
        <w:rPr>
          <w:rFonts w:asciiTheme="minorHAnsi" w:hAnsiTheme="minorHAnsi" w:cstheme="minorHAnsi"/>
          <w:noProof/>
          <w:color w:val="000000" w:themeColor="text1"/>
        </w:rPr>
        <w:t>(</w:t>
      </w:r>
      <w:hyperlink w:anchor="_ENREF_194" w:tooltip="FAO, 2019 #44264" w:history="1">
        <w:r w:rsidR="005B3422">
          <w:rPr>
            <w:rFonts w:asciiTheme="minorHAnsi" w:hAnsiTheme="minorHAnsi" w:cstheme="minorHAnsi"/>
            <w:noProof/>
            <w:color w:val="000000" w:themeColor="text1"/>
          </w:rPr>
          <w:t>FAO 2019a</w:t>
        </w:r>
      </w:hyperlink>
      <w:r w:rsidR="005B3422">
        <w:rPr>
          <w:rFonts w:asciiTheme="minorHAnsi" w:hAnsiTheme="minorHAnsi" w:cstheme="minorHAnsi"/>
          <w:noProof/>
          <w:color w:val="000000" w:themeColor="text1"/>
        </w:rPr>
        <w:t>)</w:t>
      </w:r>
      <w:r w:rsidR="005B3422">
        <w:rPr>
          <w:rFonts w:asciiTheme="minorHAnsi" w:hAnsiTheme="minorHAnsi" w:cstheme="minorHAnsi"/>
          <w:noProof/>
          <w:color w:val="000000" w:themeColor="text1"/>
        </w:rPr>
        <w:fldChar w:fldCharType="end"/>
      </w:r>
      <w:r w:rsidRPr="001522B0">
        <w:rPr>
          <w:rFonts w:asciiTheme="minorHAnsi" w:hAnsiTheme="minorHAnsi" w:cstheme="minorHAnsi"/>
          <w:color w:val="000000" w:themeColor="text1"/>
        </w:rPr>
        <w:t xml:space="preserve"> and ISPM 11: </w:t>
      </w:r>
      <w:r w:rsidRPr="001522B0">
        <w:rPr>
          <w:rFonts w:asciiTheme="minorHAnsi" w:hAnsiTheme="minorHAnsi" w:cstheme="minorHAnsi"/>
          <w:i/>
          <w:iCs/>
          <w:color w:val="000000" w:themeColor="text1"/>
        </w:rPr>
        <w:t>Pest risk analysis for quarantine pests</w:t>
      </w:r>
      <w:r w:rsidRPr="001522B0">
        <w:rPr>
          <w:rFonts w:asciiTheme="minorHAnsi" w:hAnsiTheme="minorHAnsi" w:cstheme="minorHAnsi"/>
          <w:color w:val="000000" w:themeColor="text1"/>
        </w:rPr>
        <w:t xml:space="preserve"> </w:t>
      </w:r>
      <w:r w:rsidR="005B3422">
        <w:rPr>
          <w:rFonts w:asciiTheme="minorHAnsi" w:hAnsiTheme="minorHAnsi" w:cstheme="minorHAnsi"/>
          <w:noProof/>
          <w:color w:val="000000" w:themeColor="text1"/>
        </w:rPr>
        <w:fldChar w:fldCharType="begin"/>
      </w:r>
      <w:r w:rsidR="005B3422">
        <w:rPr>
          <w:rFonts w:asciiTheme="minorHAnsi" w:hAnsiTheme="minorHAnsi" w:cstheme="minorHAnsi"/>
          <w:noProof/>
          <w:color w:val="000000" w:themeColor="text1"/>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B3422">
        <w:rPr>
          <w:rFonts w:asciiTheme="minorHAnsi" w:hAnsiTheme="minorHAnsi" w:cstheme="minorHAnsi"/>
          <w:noProof/>
          <w:color w:val="000000" w:themeColor="text1"/>
        </w:rPr>
        <w:fldChar w:fldCharType="separate"/>
      </w:r>
      <w:r w:rsidR="005B3422">
        <w:rPr>
          <w:rFonts w:asciiTheme="minorHAnsi" w:hAnsiTheme="minorHAnsi" w:cstheme="minorHAnsi"/>
          <w:noProof/>
          <w:color w:val="000000" w:themeColor="text1"/>
        </w:rPr>
        <w:t>(</w:t>
      </w:r>
      <w:hyperlink w:anchor="_ENREF_195" w:tooltip="FAO, 2019 #44319" w:history="1">
        <w:r w:rsidR="005B3422">
          <w:rPr>
            <w:rFonts w:asciiTheme="minorHAnsi" w:hAnsiTheme="minorHAnsi" w:cstheme="minorHAnsi"/>
            <w:noProof/>
            <w:color w:val="000000" w:themeColor="text1"/>
          </w:rPr>
          <w:t>FAO 2019b</w:t>
        </w:r>
      </w:hyperlink>
      <w:r w:rsidR="005B3422">
        <w:rPr>
          <w:rFonts w:asciiTheme="minorHAnsi" w:hAnsiTheme="minorHAnsi" w:cstheme="minorHAnsi"/>
          <w:noProof/>
          <w:color w:val="000000" w:themeColor="text1"/>
        </w:rPr>
        <w:t>)</w:t>
      </w:r>
      <w:r w:rsidR="005B3422">
        <w:rPr>
          <w:rFonts w:asciiTheme="minorHAnsi" w:hAnsiTheme="minorHAnsi" w:cstheme="minorHAnsi"/>
          <w:noProof/>
          <w:color w:val="000000" w:themeColor="text1"/>
        </w:rPr>
        <w:fldChar w:fldCharType="end"/>
      </w:r>
      <w:r w:rsidR="00F31CA9" w:rsidRPr="001522B0">
        <w:rPr>
          <w:rFonts w:asciiTheme="minorHAnsi" w:hAnsiTheme="minorHAnsi" w:cstheme="minorHAnsi"/>
          <w:noProof/>
          <w:color w:val="000000" w:themeColor="text1"/>
        </w:rPr>
        <w:t xml:space="preserve"> </w:t>
      </w:r>
      <w:r w:rsidRPr="001522B0">
        <w:rPr>
          <w:rFonts w:asciiTheme="minorHAnsi" w:hAnsiTheme="minorHAnsi" w:cstheme="minorHAnsi"/>
          <w:color w:val="000000" w:themeColor="text1"/>
        </w:rPr>
        <w:t xml:space="preserve">and the WTO Agreement on the Application of Sanitary and Phytosanitary Measures </w:t>
      </w:r>
      <w:r w:rsidR="005B3422">
        <w:rPr>
          <w:rFonts w:asciiTheme="minorHAnsi" w:hAnsiTheme="minorHAnsi" w:cstheme="minorHAnsi"/>
          <w:noProof/>
          <w:color w:val="000000" w:themeColor="text1"/>
        </w:rPr>
        <w:fldChar w:fldCharType="begin"/>
      </w:r>
      <w:r w:rsidR="005B3422">
        <w:rPr>
          <w:rFonts w:asciiTheme="minorHAnsi" w:hAnsiTheme="minorHAnsi" w:cstheme="minorHAnsi"/>
          <w:noProof/>
          <w:color w:val="000000" w:themeColor="text1"/>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5B3422">
        <w:rPr>
          <w:rFonts w:asciiTheme="minorHAnsi" w:hAnsiTheme="minorHAnsi" w:cstheme="minorHAnsi"/>
          <w:noProof/>
          <w:color w:val="000000" w:themeColor="text1"/>
        </w:rPr>
        <w:fldChar w:fldCharType="separate"/>
      </w:r>
      <w:r w:rsidR="005B3422">
        <w:rPr>
          <w:rFonts w:asciiTheme="minorHAnsi" w:hAnsiTheme="minorHAnsi" w:cstheme="minorHAnsi"/>
          <w:noProof/>
          <w:color w:val="000000" w:themeColor="text1"/>
        </w:rPr>
        <w:t>(</w:t>
      </w:r>
      <w:hyperlink w:anchor="_ENREF_615" w:tooltip="WTO, 1995 #6557" w:history="1">
        <w:r w:rsidR="005B3422">
          <w:rPr>
            <w:rFonts w:asciiTheme="minorHAnsi" w:hAnsiTheme="minorHAnsi" w:cstheme="minorHAnsi"/>
            <w:noProof/>
            <w:color w:val="000000" w:themeColor="text1"/>
          </w:rPr>
          <w:t>WTO 1995</w:t>
        </w:r>
      </w:hyperlink>
      <w:r w:rsidR="005B3422">
        <w:rPr>
          <w:rFonts w:asciiTheme="minorHAnsi" w:hAnsiTheme="minorHAnsi" w:cstheme="minorHAnsi"/>
          <w:noProof/>
          <w:color w:val="000000" w:themeColor="text1"/>
        </w:rPr>
        <w:t>)</w:t>
      </w:r>
      <w:r w:rsidR="005B3422">
        <w:rPr>
          <w:rFonts w:asciiTheme="minorHAnsi" w:hAnsiTheme="minorHAnsi" w:cstheme="minorHAnsi"/>
          <w:noProof/>
          <w:color w:val="000000" w:themeColor="text1"/>
        </w:rPr>
        <w:fldChar w:fldCharType="end"/>
      </w:r>
      <w:r w:rsidRPr="001522B0">
        <w:rPr>
          <w:rFonts w:asciiTheme="minorHAnsi" w:hAnsiTheme="minorHAnsi" w:cstheme="minorHAnsi"/>
          <w:color w:val="000000" w:themeColor="text1"/>
        </w:rPr>
        <w:t>.</w:t>
      </w:r>
    </w:p>
    <w:p w14:paraId="0A0BB3EC" w14:textId="60E58D2C"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A PRA is ‘the process of evaluating biological or other scientific and economic evidence to Determine whether an organism is a pest, whether it should be regulated, and the strength of any phytosanitary measures to be taken against it’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 pest is ‘any species, strain or biotype of plant, animal, or pathogenic agent, injurious to plants or plant products’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 ‘quarantine pest’ is ‘a pest of potential economic importance to the area endangered thereby and not yet present there, or present but not widely distributed and being officially controlled’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7E021283"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Biosecurity risk consists of 2 major components: the likelihood of a pest entering, establishing and spreading in Australia for a defined import pathway; and the consequences should this happen. These 2 components are combined to give an overall estimate of the pest risk for the defined import pathway.</w:t>
      </w:r>
    </w:p>
    <w:p w14:paraId="308D2B1E"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Unrestricted risk is estimated taking into account, where applicable, the existing commercial production practices of the exporting country and procedures that occur on arrival in Australia. These procedures include verification by the department that the consignment received is as described on the commercial documents and its integrity has been maintained.</w:t>
      </w:r>
    </w:p>
    <w:p w14:paraId="32BBFDBC" w14:textId="21C73A7C"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Restricted risk is estimated with phytosanitary measure(s) applied. A phytosanitary measure is ‘any legislation, regulation or official procedure having the purpose to prevent the introduction or spread of quarantine pests, or to limit the economic impact of regulated non-quarantine pests’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7101D4FC" w14:textId="2BFBFD2B"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A PRA is conducted in 3 consecutive stages: initiation (</w:t>
      </w:r>
      <w:r w:rsidR="00255B1E" w:rsidRPr="001522B0">
        <w:rPr>
          <w:rFonts w:asciiTheme="minorHAnsi" w:hAnsiTheme="minorHAnsi" w:cstheme="minorHAnsi"/>
          <w:color w:val="000000" w:themeColor="text1"/>
        </w:rPr>
        <w:fldChar w:fldCharType="begin"/>
      </w:r>
      <w:r w:rsidR="00255B1E" w:rsidRPr="001522B0">
        <w:rPr>
          <w:rFonts w:asciiTheme="minorHAnsi" w:hAnsiTheme="minorHAnsi" w:cstheme="minorHAnsi"/>
          <w:color w:val="000000" w:themeColor="text1"/>
        </w:rPr>
        <w:instrText xml:space="preserve"> REF _Ref181879117 \r \h </w:instrText>
      </w:r>
      <w:r w:rsidR="001522B0">
        <w:rPr>
          <w:rFonts w:asciiTheme="minorHAnsi" w:hAnsiTheme="minorHAnsi" w:cstheme="minorHAnsi"/>
          <w:color w:val="000000" w:themeColor="text1"/>
        </w:rPr>
        <w:instrText xml:space="preserve"> \* MERGEFORMAT </w:instrText>
      </w:r>
      <w:r w:rsidR="00255B1E" w:rsidRPr="001522B0">
        <w:rPr>
          <w:rFonts w:asciiTheme="minorHAnsi" w:hAnsiTheme="minorHAnsi" w:cstheme="minorHAnsi"/>
          <w:color w:val="000000" w:themeColor="text1"/>
        </w:rPr>
      </w:r>
      <w:r w:rsidR="00255B1E" w:rsidRPr="001522B0">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A1</w:t>
      </w:r>
      <w:r w:rsidR="00255B1E"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pest risk assessment (</w:t>
      </w:r>
      <w:r w:rsidR="00255B1E" w:rsidRPr="001522B0">
        <w:rPr>
          <w:rFonts w:asciiTheme="minorHAnsi" w:hAnsiTheme="minorHAnsi" w:cstheme="minorHAnsi"/>
          <w:color w:val="000000" w:themeColor="text1"/>
        </w:rPr>
        <w:fldChar w:fldCharType="begin"/>
      </w:r>
      <w:r w:rsidR="00255B1E" w:rsidRPr="001522B0">
        <w:rPr>
          <w:rFonts w:asciiTheme="minorHAnsi" w:hAnsiTheme="minorHAnsi" w:cstheme="minorHAnsi"/>
          <w:color w:val="000000" w:themeColor="text1"/>
        </w:rPr>
        <w:instrText xml:space="preserve"> REF _Ref182316881 \r \h </w:instrText>
      </w:r>
      <w:r w:rsidR="001522B0">
        <w:rPr>
          <w:rFonts w:asciiTheme="minorHAnsi" w:hAnsiTheme="minorHAnsi" w:cstheme="minorHAnsi"/>
          <w:color w:val="000000" w:themeColor="text1"/>
        </w:rPr>
        <w:instrText xml:space="preserve"> \* MERGEFORMAT </w:instrText>
      </w:r>
      <w:r w:rsidR="00255B1E" w:rsidRPr="001522B0">
        <w:rPr>
          <w:rFonts w:asciiTheme="minorHAnsi" w:hAnsiTheme="minorHAnsi" w:cstheme="minorHAnsi"/>
          <w:color w:val="000000" w:themeColor="text1"/>
        </w:rPr>
      </w:r>
      <w:r w:rsidR="00255B1E" w:rsidRPr="001522B0">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A2</w:t>
      </w:r>
      <w:r w:rsidR="00255B1E"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and pest risk management (</w:t>
      </w:r>
      <w:r w:rsidR="00255B1E" w:rsidRPr="001522B0">
        <w:rPr>
          <w:rFonts w:asciiTheme="minorHAnsi" w:hAnsiTheme="minorHAnsi" w:cstheme="minorHAnsi"/>
          <w:color w:val="000000" w:themeColor="text1"/>
        </w:rPr>
        <w:fldChar w:fldCharType="begin"/>
      </w:r>
      <w:r w:rsidR="00255B1E" w:rsidRPr="001522B0">
        <w:rPr>
          <w:rFonts w:asciiTheme="minorHAnsi" w:hAnsiTheme="minorHAnsi" w:cstheme="minorHAnsi"/>
          <w:color w:val="000000" w:themeColor="text1"/>
        </w:rPr>
        <w:instrText xml:space="preserve"> REF _Ref182316898 \r \h </w:instrText>
      </w:r>
      <w:r w:rsidR="001522B0">
        <w:rPr>
          <w:rFonts w:asciiTheme="minorHAnsi" w:hAnsiTheme="minorHAnsi" w:cstheme="minorHAnsi"/>
          <w:color w:val="000000" w:themeColor="text1"/>
        </w:rPr>
        <w:instrText xml:space="preserve"> \* MERGEFORMAT </w:instrText>
      </w:r>
      <w:r w:rsidR="00255B1E" w:rsidRPr="001522B0">
        <w:rPr>
          <w:rFonts w:asciiTheme="minorHAnsi" w:hAnsiTheme="minorHAnsi" w:cstheme="minorHAnsi"/>
          <w:color w:val="000000" w:themeColor="text1"/>
        </w:rPr>
      </w:r>
      <w:r w:rsidR="00255B1E" w:rsidRPr="001522B0">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A3</w:t>
      </w:r>
      <w:r w:rsidR="00255B1E"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w:t>
      </w:r>
    </w:p>
    <w:p w14:paraId="6E54B085" w14:textId="77777777" w:rsidR="007E38F6" w:rsidRPr="001522B0" w:rsidRDefault="007E38F6" w:rsidP="00F1755C">
      <w:pPr>
        <w:pStyle w:val="Heading3-Appendix"/>
        <w:rPr>
          <w:rFonts w:asciiTheme="minorHAnsi" w:hAnsiTheme="minorHAnsi" w:cstheme="minorHAnsi"/>
        </w:rPr>
      </w:pPr>
      <w:bookmarkStart w:id="274" w:name="_Ref181879117"/>
      <w:r w:rsidRPr="001522B0">
        <w:rPr>
          <w:rFonts w:asciiTheme="minorHAnsi" w:hAnsiTheme="minorHAnsi" w:cstheme="minorHAnsi"/>
        </w:rPr>
        <w:t>Stage 1: Initiation</w:t>
      </w:r>
      <w:bookmarkEnd w:id="274"/>
    </w:p>
    <w:p w14:paraId="4204CA97"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Initiation identifies the pest(s) and pathway(s) that are of biosecurity concern and should be considered for risk analysis in relation to the identified PRA area.</w:t>
      </w:r>
    </w:p>
    <w:p w14:paraId="4CDCC877" w14:textId="31072499"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 xml:space="preserve">A pathway is ‘any means that allows the entry or spread of a pest’ </w:t>
      </w:r>
      <w:r w:rsidR="005B3422">
        <w:rPr>
          <w:rFonts w:asciiTheme="minorHAnsi" w:hAnsiTheme="minorHAnsi" w:cstheme="minorHAnsi"/>
          <w:noProof/>
          <w:color w:val="000000" w:themeColor="text1"/>
        </w:rPr>
        <w:fldChar w:fldCharType="begin"/>
      </w:r>
      <w:r w:rsidR="005B3422">
        <w:rPr>
          <w:rFonts w:asciiTheme="minorHAnsi" w:hAnsiTheme="minorHAnsi" w:cstheme="minorHAnsi"/>
          <w:noProof/>
          <w:color w:val="000000" w:themeColor="text1"/>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color w:val="000000" w:themeColor="text1"/>
        </w:rPr>
        <w:fldChar w:fldCharType="separate"/>
      </w:r>
      <w:r w:rsidR="005B3422">
        <w:rPr>
          <w:rFonts w:asciiTheme="minorHAnsi" w:hAnsiTheme="minorHAnsi" w:cstheme="minorHAnsi"/>
          <w:noProof/>
          <w:color w:val="000000" w:themeColor="text1"/>
        </w:rPr>
        <w:t>(</w:t>
      </w:r>
      <w:hyperlink w:anchor="_ENREF_202" w:tooltip="FAO, 2024 #52970" w:history="1">
        <w:r w:rsidR="005B3422">
          <w:rPr>
            <w:rFonts w:asciiTheme="minorHAnsi" w:hAnsiTheme="minorHAnsi" w:cstheme="minorHAnsi"/>
            <w:noProof/>
            <w:color w:val="000000" w:themeColor="text1"/>
          </w:rPr>
          <w:t>FAO 2024b</w:t>
        </w:r>
      </w:hyperlink>
      <w:r w:rsidR="005B3422">
        <w:rPr>
          <w:rFonts w:asciiTheme="minorHAnsi" w:hAnsiTheme="minorHAnsi" w:cstheme="minorHAnsi"/>
          <w:noProof/>
          <w:color w:val="000000" w:themeColor="text1"/>
        </w:rPr>
        <w:t>)</w:t>
      </w:r>
      <w:r w:rsidR="005B3422">
        <w:rPr>
          <w:rFonts w:asciiTheme="minorHAnsi" w:hAnsiTheme="minorHAnsi" w:cstheme="minorHAnsi"/>
          <w:noProof/>
          <w:color w:val="000000" w:themeColor="text1"/>
        </w:rPr>
        <w:fldChar w:fldCharType="end"/>
      </w:r>
      <w:r w:rsidRPr="001522B0">
        <w:rPr>
          <w:rFonts w:asciiTheme="minorHAnsi" w:hAnsiTheme="minorHAnsi" w:cstheme="minorHAnsi"/>
          <w:color w:val="000000" w:themeColor="text1"/>
        </w:rPr>
        <w:t xml:space="preserve">. For this risk analysis, the ‘pathway’ being assessed is defined in Chapter </w:t>
      </w:r>
      <w:r w:rsidR="00437369" w:rsidRPr="001522B0">
        <w:rPr>
          <w:rFonts w:asciiTheme="minorHAnsi" w:hAnsiTheme="minorHAnsi" w:cstheme="minorHAnsi"/>
          <w:color w:val="000000" w:themeColor="text1"/>
        </w:rPr>
        <w:fldChar w:fldCharType="begin"/>
      </w:r>
      <w:r w:rsidR="00437369" w:rsidRPr="001522B0">
        <w:rPr>
          <w:rFonts w:asciiTheme="minorHAnsi" w:hAnsiTheme="minorHAnsi" w:cstheme="minorHAnsi"/>
          <w:color w:val="000000" w:themeColor="text1"/>
        </w:rPr>
        <w:instrText xml:space="preserve"> REF _Ref181879031 \n \h </w:instrText>
      </w:r>
      <w:r w:rsidR="001522B0">
        <w:rPr>
          <w:rFonts w:asciiTheme="minorHAnsi" w:hAnsiTheme="minorHAnsi" w:cstheme="minorHAnsi"/>
          <w:color w:val="000000" w:themeColor="text1"/>
        </w:rPr>
        <w:instrText xml:space="preserve"> \* MERGEFORMAT </w:instrText>
      </w:r>
      <w:r w:rsidR="00437369" w:rsidRPr="001522B0">
        <w:rPr>
          <w:rFonts w:asciiTheme="minorHAnsi" w:hAnsiTheme="minorHAnsi" w:cstheme="minorHAnsi"/>
          <w:color w:val="000000" w:themeColor="text1"/>
        </w:rPr>
      </w:r>
      <w:r w:rsidR="00437369" w:rsidRPr="001522B0">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1</w:t>
      </w:r>
      <w:r w:rsidR="00437369"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xml:space="preserve"> (section </w:t>
      </w:r>
      <w:r w:rsidR="0012661F" w:rsidRPr="001522B0">
        <w:rPr>
          <w:rFonts w:asciiTheme="minorHAnsi" w:hAnsiTheme="minorHAnsi" w:cstheme="minorHAnsi"/>
          <w:color w:val="000000" w:themeColor="text1"/>
        </w:rPr>
        <w:fldChar w:fldCharType="begin"/>
      </w:r>
      <w:r w:rsidR="0012661F" w:rsidRPr="001522B0">
        <w:rPr>
          <w:rFonts w:asciiTheme="minorHAnsi" w:hAnsiTheme="minorHAnsi" w:cstheme="minorHAnsi"/>
          <w:color w:val="000000" w:themeColor="text1"/>
        </w:rPr>
        <w:instrText xml:space="preserve"> REF _Ref94701666 \n \h </w:instrText>
      </w:r>
      <w:r w:rsidR="001522B0">
        <w:rPr>
          <w:rFonts w:asciiTheme="minorHAnsi" w:hAnsiTheme="minorHAnsi" w:cstheme="minorHAnsi"/>
          <w:color w:val="000000" w:themeColor="text1"/>
        </w:rPr>
        <w:instrText xml:space="preserve"> \* MERGEFORMAT </w:instrText>
      </w:r>
      <w:r w:rsidR="0012661F" w:rsidRPr="001522B0">
        <w:rPr>
          <w:rFonts w:asciiTheme="minorHAnsi" w:hAnsiTheme="minorHAnsi" w:cstheme="minorHAnsi"/>
          <w:color w:val="000000" w:themeColor="text1"/>
        </w:rPr>
      </w:r>
      <w:r w:rsidR="0012661F" w:rsidRPr="001522B0">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1.2.2</w:t>
      </w:r>
      <w:r w:rsidR="0012661F"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w:t>
      </w:r>
    </w:p>
    <w:p w14:paraId="4D034D41"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For this risk analysis, the ‘PRA area’ is defined as Australia for pests that are absent, or of limited distribution and under official control. For areas with regional freedom from a pest, the ‘PRA area’ may be defined based on a state or territory of Australia or may be defined as a region of Australia consisting of parts of a state or territory or several states or territories.</w:t>
      </w:r>
    </w:p>
    <w:p w14:paraId="12B79028" w14:textId="2F66EDEF" w:rsidR="007E38F6" w:rsidRPr="001522B0" w:rsidRDefault="007E38F6" w:rsidP="00F1755C">
      <w:pPr>
        <w:autoSpaceDE w:val="0"/>
        <w:autoSpaceDN w:val="0"/>
        <w:adjustRightInd w:val="0"/>
        <w:spacing w:line="240" w:lineRule="auto"/>
        <w:rPr>
          <w:rFonts w:asciiTheme="minorHAnsi" w:hAnsiTheme="minorHAnsi" w:cstheme="minorHAnsi"/>
          <w:color w:val="000000" w:themeColor="text1"/>
        </w:rPr>
      </w:pPr>
      <w:r w:rsidRPr="001522B0">
        <w:rPr>
          <w:rFonts w:asciiTheme="minorHAnsi" w:hAnsiTheme="minorHAnsi" w:cstheme="minorHAnsi"/>
          <w:color w:val="000000" w:themeColor="text1"/>
        </w:rPr>
        <w:t xml:space="preserve">According to ISPM 11 </w:t>
      </w:r>
      <w:r w:rsidR="005B3422">
        <w:rPr>
          <w:rFonts w:asciiTheme="minorHAnsi" w:hAnsiTheme="minorHAnsi" w:cstheme="minorHAnsi"/>
          <w:noProof/>
          <w:color w:val="000000" w:themeColor="text1"/>
        </w:rPr>
        <w:fldChar w:fldCharType="begin"/>
      </w:r>
      <w:r w:rsidR="005B3422">
        <w:rPr>
          <w:rFonts w:asciiTheme="minorHAnsi" w:hAnsiTheme="minorHAnsi" w:cstheme="minorHAnsi"/>
          <w:noProof/>
          <w:color w:val="000000" w:themeColor="text1"/>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B3422">
        <w:rPr>
          <w:rFonts w:asciiTheme="minorHAnsi" w:hAnsiTheme="minorHAnsi" w:cstheme="minorHAnsi"/>
          <w:noProof/>
          <w:color w:val="000000" w:themeColor="text1"/>
        </w:rPr>
        <w:fldChar w:fldCharType="separate"/>
      </w:r>
      <w:r w:rsidR="005B3422">
        <w:rPr>
          <w:rFonts w:asciiTheme="minorHAnsi" w:hAnsiTheme="minorHAnsi" w:cstheme="minorHAnsi"/>
          <w:noProof/>
          <w:color w:val="000000" w:themeColor="text1"/>
        </w:rPr>
        <w:t>(</w:t>
      </w:r>
      <w:hyperlink w:anchor="_ENREF_195" w:tooltip="FAO, 2019 #44319" w:history="1">
        <w:r w:rsidR="005B3422">
          <w:rPr>
            <w:rFonts w:asciiTheme="minorHAnsi" w:hAnsiTheme="minorHAnsi" w:cstheme="minorHAnsi"/>
            <w:noProof/>
            <w:color w:val="000000" w:themeColor="text1"/>
          </w:rPr>
          <w:t>FAO 2019b</w:t>
        </w:r>
      </w:hyperlink>
      <w:r w:rsidR="005B3422">
        <w:rPr>
          <w:rFonts w:asciiTheme="minorHAnsi" w:hAnsiTheme="minorHAnsi" w:cstheme="minorHAnsi"/>
          <w:noProof/>
          <w:color w:val="000000" w:themeColor="text1"/>
        </w:rPr>
        <w:t>)</w:t>
      </w:r>
      <w:r w:rsidR="005B3422">
        <w:rPr>
          <w:rFonts w:asciiTheme="minorHAnsi" w:hAnsiTheme="minorHAnsi" w:cstheme="minorHAnsi"/>
          <w:noProof/>
          <w:color w:val="000000" w:themeColor="text1"/>
        </w:rPr>
        <w:fldChar w:fldCharType="end"/>
      </w:r>
      <w:r w:rsidRPr="001522B0">
        <w:rPr>
          <w:rFonts w:asciiTheme="minorHAnsi" w:hAnsiTheme="minorHAnsi" w:cstheme="minorHAnsi"/>
          <w:color w:val="000000" w:themeColor="text1"/>
        </w:rPr>
        <w:t>, the PRA process may be initiated as a result of:</w:t>
      </w:r>
    </w:p>
    <w:p w14:paraId="27220455"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the identification of a pathway that presents a potential pest hazard. For example, international trade is requested for a commodity not previously imported into the country or a commodity from a new area or new country of origin</w:t>
      </w:r>
    </w:p>
    <w:p w14:paraId="5F0CF463"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the identification of a pest that may require phytosanitary measures. For example, a new pest risk is identified by scientific research, a pest is repeatedly intercepted, a request is made to import an organism, or an organism is identified as a vector of other pests</w:t>
      </w:r>
    </w:p>
    <w:p w14:paraId="0F086D0F"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the review or revision of a policy. For example, a country’s decision is taken to review phytosanitary regulations, requirements or operations or a new treatment or loss of a treatment system, a new process, or new information impacts on an earlier decision.</w:t>
      </w:r>
    </w:p>
    <w:p w14:paraId="514C8BED" w14:textId="47BC986C"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 xml:space="preserve">The basis for the initiation of this risk analysis is defined in Chapter </w:t>
      </w:r>
      <w:r w:rsidR="00437369" w:rsidRPr="001522B0">
        <w:rPr>
          <w:rFonts w:asciiTheme="minorHAnsi" w:hAnsiTheme="minorHAnsi" w:cstheme="minorHAnsi"/>
          <w:color w:val="000000" w:themeColor="text1"/>
        </w:rPr>
        <w:fldChar w:fldCharType="begin"/>
      </w:r>
      <w:r w:rsidR="00437369" w:rsidRPr="001522B0">
        <w:rPr>
          <w:rFonts w:asciiTheme="minorHAnsi" w:hAnsiTheme="minorHAnsi" w:cstheme="minorHAnsi"/>
          <w:color w:val="000000" w:themeColor="text1"/>
        </w:rPr>
        <w:instrText xml:space="preserve"> REF _Ref181879052 \n \h </w:instrText>
      </w:r>
      <w:r w:rsidR="001522B0">
        <w:rPr>
          <w:rFonts w:asciiTheme="minorHAnsi" w:hAnsiTheme="minorHAnsi" w:cstheme="minorHAnsi"/>
          <w:color w:val="000000" w:themeColor="text1"/>
        </w:rPr>
        <w:instrText xml:space="preserve"> \* MERGEFORMAT </w:instrText>
      </w:r>
      <w:r w:rsidR="00437369" w:rsidRPr="001522B0">
        <w:rPr>
          <w:rFonts w:asciiTheme="minorHAnsi" w:hAnsiTheme="minorHAnsi" w:cstheme="minorHAnsi"/>
          <w:color w:val="000000" w:themeColor="text1"/>
        </w:rPr>
      </w:r>
      <w:r w:rsidR="00437369" w:rsidRPr="001522B0">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1</w:t>
      </w:r>
      <w:r w:rsidR="00437369"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xml:space="preserve"> (section </w:t>
      </w:r>
      <w:r w:rsidR="0012661F" w:rsidRPr="001522B0">
        <w:rPr>
          <w:rFonts w:asciiTheme="minorHAnsi" w:hAnsiTheme="minorHAnsi" w:cstheme="minorHAnsi"/>
          <w:color w:val="000000" w:themeColor="text1"/>
        </w:rPr>
        <w:fldChar w:fldCharType="begin"/>
      </w:r>
      <w:r w:rsidR="0012661F" w:rsidRPr="001522B0">
        <w:rPr>
          <w:rFonts w:asciiTheme="minorHAnsi" w:hAnsiTheme="minorHAnsi" w:cstheme="minorHAnsi"/>
          <w:color w:val="000000" w:themeColor="text1"/>
        </w:rPr>
        <w:instrText xml:space="preserve"> REF _Ref181876184 \n \h </w:instrText>
      </w:r>
      <w:r w:rsidR="001522B0">
        <w:rPr>
          <w:rFonts w:asciiTheme="minorHAnsi" w:hAnsiTheme="minorHAnsi" w:cstheme="minorHAnsi"/>
          <w:color w:val="000000" w:themeColor="text1"/>
        </w:rPr>
        <w:instrText xml:space="preserve"> \* MERGEFORMAT </w:instrText>
      </w:r>
      <w:r w:rsidR="0012661F" w:rsidRPr="001522B0">
        <w:rPr>
          <w:rFonts w:asciiTheme="minorHAnsi" w:hAnsiTheme="minorHAnsi" w:cstheme="minorHAnsi"/>
          <w:color w:val="000000" w:themeColor="text1"/>
        </w:rPr>
      </w:r>
      <w:r w:rsidR="0012661F" w:rsidRPr="001522B0">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1.2.1</w:t>
      </w:r>
      <w:r w:rsidR="0012661F"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w:t>
      </w:r>
    </w:p>
    <w:p w14:paraId="00A0D4C6" w14:textId="77777777" w:rsidR="007E38F6" w:rsidRPr="001522B0" w:rsidRDefault="007E38F6" w:rsidP="00F1755C">
      <w:pPr>
        <w:spacing w:before="120" w:after="120"/>
        <w:rPr>
          <w:rFonts w:asciiTheme="minorHAnsi" w:hAnsiTheme="minorHAnsi" w:cstheme="minorHAnsi"/>
          <w:color w:val="000000" w:themeColor="text1"/>
        </w:rPr>
      </w:pPr>
      <w:r w:rsidRPr="001522B0">
        <w:rPr>
          <w:rFonts w:asciiTheme="minorHAnsi" w:hAnsiTheme="minorHAnsi" w:cstheme="minorHAnsi"/>
          <w:color w:val="000000" w:themeColor="text1"/>
        </w:rPr>
        <w:t>The primary elements in the initiation stage</w:t>
      </w:r>
      <w:r w:rsidRPr="001522B0">
        <w:rPr>
          <w:rFonts w:asciiTheme="minorHAnsi" w:hAnsiTheme="minorHAnsi" w:cstheme="minorHAnsi"/>
        </w:rPr>
        <w:t xml:space="preserve"> </w:t>
      </w:r>
      <w:r w:rsidRPr="001522B0">
        <w:rPr>
          <w:rFonts w:asciiTheme="minorHAnsi" w:hAnsiTheme="minorHAnsi" w:cstheme="minorHAnsi"/>
          <w:color w:val="000000" w:themeColor="text1"/>
        </w:rPr>
        <w:t>are:</w:t>
      </w:r>
    </w:p>
    <w:p w14:paraId="350F62F5"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identity of the pests</w:t>
      </w:r>
    </w:p>
    <w:p w14:paraId="2A541F3B"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 xml:space="preserve">potential association </w:t>
      </w:r>
      <w:r w:rsidRPr="001522B0">
        <w:rPr>
          <w:rFonts w:asciiTheme="minorHAnsi" w:hAnsiTheme="minorHAnsi" w:cstheme="minorHAnsi"/>
          <w:color w:val="000000" w:themeColor="text1"/>
        </w:rPr>
        <w:t>of each pest with the pathway being assessed</w:t>
      </w:r>
      <w:r w:rsidRPr="001522B0">
        <w:rPr>
          <w:rFonts w:asciiTheme="minorHAnsi" w:hAnsiTheme="minorHAnsi" w:cstheme="minorHAnsi"/>
        </w:rPr>
        <w:t>.</w:t>
      </w:r>
    </w:p>
    <w:p w14:paraId="783EF1AF"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identity of the pests is presented at species level by the species’ scientific name in most instances, but a lower taxonomic level may be used where appropriate. Synonyms are provided where the current scientific name differs from that provided by the exporting country’s National Plant Protection Organisation (NPPO) or where the cited literature used a different scientific name.</w:t>
      </w:r>
    </w:p>
    <w:p w14:paraId="21CAC791"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potential association of each pest with the pathway being assessed considers information on:</w:t>
      </w:r>
    </w:p>
    <w:p w14:paraId="7B56C0A4" w14:textId="77777777"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association of the pest with the host plant/commodity and</w:t>
      </w:r>
    </w:p>
    <w:p w14:paraId="4A2951E8" w14:textId="77777777"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the presence or absence of the pest in the exporting country/region relevant to the pathway being assessed.</w:t>
      </w:r>
    </w:p>
    <w:p w14:paraId="2E3814B6" w14:textId="77777777" w:rsidR="007E38F6" w:rsidRPr="001522B0" w:rsidRDefault="007E38F6" w:rsidP="00F1755C">
      <w:pPr>
        <w:pStyle w:val="Heading3-Appendix"/>
        <w:rPr>
          <w:rFonts w:asciiTheme="minorHAnsi" w:hAnsiTheme="minorHAnsi" w:cstheme="minorHAnsi"/>
        </w:rPr>
      </w:pPr>
      <w:bookmarkStart w:id="275" w:name="_Ref182316881"/>
      <w:r w:rsidRPr="001522B0">
        <w:rPr>
          <w:rFonts w:asciiTheme="minorHAnsi" w:hAnsiTheme="minorHAnsi" w:cstheme="minorHAnsi"/>
        </w:rPr>
        <w:t>Stage 2: Pest risk assessment</w:t>
      </w:r>
      <w:bookmarkEnd w:id="275"/>
    </w:p>
    <w:p w14:paraId="387F6561"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process for pest risk assessment includes 2 sequential steps:</w:t>
      </w:r>
    </w:p>
    <w:p w14:paraId="0A611D39" w14:textId="3D7C2DB6"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pest categorisation (</w:t>
      </w:r>
      <w:r w:rsidR="00437369" w:rsidRPr="001522B0">
        <w:rPr>
          <w:rFonts w:asciiTheme="minorHAnsi" w:hAnsiTheme="minorHAnsi" w:cstheme="minorHAnsi"/>
        </w:rPr>
        <w:fldChar w:fldCharType="begin"/>
      </w:r>
      <w:r w:rsidR="00437369" w:rsidRPr="001522B0">
        <w:rPr>
          <w:rFonts w:asciiTheme="minorHAnsi" w:hAnsiTheme="minorHAnsi" w:cstheme="minorHAnsi"/>
        </w:rPr>
        <w:instrText xml:space="preserve"> REF _Ref181879076 \n \h </w:instrText>
      </w:r>
      <w:r w:rsidR="001522B0">
        <w:rPr>
          <w:rFonts w:asciiTheme="minorHAnsi" w:hAnsiTheme="minorHAnsi" w:cstheme="minorHAnsi"/>
        </w:rPr>
        <w:instrText xml:space="preserve"> \* MERGEFORMAT </w:instrText>
      </w:r>
      <w:r w:rsidR="00437369" w:rsidRPr="001522B0">
        <w:rPr>
          <w:rFonts w:asciiTheme="minorHAnsi" w:hAnsiTheme="minorHAnsi" w:cstheme="minorHAnsi"/>
        </w:rPr>
      </w:r>
      <w:r w:rsidR="00437369" w:rsidRPr="001522B0">
        <w:rPr>
          <w:rFonts w:asciiTheme="minorHAnsi" w:hAnsiTheme="minorHAnsi" w:cstheme="minorHAnsi"/>
        </w:rPr>
        <w:fldChar w:fldCharType="separate"/>
      </w:r>
      <w:r w:rsidR="00310377">
        <w:rPr>
          <w:rFonts w:asciiTheme="minorHAnsi" w:hAnsiTheme="minorHAnsi" w:cstheme="minorHAnsi"/>
        </w:rPr>
        <w:t>A2.1</w:t>
      </w:r>
      <w:r w:rsidR="00437369" w:rsidRPr="001522B0">
        <w:rPr>
          <w:rFonts w:asciiTheme="minorHAnsi" w:hAnsiTheme="minorHAnsi" w:cstheme="minorHAnsi"/>
        </w:rPr>
        <w:fldChar w:fldCharType="end"/>
      </w:r>
      <w:r w:rsidRPr="001522B0">
        <w:rPr>
          <w:rFonts w:asciiTheme="minorHAnsi" w:hAnsiTheme="minorHAnsi" w:cstheme="minorHAnsi"/>
        </w:rPr>
        <w:t>)</w:t>
      </w:r>
    </w:p>
    <w:p w14:paraId="4AAAC529" w14:textId="0CA06CF6"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further pest risk assessment, which includes evaluation of the likelihoods of the introduction (entry and establishment) and spread of a pest (</w:t>
      </w:r>
      <w:r w:rsidR="00437369" w:rsidRPr="001522B0">
        <w:rPr>
          <w:rFonts w:asciiTheme="minorHAnsi" w:hAnsiTheme="minorHAnsi" w:cstheme="minorHAnsi"/>
        </w:rPr>
        <w:fldChar w:fldCharType="begin"/>
      </w:r>
      <w:r w:rsidR="00437369" w:rsidRPr="001522B0">
        <w:rPr>
          <w:rFonts w:asciiTheme="minorHAnsi" w:hAnsiTheme="minorHAnsi" w:cstheme="minorHAnsi"/>
        </w:rPr>
        <w:instrText xml:space="preserve"> REF _Ref181879082 \n \h </w:instrText>
      </w:r>
      <w:r w:rsidR="001522B0">
        <w:rPr>
          <w:rFonts w:asciiTheme="minorHAnsi" w:hAnsiTheme="minorHAnsi" w:cstheme="minorHAnsi"/>
        </w:rPr>
        <w:instrText xml:space="preserve"> \* MERGEFORMAT </w:instrText>
      </w:r>
      <w:r w:rsidR="00437369" w:rsidRPr="001522B0">
        <w:rPr>
          <w:rFonts w:asciiTheme="minorHAnsi" w:hAnsiTheme="minorHAnsi" w:cstheme="minorHAnsi"/>
        </w:rPr>
      </w:r>
      <w:r w:rsidR="00437369" w:rsidRPr="001522B0">
        <w:rPr>
          <w:rFonts w:asciiTheme="minorHAnsi" w:hAnsiTheme="minorHAnsi" w:cstheme="minorHAnsi"/>
        </w:rPr>
        <w:fldChar w:fldCharType="separate"/>
      </w:r>
      <w:r w:rsidR="00310377">
        <w:rPr>
          <w:rFonts w:asciiTheme="minorHAnsi" w:hAnsiTheme="minorHAnsi" w:cstheme="minorHAnsi"/>
        </w:rPr>
        <w:t>A2.2</w:t>
      </w:r>
      <w:r w:rsidR="00437369" w:rsidRPr="001522B0">
        <w:rPr>
          <w:rFonts w:asciiTheme="minorHAnsi" w:hAnsiTheme="minorHAnsi" w:cstheme="minorHAnsi"/>
        </w:rPr>
        <w:fldChar w:fldCharType="end"/>
      </w:r>
      <w:r w:rsidRPr="001522B0">
        <w:rPr>
          <w:rFonts w:asciiTheme="minorHAnsi" w:hAnsiTheme="minorHAnsi" w:cstheme="minorHAnsi"/>
        </w:rPr>
        <w:t>), and evaluation of the magnitude of the associated potential consequences (</w:t>
      </w:r>
      <w:r w:rsidR="00437369" w:rsidRPr="001522B0">
        <w:rPr>
          <w:rFonts w:asciiTheme="minorHAnsi" w:hAnsiTheme="minorHAnsi" w:cstheme="minorHAnsi"/>
        </w:rPr>
        <w:fldChar w:fldCharType="begin"/>
      </w:r>
      <w:r w:rsidR="00437369" w:rsidRPr="001522B0">
        <w:rPr>
          <w:rFonts w:asciiTheme="minorHAnsi" w:hAnsiTheme="minorHAnsi" w:cstheme="minorHAnsi"/>
        </w:rPr>
        <w:instrText xml:space="preserve"> REF _Ref181879092 \n \h </w:instrText>
      </w:r>
      <w:r w:rsidR="001522B0">
        <w:rPr>
          <w:rFonts w:asciiTheme="minorHAnsi" w:hAnsiTheme="minorHAnsi" w:cstheme="minorHAnsi"/>
        </w:rPr>
        <w:instrText xml:space="preserve"> \* MERGEFORMAT </w:instrText>
      </w:r>
      <w:r w:rsidR="00437369" w:rsidRPr="001522B0">
        <w:rPr>
          <w:rFonts w:asciiTheme="minorHAnsi" w:hAnsiTheme="minorHAnsi" w:cstheme="minorHAnsi"/>
        </w:rPr>
      </w:r>
      <w:r w:rsidR="00437369" w:rsidRPr="001522B0">
        <w:rPr>
          <w:rFonts w:asciiTheme="minorHAnsi" w:hAnsiTheme="minorHAnsi" w:cstheme="minorHAnsi"/>
        </w:rPr>
        <w:fldChar w:fldCharType="separate"/>
      </w:r>
      <w:r w:rsidR="00310377">
        <w:rPr>
          <w:rFonts w:asciiTheme="minorHAnsi" w:hAnsiTheme="minorHAnsi" w:cstheme="minorHAnsi"/>
        </w:rPr>
        <w:t>A2.3</w:t>
      </w:r>
      <w:r w:rsidR="00437369" w:rsidRPr="001522B0">
        <w:rPr>
          <w:rFonts w:asciiTheme="minorHAnsi" w:hAnsiTheme="minorHAnsi" w:cstheme="minorHAnsi"/>
        </w:rPr>
        <w:fldChar w:fldCharType="end"/>
      </w:r>
      <w:r w:rsidRPr="001522B0">
        <w:rPr>
          <w:rFonts w:asciiTheme="minorHAnsi" w:hAnsiTheme="minorHAnsi" w:cstheme="minorHAnsi"/>
        </w:rPr>
        <w:t>).</w:t>
      </w:r>
    </w:p>
    <w:p w14:paraId="145A8B3E" w14:textId="77777777" w:rsidR="007E38F6" w:rsidRPr="001522B0" w:rsidRDefault="007E38F6" w:rsidP="007E38F6">
      <w:pPr>
        <w:pStyle w:val="Heading4-Appendix"/>
        <w:ind w:left="360"/>
        <w:rPr>
          <w:rFonts w:asciiTheme="minorHAnsi" w:hAnsiTheme="minorHAnsi" w:cstheme="minorHAnsi"/>
        </w:rPr>
      </w:pPr>
      <w:bookmarkStart w:id="276" w:name="_Ref181879076"/>
      <w:r w:rsidRPr="001522B0">
        <w:rPr>
          <w:rFonts w:asciiTheme="minorHAnsi" w:hAnsiTheme="minorHAnsi" w:cstheme="minorHAnsi"/>
        </w:rPr>
        <w:t>Pest categorisation</w:t>
      </w:r>
      <w:bookmarkEnd w:id="276"/>
    </w:p>
    <w:p w14:paraId="709C78BA" w14:textId="45FFE37A"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Pest categorisation examines the pests identified in the initiation stage (</w:t>
      </w:r>
      <w:r w:rsidR="0002004E" w:rsidRPr="001522B0">
        <w:rPr>
          <w:rFonts w:asciiTheme="minorHAnsi" w:hAnsiTheme="minorHAnsi" w:cstheme="minorHAnsi"/>
          <w:color w:val="000000" w:themeColor="text1"/>
        </w:rPr>
        <w:fldChar w:fldCharType="begin"/>
      </w:r>
      <w:r w:rsidR="0002004E" w:rsidRPr="001522B0">
        <w:rPr>
          <w:rFonts w:asciiTheme="minorHAnsi" w:hAnsiTheme="minorHAnsi" w:cstheme="minorHAnsi"/>
          <w:color w:val="000000" w:themeColor="text1"/>
        </w:rPr>
        <w:instrText xml:space="preserve"> REF _Ref181879117 \n \h </w:instrText>
      </w:r>
      <w:r w:rsidR="001522B0">
        <w:rPr>
          <w:rFonts w:asciiTheme="minorHAnsi" w:hAnsiTheme="minorHAnsi" w:cstheme="minorHAnsi"/>
          <w:color w:val="000000" w:themeColor="text1"/>
        </w:rPr>
        <w:instrText xml:space="preserve"> \* MERGEFORMAT </w:instrText>
      </w:r>
      <w:r w:rsidR="0002004E" w:rsidRPr="001522B0">
        <w:rPr>
          <w:rFonts w:asciiTheme="minorHAnsi" w:hAnsiTheme="minorHAnsi" w:cstheme="minorHAnsi"/>
          <w:color w:val="000000" w:themeColor="text1"/>
        </w:rPr>
      </w:r>
      <w:r w:rsidR="0002004E" w:rsidRPr="001522B0">
        <w:rPr>
          <w:rFonts w:asciiTheme="minorHAnsi" w:hAnsiTheme="minorHAnsi" w:cstheme="minorHAnsi"/>
          <w:color w:val="000000" w:themeColor="text1"/>
        </w:rPr>
        <w:fldChar w:fldCharType="separate"/>
      </w:r>
      <w:r w:rsidR="00310377">
        <w:rPr>
          <w:rFonts w:asciiTheme="minorHAnsi" w:hAnsiTheme="minorHAnsi" w:cstheme="minorHAnsi"/>
          <w:color w:val="000000" w:themeColor="text1"/>
        </w:rPr>
        <w:t>A1</w:t>
      </w:r>
      <w:r w:rsidR="0002004E"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to determine which of these pests meet the definition of a quarantine pest and require further pest risk assessment.</w:t>
      </w:r>
    </w:p>
    <w:p w14:paraId="3DD0620B" w14:textId="65BE7299" w:rsidR="007E38F6" w:rsidRPr="001522B0" w:rsidRDefault="007E38F6" w:rsidP="00F1755C">
      <w:pPr>
        <w:rPr>
          <w:rFonts w:asciiTheme="minorHAnsi" w:hAnsiTheme="minorHAnsi" w:cstheme="minorHAnsi"/>
        </w:rPr>
      </w:pPr>
      <w:bookmarkStart w:id="277" w:name="_Hlk87176742"/>
      <w:r w:rsidRPr="001522B0">
        <w:rPr>
          <w:rFonts w:asciiTheme="minorHAnsi" w:hAnsiTheme="minorHAnsi" w:cstheme="minorHAnsi"/>
        </w:rPr>
        <w:t xml:space="preserve">ISPM 11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5" w:tooltip="FAO, 2019 #44319" w:history="1">
        <w:r w:rsidR="005B3422">
          <w:rPr>
            <w:rFonts w:asciiTheme="minorHAnsi" w:hAnsiTheme="minorHAnsi" w:cstheme="minorHAnsi"/>
            <w:noProof/>
          </w:rPr>
          <w:t>FAO 2019b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states that ‘</w:t>
      </w:r>
      <w:r w:rsidRPr="001522B0">
        <w:rPr>
          <w:rFonts w:asciiTheme="minorHAnsi" w:hAnsiTheme="minorHAnsi" w:cstheme="minorHAnsi"/>
          <w:i/>
          <w:iCs/>
        </w:rPr>
        <w:t>The opportunity to eliminate an organism or organisms from consideration before in-depth examination is undertaken is a valuable characteristic of the categorisation process. An advantage of pest categorisation is that it can be done with relatively little information; however, information should be sufficient to adequately carry out the categorisation</w:t>
      </w:r>
      <w:r w:rsidRPr="001522B0">
        <w:rPr>
          <w:rFonts w:asciiTheme="minorHAnsi" w:hAnsiTheme="minorHAnsi" w:cstheme="minorHAnsi"/>
        </w:rPr>
        <w:t>’. In line with ISPM 11, the department utilises the pest categorisation step to screen out some pests from further consideration where appropriate. For each pest that is not present in Australia, or is present but under official control, the department assesses its potential to enter (importation and distribution) on the pathway being assessed and, if having potential to enter, its potential to establish and spread in the PRA area. For a pest to cause economic consequences, the pest will need to enter, establish and spread in the PRA area. Therefore, pests that do not have potential to enter on the pathway being assessed, or have potential to enter but do not have potential to establish and spread in the PRA area, are not considered further. The potential for economic consequences is then assessed for pests that have potential to enter, establish and spread in the PRA area. Further pest risk assessments are then undertaken for pests that have potential to cause economic consequences, i.e., pests that meet the criteria for a quarantine pest.</w:t>
      </w:r>
    </w:p>
    <w:p w14:paraId="7E4E1E2D" w14:textId="77777777" w:rsidR="007E38F6" w:rsidRPr="001522B0" w:rsidRDefault="007E38F6" w:rsidP="00F1755C">
      <w:pPr>
        <w:spacing w:before="120" w:after="120"/>
        <w:rPr>
          <w:rFonts w:asciiTheme="minorHAnsi" w:hAnsiTheme="minorHAnsi" w:cstheme="minorHAnsi"/>
        </w:rPr>
      </w:pPr>
      <w:r w:rsidRPr="001522B0">
        <w:rPr>
          <w:rFonts w:asciiTheme="minorHAnsi" w:hAnsiTheme="minorHAnsi" w:cstheme="minorHAnsi"/>
        </w:rPr>
        <w:t xml:space="preserve">Pest categorisation uses the following primary elements to identify the quarantine pests </w:t>
      </w:r>
      <w:r w:rsidRPr="001522B0">
        <w:rPr>
          <w:rFonts w:asciiTheme="minorHAnsi" w:hAnsiTheme="minorHAnsi" w:cstheme="minorHAnsi"/>
          <w:color w:val="000000" w:themeColor="text1"/>
        </w:rPr>
        <w:t xml:space="preserve">and to screen out some pests from further consideration where appropriate </w:t>
      </w:r>
      <w:r w:rsidRPr="001522B0">
        <w:rPr>
          <w:rFonts w:asciiTheme="minorHAnsi" w:hAnsiTheme="minorHAnsi" w:cstheme="minorHAnsi"/>
        </w:rPr>
        <w:t xml:space="preserve">for the pathway </w:t>
      </w:r>
      <w:r w:rsidRPr="001522B0">
        <w:rPr>
          <w:rFonts w:asciiTheme="minorHAnsi" w:hAnsiTheme="minorHAnsi" w:cstheme="minorHAnsi"/>
          <w:color w:val="000000" w:themeColor="text1"/>
        </w:rPr>
        <w:t>being assessed:</w:t>
      </w:r>
    </w:p>
    <w:bookmarkEnd w:id="277"/>
    <w:p w14:paraId="15E8B0EB"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presence or absence and regulatory status in the PRA area</w:t>
      </w:r>
    </w:p>
    <w:p w14:paraId="1AD7D18F"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potential for entry, establishment and spread in the PRA area</w:t>
      </w:r>
    </w:p>
    <w:p w14:paraId="648F188A" w14:textId="77777777" w:rsidR="007E38F6" w:rsidRPr="001522B0" w:rsidRDefault="007E38F6" w:rsidP="007E38F6">
      <w:pPr>
        <w:pStyle w:val="ListBullet"/>
        <w:rPr>
          <w:rFonts w:asciiTheme="minorHAnsi" w:hAnsiTheme="minorHAnsi" w:cstheme="minorHAnsi"/>
          <w:color w:val="000000" w:themeColor="text1"/>
        </w:rPr>
      </w:pPr>
      <w:bookmarkStart w:id="278" w:name="_Hlk87178230"/>
      <w:r w:rsidRPr="001522B0">
        <w:rPr>
          <w:rFonts w:asciiTheme="minorHAnsi" w:hAnsiTheme="minorHAnsi" w:cstheme="minorHAnsi"/>
          <w:color w:val="000000" w:themeColor="text1"/>
        </w:rPr>
        <w:t>potential for economic consequences in the PRA area</w:t>
      </w:r>
      <w:bookmarkEnd w:id="278"/>
      <w:r w:rsidRPr="001522B0">
        <w:rPr>
          <w:rFonts w:asciiTheme="minorHAnsi" w:hAnsiTheme="minorHAnsi" w:cstheme="minorHAnsi"/>
          <w:color w:val="000000" w:themeColor="text1"/>
        </w:rPr>
        <w:t>.</w:t>
      </w:r>
    </w:p>
    <w:p w14:paraId="60AD4BCF" w14:textId="77777777" w:rsidR="007E38F6" w:rsidRPr="001522B0" w:rsidRDefault="007E38F6" w:rsidP="007E38F6">
      <w:pPr>
        <w:pStyle w:val="Heading4-Appendix"/>
        <w:ind w:left="360"/>
        <w:rPr>
          <w:rFonts w:asciiTheme="minorHAnsi" w:hAnsiTheme="minorHAnsi" w:cstheme="minorHAnsi"/>
        </w:rPr>
      </w:pPr>
      <w:bookmarkStart w:id="279" w:name="_Ref181879082"/>
      <w:r w:rsidRPr="001522B0">
        <w:rPr>
          <w:rFonts w:asciiTheme="minorHAnsi" w:hAnsiTheme="minorHAnsi" w:cstheme="minorHAnsi"/>
        </w:rPr>
        <w:t>Assessment of the likelihood of entry, establishment and spread</w:t>
      </w:r>
      <w:bookmarkEnd w:id="279"/>
    </w:p>
    <w:p w14:paraId="734230B1" w14:textId="239C7212"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ISPM 11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5" w:tooltip="FAO, 2019 #44319" w:history="1">
        <w:r w:rsidR="005B3422">
          <w:rPr>
            <w:rFonts w:asciiTheme="minorHAnsi" w:hAnsiTheme="minorHAnsi" w:cstheme="minorHAnsi"/>
            <w:noProof/>
          </w:rPr>
          <w:t>FAO 2019b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provides details of how to assess the ‘probability of entry’, ‘probability of establishment’ and ‘probability of spread’ of a pest. The SPS Agreement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15" w:tooltip="WTO, 1995 #6557" w:history="1">
        <w:r w:rsidR="005B3422">
          <w:rPr>
            <w:rFonts w:asciiTheme="minorHAnsi" w:hAnsiTheme="minorHAnsi" w:cstheme="minorHAnsi"/>
            <w:noProof/>
          </w:rPr>
          <w:t>WTO 1995</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uses the term ‘likelihood’ rather than ‘probability’ for these estimates. In qualitative PRAs, the department uses the term ‘likelihood’ as the descriptor. The use of the term ‘probability’ is limited to the direct quotation of ISPM definitions.</w:t>
      </w:r>
    </w:p>
    <w:p w14:paraId="4D52F71A"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A summary of the assessment process is given here, followed by a description of the qualitative methodology used in this risk analysis.</w:t>
      </w:r>
    </w:p>
    <w:p w14:paraId="02DE8394" w14:textId="77777777" w:rsidR="007E38F6" w:rsidRPr="001522B0" w:rsidRDefault="007E38F6" w:rsidP="007E38F6">
      <w:pPr>
        <w:pStyle w:val="Heading5-Appendix"/>
        <w:numPr>
          <w:ilvl w:val="0"/>
          <w:numId w:val="29"/>
        </w:numPr>
        <w:ind w:left="357" w:hanging="357"/>
        <w:rPr>
          <w:rFonts w:asciiTheme="minorHAnsi" w:hAnsiTheme="minorHAnsi" w:cstheme="minorHAnsi"/>
        </w:rPr>
      </w:pPr>
      <w:r w:rsidRPr="001522B0">
        <w:rPr>
          <w:rFonts w:asciiTheme="minorHAnsi" w:hAnsiTheme="minorHAnsi" w:cstheme="minorHAnsi"/>
        </w:rPr>
        <w:t>Likelihood of entry</w:t>
      </w:r>
    </w:p>
    <w:p w14:paraId="2D6A8428"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 of entry describes the likelihood that a quarantine pest will enter Australia </w:t>
      </w:r>
      <w:r w:rsidRPr="001522B0">
        <w:rPr>
          <w:rFonts w:asciiTheme="minorHAnsi" w:hAnsiTheme="minorHAnsi" w:cstheme="minorHAnsi"/>
          <w:color w:val="000000" w:themeColor="text1"/>
        </w:rPr>
        <w:t>when</w:t>
      </w:r>
      <w:r w:rsidRPr="001522B0">
        <w:rPr>
          <w:rFonts w:asciiTheme="minorHAnsi" w:hAnsiTheme="minorHAnsi" w:cstheme="minorHAnsi"/>
          <w:strike/>
        </w:rPr>
        <w:t xml:space="preserve"> </w:t>
      </w:r>
      <w:r w:rsidRPr="001522B0">
        <w:rPr>
          <w:rFonts w:asciiTheme="minorHAnsi" w:hAnsiTheme="minorHAnsi" w:cstheme="minorHAnsi"/>
        </w:rPr>
        <w:t xml:space="preserve">a given commodity </w:t>
      </w:r>
      <w:r w:rsidRPr="001522B0">
        <w:rPr>
          <w:rFonts w:asciiTheme="minorHAnsi" w:hAnsiTheme="minorHAnsi" w:cstheme="minorHAnsi"/>
          <w:color w:val="000000" w:themeColor="text1"/>
        </w:rPr>
        <w:t>is imported</w:t>
      </w:r>
      <w:r w:rsidRPr="001522B0">
        <w:rPr>
          <w:rFonts w:asciiTheme="minorHAnsi" w:hAnsiTheme="minorHAnsi" w:cstheme="minorHAnsi"/>
        </w:rPr>
        <w:t>, be distributed in a viable state in the PRA area and subsequently be transferred to a host.</w:t>
      </w:r>
    </w:p>
    <w:p w14:paraId="6A5CBFA2"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For the purpose of considering the likelihood of entry, the department divides this step into 2 components:</w:t>
      </w:r>
    </w:p>
    <w:p w14:paraId="0330972D" w14:textId="77777777" w:rsidR="007E38F6" w:rsidRPr="001522B0" w:rsidRDefault="007E38F6" w:rsidP="007E38F6">
      <w:pPr>
        <w:pStyle w:val="ListBullet"/>
        <w:jc w:val="both"/>
        <w:rPr>
          <w:rFonts w:asciiTheme="minorHAnsi" w:hAnsiTheme="minorHAnsi" w:cstheme="minorHAnsi"/>
        </w:rPr>
      </w:pPr>
      <w:r w:rsidRPr="001522B0">
        <w:rPr>
          <w:rStyle w:val="Strong"/>
          <w:rFonts w:asciiTheme="minorHAnsi" w:hAnsiTheme="minorHAnsi" w:cstheme="minorHAnsi"/>
        </w:rPr>
        <w:t>Likelihood of importation</w:t>
      </w:r>
      <w:r w:rsidRPr="001522B0">
        <w:rPr>
          <w:rFonts w:asciiTheme="minorHAnsi" w:hAnsiTheme="minorHAnsi" w:cstheme="minorHAnsi"/>
        </w:rPr>
        <w:t xml:space="preserve"> – the likelihood that a pest will arrive in Australia in a viable state when a given commodity is imported</w:t>
      </w:r>
    </w:p>
    <w:p w14:paraId="7A244D58" w14:textId="77777777" w:rsidR="007E38F6" w:rsidRPr="001522B0" w:rsidRDefault="007E38F6" w:rsidP="007E38F6">
      <w:pPr>
        <w:pStyle w:val="ListBullet"/>
        <w:jc w:val="both"/>
        <w:rPr>
          <w:rFonts w:asciiTheme="minorHAnsi" w:hAnsiTheme="minorHAnsi" w:cstheme="minorHAnsi"/>
        </w:rPr>
      </w:pPr>
      <w:r w:rsidRPr="001522B0">
        <w:rPr>
          <w:rStyle w:val="Strong"/>
          <w:rFonts w:asciiTheme="minorHAnsi" w:hAnsiTheme="minorHAnsi" w:cstheme="minorHAnsi"/>
        </w:rPr>
        <w:t>Likelihood of distribution</w:t>
      </w:r>
      <w:r w:rsidRPr="001522B0">
        <w:rPr>
          <w:rFonts w:asciiTheme="minorHAnsi" w:hAnsiTheme="minorHAnsi" w:cstheme="minorHAnsi"/>
        </w:rPr>
        <w:t xml:space="preserve"> – the likelihood that the pest will be distributed in a viable state, as a result of the processing, sale or disposal of the commodity, in the PRA area and subsequently transfer to a susceptible part of a host.</w:t>
      </w:r>
    </w:p>
    <w:p w14:paraId="5DB82B6B"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Factors to be considered in the likelihood of importation may include:</w:t>
      </w:r>
    </w:p>
    <w:p w14:paraId="7D66A1C7"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likelihood of the pest being associated with the pathway at origin</w:t>
      </w:r>
    </w:p>
    <w:p w14:paraId="65593D70"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prevalence of the pest in the source area</w:t>
      </w:r>
    </w:p>
    <w:p w14:paraId="2B96CC21"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occurrence of the pest in a life-stage that would be associated with the commodity</w:t>
      </w:r>
    </w:p>
    <w:p w14:paraId="5321CAAE"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mode of trade (for example, bulk, packed)</w:t>
      </w:r>
    </w:p>
    <w:p w14:paraId="526953FF"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volume and frequency of movement along each pathway</w:t>
      </w:r>
    </w:p>
    <w:p w14:paraId="2DC82EDC"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seasonal timing of imports</w:t>
      </w:r>
    </w:p>
    <w:p w14:paraId="73BA83DD"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pest management, cultural and commercial procedures applied at the place of origin (for example, application of plant protection products, handling, culling, and grading)</w:t>
      </w:r>
    </w:p>
    <w:p w14:paraId="55619C3C"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likelihood of survival of the pest during transport or storage</w:t>
      </w:r>
    </w:p>
    <w:p w14:paraId="1CB399D1" w14:textId="77777777" w:rsidR="007E38F6" w:rsidRPr="000D21E7" w:rsidRDefault="007E38F6" w:rsidP="000D21E7">
      <w:pPr>
        <w:pStyle w:val="ListBullet2"/>
        <w:ind w:left="754" w:hanging="357"/>
        <w:rPr>
          <w:rFonts w:asciiTheme="minorHAnsi" w:hAnsiTheme="minorHAnsi" w:cstheme="minorHAnsi"/>
        </w:rPr>
      </w:pPr>
      <w:r w:rsidRPr="000D21E7">
        <w:rPr>
          <w:rFonts w:asciiTheme="minorHAnsi" w:hAnsiTheme="minorHAnsi" w:cstheme="minorHAnsi"/>
        </w:rPr>
        <w:t>speed and conditions of transport and duration and conditions of storage compared with the duration of the life cycle of the pest</w:t>
      </w:r>
    </w:p>
    <w:p w14:paraId="3120AF9C" w14:textId="77777777" w:rsidR="007E38F6" w:rsidRPr="000D21E7" w:rsidRDefault="007E38F6" w:rsidP="000D21E7">
      <w:pPr>
        <w:pStyle w:val="ListBullet2"/>
        <w:ind w:left="754" w:hanging="357"/>
        <w:rPr>
          <w:rFonts w:asciiTheme="minorHAnsi" w:hAnsiTheme="minorHAnsi" w:cstheme="minorHAnsi"/>
        </w:rPr>
      </w:pPr>
      <w:r w:rsidRPr="000D21E7">
        <w:rPr>
          <w:rFonts w:asciiTheme="minorHAnsi" w:hAnsiTheme="minorHAnsi" w:cstheme="minorHAnsi"/>
        </w:rPr>
        <w:t>vulnerability of the life-stages of the pest during transport or storage</w:t>
      </w:r>
    </w:p>
    <w:p w14:paraId="4DFDAE7D" w14:textId="77777777" w:rsidR="007E38F6" w:rsidRPr="000D21E7" w:rsidRDefault="007E38F6" w:rsidP="000D21E7">
      <w:pPr>
        <w:pStyle w:val="ListBullet2"/>
        <w:ind w:left="754" w:hanging="357"/>
        <w:rPr>
          <w:rFonts w:asciiTheme="minorHAnsi" w:hAnsiTheme="minorHAnsi" w:cstheme="minorHAnsi"/>
        </w:rPr>
      </w:pPr>
      <w:r w:rsidRPr="000D21E7">
        <w:rPr>
          <w:rFonts w:asciiTheme="minorHAnsi" w:hAnsiTheme="minorHAnsi" w:cstheme="minorHAnsi"/>
        </w:rPr>
        <w:t>prevalence of the pest likely to be associated with a consignment</w:t>
      </w:r>
    </w:p>
    <w:p w14:paraId="181BE1CE" w14:textId="77777777" w:rsidR="007E38F6" w:rsidRPr="000D21E7" w:rsidRDefault="007E38F6" w:rsidP="000D21E7">
      <w:pPr>
        <w:pStyle w:val="ListBullet2"/>
        <w:ind w:left="754" w:hanging="357"/>
        <w:rPr>
          <w:rFonts w:asciiTheme="minorHAnsi" w:hAnsiTheme="minorHAnsi" w:cstheme="minorHAnsi"/>
        </w:rPr>
      </w:pPr>
      <w:r w:rsidRPr="000D21E7">
        <w:rPr>
          <w:rFonts w:asciiTheme="minorHAnsi" w:hAnsiTheme="minorHAnsi" w:cstheme="minorHAnsi"/>
        </w:rPr>
        <w:t>commercial procedures (for example, refrigeration) applied to consignments during transport and storage in the country of origin, and during transport to Australia</w:t>
      </w:r>
    </w:p>
    <w:p w14:paraId="00B26100"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likelihood of pest surviving existing pest management procedures.</w:t>
      </w:r>
    </w:p>
    <w:p w14:paraId="563FE336"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Factors to be considered in the likelihood of distribution may include:</w:t>
      </w:r>
    </w:p>
    <w:p w14:paraId="6BFC80E2"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commercial procedures (for example, refrigeration) applied to consignments during distribution in Australia</w:t>
      </w:r>
    </w:p>
    <w:p w14:paraId="50E9437B"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dispersal mechanisms of the pest, including vectors, to allow movement from the pathway to a suitable host</w:t>
      </w:r>
    </w:p>
    <w:p w14:paraId="1FCE9662"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whether the imported commodity is to be sent to a few or many destination points in the PRA area</w:t>
      </w:r>
    </w:p>
    <w:p w14:paraId="536BF921"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proximity of entry, transit and destination points to suitable hosts</w:t>
      </w:r>
    </w:p>
    <w:p w14:paraId="7041446C"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time of year at which import takes place</w:t>
      </w:r>
    </w:p>
    <w:p w14:paraId="12EAD07C"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intended use of the commodity (for example, for planting, processing or consumption)</w:t>
      </w:r>
    </w:p>
    <w:p w14:paraId="554CD23A"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risks from by-products and waste.</w:t>
      </w:r>
    </w:p>
    <w:p w14:paraId="7F29E936" w14:textId="77777777" w:rsidR="007E38F6" w:rsidRPr="001522B0" w:rsidRDefault="007E38F6" w:rsidP="007E38F6">
      <w:pPr>
        <w:pStyle w:val="Heading5-Appendix"/>
        <w:numPr>
          <w:ilvl w:val="0"/>
          <w:numId w:val="29"/>
        </w:numPr>
        <w:ind w:left="357" w:hanging="357"/>
        <w:rPr>
          <w:rFonts w:asciiTheme="minorHAnsi" w:hAnsiTheme="minorHAnsi" w:cstheme="minorHAnsi"/>
        </w:rPr>
      </w:pPr>
      <w:r w:rsidRPr="001522B0">
        <w:rPr>
          <w:rFonts w:asciiTheme="minorHAnsi" w:hAnsiTheme="minorHAnsi" w:cstheme="minorHAnsi"/>
        </w:rPr>
        <w:t>Likelihood of establishment</w:t>
      </w:r>
    </w:p>
    <w:p w14:paraId="05E4BD46" w14:textId="0E6B00F1"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Establishment is defined as the ‘perpetuation, for the foreseeable future, of a pest within an area after entry’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In order to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14:paraId="333DD543"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Factors to be considered in the likelihood of establishment in the PRA area may include:</w:t>
      </w:r>
    </w:p>
    <w:p w14:paraId="662B32F8"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availability of suitable hosts, alternate hosts and vectors in the PRA areas</w:t>
      </w:r>
    </w:p>
    <w:p w14:paraId="224F46D0" w14:textId="77777777" w:rsidR="007E38F6" w:rsidRPr="000D21E7" w:rsidRDefault="007E38F6" w:rsidP="000D21E7">
      <w:pPr>
        <w:pStyle w:val="ListBullet2"/>
        <w:ind w:left="754" w:hanging="357"/>
        <w:rPr>
          <w:rFonts w:asciiTheme="minorHAnsi" w:hAnsiTheme="minorHAnsi" w:cstheme="minorHAnsi"/>
        </w:rPr>
      </w:pPr>
      <w:r w:rsidRPr="000D21E7">
        <w:rPr>
          <w:rFonts w:asciiTheme="minorHAnsi" w:hAnsiTheme="minorHAnsi" w:cstheme="minorHAnsi"/>
        </w:rPr>
        <w:t>prevalence of hosts and alternate hosts in the PRA area</w:t>
      </w:r>
    </w:p>
    <w:p w14:paraId="565C508F" w14:textId="77777777" w:rsidR="007E38F6" w:rsidRPr="000D21E7" w:rsidRDefault="007E38F6" w:rsidP="000D21E7">
      <w:pPr>
        <w:pStyle w:val="ListBullet2"/>
        <w:ind w:left="754" w:hanging="357"/>
        <w:rPr>
          <w:rFonts w:asciiTheme="minorHAnsi" w:hAnsiTheme="minorHAnsi" w:cstheme="minorHAnsi"/>
        </w:rPr>
      </w:pPr>
      <w:r w:rsidRPr="000D21E7">
        <w:rPr>
          <w:rFonts w:asciiTheme="minorHAnsi" w:hAnsiTheme="minorHAnsi" w:cstheme="minorHAnsi"/>
        </w:rPr>
        <w:t>whether hosts and alternate hosts occur within sufficient geographic proximity to allow the pest to complete its life cycle</w:t>
      </w:r>
    </w:p>
    <w:p w14:paraId="2E8B643A" w14:textId="77777777" w:rsidR="007E38F6" w:rsidRPr="000D21E7" w:rsidRDefault="007E38F6" w:rsidP="000D21E7">
      <w:pPr>
        <w:pStyle w:val="ListBullet2"/>
        <w:ind w:left="754" w:hanging="357"/>
        <w:rPr>
          <w:rFonts w:asciiTheme="minorHAnsi" w:hAnsiTheme="minorHAnsi" w:cstheme="minorHAnsi"/>
        </w:rPr>
      </w:pPr>
      <w:r w:rsidRPr="000D21E7">
        <w:rPr>
          <w:rFonts w:asciiTheme="minorHAnsi" w:hAnsiTheme="minorHAnsi" w:cstheme="minorHAnsi"/>
        </w:rPr>
        <w:t>whether there are other plant species, which could prove to be suitable hosts in the absence of usual host species</w:t>
      </w:r>
    </w:p>
    <w:p w14:paraId="3490DC96" w14:textId="77777777" w:rsidR="007E38F6" w:rsidRPr="000D21E7" w:rsidRDefault="007E38F6" w:rsidP="000D21E7">
      <w:pPr>
        <w:pStyle w:val="ListBullet2"/>
        <w:ind w:left="754" w:hanging="357"/>
      </w:pPr>
      <w:r w:rsidRPr="000D21E7">
        <w:rPr>
          <w:rFonts w:asciiTheme="minorHAnsi" w:hAnsiTheme="minorHAnsi" w:cstheme="minorHAnsi"/>
        </w:rPr>
        <w:t>whether a vector, if needed for dispersal of the pest, is already present in the PRA area or likely to be introduced</w:t>
      </w:r>
    </w:p>
    <w:p w14:paraId="346B4654"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suitability of environment in the PRA area</w:t>
      </w:r>
    </w:p>
    <w:p w14:paraId="1275C435" w14:textId="77777777" w:rsidR="007E38F6" w:rsidRPr="000D21E7" w:rsidRDefault="007E38F6" w:rsidP="000D21E7">
      <w:pPr>
        <w:pStyle w:val="ListBullet2"/>
        <w:ind w:left="754" w:hanging="357"/>
        <w:rPr>
          <w:rFonts w:asciiTheme="minorHAnsi" w:hAnsiTheme="minorHAnsi" w:cstheme="minorHAnsi"/>
        </w:rPr>
      </w:pPr>
      <w:r w:rsidRPr="000D21E7">
        <w:rPr>
          <w:rFonts w:asciiTheme="minorHAnsi" w:hAnsiTheme="minorHAnsi" w:cstheme="minorHAnsi"/>
        </w:rPr>
        <w:t>factors in the environment in the PRA area (for example, suitability of climate, soil, pest and host competition) that are critical to the development of the pest, its host and if applicable its vector, and to their ability to survive periods of climatic stress and complete their life cycles</w:t>
      </w:r>
    </w:p>
    <w:p w14:paraId="4AF4E7DD" w14:textId="11D1417E"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cultural practices and control measures in the PRA area that may influence the ability of the</w:t>
      </w:r>
      <w:r w:rsidR="00F47594" w:rsidRPr="000D21E7">
        <w:rPr>
          <w:rFonts w:asciiTheme="minorHAnsi" w:hAnsiTheme="minorHAnsi" w:cstheme="minorHAnsi"/>
        </w:rPr>
        <w:t xml:space="preserve"> </w:t>
      </w:r>
      <w:r w:rsidRPr="000D21E7">
        <w:rPr>
          <w:rFonts w:asciiTheme="minorHAnsi" w:hAnsiTheme="minorHAnsi" w:cstheme="minorHAnsi"/>
        </w:rPr>
        <w:t>pest to establish</w:t>
      </w:r>
    </w:p>
    <w:p w14:paraId="306FF57C"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other characteristics of the pest</w:t>
      </w:r>
    </w:p>
    <w:p w14:paraId="5229549C" w14:textId="77777777" w:rsidR="007E38F6" w:rsidRPr="000D21E7" w:rsidRDefault="007E38F6" w:rsidP="000D21E7">
      <w:pPr>
        <w:pStyle w:val="ListBullet2"/>
        <w:rPr>
          <w:rFonts w:asciiTheme="minorHAnsi" w:hAnsiTheme="minorHAnsi" w:cstheme="minorHAnsi"/>
        </w:rPr>
      </w:pPr>
      <w:r w:rsidRPr="000D21E7">
        <w:rPr>
          <w:rFonts w:asciiTheme="minorHAnsi" w:hAnsiTheme="minorHAnsi" w:cstheme="minorHAnsi"/>
        </w:rPr>
        <w:t>reproductive strategy of the pest and method of pest survival</w:t>
      </w:r>
    </w:p>
    <w:p w14:paraId="169FD837" w14:textId="77777777" w:rsidR="007E38F6" w:rsidRPr="000D21E7" w:rsidRDefault="007E38F6" w:rsidP="000D21E7">
      <w:pPr>
        <w:pStyle w:val="ListBullet2"/>
        <w:rPr>
          <w:rFonts w:asciiTheme="minorHAnsi" w:hAnsiTheme="minorHAnsi" w:cstheme="minorHAnsi"/>
        </w:rPr>
      </w:pPr>
      <w:r w:rsidRPr="000D21E7">
        <w:rPr>
          <w:rFonts w:asciiTheme="minorHAnsi" w:hAnsiTheme="minorHAnsi" w:cstheme="minorHAnsi"/>
        </w:rPr>
        <w:t>potential for adaptation of the pest</w:t>
      </w:r>
    </w:p>
    <w:p w14:paraId="0D366CE8" w14:textId="77777777" w:rsidR="007E38F6" w:rsidRPr="000D21E7" w:rsidRDefault="007E38F6" w:rsidP="000D21E7">
      <w:pPr>
        <w:pStyle w:val="ListBullet2"/>
        <w:rPr>
          <w:rFonts w:asciiTheme="minorHAnsi" w:hAnsiTheme="minorHAnsi" w:cstheme="minorHAnsi"/>
        </w:rPr>
      </w:pPr>
      <w:r w:rsidRPr="000D21E7">
        <w:rPr>
          <w:rFonts w:asciiTheme="minorHAnsi" w:hAnsiTheme="minorHAnsi" w:cstheme="minorHAnsi"/>
        </w:rPr>
        <w:t>minimum population needed for establishment.</w:t>
      </w:r>
    </w:p>
    <w:p w14:paraId="7BFCB939" w14:textId="77777777" w:rsidR="007E38F6" w:rsidRPr="001522B0" w:rsidRDefault="007E38F6" w:rsidP="007E38F6">
      <w:pPr>
        <w:pStyle w:val="Heading5-Appendix"/>
        <w:numPr>
          <w:ilvl w:val="0"/>
          <w:numId w:val="29"/>
        </w:numPr>
        <w:ind w:left="357" w:hanging="357"/>
        <w:rPr>
          <w:rFonts w:asciiTheme="minorHAnsi" w:hAnsiTheme="minorHAnsi" w:cstheme="minorHAnsi"/>
        </w:rPr>
      </w:pPr>
      <w:r w:rsidRPr="001522B0">
        <w:rPr>
          <w:rFonts w:asciiTheme="minorHAnsi" w:hAnsiTheme="minorHAnsi" w:cstheme="minorHAnsi"/>
        </w:rPr>
        <w:t>Likelihood of spread</w:t>
      </w:r>
    </w:p>
    <w:p w14:paraId="295AC1B6" w14:textId="76B95988"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Spread is defined as ‘the expansion of the geographical distribution of a pest within an area’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19C61C4A"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Factors to be considered in the likelihood of spread may include:</w:t>
      </w:r>
    </w:p>
    <w:p w14:paraId="60380D0F"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suitability of the natural and/or managed environment for natural spread of the pest</w:t>
      </w:r>
    </w:p>
    <w:p w14:paraId="6159F1E8"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presence of natural barriers</w:t>
      </w:r>
    </w:p>
    <w:p w14:paraId="52A23BFA"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potential for movement with commodities, conveyances or by vectors</w:t>
      </w:r>
    </w:p>
    <w:p w14:paraId="34E3D8D6"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intended use of the commodity</w:t>
      </w:r>
    </w:p>
    <w:p w14:paraId="24025C9D"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potential vectors of the pest in the PRA area</w:t>
      </w:r>
    </w:p>
    <w:p w14:paraId="09A7C8D5" w14:textId="77777777" w:rsidR="007E38F6" w:rsidRPr="000D21E7" w:rsidRDefault="007E38F6" w:rsidP="000D21E7">
      <w:pPr>
        <w:pStyle w:val="ListBullet"/>
        <w:rPr>
          <w:rFonts w:asciiTheme="minorHAnsi" w:hAnsiTheme="minorHAnsi" w:cstheme="minorHAnsi"/>
        </w:rPr>
      </w:pPr>
      <w:r w:rsidRPr="000D21E7">
        <w:rPr>
          <w:rFonts w:asciiTheme="minorHAnsi" w:hAnsiTheme="minorHAnsi" w:cstheme="minorHAnsi"/>
        </w:rPr>
        <w:t>potential natural enemies of the pest in the PRA area.</w:t>
      </w:r>
    </w:p>
    <w:p w14:paraId="04D04609" w14:textId="77777777" w:rsidR="007E38F6" w:rsidRPr="001522B0" w:rsidRDefault="007E38F6" w:rsidP="007E38F6">
      <w:pPr>
        <w:pStyle w:val="Heading5-Appendix"/>
        <w:numPr>
          <w:ilvl w:val="0"/>
          <w:numId w:val="29"/>
        </w:numPr>
        <w:ind w:left="357" w:hanging="357"/>
        <w:rPr>
          <w:rFonts w:asciiTheme="minorHAnsi" w:hAnsiTheme="minorHAnsi" w:cstheme="minorHAnsi"/>
        </w:rPr>
      </w:pPr>
      <w:r w:rsidRPr="001522B0">
        <w:rPr>
          <w:rFonts w:asciiTheme="minorHAnsi" w:hAnsiTheme="minorHAnsi" w:cstheme="minorHAnsi"/>
        </w:rPr>
        <w:t>Assigning likelihoods for entry, establishment and spread</w:t>
      </w:r>
    </w:p>
    <w:p w14:paraId="451B72A7" w14:textId="153155E6"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Likelihoods are assigned to each step of entry, establishment and spread. Six qualitative likelihood descriptors are used: High; Moderate; Low; Very Low; Extremely Low; and Negligible. Definitions for these descriptors and their indicative ranges are given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_Ref524354931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Table A.</w:t>
      </w:r>
      <w:r w:rsidR="00310377">
        <w:rPr>
          <w:rFonts w:asciiTheme="minorHAnsi" w:hAnsiTheme="minorHAnsi" w:cstheme="minorHAnsi"/>
          <w:noProof/>
        </w:rPr>
        <w:t>1</w:t>
      </w:r>
      <w:r w:rsidRPr="001522B0">
        <w:rPr>
          <w:rFonts w:asciiTheme="minorHAnsi" w:hAnsiTheme="minorHAnsi" w:cstheme="minorHAnsi"/>
        </w:rPr>
        <w:fldChar w:fldCharType="end"/>
      </w:r>
      <w:r w:rsidRPr="001522B0">
        <w:rPr>
          <w:rFonts w:asciiTheme="minorHAnsi" w:hAnsiTheme="minorHAnsi" w:cstheme="minorHAnsi"/>
        </w:rPr>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490A5107" w14:textId="45B104FA" w:rsidR="007E38F6" w:rsidRPr="001522B0" w:rsidRDefault="007E38F6" w:rsidP="00F1755C">
      <w:pPr>
        <w:pStyle w:val="Tablecaption"/>
        <w:rPr>
          <w:rFonts w:asciiTheme="minorHAnsi" w:hAnsiTheme="minorHAnsi" w:cstheme="minorHAnsi"/>
        </w:rPr>
      </w:pPr>
      <w:bookmarkStart w:id="280" w:name="_Ref524354931"/>
      <w:bookmarkStart w:id="281" w:name="_Ref457826303"/>
      <w:bookmarkStart w:id="282" w:name="_Toc6906414"/>
      <w:bookmarkStart w:id="283" w:name="_Toc193267478"/>
      <w:r w:rsidRPr="001522B0">
        <w:rPr>
          <w:rFonts w:asciiTheme="minorHAnsi" w:hAnsiTheme="minorHAnsi" w:cstheme="minorHAnsi"/>
        </w:rPr>
        <w:t>Table A.</w:t>
      </w:r>
      <w:r w:rsidRPr="001522B0">
        <w:rPr>
          <w:rFonts w:asciiTheme="minorHAnsi" w:hAnsiTheme="minorHAnsi" w:cstheme="minorHAnsi"/>
        </w:rPr>
        <w:fldChar w:fldCharType="begin"/>
      </w:r>
      <w:r w:rsidRPr="001522B0">
        <w:rPr>
          <w:rFonts w:asciiTheme="minorHAnsi" w:hAnsiTheme="minorHAnsi" w:cstheme="minorHAnsi"/>
        </w:rPr>
        <w:instrText xml:space="preserve"> SEQ Table \* ARABIC \s 2 </w:instrText>
      </w:r>
      <w:r w:rsidRPr="001522B0">
        <w:rPr>
          <w:rFonts w:asciiTheme="minorHAnsi" w:hAnsiTheme="minorHAnsi" w:cstheme="minorHAnsi"/>
        </w:rPr>
        <w:fldChar w:fldCharType="separate"/>
      </w:r>
      <w:r w:rsidR="00310377">
        <w:rPr>
          <w:rFonts w:asciiTheme="minorHAnsi" w:hAnsiTheme="minorHAnsi" w:cstheme="minorHAnsi"/>
          <w:noProof/>
        </w:rPr>
        <w:t>1</w:t>
      </w:r>
      <w:r w:rsidRPr="001522B0">
        <w:rPr>
          <w:rFonts w:asciiTheme="minorHAnsi" w:hAnsiTheme="minorHAnsi" w:cstheme="minorHAnsi"/>
          <w:noProof/>
        </w:rPr>
        <w:fldChar w:fldCharType="end"/>
      </w:r>
      <w:bookmarkEnd w:id="280"/>
      <w:r w:rsidRPr="001522B0">
        <w:rPr>
          <w:rFonts w:asciiTheme="minorHAnsi" w:hAnsiTheme="minorHAnsi" w:cstheme="minorHAnsi"/>
        </w:rPr>
        <w:t xml:space="preserve"> Nomenclature of likelihoods</w:t>
      </w:r>
      <w:bookmarkEnd w:id="281"/>
      <w:bookmarkEnd w:id="282"/>
      <w:bookmarkEnd w:id="283"/>
    </w:p>
    <w:tbl>
      <w:tblPr>
        <w:tblW w:w="4976" w:type="pct"/>
        <w:tblBorders>
          <w:top w:val="single" w:sz="4" w:space="0" w:color="auto"/>
          <w:bottom w:val="single" w:sz="4" w:space="0" w:color="auto"/>
        </w:tblBorders>
        <w:tblLook w:val="04A0" w:firstRow="1" w:lastRow="0" w:firstColumn="1" w:lastColumn="0" w:noHBand="0" w:noVBand="1"/>
      </w:tblPr>
      <w:tblGrid>
        <w:gridCol w:w="1898"/>
        <w:gridCol w:w="4119"/>
        <w:gridCol w:w="3009"/>
      </w:tblGrid>
      <w:tr w:rsidR="007E38F6" w:rsidRPr="001522B0" w14:paraId="679EA1EE" w14:textId="77777777" w:rsidTr="00F1755C">
        <w:tc>
          <w:tcPr>
            <w:tcW w:w="1051" w:type="pct"/>
            <w:tcBorders>
              <w:top w:val="single" w:sz="4" w:space="0" w:color="auto"/>
              <w:bottom w:val="single" w:sz="4" w:space="0" w:color="auto"/>
            </w:tcBorders>
          </w:tcPr>
          <w:p w14:paraId="2BD343A6" w14:textId="77777777" w:rsidR="007E38F6" w:rsidRPr="001522B0" w:rsidRDefault="007E38F6" w:rsidP="00F1755C">
            <w:pPr>
              <w:pStyle w:val="TableHeading"/>
              <w:rPr>
                <w:rFonts w:asciiTheme="minorHAnsi" w:hAnsiTheme="minorHAnsi" w:cstheme="minorHAnsi"/>
              </w:rPr>
            </w:pPr>
            <w:bookmarkStart w:id="284" w:name="Title_A1"/>
            <w:bookmarkEnd w:id="284"/>
            <w:r w:rsidRPr="001522B0">
              <w:rPr>
                <w:rFonts w:asciiTheme="minorHAnsi" w:hAnsiTheme="minorHAnsi" w:cstheme="minorHAnsi"/>
              </w:rPr>
              <w:t>Likelihood</w:t>
            </w:r>
          </w:p>
        </w:tc>
        <w:tc>
          <w:tcPr>
            <w:tcW w:w="2282" w:type="pct"/>
            <w:tcBorders>
              <w:top w:val="single" w:sz="4" w:space="0" w:color="auto"/>
              <w:bottom w:val="single" w:sz="4" w:space="0" w:color="auto"/>
            </w:tcBorders>
          </w:tcPr>
          <w:p w14:paraId="62D7036E"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Descriptive definition</w:t>
            </w:r>
          </w:p>
        </w:tc>
        <w:tc>
          <w:tcPr>
            <w:tcW w:w="1667" w:type="pct"/>
            <w:tcBorders>
              <w:top w:val="single" w:sz="4" w:space="0" w:color="auto"/>
              <w:bottom w:val="single" w:sz="4" w:space="0" w:color="auto"/>
            </w:tcBorders>
          </w:tcPr>
          <w:p w14:paraId="6DAB81C7"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Indicative range</w:t>
            </w:r>
          </w:p>
        </w:tc>
      </w:tr>
      <w:tr w:rsidR="007E38F6" w:rsidRPr="001522B0" w14:paraId="7FBE08FF" w14:textId="77777777" w:rsidTr="00F1755C">
        <w:tc>
          <w:tcPr>
            <w:tcW w:w="1051" w:type="pct"/>
            <w:tcBorders>
              <w:top w:val="single" w:sz="4" w:space="0" w:color="auto"/>
            </w:tcBorders>
          </w:tcPr>
          <w:p w14:paraId="4BB7245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c>
          <w:tcPr>
            <w:tcW w:w="2282" w:type="pct"/>
            <w:tcBorders>
              <w:top w:val="single" w:sz="4" w:space="0" w:color="auto"/>
            </w:tcBorders>
          </w:tcPr>
          <w:p w14:paraId="4BFAFC1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event would be very likely to occur</w:t>
            </w:r>
          </w:p>
        </w:tc>
        <w:tc>
          <w:tcPr>
            <w:tcW w:w="1667" w:type="pct"/>
            <w:tcBorders>
              <w:top w:val="single" w:sz="4" w:space="0" w:color="auto"/>
            </w:tcBorders>
          </w:tcPr>
          <w:p w14:paraId="76A7002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0.7 &lt; to ≤ 1</w:t>
            </w:r>
          </w:p>
        </w:tc>
      </w:tr>
      <w:tr w:rsidR="007E38F6" w:rsidRPr="001522B0" w14:paraId="2BC895A0" w14:textId="77777777" w:rsidTr="00F1755C">
        <w:tc>
          <w:tcPr>
            <w:tcW w:w="1051" w:type="pct"/>
          </w:tcPr>
          <w:p w14:paraId="386C124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p>
        </w:tc>
        <w:tc>
          <w:tcPr>
            <w:tcW w:w="2282" w:type="pct"/>
          </w:tcPr>
          <w:p w14:paraId="2505059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event would occur with an even likelihood</w:t>
            </w:r>
          </w:p>
        </w:tc>
        <w:tc>
          <w:tcPr>
            <w:tcW w:w="1667" w:type="pct"/>
          </w:tcPr>
          <w:p w14:paraId="4CB3E0E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0.3 &lt; to ≤ 0.7</w:t>
            </w:r>
          </w:p>
        </w:tc>
      </w:tr>
      <w:tr w:rsidR="007E38F6" w:rsidRPr="001522B0" w14:paraId="6B9E531D" w14:textId="77777777" w:rsidTr="00F1755C">
        <w:tc>
          <w:tcPr>
            <w:tcW w:w="1051" w:type="pct"/>
          </w:tcPr>
          <w:p w14:paraId="4920F77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Low</w:t>
            </w:r>
          </w:p>
        </w:tc>
        <w:tc>
          <w:tcPr>
            <w:tcW w:w="2282" w:type="pct"/>
          </w:tcPr>
          <w:p w14:paraId="10C1552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event would be unlikely to occur</w:t>
            </w:r>
          </w:p>
        </w:tc>
        <w:tc>
          <w:tcPr>
            <w:tcW w:w="1667" w:type="pct"/>
          </w:tcPr>
          <w:p w14:paraId="63EBE43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0.05 &lt; to ≤ 0.3</w:t>
            </w:r>
          </w:p>
        </w:tc>
      </w:tr>
      <w:tr w:rsidR="007E38F6" w:rsidRPr="001522B0" w14:paraId="3CC1C921" w14:textId="77777777" w:rsidTr="00F1755C">
        <w:tc>
          <w:tcPr>
            <w:tcW w:w="1051" w:type="pct"/>
          </w:tcPr>
          <w:p w14:paraId="33E7708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Very Low</w:t>
            </w:r>
          </w:p>
        </w:tc>
        <w:tc>
          <w:tcPr>
            <w:tcW w:w="2282" w:type="pct"/>
          </w:tcPr>
          <w:p w14:paraId="50D4C19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event would be very unlikely to occur</w:t>
            </w:r>
          </w:p>
        </w:tc>
        <w:tc>
          <w:tcPr>
            <w:tcW w:w="1667" w:type="pct"/>
          </w:tcPr>
          <w:p w14:paraId="0D13697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0.001 &lt; to ≤ 0.05</w:t>
            </w:r>
          </w:p>
        </w:tc>
      </w:tr>
      <w:tr w:rsidR="007E38F6" w:rsidRPr="001522B0" w14:paraId="2A6DBB64" w14:textId="77777777" w:rsidTr="00F1755C">
        <w:tc>
          <w:tcPr>
            <w:tcW w:w="1051" w:type="pct"/>
          </w:tcPr>
          <w:p w14:paraId="714DDB1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Extremely Low</w:t>
            </w:r>
          </w:p>
        </w:tc>
        <w:tc>
          <w:tcPr>
            <w:tcW w:w="2282" w:type="pct"/>
          </w:tcPr>
          <w:p w14:paraId="52DAF4F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event would be extremely unlikely to occur</w:t>
            </w:r>
          </w:p>
        </w:tc>
        <w:tc>
          <w:tcPr>
            <w:tcW w:w="1667" w:type="pct"/>
          </w:tcPr>
          <w:p w14:paraId="34F4B26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0.000001 &lt; to ≤ 0.001</w:t>
            </w:r>
          </w:p>
        </w:tc>
      </w:tr>
      <w:tr w:rsidR="007E38F6" w:rsidRPr="001522B0" w14:paraId="7A8D883D" w14:textId="77777777" w:rsidTr="00F1755C">
        <w:tc>
          <w:tcPr>
            <w:tcW w:w="1051" w:type="pct"/>
          </w:tcPr>
          <w:p w14:paraId="4EBAC33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Negligible</w:t>
            </w:r>
          </w:p>
        </w:tc>
        <w:tc>
          <w:tcPr>
            <w:tcW w:w="2282" w:type="pct"/>
          </w:tcPr>
          <w:p w14:paraId="6DE017A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event would almost certainly not occur</w:t>
            </w:r>
          </w:p>
        </w:tc>
        <w:tc>
          <w:tcPr>
            <w:tcW w:w="1667" w:type="pct"/>
          </w:tcPr>
          <w:p w14:paraId="48F8597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0 &lt; to ≤ 0.000001</w:t>
            </w:r>
          </w:p>
        </w:tc>
      </w:tr>
    </w:tbl>
    <w:p w14:paraId="22B09415" w14:textId="77777777" w:rsidR="007E38F6" w:rsidRPr="001522B0" w:rsidRDefault="007E38F6" w:rsidP="007E38F6">
      <w:pPr>
        <w:pStyle w:val="Heading5-Appendix"/>
        <w:numPr>
          <w:ilvl w:val="0"/>
          <w:numId w:val="29"/>
        </w:numPr>
        <w:ind w:left="357" w:hanging="357"/>
        <w:rPr>
          <w:rFonts w:asciiTheme="minorHAnsi" w:hAnsiTheme="minorHAnsi" w:cstheme="minorHAnsi"/>
        </w:rPr>
      </w:pPr>
      <w:r w:rsidRPr="001522B0">
        <w:rPr>
          <w:rFonts w:asciiTheme="minorHAnsi" w:hAnsiTheme="minorHAnsi" w:cstheme="minorHAnsi"/>
        </w:rPr>
        <w:t>Combining likelihoods</w:t>
      </w:r>
    </w:p>
    <w:p w14:paraId="6B2DB049" w14:textId="3FA4E26B" w:rsidR="007E38F6" w:rsidRPr="001522B0" w:rsidRDefault="007E38F6" w:rsidP="00F1755C">
      <w:pPr>
        <w:rPr>
          <w:rFonts w:asciiTheme="minorHAnsi" w:hAnsiTheme="minorHAnsi" w:cstheme="minorHAnsi"/>
        </w:rPr>
      </w:pPr>
      <w:r w:rsidRPr="001522B0">
        <w:rPr>
          <w:rFonts w:asciiTheme="minorHAnsi" w:hAnsiTheme="minorHAnsi" w:cstheme="minorHAnsi"/>
        </w:rPr>
        <w:t>The likelihood of entry is determined by combining the likelihood that the pest will be imported into the PRA area and the likelihood that the pest will be distributed within the PRA area, using a matrix of rules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_Ref524354947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2</w:t>
      </w:r>
      <w:r w:rsidRPr="001522B0">
        <w:rPr>
          <w:rFonts w:asciiTheme="minorHAnsi" w:hAnsiTheme="minorHAnsi" w:cstheme="minorHAnsi"/>
        </w:rPr>
        <w:fldChar w:fldCharType="end"/>
      </w:r>
      <w:r w:rsidRPr="001522B0">
        <w:rPr>
          <w:rFonts w:asciiTheme="minorHAnsi" w:hAnsiTheme="minorHAnsi" w:cstheme="minorHAnsi"/>
        </w:rPr>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52D0C55F"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For example, if a descriptor of Low is assigned for the likelihood of importation, Moderate for the likelihood of distribution, High for the likelihood of establishment and Very Low for the likelihood of spread, then the likelihood of importation of Low and the likelihood of distribution of Moderate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2E30BA3C" w14:textId="77777777" w:rsidR="007E38F6" w:rsidRPr="001522B0" w:rsidRDefault="007E38F6" w:rsidP="00F1755C">
      <w:pPr>
        <w:tabs>
          <w:tab w:val="left" w:pos="4395"/>
        </w:tabs>
        <w:rPr>
          <w:rFonts w:asciiTheme="minorHAnsi" w:hAnsiTheme="minorHAnsi" w:cstheme="minorHAnsi"/>
        </w:rPr>
      </w:pPr>
      <w:r w:rsidRPr="001522B0">
        <w:rPr>
          <w:rFonts w:asciiTheme="minorHAnsi" w:hAnsiTheme="minorHAnsi" w:cstheme="minorHAnsi"/>
        </w:rPr>
        <w:t>importation x distribution = entry [E]</w:t>
      </w:r>
      <w:r w:rsidRPr="001522B0">
        <w:rPr>
          <w:rFonts w:asciiTheme="minorHAnsi" w:hAnsiTheme="minorHAnsi" w:cstheme="minorHAnsi"/>
        </w:rPr>
        <w:tab/>
      </w:r>
      <w:r w:rsidRPr="001522B0">
        <w:rPr>
          <w:rStyle w:val="Strong"/>
          <w:rFonts w:asciiTheme="minorHAnsi" w:hAnsiTheme="minorHAnsi" w:cstheme="minorHAnsi"/>
        </w:rPr>
        <w:t>Low x Moderate = Low</w:t>
      </w:r>
    </w:p>
    <w:p w14:paraId="1E6558C8" w14:textId="77777777" w:rsidR="007E38F6" w:rsidRPr="001522B0" w:rsidRDefault="007E38F6" w:rsidP="00F1755C">
      <w:pPr>
        <w:tabs>
          <w:tab w:val="left" w:pos="4395"/>
        </w:tabs>
        <w:rPr>
          <w:rFonts w:asciiTheme="minorHAnsi" w:hAnsiTheme="minorHAnsi" w:cstheme="minorHAnsi"/>
        </w:rPr>
      </w:pPr>
      <w:r w:rsidRPr="001522B0">
        <w:rPr>
          <w:rFonts w:asciiTheme="minorHAnsi" w:hAnsiTheme="minorHAnsi" w:cstheme="minorHAnsi"/>
        </w:rPr>
        <w:t>entry x establishment = [EE]</w:t>
      </w:r>
      <w:r w:rsidRPr="001522B0">
        <w:rPr>
          <w:rFonts w:asciiTheme="minorHAnsi" w:hAnsiTheme="minorHAnsi" w:cstheme="minorHAnsi"/>
        </w:rPr>
        <w:tab/>
      </w:r>
      <w:r w:rsidRPr="001522B0">
        <w:rPr>
          <w:rStyle w:val="Strong"/>
          <w:rFonts w:asciiTheme="minorHAnsi" w:hAnsiTheme="minorHAnsi" w:cstheme="minorHAnsi"/>
        </w:rPr>
        <w:t>Low x High = Low</w:t>
      </w:r>
    </w:p>
    <w:p w14:paraId="310BA0FC" w14:textId="77777777" w:rsidR="007E38F6" w:rsidRPr="001522B0" w:rsidRDefault="007E38F6" w:rsidP="00F1755C">
      <w:pPr>
        <w:tabs>
          <w:tab w:val="left" w:pos="4395"/>
        </w:tabs>
        <w:rPr>
          <w:rStyle w:val="Strong"/>
          <w:rFonts w:asciiTheme="minorHAnsi" w:hAnsiTheme="minorHAnsi" w:cstheme="minorHAnsi"/>
        </w:rPr>
      </w:pPr>
      <w:r w:rsidRPr="001522B0">
        <w:rPr>
          <w:rFonts w:asciiTheme="minorHAnsi" w:hAnsiTheme="minorHAnsi" w:cstheme="minorHAnsi"/>
        </w:rPr>
        <w:t>[EE] x spread = [EES]</w:t>
      </w:r>
      <w:r w:rsidRPr="001522B0">
        <w:rPr>
          <w:rFonts w:asciiTheme="minorHAnsi" w:hAnsiTheme="minorHAnsi" w:cstheme="minorHAnsi"/>
        </w:rPr>
        <w:tab/>
      </w:r>
      <w:r w:rsidRPr="001522B0">
        <w:rPr>
          <w:rStyle w:val="Strong"/>
          <w:rFonts w:asciiTheme="minorHAnsi" w:hAnsiTheme="minorHAnsi" w:cstheme="minorHAnsi"/>
        </w:rPr>
        <w:t>Low x Very Low = Very Low</w:t>
      </w:r>
    </w:p>
    <w:p w14:paraId="262BC375" w14:textId="3540CF50" w:rsidR="007E38F6" w:rsidRPr="001522B0" w:rsidRDefault="007E38F6" w:rsidP="00F1755C">
      <w:pPr>
        <w:pStyle w:val="Tablecaption"/>
        <w:rPr>
          <w:rFonts w:asciiTheme="minorHAnsi" w:hAnsiTheme="minorHAnsi" w:cstheme="minorHAnsi"/>
        </w:rPr>
      </w:pPr>
      <w:bookmarkStart w:id="285" w:name="_Ref524354947"/>
      <w:bookmarkStart w:id="286" w:name="_Ref457826328"/>
      <w:bookmarkStart w:id="287" w:name="_Toc6906415"/>
      <w:bookmarkStart w:id="288" w:name="_Toc193267479"/>
      <w:r w:rsidRPr="001522B0">
        <w:rPr>
          <w:rFonts w:asciiTheme="minorHAnsi" w:hAnsiTheme="minorHAnsi" w:cstheme="minorHAnsi"/>
        </w:rPr>
        <w:t xml:space="preserve">Table </w:t>
      </w:r>
      <w:r w:rsidRPr="001522B0">
        <w:rPr>
          <w:rFonts w:asciiTheme="minorHAnsi" w:hAnsiTheme="minorHAnsi" w:cstheme="minorHAnsi"/>
          <w:noProof/>
        </w:rPr>
        <w:t>A.</w:t>
      </w:r>
      <w:r w:rsidRPr="001522B0">
        <w:rPr>
          <w:rFonts w:asciiTheme="minorHAnsi" w:hAnsiTheme="minorHAnsi" w:cstheme="minorHAnsi"/>
          <w:noProof/>
        </w:rPr>
        <w:fldChar w:fldCharType="begin"/>
      </w:r>
      <w:r w:rsidRPr="001522B0">
        <w:rPr>
          <w:rFonts w:asciiTheme="minorHAnsi" w:hAnsiTheme="minorHAnsi" w:cstheme="minorHAnsi"/>
          <w:noProof/>
        </w:rPr>
        <w:instrText xml:space="preserve"> SEQ Table \* ARABIC \s 2 </w:instrText>
      </w:r>
      <w:r w:rsidRPr="001522B0">
        <w:rPr>
          <w:rFonts w:asciiTheme="minorHAnsi" w:hAnsiTheme="minorHAnsi" w:cstheme="minorHAnsi"/>
          <w:noProof/>
        </w:rPr>
        <w:fldChar w:fldCharType="separate"/>
      </w:r>
      <w:r w:rsidR="00310377">
        <w:rPr>
          <w:rFonts w:asciiTheme="minorHAnsi" w:hAnsiTheme="minorHAnsi" w:cstheme="minorHAnsi"/>
          <w:noProof/>
        </w:rPr>
        <w:t>2</w:t>
      </w:r>
      <w:r w:rsidRPr="001522B0">
        <w:rPr>
          <w:rFonts w:asciiTheme="minorHAnsi" w:hAnsiTheme="minorHAnsi" w:cstheme="minorHAnsi"/>
          <w:noProof/>
        </w:rPr>
        <w:fldChar w:fldCharType="end"/>
      </w:r>
      <w:bookmarkEnd w:id="285"/>
      <w:r w:rsidRPr="001522B0">
        <w:rPr>
          <w:rFonts w:asciiTheme="minorHAnsi" w:hAnsiTheme="minorHAnsi" w:cstheme="minorHAnsi"/>
        </w:rPr>
        <w:t xml:space="preserve"> Matrix of rules for combining likelihoods</w:t>
      </w:r>
      <w:bookmarkEnd w:id="286"/>
      <w:bookmarkEnd w:id="287"/>
      <w:bookmarkEnd w:id="288"/>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264"/>
        <w:gridCol w:w="1298"/>
        <w:gridCol w:w="1298"/>
        <w:gridCol w:w="1298"/>
        <w:gridCol w:w="1298"/>
        <w:gridCol w:w="1298"/>
        <w:gridCol w:w="1296"/>
      </w:tblGrid>
      <w:tr w:rsidR="007E38F6" w:rsidRPr="001522B0" w14:paraId="71F4A31F" w14:textId="77777777" w:rsidTr="00F1755C">
        <w:trPr>
          <w:cantSplit/>
          <w:trHeight w:val="75"/>
        </w:trPr>
        <w:tc>
          <w:tcPr>
            <w:tcW w:w="698" w:type="pct"/>
            <w:tcBorders>
              <w:top w:val="single" w:sz="8" w:space="0" w:color="auto"/>
              <w:left w:val="single" w:sz="8" w:space="0" w:color="auto"/>
              <w:bottom w:val="nil"/>
              <w:right w:val="nil"/>
              <w:tl2br w:val="single" w:sz="4" w:space="0" w:color="C0C0C0"/>
            </w:tcBorders>
            <w:shd w:val="clear" w:color="auto" w:fill="auto"/>
          </w:tcPr>
          <w:p w14:paraId="77F62628" w14:textId="77777777" w:rsidR="007E38F6" w:rsidRPr="001522B0" w:rsidRDefault="007E38F6" w:rsidP="00F1755C">
            <w:pPr>
              <w:pStyle w:val="TableText"/>
              <w:rPr>
                <w:rFonts w:asciiTheme="minorHAnsi" w:hAnsiTheme="minorHAnsi" w:cstheme="minorHAnsi"/>
              </w:rPr>
            </w:pPr>
          </w:p>
        </w:tc>
        <w:tc>
          <w:tcPr>
            <w:tcW w:w="717" w:type="pct"/>
            <w:tcBorders>
              <w:top w:val="single" w:sz="8" w:space="0" w:color="auto"/>
              <w:left w:val="nil"/>
              <w:bottom w:val="single" w:sz="8" w:space="0" w:color="C0C0C0"/>
            </w:tcBorders>
            <w:shd w:val="clear" w:color="auto" w:fill="auto"/>
          </w:tcPr>
          <w:p w14:paraId="3922D7C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High</w:t>
            </w:r>
          </w:p>
        </w:tc>
        <w:tc>
          <w:tcPr>
            <w:tcW w:w="717" w:type="pct"/>
            <w:tcBorders>
              <w:top w:val="single" w:sz="8" w:space="0" w:color="auto"/>
              <w:bottom w:val="single" w:sz="8" w:space="0" w:color="C0C0C0"/>
            </w:tcBorders>
            <w:shd w:val="clear" w:color="auto" w:fill="auto"/>
          </w:tcPr>
          <w:p w14:paraId="08BBA71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p>
        </w:tc>
        <w:tc>
          <w:tcPr>
            <w:tcW w:w="717" w:type="pct"/>
            <w:tcBorders>
              <w:top w:val="single" w:sz="8" w:space="0" w:color="auto"/>
              <w:bottom w:val="single" w:sz="8" w:space="0" w:color="C0C0C0"/>
            </w:tcBorders>
            <w:shd w:val="clear" w:color="auto" w:fill="auto"/>
          </w:tcPr>
          <w:p w14:paraId="2206A62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Low</w:t>
            </w:r>
          </w:p>
        </w:tc>
        <w:tc>
          <w:tcPr>
            <w:tcW w:w="717" w:type="pct"/>
            <w:tcBorders>
              <w:top w:val="single" w:sz="8" w:space="0" w:color="auto"/>
              <w:bottom w:val="single" w:sz="8" w:space="0" w:color="C0C0C0"/>
            </w:tcBorders>
            <w:shd w:val="clear" w:color="auto" w:fill="auto"/>
          </w:tcPr>
          <w:p w14:paraId="7420FCD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Very Low</w:t>
            </w:r>
          </w:p>
        </w:tc>
        <w:tc>
          <w:tcPr>
            <w:tcW w:w="717" w:type="pct"/>
            <w:tcBorders>
              <w:top w:val="single" w:sz="8" w:space="0" w:color="auto"/>
              <w:bottom w:val="single" w:sz="8" w:space="0" w:color="C0C0C0"/>
            </w:tcBorders>
            <w:shd w:val="clear" w:color="auto" w:fill="auto"/>
          </w:tcPr>
          <w:p w14:paraId="309163D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Extremely Low</w:t>
            </w:r>
          </w:p>
        </w:tc>
        <w:tc>
          <w:tcPr>
            <w:tcW w:w="716" w:type="pct"/>
            <w:tcBorders>
              <w:top w:val="single" w:sz="8" w:space="0" w:color="auto"/>
              <w:bottom w:val="single" w:sz="8" w:space="0" w:color="C0C0C0"/>
              <w:right w:val="single" w:sz="8" w:space="0" w:color="auto"/>
            </w:tcBorders>
            <w:shd w:val="clear" w:color="auto" w:fill="auto"/>
          </w:tcPr>
          <w:p w14:paraId="54AFA90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Negligible</w:t>
            </w:r>
          </w:p>
        </w:tc>
      </w:tr>
      <w:tr w:rsidR="007E38F6" w:rsidRPr="001522B0" w14:paraId="3985F1AC" w14:textId="77777777" w:rsidTr="00F1755C">
        <w:trPr>
          <w:cantSplit/>
        </w:trPr>
        <w:tc>
          <w:tcPr>
            <w:tcW w:w="698" w:type="pct"/>
            <w:tcBorders>
              <w:top w:val="nil"/>
              <w:left w:val="single" w:sz="8" w:space="0" w:color="auto"/>
              <w:bottom w:val="single" w:sz="8" w:space="0" w:color="C0C0C0"/>
            </w:tcBorders>
            <w:vAlign w:val="center"/>
          </w:tcPr>
          <w:p w14:paraId="5122C8D5" w14:textId="77777777" w:rsidR="007E38F6" w:rsidRPr="001522B0" w:rsidRDefault="007E38F6" w:rsidP="00F1755C">
            <w:pPr>
              <w:pStyle w:val="TableText"/>
              <w:rPr>
                <w:rFonts w:asciiTheme="minorHAnsi" w:hAnsiTheme="minorHAnsi" w:cstheme="minorHAnsi"/>
              </w:rPr>
            </w:pPr>
            <w:bookmarkStart w:id="289" w:name="Title_A2"/>
            <w:bookmarkEnd w:id="289"/>
            <w:r w:rsidRPr="001522B0">
              <w:rPr>
                <w:rFonts w:asciiTheme="minorHAnsi" w:hAnsiTheme="minorHAnsi" w:cstheme="minorHAnsi"/>
              </w:rPr>
              <w:t>High</w:t>
            </w:r>
          </w:p>
        </w:tc>
        <w:tc>
          <w:tcPr>
            <w:tcW w:w="717" w:type="pct"/>
            <w:tcBorders>
              <w:top w:val="single" w:sz="8" w:space="0" w:color="C0C0C0"/>
              <w:bottom w:val="single" w:sz="8" w:space="0" w:color="C0C0C0"/>
            </w:tcBorders>
            <w:shd w:val="clear" w:color="auto" w:fill="FF99CC"/>
            <w:vAlign w:val="center"/>
          </w:tcPr>
          <w:p w14:paraId="3E7F74DC"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High</w:t>
            </w:r>
          </w:p>
        </w:tc>
        <w:tc>
          <w:tcPr>
            <w:tcW w:w="717" w:type="pct"/>
            <w:tcBorders>
              <w:top w:val="single" w:sz="8" w:space="0" w:color="C0C0C0"/>
            </w:tcBorders>
            <w:shd w:val="clear" w:color="auto" w:fill="FFCC99"/>
            <w:vAlign w:val="center"/>
          </w:tcPr>
          <w:p w14:paraId="3AB301D3"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Moderate</w:t>
            </w:r>
          </w:p>
        </w:tc>
        <w:tc>
          <w:tcPr>
            <w:tcW w:w="717" w:type="pct"/>
            <w:tcBorders>
              <w:top w:val="single" w:sz="8" w:space="0" w:color="C0C0C0"/>
            </w:tcBorders>
            <w:shd w:val="clear" w:color="auto" w:fill="FFFF99"/>
            <w:vAlign w:val="center"/>
          </w:tcPr>
          <w:p w14:paraId="0059D6B2"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Low</w:t>
            </w:r>
          </w:p>
        </w:tc>
        <w:tc>
          <w:tcPr>
            <w:tcW w:w="717" w:type="pct"/>
            <w:tcBorders>
              <w:top w:val="single" w:sz="8" w:space="0" w:color="C0C0C0"/>
            </w:tcBorders>
            <w:shd w:val="clear" w:color="auto" w:fill="CCFFCC"/>
            <w:vAlign w:val="center"/>
          </w:tcPr>
          <w:p w14:paraId="118E1261"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Very Low</w:t>
            </w:r>
          </w:p>
        </w:tc>
        <w:tc>
          <w:tcPr>
            <w:tcW w:w="717" w:type="pct"/>
            <w:tcBorders>
              <w:top w:val="single" w:sz="8" w:space="0" w:color="C0C0C0"/>
            </w:tcBorders>
            <w:shd w:val="clear" w:color="auto" w:fill="CCFFFF"/>
            <w:vAlign w:val="center"/>
          </w:tcPr>
          <w:p w14:paraId="1263D10F"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Extremely Low</w:t>
            </w:r>
          </w:p>
        </w:tc>
        <w:tc>
          <w:tcPr>
            <w:tcW w:w="716" w:type="pct"/>
            <w:tcBorders>
              <w:top w:val="single" w:sz="8" w:space="0" w:color="C0C0C0"/>
              <w:right w:val="single" w:sz="8" w:space="0" w:color="auto"/>
            </w:tcBorders>
            <w:shd w:val="clear" w:color="auto" w:fill="F2F2F2" w:themeFill="background1" w:themeFillShade="F2"/>
            <w:vAlign w:val="center"/>
          </w:tcPr>
          <w:p w14:paraId="1A57E8AD" w14:textId="77777777" w:rsidR="007E38F6" w:rsidRPr="001522B0" w:rsidRDefault="007E38F6" w:rsidP="00F1755C">
            <w:pPr>
              <w:pStyle w:val="TableText"/>
              <w:rPr>
                <w:rFonts w:asciiTheme="minorHAnsi" w:hAnsiTheme="minorHAnsi" w:cstheme="minorHAnsi"/>
                <w:snapToGrid w:val="0"/>
                <w:szCs w:val="18"/>
              </w:rPr>
            </w:pPr>
            <w:r w:rsidRPr="001522B0">
              <w:rPr>
                <w:rFonts w:asciiTheme="minorHAnsi" w:hAnsiTheme="minorHAnsi" w:cstheme="minorHAnsi"/>
                <w:snapToGrid w:val="0"/>
                <w:szCs w:val="18"/>
              </w:rPr>
              <w:t>Negligible</w:t>
            </w:r>
          </w:p>
        </w:tc>
      </w:tr>
      <w:tr w:rsidR="007E38F6" w:rsidRPr="001522B0" w14:paraId="2DC5B459" w14:textId="77777777" w:rsidTr="00F1755C">
        <w:trPr>
          <w:cantSplit/>
        </w:trPr>
        <w:tc>
          <w:tcPr>
            <w:tcW w:w="698" w:type="pct"/>
            <w:tcBorders>
              <w:top w:val="single" w:sz="8" w:space="0" w:color="C0C0C0"/>
              <w:left w:val="single" w:sz="8" w:space="0" w:color="auto"/>
              <w:bottom w:val="single" w:sz="8" w:space="0" w:color="C0C0C0"/>
              <w:right w:val="nil"/>
            </w:tcBorders>
            <w:vAlign w:val="center"/>
          </w:tcPr>
          <w:p w14:paraId="629521B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Moderate</w:t>
            </w:r>
          </w:p>
        </w:tc>
        <w:tc>
          <w:tcPr>
            <w:tcW w:w="717" w:type="pct"/>
            <w:tcBorders>
              <w:top w:val="single" w:sz="8" w:space="0" w:color="C0C0C0"/>
              <w:left w:val="nil"/>
              <w:bottom w:val="single" w:sz="8" w:space="0" w:color="C0C0C0"/>
            </w:tcBorders>
            <w:vAlign w:val="center"/>
          </w:tcPr>
          <w:p w14:paraId="0E3A56E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7" w:type="pct"/>
            <w:tcBorders>
              <w:bottom w:val="single" w:sz="8" w:space="0" w:color="C0C0C0"/>
            </w:tcBorders>
            <w:shd w:val="clear" w:color="auto" w:fill="FFFF99"/>
            <w:vAlign w:val="center"/>
          </w:tcPr>
          <w:p w14:paraId="6F256A7B"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Low</w:t>
            </w:r>
          </w:p>
        </w:tc>
        <w:tc>
          <w:tcPr>
            <w:tcW w:w="717" w:type="pct"/>
            <w:shd w:val="clear" w:color="auto" w:fill="FFFF99"/>
            <w:vAlign w:val="center"/>
          </w:tcPr>
          <w:p w14:paraId="0972ED38"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Low</w:t>
            </w:r>
          </w:p>
        </w:tc>
        <w:tc>
          <w:tcPr>
            <w:tcW w:w="717" w:type="pct"/>
            <w:shd w:val="clear" w:color="auto" w:fill="CCFFCC"/>
            <w:vAlign w:val="center"/>
          </w:tcPr>
          <w:p w14:paraId="19032CA0"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Very Low</w:t>
            </w:r>
          </w:p>
        </w:tc>
        <w:tc>
          <w:tcPr>
            <w:tcW w:w="717" w:type="pct"/>
            <w:shd w:val="clear" w:color="auto" w:fill="CCFFFF"/>
            <w:vAlign w:val="center"/>
          </w:tcPr>
          <w:p w14:paraId="29D3C134"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3BA7C1E1" w14:textId="77777777" w:rsidR="007E38F6" w:rsidRPr="001522B0" w:rsidRDefault="007E38F6" w:rsidP="00F1755C">
            <w:pPr>
              <w:pStyle w:val="TableText"/>
              <w:rPr>
                <w:rFonts w:asciiTheme="minorHAnsi" w:hAnsiTheme="minorHAnsi" w:cstheme="minorHAnsi"/>
                <w:snapToGrid w:val="0"/>
                <w:szCs w:val="18"/>
              </w:rPr>
            </w:pPr>
            <w:r w:rsidRPr="001522B0">
              <w:rPr>
                <w:rFonts w:asciiTheme="minorHAnsi" w:hAnsiTheme="minorHAnsi" w:cstheme="minorHAnsi"/>
                <w:snapToGrid w:val="0"/>
                <w:szCs w:val="18"/>
              </w:rPr>
              <w:t>Negligible</w:t>
            </w:r>
          </w:p>
        </w:tc>
      </w:tr>
      <w:tr w:rsidR="007E38F6" w:rsidRPr="001522B0" w14:paraId="7784E61A" w14:textId="77777777" w:rsidTr="00F1755C">
        <w:trPr>
          <w:cantSplit/>
        </w:trPr>
        <w:tc>
          <w:tcPr>
            <w:tcW w:w="698" w:type="pct"/>
            <w:tcBorders>
              <w:top w:val="single" w:sz="8" w:space="0" w:color="C0C0C0"/>
              <w:left w:val="single" w:sz="8" w:space="0" w:color="auto"/>
              <w:bottom w:val="single" w:sz="8" w:space="0" w:color="C0C0C0"/>
              <w:right w:val="nil"/>
            </w:tcBorders>
            <w:vAlign w:val="center"/>
          </w:tcPr>
          <w:p w14:paraId="14A48B7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Low</w:t>
            </w:r>
          </w:p>
        </w:tc>
        <w:tc>
          <w:tcPr>
            <w:tcW w:w="717" w:type="pct"/>
            <w:tcBorders>
              <w:top w:val="single" w:sz="8" w:space="0" w:color="C0C0C0"/>
              <w:left w:val="nil"/>
              <w:bottom w:val="single" w:sz="8" w:space="0" w:color="C0C0C0"/>
              <w:right w:val="nil"/>
            </w:tcBorders>
            <w:vAlign w:val="center"/>
          </w:tcPr>
          <w:p w14:paraId="0787BCA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7D5D641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7" w:type="pct"/>
            <w:tcBorders>
              <w:bottom w:val="single" w:sz="8" w:space="0" w:color="C0C0C0"/>
            </w:tcBorders>
            <w:shd w:val="clear" w:color="auto" w:fill="CCFFCC"/>
            <w:vAlign w:val="center"/>
          </w:tcPr>
          <w:p w14:paraId="02D628F1"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Very Low</w:t>
            </w:r>
          </w:p>
        </w:tc>
        <w:tc>
          <w:tcPr>
            <w:tcW w:w="717" w:type="pct"/>
            <w:shd w:val="clear" w:color="auto" w:fill="CCFFCC"/>
            <w:vAlign w:val="center"/>
          </w:tcPr>
          <w:p w14:paraId="6CED63D0"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Very Low</w:t>
            </w:r>
          </w:p>
        </w:tc>
        <w:tc>
          <w:tcPr>
            <w:tcW w:w="717" w:type="pct"/>
            <w:shd w:val="clear" w:color="auto" w:fill="CCFFFF"/>
            <w:vAlign w:val="center"/>
          </w:tcPr>
          <w:p w14:paraId="6A1B2098"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2DBE45B4" w14:textId="77777777" w:rsidR="007E38F6" w:rsidRPr="001522B0" w:rsidRDefault="007E38F6" w:rsidP="00F1755C">
            <w:pPr>
              <w:pStyle w:val="TableText"/>
              <w:rPr>
                <w:rFonts w:asciiTheme="minorHAnsi" w:hAnsiTheme="minorHAnsi" w:cstheme="minorHAnsi"/>
                <w:snapToGrid w:val="0"/>
                <w:szCs w:val="18"/>
              </w:rPr>
            </w:pPr>
            <w:r w:rsidRPr="001522B0">
              <w:rPr>
                <w:rFonts w:asciiTheme="minorHAnsi" w:hAnsiTheme="minorHAnsi" w:cstheme="minorHAnsi"/>
                <w:snapToGrid w:val="0"/>
                <w:szCs w:val="18"/>
              </w:rPr>
              <w:t>Negligible</w:t>
            </w:r>
          </w:p>
        </w:tc>
      </w:tr>
      <w:tr w:rsidR="007E38F6" w:rsidRPr="001522B0" w14:paraId="7CA8C925" w14:textId="77777777" w:rsidTr="00F1755C">
        <w:trPr>
          <w:cantSplit/>
        </w:trPr>
        <w:tc>
          <w:tcPr>
            <w:tcW w:w="698" w:type="pct"/>
            <w:tcBorders>
              <w:top w:val="single" w:sz="8" w:space="0" w:color="C0C0C0"/>
              <w:left w:val="single" w:sz="8" w:space="0" w:color="auto"/>
              <w:bottom w:val="single" w:sz="8" w:space="0" w:color="C0C0C0"/>
              <w:right w:val="nil"/>
            </w:tcBorders>
            <w:vAlign w:val="center"/>
          </w:tcPr>
          <w:p w14:paraId="407C59D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Very Low</w:t>
            </w:r>
          </w:p>
        </w:tc>
        <w:tc>
          <w:tcPr>
            <w:tcW w:w="717" w:type="pct"/>
            <w:tcBorders>
              <w:top w:val="single" w:sz="8" w:space="0" w:color="C0C0C0"/>
              <w:left w:val="nil"/>
              <w:bottom w:val="single" w:sz="8" w:space="0" w:color="C0C0C0"/>
              <w:right w:val="nil"/>
            </w:tcBorders>
            <w:vAlign w:val="center"/>
          </w:tcPr>
          <w:p w14:paraId="7D90A58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312B7DB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6C81D22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7" w:type="pct"/>
            <w:tcBorders>
              <w:bottom w:val="single" w:sz="8" w:space="0" w:color="C0C0C0"/>
            </w:tcBorders>
            <w:shd w:val="clear" w:color="auto" w:fill="CCFFFF"/>
            <w:vAlign w:val="center"/>
          </w:tcPr>
          <w:p w14:paraId="4B672C3B"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Extremely Low</w:t>
            </w:r>
          </w:p>
        </w:tc>
        <w:tc>
          <w:tcPr>
            <w:tcW w:w="717" w:type="pct"/>
            <w:shd w:val="clear" w:color="auto" w:fill="CCFFFF"/>
            <w:vAlign w:val="center"/>
          </w:tcPr>
          <w:p w14:paraId="5018B12B"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5E51A160" w14:textId="77777777" w:rsidR="007E38F6" w:rsidRPr="001522B0" w:rsidRDefault="007E38F6" w:rsidP="00F1755C">
            <w:pPr>
              <w:pStyle w:val="TableText"/>
              <w:rPr>
                <w:rFonts w:asciiTheme="minorHAnsi" w:hAnsiTheme="minorHAnsi" w:cstheme="minorHAnsi"/>
                <w:snapToGrid w:val="0"/>
                <w:szCs w:val="18"/>
              </w:rPr>
            </w:pPr>
            <w:r w:rsidRPr="001522B0">
              <w:rPr>
                <w:rFonts w:asciiTheme="minorHAnsi" w:hAnsiTheme="minorHAnsi" w:cstheme="minorHAnsi"/>
                <w:snapToGrid w:val="0"/>
                <w:szCs w:val="18"/>
              </w:rPr>
              <w:t>Negligible</w:t>
            </w:r>
          </w:p>
        </w:tc>
      </w:tr>
      <w:tr w:rsidR="007E38F6" w:rsidRPr="001522B0" w14:paraId="4DA025C6" w14:textId="77777777" w:rsidTr="00F1755C">
        <w:trPr>
          <w:cantSplit/>
        </w:trPr>
        <w:tc>
          <w:tcPr>
            <w:tcW w:w="698" w:type="pct"/>
            <w:tcBorders>
              <w:top w:val="single" w:sz="8" w:space="0" w:color="C0C0C0"/>
              <w:left w:val="single" w:sz="8" w:space="0" w:color="auto"/>
              <w:bottom w:val="single" w:sz="8" w:space="0" w:color="C0C0C0"/>
              <w:right w:val="nil"/>
            </w:tcBorders>
            <w:vAlign w:val="center"/>
          </w:tcPr>
          <w:p w14:paraId="7239988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Extremely Low</w:t>
            </w:r>
          </w:p>
        </w:tc>
        <w:tc>
          <w:tcPr>
            <w:tcW w:w="717" w:type="pct"/>
            <w:tcBorders>
              <w:top w:val="single" w:sz="8" w:space="0" w:color="C0C0C0"/>
              <w:left w:val="nil"/>
              <w:bottom w:val="single" w:sz="8" w:space="0" w:color="C0C0C0"/>
              <w:right w:val="nil"/>
            </w:tcBorders>
            <w:vAlign w:val="center"/>
          </w:tcPr>
          <w:p w14:paraId="269CAE0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63CD5E0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589CBBF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0FE4880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7" w:type="pct"/>
            <w:tcBorders>
              <w:bottom w:val="single" w:sz="8" w:space="0" w:color="C0C0C0"/>
            </w:tcBorders>
            <w:shd w:val="clear" w:color="auto" w:fill="F2F2F2" w:themeFill="background1" w:themeFillShade="F2"/>
            <w:vAlign w:val="center"/>
          </w:tcPr>
          <w:p w14:paraId="4D43CB23" w14:textId="77777777" w:rsidR="007E38F6" w:rsidRPr="001522B0" w:rsidRDefault="007E38F6" w:rsidP="00F1755C">
            <w:pPr>
              <w:pStyle w:val="TableText"/>
              <w:rPr>
                <w:rFonts w:asciiTheme="minorHAnsi" w:hAnsiTheme="minorHAnsi" w:cstheme="minorHAnsi"/>
                <w:snapToGrid w:val="0"/>
              </w:rPr>
            </w:pPr>
            <w:r w:rsidRPr="001522B0">
              <w:rPr>
                <w:rFonts w:asciiTheme="minorHAnsi" w:hAnsiTheme="minorHAnsi" w:cstheme="minorHAnsi"/>
                <w:snapToGrid w:val="0"/>
              </w:rPr>
              <w:t>Negligible</w:t>
            </w:r>
          </w:p>
        </w:tc>
        <w:tc>
          <w:tcPr>
            <w:tcW w:w="716" w:type="pct"/>
            <w:tcBorders>
              <w:right w:val="single" w:sz="8" w:space="0" w:color="auto"/>
            </w:tcBorders>
            <w:shd w:val="clear" w:color="auto" w:fill="F2F2F2" w:themeFill="background1" w:themeFillShade="F2"/>
            <w:vAlign w:val="center"/>
          </w:tcPr>
          <w:p w14:paraId="3CD4DFF2" w14:textId="77777777" w:rsidR="007E38F6" w:rsidRPr="001522B0" w:rsidRDefault="007E38F6" w:rsidP="00F1755C">
            <w:pPr>
              <w:pStyle w:val="TableText"/>
              <w:rPr>
                <w:rFonts w:asciiTheme="minorHAnsi" w:hAnsiTheme="minorHAnsi" w:cstheme="minorHAnsi"/>
                <w:snapToGrid w:val="0"/>
                <w:szCs w:val="18"/>
              </w:rPr>
            </w:pPr>
            <w:r w:rsidRPr="001522B0">
              <w:rPr>
                <w:rFonts w:asciiTheme="minorHAnsi" w:hAnsiTheme="minorHAnsi" w:cstheme="minorHAnsi"/>
                <w:snapToGrid w:val="0"/>
                <w:szCs w:val="18"/>
              </w:rPr>
              <w:t>Negligible</w:t>
            </w:r>
          </w:p>
        </w:tc>
      </w:tr>
      <w:tr w:rsidR="007E38F6" w:rsidRPr="001522B0" w14:paraId="7DCB5A41" w14:textId="77777777" w:rsidTr="00F1755C">
        <w:trPr>
          <w:cantSplit/>
        </w:trPr>
        <w:tc>
          <w:tcPr>
            <w:tcW w:w="698" w:type="pct"/>
            <w:tcBorders>
              <w:top w:val="single" w:sz="8" w:space="0" w:color="C0C0C0"/>
              <w:left w:val="single" w:sz="8" w:space="0" w:color="auto"/>
              <w:bottom w:val="single" w:sz="8" w:space="0" w:color="auto"/>
              <w:right w:val="nil"/>
            </w:tcBorders>
            <w:vAlign w:val="center"/>
          </w:tcPr>
          <w:p w14:paraId="13D5F52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Negligible</w:t>
            </w:r>
          </w:p>
        </w:tc>
        <w:tc>
          <w:tcPr>
            <w:tcW w:w="717" w:type="pct"/>
            <w:tcBorders>
              <w:top w:val="single" w:sz="8" w:space="0" w:color="C0C0C0"/>
              <w:left w:val="nil"/>
              <w:bottom w:val="single" w:sz="8" w:space="0" w:color="auto"/>
              <w:right w:val="nil"/>
            </w:tcBorders>
            <w:vAlign w:val="center"/>
          </w:tcPr>
          <w:p w14:paraId="1229781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5BF0A4F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39F510F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0999866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7" w:type="pct"/>
            <w:tcBorders>
              <w:top w:val="single" w:sz="8" w:space="0" w:color="C0C0C0"/>
              <w:left w:val="nil"/>
              <w:bottom w:val="single" w:sz="8" w:space="0" w:color="auto"/>
            </w:tcBorders>
            <w:vAlign w:val="center"/>
          </w:tcPr>
          <w:p w14:paraId="61C6557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
            </w:r>
          </w:p>
        </w:tc>
        <w:tc>
          <w:tcPr>
            <w:tcW w:w="716" w:type="pct"/>
            <w:tcBorders>
              <w:bottom w:val="single" w:sz="8" w:space="0" w:color="auto"/>
              <w:right w:val="single" w:sz="8" w:space="0" w:color="auto"/>
            </w:tcBorders>
            <w:shd w:val="clear" w:color="auto" w:fill="F2F2F2" w:themeFill="background1" w:themeFillShade="F2"/>
            <w:vAlign w:val="center"/>
          </w:tcPr>
          <w:p w14:paraId="10C8AE17" w14:textId="77777777"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snapToGrid w:val="0"/>
                <w:szCs w:val="18"/>
              </w:rPr>
              <w:t>Negligible</w:t>
            </w:r>
          </w:p>
        </w:tc>
      </w:tr>
    </w:tbl>
    <w:p w14:paraId="7D526EC3" w14:textId="77777777" w:rsidR="007E38F6" w:rsidRPr="001522B0" w:rsidRDefault="007E38F6" w:rsidP="00F1755C">
      <w:pPr>
        <w:pStyle w:val="Heading5"/>
        <w:rPr>
          <w:rFonts w:asciiTheme="minorHAnsi" w:hAnsiTheme="minorHAnsi" w:cstheme="minorHAnsi"/>
        </w:rPr>
      </w:pPr>
      <w:r w:rsidRPr="001522B0">
        <w:rPr>
          <w:rFonts w:asciiTheme="minorHAnsi" w:hAnsiTheme="minorHAnsi" w:cstheme="minorHAnsi"/>
        </w:rPr>
        <w:t>Time and volume of trade</w:t>
      </w:r>
    </w:p>
    <w:p w14:paraId="5E70387B"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One factor affecting the likelihood of entry is the volume and duration of trade. If all other conditions remain the same, the overall likelihood of entry will increase as time passes and the overall volume of trade increases.</w:t>
      </w:r>
    </w:p>
    <w:p w14:paraId="1233BA73"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6584999A"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2B05A241"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In assessing the volume of trade in this risk analysis, the department assumed that a substantial volume of trade will occur.</w:t>
      </w:r>
    </w:p>
    <w:p w14:paraId="122E7461" w14:textId="77777777" w:rsidR="007E38F6" w:rsidRPr="001522B0" w:rsidRDefault="007E38F6" w:rsidP="007E38F6">
      <w:pPr>
        <w:pStyle w:val="Heading4-Appendix"/>
        <w:ind w:left="360"/>
        <w:rPr>
          <w:rFonts w:asciiTheme="minorHAnsi" w:hAnsiTheme="minorHAnsi" w:cstheme="minorHAnsi"/>
        </w:rPr>
      </w:pPr>
      <w:bookmarkStart w:id="290" w:name="_Ref181879092"/>
      <w:r w:rsidRPr="001522B0">
        <w:rPr>
          <w:rFonts w:asciiTheme="minorHAnsi" w:hAnsiTheme="minorHAnsi" w:cstheme="minorHAnsi"/>
        </w:rPr>
        <w:t>Assessment of potential consequences</w:t>
      </w:r>
      <w:bookmarkEnd w:id="290"/>
    </w:p>
    <w:p w14:paraId="1B335BC5" w14:textId="77777777"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 xml:space="preserve">In estimating the potential consequences of a pest if the pest were to enter, establish and spread in Australia, the department uses a 2-step process. In the first step, a qualitative descriptor of the impact is assigned to each of the direct and indirect criteria in terms of the </w:t>
      </w:r>
      <w:r w:rsidRPr="001522B0">
        <w:rPr>
          <w:rStyle w:val="Emphasis"/>
          <w:rFonts w:asciiTheme="minorHAnsi" w:hAnsiTheme="minorHAnsi" w:cstheme="minorHAnsi"/>
          <w:color w:val="000000" w:themeColor="text1"/>
        </w:rPr>
        <w:t>level of impact</w:t>
      </w:r>
      <w:r w:rsidRPr="001522B0">
        <w:rPr>
          <w:rFonts w:asciiTheme="minorHAnsi" w:hAnsiTheme="minorHAnsi" w:cstheme="minorHAnsi"/>
          <w:color w:val="000000" w:themeColor="text1"/>
        </w:rPr>
        <w:t xml:space="preserve"> and the </w:t>
      </w:r>
      <w:r w:rsidRPr="001522B0">
        <w:rPr>
          <w:rStyle w:val="Emphasis"/>
          <w:rFonts w:asciiTheme="minorHAnsi" w:hAnsiTheme="minorHAnsi" w:cstheme="minorHAnsi"/>
          <w:color w:val="000000" w:themeColor="text1"/>
        </w:rPr>
        <w:t>magnitude of impact</w:t>
      </w:r>
      <w:r w:rsidRPr="001522B0">
        <w:rPr>
          <w:rFonts w:asciiTheme="minorHAnsi" w:hAnsiTheme="minorHAnsi" w:cstheme="minorHAnsi"/>
          <w:color w:val="000000" w:themeColor="text1"/>
        </w:rPr>
        <w:t>. The second step involves combining the impacts for each of the criteria to obtain an ‘overall consequences’ estimation.</w:t>
      </w:r>
    </w:p>
    <w:p w14:paraId="1C5466B1" w14:textId="77777777" w:rsidR="007E38F6" w:rsidRPr="001522B0" w:rsidRDefault="007E38F6" w:rsidP="00F1755C">
      <w:pPr>
        <w:rPr>
          <w:rFonts w:asciiTheme="minorHAnsi" w:hAnsiTheme="minorHAnsi" w:cstheme="minorHAnsi"/>
          <w:b/>
          <w:bCs/>
        </w:rPr>
      </w:pPr>
      <w:r w:rsidRPr="001522B0">
        <w:rPr>
          <w:rStyle w:val="Strong"/>
          <w:rFonts w:asciiTheme="minorHAnsi" w:hAnsiTheme="minorHAnsi" w:cstheme="minorHAnsi"/>
        </w:rPr>
        <w:t>Step 1: Assessing direct and indirect impacts</w:t>
      </w:r>
    </w:p>
    <w:p w14:paraId="6CF44AC5"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Direct pest impacts are considered in the context of the impacts on:</w:t>
      </w:r>
    </w:p>
    <w:p w14:paraId="72E569CA" w14:textId="77777777" w:rsidR="007E38F6" w:rsidRPr="001522B0" w:rsidRDefault="007E38F6" w:rsidP="007E38F6">
      <w:pPr>
        <w:pStyle w:val="ListBullet"/>
        <w:rPr>
          <w:rFonts w:asciiTheme="minorHAnsi" w:hAnsiTheme="minorHAnsi" w:cstheme="minorHAnsi"/>
        </w:rPr>
      </w:pPr>
      <w:bookmarkStart w:id="291" w:name="_Ref524354990"/>
      <w:bookmarkStart w:id="292" w:name="_Toc6906416"/>
      <w:r w:rsidRPr="001522B0">
        <w:rPr>
          <w:rFonts w:asciiTheme="minorHAnsi" w:hAnsiTheme="minorHAnsi" w:cstheme="minorHAnsi"/>
        </w:rPr>
        <w:t>the life or health of plants and plant products</w:t>
      </w:r>
    </w:p>
    <w:p w14:paraId="66185EE5" w14:textId="77777777" w:rsidR="007E38F6" w:rsidRPr="001522B0" w:rsidRDefault="007E38F6" w:rsidP="00F1755C">
      <w:pPr>
        <w:pStyle w:val="ListBullet"/>
        <w:numPr>
          <w:ilvl w:val="0"/>
          <w:numId w:val="0"/>
        </w:numPr>
        <w:ind w:left="397"/>
        <w:rPr>
          <w:rFonts w:asciiTheme="minorHAnsi" w:hAnsiTheme="minorHAnsi" w:cstheme="minorHAnsi"/>
        </w:rPr>
      </w:pPr>
      <w:r w:rsidRPr="001522B0">
        <w:rPr>
          <w:rFonts w:asciiTheme="minorHAnsi" w:hAnsiTheme="minorHAnsi" w:cstheme="minorHAnsi"/>
        </w:rPr>
        <w:t>This may include pest impacts on the life or health of the plants and production effects (yield or quality) either at harvest or during storage.</w:t>
      </w:r>
    </w:p>
    <w:p w14:paraId="4FFD626A" w14:textId="77777777" w:rsidR="007E38F6" w:rsidRPr="001522B0" w:rsidRDefault="007E38F6" w:rsidP="000D21E7">
      <w:pPr>
        <w:pStyle w:val="ListBullet2"/>
        <w:ind w:left="754" w:hanging="357"/>
        <w:rPr>
          <w:rFonts w:asciiTheme="minorHAnsi" w:hAnsiTheme="minorHAnsi" w:cstheme="minorHAnsi"/>
        </w:rPr>
      </w:pPr>
      <w:r w:rsidRPr="001522B0">
        <w:rPr>
          <w:rFonts w:asciiTheme="minorHAnsi" w:hAnsiTheme="minorHAnsi" w:cstheme="minorHAnsi"/>
        </w:rPr>
        <w:t>Where applicable, pest impacts on the life or health of humans or of animals and animal products may also be considered.</w:t>
      </w:r>
    </w:p>
    <w:p w14:paraId="46B55393"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other aspects of the environment.</w:t>
      </w:r>
    </w:p>
    <w:p w14:paraId="35540ACA"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Indirect pest </w:t>
      </w:r>
      <w:r w:rsidRPr="001522B0">
        <w:rPr>
          <w:rFonts w:asciiTheme="minorHAnsi" w:hAnsiTheme="minorHAnsi" w:cstheme="minorHAnsi"/>
          <w:color w:val="000000" w:themeColor="text1"/>
        </w:rPr>
        <w:t>impacts</w:t>
      </w:r>
      <w:r w:rsidRPr="001522B0">
        <w:rPr>
          <w:rFonts w:asciiTheme="minorHAnsi" w:hAnsiTheme="minorHAnsi" w:cstheme="minorHAnsi"/>
        </w:rPr>
        <w:t xml:space="preserve"> are considered in the context of the </w:t>
      </w:r>
      <w:r w:rsidRPr="001522B0">
        <w:rPr>
          <w:rFonts w:asciiTheme="minorHAnsi" w:hAnsiTheme="minorHAnsi" w:cstheme="minorHAnsi"/>
          <w:color w:val="000000" w:themeColor="text1"/>
        </w:rPr>
        <w:t>impacts</w:t>
      </w:r>
      <w:r w:rsidRPr="001522B0">
        <w:rPr>
          <w:rFonts w:asciiTheme="minorHAnsi" w:hAnsiTheme="minorHAnsi" w:cstheme="minorHAnsi"/>
        </w:rPr>
        <w:t xml:space="preserve"> on:</w:t>
      </w:r>
    </w:p>
    <w:p w14:paraId="742EBFCC" w14:textId="77777777" w:rsidR="007E38F6" w:rsidRPr="001522B0" w:rsidRDefault="007E38F6" w:rsidP="007E38F6">
      <w:pPr>
        <w:pStyle w:val="ListBullet"/>
        <w:rPr>
          <w:rFonts w:asciiTheme="minorHAnsi" w:hAnsiTheme="minorHAnsi" w:cstheme="minorHAnsi"/>
          <w:color w:val="000000" w:themeColor="text1"/>
        </w:rPr>
      </w:pPr>
      <w:r w:rsidRPr="001522B0">
        <w:rPr>
          <w:rFonts w:asciiTheme="minorHAnsi" w:hAnsiTheme="minorHAnsi" w:cstheme="minorHAnsi"/>
          <w:color w:val="000000" w:themeColor="text1"/>
        </w:rPr>
        <w:t>eradication and control</w:t>
      </w:r>
    </w:p>
    <w:p w14:paraId="4080DBD6" w14:textId="77777777" w:rsidR="007E38F6" w:rsidRPr="001522B0" w:rsidRDefault="007E38F6" w:rsidP="00F1755C">
      <w:pPr>
        <w:pStyle w:val="ListBullet"/>
        <w:numPr>
          <w:ilvl w:val="0"/>
          <w:numId w:val="0"/>
        </w:numPr>
        <w:ind w:left="397"/>
        <w:rPr>
          <w:rFonts w:asciiTheme="minorHAnsi" w:hAnsiTheme="minorHAnsi" w:cstheme="minorHAnsi"/>
          <w:color w:val="000000" w:themeColor="text1"/>
        </w:rPr>
      </w:pPr>
      <w:r w:rsidRPr="001522B0">
        <w:rPr>
          <w:rFonts w:asciiTheme="minorHAnsi" w:hAnsiTheme="minorHAnsi" w:cstheme="minorHAnsi"/>
          <w:color w:val="000000" w:themeColor="text1"/>
        </w:rPr>
        <w:t xml:space="preserve">This may include pest impacts on new or modified </w:t>
      </w:r>
      <w:r w:rsidRPr="001522B0">
        <w:rPr>
          <w:rFonts w:asciiTheme="minorHAnsi" w:hAnsiTheme="minorHAnsi" w:cstheme="minorHAnsi"/>
        </w:rPr>
        <w:t>eradication, control</w:t>
      </w:r>
      <w:r w:rsidRPr="001522B0">
        <w:rPr>
          <w:rFonts w:asciiTheme="minorHAnsi" w:hAnsiTheme="minorHAnsi" w:cstheme="minorHAnsi"/>
          <w:color w:val="000000" w:themeColor="text1"/>
        </w:rPr>
        <w:t>, surveillance or monitoring and compensation strategies or programs.</w:t>
      </w:r>
    </w:p>
    <w:p w14:paraId="2A7E7BC8" w14:textId="77777777" w:rsidR="007E38F6" w:rsidRPr="001522B0" w:rsidRDefault="007E38F6" w:rsidP="007E38F6">
      <w:pPr>
        <w:pStyle w:val="ListBullet"/>
        <w:rPr>
          <w:rFonts w:asciiTheme="minorHAnsi" w:hAnsiTheme="minorHAnsi" w:cstheme="minorHAnsi"/>
          <w:color w:val="000000" w:themeColor="text1"/>
        </w:rPr>
      </w:pPr>
      <w:r w:rsidRPr="001522B0">
        <w:rPr>
          <w:rFonts w:asciiTheme="minorHAnsi" w:hAnsiTheme="minorHAnsi" w:cstheme="minorHAnsi"/>
        </w:rPr>
        <w:t>domestic trade</w:t>
      </w:r>
    </w:p>
    <w:p w14:paraId="515F75BB" w14:textId="77777777" w:rsidR="007E38F6" w:rsidRPr="001522B0" w:rsidRDefault="007E38F6" w:rsidP="00F1755C">
      <w:pPr>
        <w:pStyle w:val="ListBullet"/>
        <w:numPr>
          <w:ilvl w:val="0"/>
          <w:numId w:val="0"/>
        </w:numPr>
        <w:ind w:left="397"/>
        <w:rPr>
          <w:rFonts w:asciiTheme="minorHAnsi" w:hAnsiTheme="minorHAnsi" w:cstheme="minorHAnsi"/>
          <w:color w:val="000000" w:themeColor="text1"/>
        </w:rPr>
      </w:pPr>
      <w:r w:rsidRPr="001522B0">
        <w:rPr>
          <w:rFonts w:asciiTheme="minorHAnsi" w:hAnsiTheme="minorHAnsi" w:cstheme="minorHAnsi"/>
          <w:color w:val="000000" w:themeColor="text1"/>
        </w:rPr>
        <w:t xml:space="preserve">This may include pest impacts on domestic trade or industry, including changes in domestic consumer demand </w:t>
      </w:r>
      <w:r w:rsidRPr="001522B0">
        <w:rPr>
          <w:rFonts w:asciiTheme="minorHAnsi" w:hAnsiTheme="minorHAnsi" w:cstheme="minorHAnsi"/>
        </w:rPr>
        <w:t>for a product resulting from quality changes</w:t>
      </w:r>
      <w:r w:rsidRPr="001522B0">
        <w:rPr>
          <w:rFonts w:asciiTheme="minorHAnsi" w:hAnsiTheme="minorHAnsi" w:cstheme="minorHAnsi"/>
          <w:color w:val="538135" w:themeColor="accent6" w:themeShade="BF"/>
        </w:rPr>
        <w:t xml:space="preserve"> </w:t>
      </w:r>
      <w:r w:rsidRPr="001522B0">
        <w:rPr>
          <w:rFonts w:asciiTheme="minorHAnsi" w:hAnsiTheme="minorHAnsi" w:cstheme="minorHAnsi"/>
          <w:color w:val="000000" w:themeColor="text1"/>
        </w:rPr>
        <w:t>and effects on other industries supplying inputs to, or using outputs from, directly affected industries.</w:t>
      </w:r>
    </w:p>
    <w:p w14:paraId="56346B1D"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rPr>
        <w:t>international trade</w:t>
      </w:r>
    </w:p>
    <w:p w14:paraId="33FE0BC1" w14:textId="77777777" w:rsidR="007E38F6" w:rsidRPr="001522B0" w:rsidRDefault="007E38F6" w:rsidP="00F1755C">
      <w:pPr>
        <w:pStyle w:val="ListBullet"/>
        <w:numPr>
          <w:ilvl w:val="0"/>
          <w:numId w:val="0"/>
        </w:numPr>
        <w:ind w:left="397"/>
        <w:rPr>
          <w:rFonts w:asciiTheme="minorHAnsi" w:hAnsiTheme="minorHAnsi" w:cstheme="minorHAnsi"/>
        </w:rPr>
      </w:pPr>
      <w:r w:rsidRPr="001522B0">
        <w:rPr>
          <w:rFonts w:asciiTheme="minorHAnsi" w:hAnsiTheme="minorHAnsi" w:cstheme="minorHAnsi"/>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p>
    <w:p w14:paraId="3415CB3F" w14:textId="77777777" w:rsidR="007E38F6" w:rsidRPr="001522B0" w:rsidRDefault="007E38F6" w:rsidP="007E38F6">
      <w:pPr>
        <w:pStyle w:val="ListBullet"/>
        <w:rPr>
          <w:rFonts w:asciiTheme="minorHAnsi" w:hAnsiTheme="minorHAnsi" w:cstheme="minorHAnsi"/>
          <w:color w:val="000000" w:themeColor="text1"/>
        </w:rPr>
      </w:pPr>
      <w:r w:rsidRPr="001522B0">
        <w:rPr>
          <w:rFonts w:asciiTheme="minorHAnsi" w:hAnsiTheme="minorHAnsi" w:cstheme="minorHAnsi"/>
          <w:color w:val="000000" w:themeColor="text1"/>
        </w:rPr>
        <w:t xml:space="preserve">non-commercial and </w:t>
      </w:r>
      <w:r w:rsidRPr="001522B0">
        <w:rPr>
          <w:rFonts w:asciiTheme="minorHAnsi" w:hAnsiTheme="minorHAnsi" w:cstheme="minorHAnsi"/>
        </w:rPr>
        <w:t>environment</w:t>
      </w:r>
    </w:p>
    <w:p w14:paraId="43230B73" w14:textId="77777777" w:rsidR="007E38F6" w:rsidRPr="001522B0" w:rsidRDefault="007E38F6" w:rsidP="00F1755C">
      <w:pPr>
        <w:pStyle w:val="ListBullet"/>
        <w:numPr>
          <w:ilvl w:val="0"/>
          <w:numId w:val="0"/>
        </w:numPr>
        <w:ind w:left="397"/>
        <w:rPr>
          <w:rFonts w:asciiTheme="minorHAnsi" w:hAnsiTheme="minorHAnsi" w:cstheme="minorHAnsi"/>
          <w:color w:val="000000" w:themeColor="text1"/>
        </w:rPr>
      </w:pPr>
      <w:r w:rsidRPr="001522B0">
        <w:rPr>
          <w:rFonts w:asciiTheme="minorHAnsi" w:hAnsiTheme="minorHAnsi" w:cstheme="minorHAnsi"/>
          <w:color w:val="000000" w:themeColor="text1"/>
        </w:rPr>
        <w:t>This may include pest impacts on the community and environment, including reduced tourism, reduced rural and regional economic viability, loss of social amenity, and any ‘side effects’ of control measures.</w:t>
      </w:r>
    </w:p>
    <w:p w14:paraId="327B1345"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For </w:t>
      </w:r>
      <w:r w:rsidRPr="001522B0">
        <w:rPr>
          <w:rFonts w:asciiTheme="minorHAnsi" w:hAnsiTheme="minorHAnsi" w:cstheme="minorHAnsi"/>
          <w:color w:val="000000" w:themeColor="text1"/>
        </w:rPr>
        <w:t>each</w:t>
      </w:r>
      <w:r w:rsidRPr="001522B0">
        <w:rPr>
          <w:rFonts w:asciiTheme="minorHAnsi" w:hAnsiTheme="minorHAnsi" w:cstheme="minorHAnsi"/>
        </w:rPr>
        <w:t xml:space="preserve"> of these </w:t>
      </w:r>
      <w:r w:rsidRPr="001522B0">
        <w:rPr>
          <w:rFonts w:asciiTheme="minorHAnsi" w:hAnsiTheme="minorHAnsi" w:cstheme="minorHAnsi"/>
          <w:color w:val="000000" w:themeColor="text1"/>
        </w:rPr>
        <w:t xml:space="preserve">direct and indirect </w:t>
      </w:r>
      <w:r w:rsidRPr="001522B0">
        <w:rPr>
          <w:rFonts w:asciiTheme="minorHAnsi" w:hAnsiTheme="minorHAnsi" w:cstheme="minorHAnsi"/>
        </w:rPr>
        <w:t xml:space="preserve">criteria, the </w:t>
      </w:r>
      <w:r w:rsidRPr="001522B0">
        <w:rPr>
          <w:rFonts w:asciiTheme="minorHAnsi" w:hAnsiTheme="minorHAnsi" w:cstheme="minorHAnsi"/>
          <w:color w:val="000000" w:themeColor="text1"/>
        </w:rPr>
        <w:t xml:space="preserve">level of impact is </w:t>
      </w:r>
      <w:r w:rsidRPr="001522B0">
        <w:rPr>
          <w:rFonts w:asciiTheme="minorHAnsi" w:hAnsiTheme="minorHAnsi" w:cstheme="minorHAnsi"/>
        </w:rPr>
        <w:t>estimated over 4 geographic levels, defined as:</w:t>
      </w:r>
    </w:p>
    <w:p w14:paraId="369F0566" w14:textId="77777777" w:rsidR="007E38F6" w:rsidRPr="001522B0" w:rsidRDefault="007E38F6" w:rsidP="007E38F6">
      <w:pPr>
        <w:pStyle w:val="ListBullet"/>
        <w:rPr>
          <w:rFonts w:asciiTheme="minorHAnsi" w:hAnsiTheme="minorHAnsi" w:cstheme="minorHAnsi"/>
        </w:rPr>
      </w:pPr>
      <w:r w:rsidRPr="001522B0">
        <w:rPr>
          <w:rStyle w:val="Strong"/>
          <w:rFonts w:asciiTheme="minorHAnsi" w:hAnsiTheme="minorHAnsi" w:cstheme="minorHAnsi"/>
        </w:rPr>
        <w:t>Local</w:t>
      </w:r>
      <w:r w:rsidRPr="001522B0">
        <w:rPr>
          <w:rFonts w:asciiTheme="minorHAnsi" w:hAnsiTheme="minorHAnsi" w:cstheme="minorHAnsi"/>
        </w:rPr>
        <w:t>–an aggregate of households or enterprises (a rural community, a town or a local government area)</w:t>
      </w:r>
    </w:p>
    <w:p w14:paraId="0D9EF0E6" w14:textId="77777777" w:rsidR="007E38F6" w:rsidRPr="001522B0" w:rsidRDefault="007E38F6" w:rsidP="007E38F6">
      <w:pPr>
        <w:pStyle w:val="ListBullet"/>
        <w:rPr>
          <w:rFonts w:asciiTheme="minorHAnsi" w:hAnsiTheme="minorHAnsi" w:cstheme="minorHAnsi"/>
        </w:rPr>
      </w:pPr>
      <w:r w:rsidRPr="001522B0">
        <w:rPr>
          <w:rStyle w:val="Strong"/>
          <w:rFonts w:asciiTheme="minorHAnsi" w:hAnsiTheme="minorHAnsi" w:cstheme="minorHAnsi"/>
        </w:rPr>
        <w:t>District</w:t>
      </w:r>
      <w:r w:rsidRPr="001522B0">
        <w:rPr>
          <w:rFonts w:asciiTheme="minorHAnsi" w:hAnsiTheme="minorHAnsi" w:cstheme="minorHAnsi"/>
        </w:rPr>
        <w:t>–a geographically or geopolitically associated collection of aggregates (generally a recognised section of a state or territory, such as ‘Far North Queensland’)</w:t>
      </w:r>
    </w:p>
    <w:p w14:paraId="258C6F0A" w14:textId="77777777" w:rsidR="007E38F6" w:rsidRPr="001522B0" w:rsidRDefault="007E38F6" w:rsidP="007E38F6">
      <w:pPr>
        <w:pStyle w:val="ListBullet"/>
        <w:rPr>
          <w:rFonts w:asciiTheme="minorHAnsi" w:hAnsiTheme="minorHAnsi" w:cstheme="minorHAnsi"/>
        </w:rPr>
      </w:pPr>
      <w:r w:rsidRPr="001522B0">
        <w:rPr>
          <w:rStyle w:val="Strong"/>
          <w:rFonts w:asciiTheme="minorHAnsi" w:hAnsiTheme="minorHAnsi" w:cstheme="minorHAnsi"/>
        </w:rPr>
        <w:t>Regional</w:t>
      </w:r>
      <w:r w:rsidRPr="001522B0">
        <w:rPr>
          <w:rFonts w:asciiTheme="minorHAnsi" w:hAnsiTheme="minorHAnsi" w:cstheme="minorHAnsi"/>
        </w:rPr>
        <w:t>–a geographically or geopolitically associated collection of districts in a geographic area (generally a state or territory, although there may be exceptions with larger states such as Western Australia)</w:t>
      </w:r>
    </w:p>
    <w:p w14:paraId="178C910D" w14:textId="77777777" w:rsidR="007E38F6" w:rsidRPr="001522B0" w:rsidRDefault="007E38F6" w:rsidP="007E38F6">
      <w:pPr>
        <w:pStyle w:val="ListBullet"/>
        <w:rPr>
          <w:rFonts w:asciiTheme="minorHAnsi" w:hAnsiTheme="minorHAnsi" w:cstheme="minorHAnsi"/>
        </w:rPr>
      </w:pPr>
      <w:r w:rsidRPr="001522B0">
        <w:rPr>
          <w:rStyle w:val="Strong"/>
          <w:rFonts w:asciiTheme="minorHAnsi" w:hAnsiTheme="minorHAnsi" w:cstheme="minorHAnsi"/>
        </w:rPr>
        <w:t>National</w:t>
      </w:r>
      <w:r w:rsidRPr="001522B0">
        <w:rPr>
          <w:rFonts w:asciiTheme="minorHAnsi" w:hAnsiTheme="minorHAnsi" w:cstheme="minorHAnsi"/>
        </w:rPr>
        <w:t>–Australia wide (Australian mainland states and territories and Tasmania).</w:t>
      </w:r>
    </w:p>
    <w:p w14:paraId="06A55EF7"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For each criterion, the magnitude of </w:t>
      </w:r>
      <w:r w:rsidRPr="001522B0">
        <w:rPr>
          <w:rFonts w:asciiTheme="minorHAnsi" w:hAnsiTheme="minorHAnsi" w:cstheme="minorHAnsi"/>
          <w:color w:val="000000" w:themeColor="text1"/>
        </w:rPr>
        <w:t xml:space="preserve">impact </w:t>
      </w:r>
      <w:r w:rsidRPr="001522B0">
        <w:rPr>
          <w:rFonts w:asciiTheme="minorHAnsi" w:hAnsiTheme="minorHAnsi" w:cstheme="minorHAnsi"/>
        </w:rPr>
        <w:t xml:space="preserve">at each of these </w:t>
      </w:r>
      <w:r w:rsidRPr="001522B0">
        <w:rPr>
          <w:rFonts w:asciiTheme="minorHAnsi" w:hAnsiTheme="minorHAnsi" w:cstheme="minorHAnsi"/>
          <w:color w:val="000000" w:themeColor="text1"/>
        </w:rPr>
        <w:t>geographic</w:t>
      </w:r>
      <w:r w:rsidRPr="001522B0">
        <w:rPr>
          <w:rFonts w:asciiTheme="minorHAnsi" w:hAnsiTheme="minorHAnsi" w:cstheme="minorHAnsi"/>
          <w:color w:val="538135" w:themeColor="accent6" w:themeShade="BF"/>
        </w:rPr>
        <w:t xml:space="preserve"> </w:t>
      </w:r>
      <w:r w:rsidRPr="001522B0">
        <w:rPr>
          <w:rFonts w:asciiTheme="minorHAnsi" w:hAnsiTheme="minorHAnsi" w:cstheme="minorHAnsi"/>
        </w:rPr>
        <w:t>levels is described using 4 categories, defined as:</w:t>
      </w:r>
    </w:p>
    <w:p w14:paraId="1138E8E6" w14:textId="77777777" w:rsidR="007E38F6" w:rsidRPr="001522B0" w:rsidRDefault="007E38F6" w:rsidP="007E38F6">
      <w:pPr>
        <w:pStyle w:val="ListBullet"/>
        <w:rPr>
          <w:rFonts w:asciiTheme="minorHAnsi" w:hAnsiTheme="minorHAnsi" w:cstheme="minorHAnsi"/>
          <w:color w:val="000000" w:themeColor="text1"/>
        </w:rPr>
      </w:pPr>
      <w:r w:rsidRPr="001522B0">
        <w:rPr>
          <w:rStyle w:val="Strong"/>
          <w:rFonts w:asciiTheme="minorHAnsi" w:hAnsiTheme="minorHAnsi" w:cstheme="minorHAnsi"/>
          <w:color w:val="000000" w:themeColor="text1"/>
        </w:rPr>
        <w:t xml:space="preserve">Unlikely to be </w:t>
      </w:r>
      <w:r w:rsidRPr="001522B0">
        <w:rPr>
          <w:rStyle w:val="Strong"/>
          <w:rFonts w:asciiTheme="minorHAnsi" w:hAnsiTheme="minorHAnsi" w:cstheme="minorHAnsi"/>
        </w:rPr>
        <w:t>discernible</w:t>
      </w:r>
      <w:r w:rsidRPr="001522B0">
        <w:rPr>
          <w:rFonts w:asciiTheme="minorHAnsi" w:hAnsiTheme="minorHAnsi" w:cstheme="minorHAnsi"/>
        </w:rPr>
        <w:t xml:space="preserve">–pest impact </w:t>
      </w:r>
      <w:r w:rsidRPr="001522B0">
        <w:rPr>
          <w:rFonts w:asciiTheme="minorHAnsi" w:hAnsiTheme="minorHAnsi" w:cstheme="minorHAnsi"/>
          <w:color w:val="000000" w:themeColor="text1"/>
        </w:rPr>
        <w:t>is not usually distinguishable from normal day-to-day variation in the criterion</w:t>
      </w:r>
    </w:p>
    <w:p w14:paraId="4F4B77C0" w14:textId="77777777" w:rsidR="007E38F6" w:rsidRPr="001522B0" w:rsidRDefault="007E38F6" w:rsidP="007E38F6">
      <w:pPr>
        <w:pStyle w:val="ListBullet"/>
        <w:rPr>
          <w:rFonts w:asciiTheme="minorHAnsi" w:hAnsiTheme="minorHAnsi" w:cstheme="minorHAnsi"/>
        </w:rPr>
      </w:pPr>
      <w:r w:rsidRPr="001522B0">
        <w:rPr>
          <w:rStyle w:val="Strong"/>
          <w:rFonts w:asciiTheme="minorHAnsi" w:hAnsiTheme="minorHAnsi" w:cstheme="minorHAnsi"/>
        </w:rPr>
        <w:t>Minor significance</w:t>
      </w:r>
      <w:r w:rsidRPr="001522B0">
        <w:rPr>
          <w:rFonts w:asciiTheme="minorHAnsi" w:hAnsiTheme="minorHAnsi" w:cstheme="minorHAnsi"/>
        </w:rP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1D3DE36F"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b/>
        </w:rPr>
        <w:t>Significant</w:t>
      </w:r>
      <w:r w:rsidRPr="001522B0">
        <w:rPr>
          <w:rFonts w:asciiTheme="minorHAnsi" w:hAnsiTheme="minorHAnsi" w:cstheme="minorHAnsi"/>
        </w:rP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6A4AD544" w14:textId="77777777" w:rsidR="007E38F6" w:rsidRPr="001522B0" w:rsidRDefault="007E38F6" w:rsidP="007E38F6">
      <w:pPr>
        <w:pStyle w:val="ListBullet"/>
        <w:rPr>
          <w:rFonts w:asciiTheme="minorHAnsi" w:hAnsiTheme="minorHAnsi" w:cstheme="minorHAnsi"/>
        </w:rPr>
      </w:pPr>
      <w:r w:rsidRPr="001522B0">
        <w:rPr>
          <w:rFonts w:asciiTheme="minorHAnsi" w:hAnsiTheme="minorHAnsi" w:cstheme="minorHAnsi"/>
          <w:b/>
        </w:rPr>
        <w:t>Major significance</w:t>
      </w:r>
      <w:r w:rsidRPr="001522B0">
        <w:rPr>
          <w:rFonts w:asciiTheme="minorHAnsi" w:hAnsiTheme="minorHAnsi" w:cstheme="minorHAnsi"/>
        </w:rPr>
        <w:t>–expected to threaten the economic viability through a large increase in mortality/morbidity of hosts, or a large decrease in production. Expected to severely or irreversibly damage the intrinsic ‘value’ of non-commercial criteria.</w:t>
      </w:r>
    </w:p>
    <w:p w14:paraId="53E47788" w14:textId="0F6D1B46"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 xml:space="preserve">Each individual direct or indirect impact is given an </w:t>
      </w:r>
      <w:r w:rsidRPr="001522B0">
        <w:rPr>
          <w:rFonts w:asciiTheme="minorHAnsi" w:hAnsiTheme="minorHAnsi" w:cstheme="minorHAnsi"/>
        </w:rPr>
        <w:t xml:space="preserve">impact score (A–G) using </w:t>
      </w:r>
      <w:r w:rsidRPr="001522B0">
        <w:rPr>
          <w:rFonts w:asciiTheme="minorHAnsi" w:hAnsiTheme="minorHAnsi" w:cstheme="minorHAnsi"/>
          <w:color w:val="000000" w:themeColor="text1"/>
        </w:rPr>
        <w:t xml:space="preserve">the decision rules in </w:t>
      </w:r>
      <w:r w:rsidRPr="001522B0">
        <w:rPr>
          <w:rFonts w:asciiTheme="minorHAnsi" w:hAnsiTheme="minorHAnsi" w:cstheme="minorHAnsi"/>
          <w:color w:val="000000" w:themeColor="text1"/>
        </w:rPr>
        <w:fldChar w:fldCharType="begin"/>
      </w:r>
      <w:r w:rsidRPr="001522B0">
        <w:rPr>
          <w:rFonts w:asciiTheme="minorHAnsi" w:hAnsiTheme="minorHAnsi" w:cstheme="minorHAnsi"/>
          <w:color w:val="000000" w:themeColor="text1"/>
        </w:rPr>
        <w:instrText xml:space="preserve"> REF _Ref90446454 \h </w:instrText>
      </w:r>
      <w:r w:rsidR="001522B0">
        <w:rPr>
          <w:rFonts w:asciiTheme="minorHAnsi" w:hAnsiTheme="minorHAnsi" w:cstheme="minorHAnsi"/>
          <w:color w:val="000000" w:themeColor="text1"/>
        </w:rPr>
        <w:instrText xml:space="preserve"> \* MERGEFORMAT </w:instrText>
      </w:r>
      <w:r w:rsidRPr="001522B0">
        <w:rPr>
          <w:rFonts w:asciiTheme="minorHAnsi" w:hAnsiTheme="minorHAnsi" w:cstheme="minorHAnsi"/>
          <w:color w:val="000000" w:themeColor="text1"/>
        </w:rPr>
      </w:r>
      <w:r w:rsidRPr="001522B0">
        <w:rPr>
          <w:rFonts w:asciiTheme="minorHAnsi" w:hAnsiTheme="minorHAnsi" w:cstheme="minorHAnsi"/>
          <w:color w:val="000000" w:themeColor="text1"/>
        </w:rPr>
        <w:fldChar w:fldCharType="separate"/>
      </w:r>
      <w:r w:rsidR="00310377" w:rsidRPr="009D6711">
        <w:rPr>
          <w:rFonts w:asciiTheme="minorHAnsi" w:hAnsiTheme="minorHAnsi" w:cstheme="minorHAnsi"/>
        </w:rPr>
        <w:t>Figure A.</w:t>
      </w:r>
      <w:r w:rsidR="00310377">
        <w:rPr>
          <w:rFonts w:asciiTheme="minorHAnsi" w:hAnsiTheme="minorHAnsi" w:cstheme="minorHAnsi"/>
          <w:noProof/>
        </w:rPr>
        <w:t>1</w:t>
      </w:r>
      <w:r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xml:space="preserve">. This is done by determining which of the shaded cells with bold font in </w:t>
      </w:r>
      <w:r w:rsidRPr="001522B0">
        <w:rPr>
          <w:rFonts w:asciiTheme="minorHAnsi" w:hAnsiTheme="minorHAnsi" w:cstheme="minorHAnsi"/>
          <w:color w:val="000000" w:themeColor="text1"/>
        </w:rPr>
        <w:fldChar w:fldCharType="begin"/>
      </w:r>
      <w:r w:rsidRPr="001522B0">
        <w:rPr>
          <w:rFonts w:asciiTheme="minorHAnsi" w:hAnsiTheme="minorHAnsi" w:cstheme="minorHAnsi"/>
          <w:color w:val="000000" w:themeColor="text1"/>
        </w:rPr>
        <w:instrText xml:space="preserve"> REF _Ref90446454 \h </w:instrText>
      </w:r>
      <w:r w:rsidR="001522B0">
        <w:rPr>
          <w:rFonts w:asciiTheme="minorHAnsi" w:hAnsiTheme="minorHAnsi" w:cstheme="minorHAnsi"/>
          <w:color w:val="000000" w:themeColor="text1"/>
        </w:rPr>
        <w:instrText xml:space="preserve"> \* MERGEFORMAT </w:instrText>
      </w:r>
      <w:r w:rsidRPr="001522B0">
        <w:rPr>
          <w:rFonts w:asciiTheme="minorHAnsi" w:hAnsiTheme="minorHAnsi" w:cstheme="minorHAnsi"/>
          <w:color w:val="000000" w:themeColor="text1"/>
        </w:rPr>
      </w:r>
      <w:r w:rsidRPr="001522B0">
        <w:rPr>
          <w:rFonts w:asciiTheme="minorHAnsi" w:hAnsiTheme="minorHAnsi" w:cstheme="minorHAnsi"/>
          <w:color w:val="000000" w:themeColor="text1"/>
        </w:rPr>
        <w:fldChar w:fldCharType="separate"/>
      </w:r>
      <w:r w:rsidR="00310377" w:rsidRPr="009D6711">
        <w:rPr>
          <w:rFonts w:asciiTheme="minorHAnsi" w:hAnsiTheme="minorHAnsi" w:cstheme="minorHAnsi"/>
        </w:rPr>
        <w:t>Figure A.</w:t>
      </w:r>
      <w:r w:rsidR="00310377">
        <w:rPr>
          <w:rFonts w:asciiTheme="minorHAnsi" w:hAnsiTheme="minorHAnsi" w:cstheme="minorHAnsi"/>
          <w:noProof/>
        </w:rPr>
        <w:t>1</w:t>
      </w:r>
      <w:r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 xml:space="preserve"> correspond to the level and magnitude of the particular impact.</w:t>
      </w:r>
    </w:p>
    <w:p w14:paraId="7ECA7079" w14:textId="77777777" w:rsidR="007E38F6" w:rsidRPr="001522B0" w:rsidRDefault="007E38F6" w:rsidP="00F1755C">
      <w:pPr>
        <w:rPr>
          <w:rFonts w:asciiTheme="minorHAnsi" w:hAnsiTheme="minorHAnsi" w:cstheme="minorHAnsi"/>
          <w:color w:val="000000" w:themeColor="text1"/>
        </w:rPr>
      </w:pPr>
      <w:r w:rsidRPr="001522B0">
        <w:rPr>
          <w:rFonts w:asciiTheme="minorHAnsi" w:hAnsiTheme="minorHAnsi" w:cstheme="minorHAnsi"/>
          <w:color w:val="000000" w:themeColor="text1"/>
        </w:rPr>
        <w:t>The following are considered during this process:</w:t>
      </w:r>
    </w:p>
    <w:p w14:paraId="3749CA84" w14:textId="77777777" w:rsidR="007E38F6" w:rsidRPr="001522B0" w:rsidRDefault="007E38F6" w:rsidP="007E38F6">
      <w:pPr>
        <w:pStyle w:val="ListBullet"/>
        <w:rPr>
          <w:rFonts w:asciiTheme="minorHAnsi" w:hAnsiTheme="minorHAnsi" w:cstheme="minorHAnsi"/>
          <w:color w:val="000000" w:themeColor="text1"/>
        </w:rPr>
      </w:pPr>
      <w:r w:rsidRPr="001522B0">
        <w:rPr>
          <w:rFonts w:asciiTheme="minorHAnsi" w:hAnsiTheme="minorHAnsi" w:cstheme="minorHAnsi"/>
          <w:color w:val="000000" w:themeColor="text1"/>
        </w:rPr>
        <w:t>At each geographic level below ‘National’, an impact more serious than ‘Minor significance’ is considered at least ‘Minor significance’ at the level above. For example, a ‘Significant’ impact at the state or territory level is considered equivalent to at least a ‘Minor significance’ impact at the national level.</w:t>
      </w:r>
    </w:p>
    <w:p w14:paraId="24EB0DD6" w14:textId="77777777" w:rsidR="007E38F6" w:rsidRPr="001522B0" w:rsidRDefault="007E38F6" w:rsidP="007E38F6">
      <w:pPr>
        <w:pStyle w:val="ListBullet"/>
        <w:rPr>
          <w:rFonts w:asciiTheme="minorHAnsi" w:hAnsiTheme="minorHAnsi" w:cstheme="minorHAnsi"/>
          <w:color w:val="000000" w:themeColor="text1"/>
        </w:rPr>
      </w:pPr>
      <w:r w:rsidRPr="001522B0">
        <w:rPr>
          <w:rFonts w:asciiTheme="minorHAnsi" w:hAnsiTheme="minorHAnsi" w:cstheme="minorHAnsi"/>
          <w:color w:val="000000" w:themeColor="text1"/>
        </w:rPr>
        <w:t>If the impact of a pest at a given level is in multiple states or territories, districts or regions or local areas, it is considered to represent at least the same magnitude of impact at the next highest geographic level. For example, a ‘Minor significance’ impact in multiple states or territories represents a ‘Minor significance’ impact at the national level.</w:t>
      </w:r>
      <w:bookmarkStart w:id="293" w:name="_Ref17718804"/>
    </w:p>
    <w:p w14:paraId="687E8316" w14:textId="77777777" w:rsidR="007E38F6" w:rsidRPr="001522B0" w:rsidRDefault="007E38F6" w:rsidP="007E38F6">
      <w:pPr>
        <w:pStyle w:val="ListBullet"/>
        <w:rPr>
          <w:rFonts w:asciiTheme="minorHAnsi" w:hAnsiTheme="minorHAnsi" w:cstheme="minorHAnsi"/>
          <w:color w:val="000000" w:themeColor="text1"/>
        </w:rPr>
      </w:pPr>
      <w:r w:rsidRPr="001522B0">
        <w:rPr>
          <w:rFonts w:asciiTheme="minorHAnsi" w:hAnsiTheme="minorHAnsi" w:cstheme="minorHAnsi"/>
          <w:color w:val="000000" w:themeColor="text1"/>
        </w:rPr>
        <w:t>The geographic distribution of an impact does not necessarily determine the impact. For example, an outbreak could occur on one orchard/farm, but the impact could potentially still be considered at a state or national level.</w:t>
      </w:r>
    </w:p>
    <w:p w14:paraId="5877D39C" w14:textId="2239293F" w:rsidR="007E38F6" w:rsidRPr="001522B0" w:rsidRDefault="007E38F6" w:rsidP="00F1755C">
      <w:pPr>
        <w:pStyle w:val="Caption"/>
        <w:rPr>
          <w:rFonts w:asciiTheme="minorHAnsi" w:hAnsiTheme="minorHAnsi" w:cstheme="minorHAnsi"/>
        </w:rPr>
      </w:pPr>
      <w:bookmarkStart w:id="294" w:name="_Ref90446454"/>
      <w:bookmarkStart w:id="295" w:name="_Toc193267461"/>
      <w:r w:rsidRPr="009D6711">
        <w:rPr>
          <w:rFonts w:asciiTheme="minorHAnsi" w:hAnsiTheme="minorHAnsi" w:cstheme="minorHAnsi"/>
        </w:rPr>
        <w:t>Figure A.</w:t>
      </w:r>
      <w:r w:rsidRPr="009D6711">
        <w:rPr>
          <w:rFonts w:asciiTheme="minorHAnsi" w:hAnsiTheme="minorHAnsi" w:cstheme="minorHAnsi"/>
        </w:rPr>
        <w:fldChar w:fldCharType="begin"/>
      </w:r>
      <w:r w:rsidRPr="009D6711">
        <w:rPr>
          <w:rFonts w:asciiTheme="minorHAnsi" w:hAnsiTheme="minorHAnsi" w:cstheme="minorHAnsi"/>
        </w:rPr>
        <w:instrText xml:space="preserve"> SEQ Figure \* ARABIC \s 2 </w:instrText>
      </w:r>
      <w:r w:rsidRPr="009D6711">
        <w:rPr>
          <w:rFonts w:asciiTheme="minorHAnsi" w:hAnsiTheme="minorHAnsi" w:cstheme="minorHAnsi"/>
        </w:rPr>
        <w:fldChar w:fldCharType="separate"/>
      </w:r>
      <w:r w:rsidR="00310377">
        <w:rPr>
          <w:rFonts w:asciiTheme="minorHAnsi" w:hAnsiTheme="minorHAnsi" w:cstheme="minorHAnsi"/>
          <w:noProof/>
        </w:rPr>
        <w:t>1</w:t>
      </w:r>
      <w:r w:rsidRPr="009D6711">
        <w:rPr>
          <w:rFonts w:asciiTheme="minorHAnsi" w:hAnsiTheme="minorHAnsi" w:cstheme="minorHAnsi"/>
          <w:noProof/>
        </w:rPr>
        <w:fldChar w:fldCharType="end"/>
      </w:r>
      <w:bookmarkEnd w:id="294"/>
      <w:r w:rsidRPr="009D6711">
        <w:rPr>
          <w:rFonts w:asciiTheme="minorHAnsi" w:hAnsiTheme="minorHAnsi" w:cstheme="minorHAnsi"/>
        </w:rPr>
        <w:t xml:space="preserve"> Decision rules for determining the impact score for each direct and indirect criterion, based on the </w:t>
      </w:r>
      <w:r w:rsidRPr="009D6711">
        <w:rPr>
          <w:rFonts w:asciiTheme="minorHAnsi" w:hAnsiTheme="minorHAnsi" w:cstheme="minorHAnsi"/>
          <w:i/>
          <w:iCs/>
        </w:rPr>
        <w:t>level of impact</w:t>
      </w:r>
      <w:r w:rsidRPr="009D6711">
        <w:rPr>
          <w:rFonts w:asciiTheme="minorHAnsi" w:hAnsiTheme="minorHAnsi" w:cstheme="minorHAnsi"/>
        </w:rPr>
        <w:t xml:space="preserve"> and the </w:t>
      </w:r>
      <w:r w:rsidRPr="009D6711">
        <w:rPr>
          <w:rFonts w:asciiTheme="minorHAnsi" w:hAnsiTheme="minorHAnsi" w:cstheme="minorHAnsi"/>
          <w:i/>
          <w:iCs/>
        </w:rPr>
        <w:t>magnitude of impact</w:t>
      </w:r>
      <w:bookmarkEnd w:id="295"/>
    </w:p>
    <w:p w14:paraId="00E8E379" w14:textId="4B9980FE" w:rsidR="00F02D2A" w:rsidRPr="001522B0" w:rsidRDefault="00F02D2A" w:rsidP="00F1755C">
      <w:pPr>
        <w:pStyle w:val="FigureTableNoteSource"/>
        <w:rPr>
          <w:rFonts w:asciiTheme="minorHAnsi" w:hAnsiTheme="minorHAnsi" w:cstheme="minorHAnsi"/>
        </w:rPr>
      </w:pPr>
      <w:r w:rsidRPr="001522B0">
        <w:rPr>
          <w:rFonts w:asciiTheme="minorHAnsi" w:hAnsiTheme="minorHAnsi" w:cstheme="minorHAnsi"/>
          <w:noProof/>
        </w:rPr>
        <w:drawing>
          <wp:inline distT="0" distB="0" distL="0" distR="0" wp14:anchorId="19EA1A0D" wp14:editId="312115C5">
            <wp:extent cx="5759450" cy="5053965"/>
            <wp:effectExtent l="0" t="0" r="0" b="0"/>
            <wp:docPr id="70046853" name="Picture 1" descr="A diagrammatic representation of the direct and indirect impact score assessment of a pest over 4 geographical levels (from left to right): local, district, regional and national. The measure of impact for each criterion is converted to an alphabetic score, denoted by increasing impact from A ('Unlikely to be discernible' in the lower region of the figure) to G ('Major significance' in the upper region of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6853" name="Picture 1" descr="A diagrammatic representation of the direct and indirect impact score assessment of a pest over 4 geographical levels (from left to right): local, district, regional and national. The measure of impact for each criterion is converted to an alphabetic score, denoted by increasing impact from A ('Unlikely to be discernible' in the lower region of the figure) to G ('Major significance' in the upper region of the figure)."/>
                    <pic:cNvPicPr/>
                  </pic:nvPicPr>
                  <pic:blipFill>
                    <a:blip r:embed="rId87"/>
                    <a:stretch>
                      <a:fillRect/>
                    </a:stretch>
                  </pic:blipFill>
                  <pic:spPr>
                    <a:xfrm>
                      <a:off x="0" y="0"/>
                      <a:ext cx="5759450" cy="5053965"/>
                    </a:xfrm>
                    <a:prstGeom prst="rect">
                      <a:avLst/>
                    </a:prstGeom>
                  </pic:spPr>
                </pic:pic>
              </a:graphicData>
            </a:graphic>
          </wp:inline>
        </w:drawing>
      </w:r>
    </w:p>
    <w:p w14:paraId="31C9CFE0" w14:textId="6B1E351F" w:rsidR="007E38F6" w:rsidRPr="001522B0" w:rsidRDefault="007E38F6" w:rsidP="00F1755C">
      <w:pPr>
        <w:pStyle w:val="FigureTableNoteSource"/>
        <w:rPr>
          <w:rFonts w:asciiTheme="minorHAnsi" w:hAnsiTheme="minorHAnsi" w:cstheme="minorHAnsi"/>
        </w:rPr>
      </w:pPr>
      <w:r w:rsidRPr="001522B0">
        <w:rPr>
          <w:rFonts w:asciiTheme="minorHAnsi" w:hAnsiTheme="minorHAnsi" w:cstheme="minorHAnsi"/>
        </w:rPr>
        <w:t>For each criterion:</w:t>
      </w:r>
    </w:p>
    <w:p w14:paraId="26389167" w14:textId="77777777" w:rsidR="007E38F6" w:rsidRPr="001522B0" w:rsidRDefault="007E38F6" w:rsidP="007E38F6">
      <w:pPr>
        <w:pStyle w:val="FigureTableNoteSource"/>
        <w:numPr>
          <w:ilvl w:val="0"/>
          <w:numId w:val="30"/>
        </w:numPr>
        <w:rPr>
          <w:rStyle w:val="Emphasis"/>
          <w:rFonts w:asciiTheme="minorHAnsi" w:hAnsiTheme="minorHAnsi" w:cstheme="minorHAnsi"/>
          <w:i w:val="0"/>
          <w:iCs w:val="0"/>
        </w:rPr>
      </w:pPr>
      <w:r w:rsidRPr="001522B0">
        <w:rPr>
          <w:rFonts w:asciiTheme="minorHAnsi" w:hAnsiTheme="minorHAnsi" w:cstheme="minorHAnsi"/>
        </w:rPr>
        <w:t xml:space="preserve">the </w:t>
      </w:r>
      <w:r w:rsidRPr="001522B0">
        <w:rPr>
          <w:rStyle w:val="Emphasis"/>
          <w:rFonts w:asciiTheme="minorHAnsi" w:hAnsiTheme="minorHAnsi" w:cstheme="minorHAnsi"/>
        </w:rPr>
        <w:t>level of impact is estimated over 4 geographic levels: local, district, regional and national</w:t>
      </w:r>
    </w:p>
    <w:p w14:paraId="632EEBC4" w14:textId="77777777" w:rsidR="007E38F6" w:rsidRPr="001522B0" w:rsidRDefault="007E38F6" w:rsidP="007E38F6">
      <w:pPr>
        <w:pStyle w:val="FigureTableNoteSource"/>
        <w:numPr>
          <w:ilvl w:val="0"/>
          <w:numId w:val="30"/>
        </w:numPr>
        <w:rPr>
          <w:rFonts w:asciiTheme="minorHAnsi" w:hAnsiTheme="minorHAnsi" w:cstheme="minorHAnsi"/>
        </w:rPr>
      </w:pPr>
      <w:r w:rsidRPr="001522B0">
        <w:rPr>
          <w:rFonts w:asciiTheme="minorHAnsi" w:hAnsiTheme="minorHAnsi" w:cstheme="minorHAnsi"/>
        </w:rPr>
        <w:t xml:space="preserve">the </w:t>
      </w:r>
      <w:r w:rsidRPr="001522B0">
        <w:rPr>
          <w:rFonts w:asciiTheme="minorHAnsi" w:hAnsiTheme="minorHAnsi" w:cstheme="minorHAnsi"/>
          <w:i/>
          <w:iCs/>
        </w:rPr>
        <w:t xml:space="preserve">magnitude of impact </w:t>
      </w:r>
      <w:r w:rsidRPr="001522B0">
        <w:rPr>
          <w:rFonts w:asciiTheme="minorHAnsi" w:hAnsiTheme="minorHAnsi" w:cstheme="minorHAnsi"/>
        </w:rPr>
        <w:t>at each of the 4 geographic levels is described using 4 categories: unlikely to be discernible, minor significance, significant and major significance</w:t>
      </w:r>
    </w:p>
    <w:p w14:paraId="1A17A5C2" w14:textId="77777777" w:rsidR="007E38F6" w:rsidRPr="001522B0" w:rsidRDefault="007E38F6" w:rsidP="007E38F6">
      <w:pPr>
        <w:pStyle w:val="FigureTableNoteSource"/>
        <w:numPr>
          <w:ilvl w:val="0"/>
          <w:numId w:val="30"/>
        </w:numPr>
        <w:rPr>
          <w:rFonts w:asciiTheme="minorHAnsi" w:hAnsiTheme="minorHAnsi" w:cstheme="minorHAnsi"/>
        </w:rPr>
      </w:pPr>
      <w:r w:rsidRPr="001522B0">
        <w:rPr>
          <w:rFonts w:asciiTheme="minorHAnsi" w:hAnsiTheme="minorHAnsi" w:cstheme="minorHAnsi"/>
        </w:rPr>
        <w:t>an impact score (A–G) is assigned by determining which of the shaded cells with bold font correspond to the level and magnitude of impact.</w:t>
      </w:r>
    </w:p>
    <w:p w14:paraId="183EB801" w14:textId="77777777" w:rsidR="007E38F6" w:rsidRPr="001522B0" w:rsidRDefault="007E38F6" w:rsidP="00F1755C">
      <w:pPr>
        <w:rPr>
          <w:rStyle w:val="Strong"/>
          <w:rFonts w:asciiTheme="minorHAnsi" w:hAnsiTheme="minorHAnsi" w:cstheme="minorHAnsi"/>
        </w:rPr>
      </w:pPr>
      <w:r w:rsidRPr="001522B0">
        <w:rPr>
          <w:rStyle w:val="Strong"/>
          <w:rFonts w:asciiTheme="minorHAnsi" w:hAnsiTheme="minorHAnsi" w:cstheme="minorHAnsi"/>
        </w:rPr>
        <w:t>Step 2: Combining direct and indirect impacts</w:t>
      </w:r>
    </w:p>
    <w:p w14:paraId="3925BE81" w14:textId="7C67A77D" w:rsidR="007E38F6" w:rsidRPr="001522B0" w:rsidRDefault="007E38F6" w:rsidP="00F1755C">
      <w:pPr>
        <w:jc w:val="both"/>
        <w:rPr>
          <w:rFonts w:asciiTheme="minorHAnsi" w:hAnsiTheme="minorHAnsi" w:cstheme="minorHAnsi"/>
          <w:color w:val="000000" w:themeColor="text1"/>
        </w:rPr>
      </w:pPr>
      <w:r w:rsidRPr="001522B0">
        <w:rPr>
          <w:rFonts w:asciiTheme="minorHAnsi" w:hAnsiTheme="minorHAnsi" w:cstheme="minorHAnsi"/>
        </w:rPr>
        <w:t xml:space="preserve">The overall consequence for each pest </w:t>
      </w:r>
      <w:r w:rsidRPr="001522B0">
        <w:rPr>
          <w:rFonts w:asciiTheme="minorHAnsi" w:hAnsiTheme="minorHAnsi" w:cstheme="minorHAnsi"/>
          <w:color w:val="000000" w:themeColor="text1"/>
        </w:rPr>
        <w:t xml:space="preserve">or each group of pests </w:t>
      </w:r>
      <w:r w:rsidRPr="001522B0">
        <w:rPr>
          <w:rFonts w:asciiTheme="minorHAnsi" w:hAnsiTheme="minorHAnsi" w:cstheme="minorHAnsi"/>
        </w:rPr>
        <w:t xml:space="preserve">is achieved by combining the impact scores (A–G) for each direct and indirect </w:t>
      </w:r>
      <w:r w:rsidRPr="001522B0">
        <w:rPr>
          <w:rFonts w:asciiTheme="minorHAnsi" w:hAnsiTheme="minorHAnsi" w:cstheme="minorHAnsi"/>
          <w:color w:val="000000" w:themeColor="text1"/>
        </w:rPr>
        <w:t>criterion</w:t>
      </w:r>
      <w:r w:rsidRPr="001522B0">
        <w:rPr>
          <w:rFonts w:asciiTheme="minorHAnsi" w:hAnsiTheme="minorHAnsi" w:cstheme="minorHAnsi"/>
          <w:color w:val="538135" w:themeColor="accent6" w:themeShade="BF"/>
        </w:rPr>
        <w:t xml:space="preserve"> </w:t>
      </w:r>
      <w:r w:rsidRPr="001522B0">
        <w:rPr>
          <w:rFonts w:asciiTheme="minorHAnsi" w:hAnsiTheme="minorHAnsi" w:cstheme="minorHAnsi"/>
        </w:rPr>
        <w:t xml:space="preserve">using </w:t>
      </w:r>
      <w:r w:rsidRPr="001522B0">
        <w:rPr>
          <w:rFonts w:asciiTheme="minorHAnsi" w:hAnsiTheme="minorHAnsi" w:cstheme="minorHAnsi"/>
          <w:color w:val="000000" w:themeColor="text1"/>
        </w:rPr>
        <w:t>the</w:t>
      </w:r>
      <w:r w:rsidRPr="001522B0">
        <w:rPr>
          <w:rFonts w:asciiTheme="minorHAnsi" w:hAnsiTheme="minorHAnsi" w:cstheme="minorHAnsi"/>
        </w:rPr>
        <w:t xml:space="preserve"> decision rules </w:t>
      </w:r>
      <w:r w:rsidRPr="001522B0">
        <w:rPr>
          <w:rFonts w:asciiTheme="minorHAnsi" w:hAnsiTheme="minorHAnsi" w:cstheme="minorHAnsi"/>
          <w:color w:val="000000" w:themeColor="text1"/>
        </w:rPr>
        <w:t>in</w:t>
      </w:r>
      <w:r w:rsidRPr="001522B0">
        <w:rPr>
          <w:rFonts w:asciiTheme="minorHAnsi" w:hAnsiTheme="minorHAnsi" w:cstheme="minorHAnsi"/>
          <w:color w:val="538135" w:themeColor="accent6" w:themeShade="BF"/>
        </w:rPr>
        <w:t xml:space="preserve"> </w:t>
      </w:r>
      <w:r w:rsidRPr="001522B0">
        <w:rPr>
          <w:rFonts w:asciiTheme="minorHAnsi" w:hAnsiTheme="minorHAnsi" w:cstheme="minorHAnsi"/>
        </w:rPr>
        <w:fldChar w:fldCharType="begin"/>
      </w:r>
      <w:r w:rsidRPr="001522B0">
        <w:rPr>
          <w:rFonts w:asciiTheme="minorHAnsi" w:hAnsiTheme="minorHAnsi" w:cstheme="minorHAnsi"/>
          <w:color w:val="538135" w:themeColor="accent6" w:themeShade="BF"/>
        </w:rPr>
        <w:instrText xml:space="preserve"> REF _Ref524355002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3</w:t>
      </w:r>
      <w:r w:rsidRPr="001522B0">
        <w:rPr>
          <w:rFonts w:asciiTheme="minorHAnsi" w:hAnsiTheme="minorHAnsi" w:cstheme="minorHAnsi"/>
        </w:rPr>
        <w:fldChar w:fldCharType="end"/>
      </w:r>
      <w:r w:rsidRPr="001522B0">
        <w:rPr>
          <w:rFonts w:asciiTheme="minorHAnsi" w:hAnsiTheme="minorHAnsi" w:cstheme="minorHAnsi"/>
        </w:rPr>
        <w:t xml:space="preserve">. These rules are mutually exclusive, and are assessed in numerical order until one applies. </w:t>
      </w:r>
      <w:r w:rsidRPr="001522B0">
        <w:rPr>
          <w:rFonts w:asciiTheme="minorHAnsi" w:hAnsiTheme="minorHAnsi" w:cstheme="minorHAnsi"/>
          <w:color w:val="000000" w:themeColor="text1"/>
        </w:rPr>
        <w:t>For example, if the first rule does not apply, the second rule is considered, and so on.</w:t>
      </w:r>
    </w:p>
    <w:p w14:paraId="780A20EB" w14:textId="7F6FF062" w:rsidR="007E38F6" w:rsidRPr="001522B0" w:rsidRDefault="007E38F6" w:rsidP="00F1755C">
      <w:pPr>
        <w:pStyle w:val="Tablecaption"/>
        <w:rPr>
          <w:rFonts w:asciiTheme="minorHAnsi" w:hAnsiTheme="minorHAnsi" w:cstheme="minorHAnsi"/>
        </w:rPr>
      </w:pPr>
      <w:bookmarkStart w:id="296" w:name="_Ref524355002"/>
      <w:bookmarkStart w:id="297" w:name="_Toc6906417"/>
      <w:bookmarkStart w:id="298" w:name="_Toc193267480"/>
      <w:bookmarkEnd w:id="291"/>
      <w:bookmarkEnd w:id="292"/>
      <w:bookmarkEnd w:id="293"/>
      <w:r w:rsidRPr="001522B0">
        <w:rPr>
          <w:rFonts w:asciiTheme="minorHAnsi" w:hAnsiTheme="minorHAnsi" w:cstheme="minorHAnsi"/>
        </w:rPr>
        <w:t xml:space="preserve">Table </w:t>
      </w:r>
      <w:r w:rsidRPr="001522B0">
        <w:rPr>
          <w:rFonts w:asciiTheme="minorHAnsi" w:hAnsiTheme="minorHAnsi" w:cstheme="minorHAnsi"/>
          <w:noProof/>
        </w:rPr>
        <w:t>A.</w:t>
      </w:r>
      <w:r w:rsidRPr="001522B0">
        <w:rPr>
          <w:rFonts w:asciiTheme="minorHAnsi" w:hAnsiTheme="minorHAnsi" w:cstheme="minorHAnsi"/>
          <w:noProof/>
        </w:rPr>
        <w:fldChar w:fldCharType="begin"/>
      </w:r>
      <w:r w:rsidRPr="001522B0">
        <w:rPr>
          <w:rFonts w:asciiTheme="minorHAnsi" w:hAnsiTheme="minorHAnsi" w:cstheme="minorHAnsi"/>
          <w:noProof/>
        </w:rPr>
        <w:instrText xml:space="preserve"> SEQ Table \* ARABIC \s 2 </w:instrText>
      </w:r>
      <w:r w:rsidRPr="001522B0">
        <w:rPr>
          <w:rFonts w:asciiTheme="minorHAnsi" w:hAnsiTheme="minorHAnsi" w:cstheme="minorHAnsi"/>
          <w:noProof/>
        </w:rPr>
        <w:fldChar w:fldCharType="separate"/>
      </w:r>
      <w:r w:rsidR="00310377">
        <w:rPr>
          <w:rFonts w:asciiTheme="minorHAnsi" w:hAnsiTheme="minorHAnsi" w:cstheme="minorHAnsi"/>
          <w:noProof/>
        </w:rPr>
        <w:t>3</w:t>
      </w:r>
      <w:r w:rsidRPr="001522B0">
        <w:rPr>
          <w:rFonts w:asciiTheme="minorHAnsi" w:hAnsiTheme="minorHAnsi" w:cstheme="minorHAnsi"/>
          <w:noProof/>
        </w:rPr>
        <w:fldChar w:fldCharType="end"/>
      </w:r>
      <w:bookmarkEnd w:id="296"/>
      <w:r w:rsidRPr="001522B0">
        <w:rPr>
          <w:rFonts w:asciiTheme="minorHAnsi" w:hAnsiTheme="minorHAnsi" w:cstheme="minorHAnsi"/>
        </w:rPr>
        <w:t xml:space="preserve"> Decision rules for determining the overall consequence rating for each pest</w:t>
      </w:r>
      <w:bookmarkEnd w:id="297"/>
      <w:bookmarkEnd w:id="298"/>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7E38F6" w:rsidRPr="001522B0" w14:paraId="130C7C05" w14:textId="77777777" w:rsidTr="00F1755C">
        <w:trPr>
          <w:trHeight w:val="414"/>
        </w:trPr>
        <w:tc>
          <w:tcPr>
            <w:tcW w:w="440" w:type="pct"/>
            <w:tcBorders>
              <w:top w:val="single" w:sz="4" w:space="0" w:color="auto"/>
              <w:bottom w:val="single" w:sz="4" w:space="0" w:color="auto"/>
            </w:tcBorders>
          </w:tcPr>
          <w:p w14:paraId="379DD135" w14:textId="77777777" w:rsidR="007E38F6" w:rsidRPr="001522B0" w:rsidRDefault="007E38F6" w:rsidP="00F1755C">
            <w:pPr>
              <w:pStyle w:val="TableHeading"/>
              <w:rPr>
                <w:rFonts w:asciiTheme="minorHAnsi" w:hAnsiTheme="minorHAnsi" w:cstheme="minorHAnsi"/>
              </w:rPr>
            </w:pPr>
            <w:bookmarkStart w:id="299" w:name="Title_A3"/>
            <w:bookmarkEnd w:id="299"/>
            <w:r w:rsidRPr="001522B0">
              <w:rPr>
                <w:rFonts w:asciiTheme="minorHAnsi" w:hAnsiTheme="minorHAnsi" w:cstheme="minorHAnsi"/>
              </w:rPr>
              <w:t>Rule</w:t>
            </w:r>
          </w:p>
        </w:tc>
        <w:tc>
          <w:tcPr>
            <w:tcW w:w="3206" w:type="pct"/>
            <w:tcBorders>
              <w:top w:val="single" w:sz="4" w:space="0" w:color="auto"/>
              <w:bottom w:val="single" w:sz="4" w:space="0" w:color="auto"/>
            </w:tcBorders>
          </w:tcPr>
          <w:p w14:paraId="3C6F9F38"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The impact scores for consequences of direct and indirect criteria</w:t>
            </w:r>
          </w:p>
        </w:tc>
        <w:tc>
          <w:tcPr>
            <w:tcW w:w="1354" w:type="pct"/>
            <w:tcBorders>
              <w:top w:val="single" w:sz="4" w:space="0" w:color="auto"/>
              <w:bottom w:val="single" w:sz="4" w:space="0" w:color="auto"/>
            </w:tcBorders>
          </w:tcPr>
          <w:p w14:paraId="213BED54"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Overall consequence rating</w:t>
            </w:r>
          </w:p>
        </w:tc>
      </w:tr>
      <w:tr w:rsidR="007E38F6" w:rsidRPr="001522B0" w14:paraId="7DDE4F4E" w14:textId="77777777" w:rsidTr="00F1755C">
        <w:trPr>
          <w:trHeight w:val="414"/>
        </w:trPr>
        <w:tc>
          <w:tcPr>
            <w:tcW w:w="440" w:type="pct"/>
            <w:tcBorders>
              <w:top w:val="single" w:sz="4" w:space="0" w:color="auto"/>
              <w:bottom w:val="nil"/>
            </w:tcBorders>
          </w:tcPr>
          <w:p w14:paraId="60FE90C0"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1</w:t>
            </w:r>
          </w:p>
        </w:tc>
        <w:tc>
          <w:tcPr>
            <w:tcW w:w="3206" w:type="pct"/>
            <w:tcBorders>
              <w:top w:val="single" w:sz="4" w:space="0" w:color="auto"/>
              <w:bottom w:val="nil"/>
            </w:tcBorders>
          </w:tcPr>
          <w:p w14:paraId="2103F3CA"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Any criterion has an impact of ‘G’; or</w:t>
            </w:r>
            <w:r w:rsidRPr="001522B0">
              <w:rPr>
                <w:rFonts w:asciiTheme="minorHAnsi" w:hAnsiTheme="minorHAnsi" w:cstheme="minorHAnsi"/>
              </w:rPr>
              <w:br/>
              <w:t>more than one criterion has an impact of ‘F’; or</w:t>
            </w:r>
            <w:r w:rsidRPr="001522B0">
              <w:rPr>
                <w:rFonts w:asciiTheme="minorHAnsi" w:hAnsiTheme="minorHAnsi" w:cstheme="minorHAnsi"/>
              </w:rPr>
              <w:br/>
              <w:t>a single criterion has an impact of ‘F’ and each remaining criterion an ‘E’.</w:t>
            </w:r>
          </w:p>
        </w:tc>
        <w:tc>
          <w:tcPr>
            <w:tcW w:w="1354" w:type="pct"/>
            <w:tcBorders>
              <w:top w:val="single" w:sz="4" w:space="0" w:color="auto"/>
              <w:bottom w:val="nil"/>
            </w:tcBorders>
          </w:tcPr>
          <w:p w14:paraId="2FAC3E49"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Extreme</w:t>
            </w:r>
          </w:p>
        </w:tc>
      </w:tr>
      <w:tr w:rsidR="007E38F6" w:rsidRPr="001522B0" w14:paraId="51DD26A4" w14:textId="77777777" w:rsidTr="00F1755C">
        <w:trPr>
          <w:trHeight w:val="414"/>
        </w:trPr>
        <w:tc>
          <w:tcPr>
            <w:tcW w:w="440" w:type="pct"/>
            <w:tcBorders>
              <w:top w:val="nil"/>
              <w:bottom w:val="nil"/>
            </w:tcBorders>
          </w:tcPr>
          <w:p w14:paraId="54956CE7"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2</w:t>
            </w:r>
          </w:p>
        </w:tc>
        <w:tc>
          <w:tcPr>
            <w:tcW w:w="3206" w:type="pct"/>
            <w:tcBorders>
              <w:top w:val="nil"/>
              <w:bottom w:val="nil"/>
            </w:tcBorders>
          </w:tcPr>
          <w:p w14:paraId="037FC6A5"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A single criterion has an impact of ‘F’; or</w:t>
            </w:r>
            <w:r w:rsidRPr="001522B0">
              <w:rPr>
                <w:rFonts w:asciiTheme="minorHAnsi" w:hAnsiTheme="minorHAnsi" w:cstheme="minorHAnsi"/>
              </w:rPr>
              <w:br/>
              <w:t>all criteria have an impact of ‘E’.</w:t>
            </w:r>
          </w:p>
        </w:tc>
        <w:tc>
          <w:tcPr>
            <w:tcW w:w="1354" w:type="pct"/>
            <w:tcBorders>
              <w:top w:val="nil"/>
              <w:bottom w:val="nil"/>
            </w:tcBorders>
          </w:tcPr>
          <w:p w14:paraId="57F44A8F"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High</w:t>
            </w:r>
          </w:p>
        </w:tc>
      </w:tr>
      <w:tr w:rsidR="007E38F6" w:rsidRPr="001522B0" w14:paraId="69905D43" w14:textId="77777777" w:rsidTr="00F1755C">
        <w:trPr>
          <w:trHeight w:val="414"/>
        </w:trPr>
        <w:tc>
          <w:tcPr>
            <w:tcW w:w="440" w:type="pct"/>
            <w:tcBorders>
              <w:top w:val="nil"/>
              <w:bottom w:val="nil"/>
            </w:tcBorders>
          </w:tcPr>
          <w:p w14:paraId="2C20417D"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3</w:t>
            </w:r>
          </w:p>
        </w:tc>
        <w:tc>
          <w:tcPr>
            <w:tcW w:w="3206" w:type="pct"/>
            <w:tcBorders>
              <w:top w:val="nil"/>
              <w:bottom w:val="nil"/>
            </w:tcBorders>
          </w:tcPr>
          <w:p w14:paraId="6C7D1F11"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One or more criteria have an impact of ‘E’; or</w:t>
            </w:r>
            <w:r w:rsidRPr="001522B0">
              <w:rPr>
                <w:rFonts w:asciiTheme="minorHAnsi" w:hAnsiTheme="minorHAnsi" w:cstheme="minorHAnsi"/>
              </w:rPr>
              <w:br/>
              <w:t>all criteria have an impact of ‘D’.</w:t>
            </w:r>
          </w:p>
        </w:tc>
        <w:tc>
          <w:tcPr>
            <w:tcW w:w="1354" w:type="pct"/>
            <w:tcBorders>
              <w:top w:val="nil"/>
              <w:bottom w:val="nil"/>
            </w:tcBorders>
          </w:tcPr>
          <w:p w14:paraId="171DB408"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Moderate</w:t>
            </w:r>
          </w:p>
        </w:tc>
      </w:tr>
      <w:tr w:rsidR="007E38F6" w:rsidRPr="001522B0" w14:paraId="10A277B2" w14:textId="77777777" w:rsidTr="00F1755C">
        <w:trPr>
          <w:trHeight w:val="414"/>
        </w:trPr>
        <w:tc>
          <w:tcPr>
            <w:tcW w:w="440" w:type="pct"/>
            <w:tcBorders>
              <w:top w:val="nil"/>
              <w:bottom w:val="nil"/>
            </w:tcBorders>
          </w:tcPr>
          <w:p w14:paraId="6256C2AE"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4</w:t>
            </w:r>
          </w:p>
        </w:tc>
        <w:tc>
          <w:tcPr>
            <w:tcW w:w="3206" w:type="pct"/>
            <w:tcBorders>
              <w:top w:val="nil"/>
              <w:bottom w:val="nil"/>
            </w:tcBorders>
          </w:tcPr>
          <w:p w14:paraId="35778A44"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One or more criteria have an impact of ‘D’; or</w:t>
            </w:r>
            <w:r w:rsidRPr="001522B0">
              <w:rPr>
                <w:rFonts w:asciiTheme="minorHAnsi" w:hAnsiTheme="minorHAnsi" w:cstheme="minorHAnsi"/>
              </w:rPr>
              <w:br/>
              <w:t>all criteria have an impact of ‘C’.</w:t>
            </w:r>
          </w:p>
        </w:tc>
        <w:tc>
          <w:tcPr>
            <w:tcW w:w="1354" w:type="pct"/>
            <w:tcBorders>
              <w:top w:val="nil"/>
              <w:bottom w:val="nil"/>
            </w:tcBorders>
          </w:tcPr>
          <w:p w14:paraId="4600329C"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Low</w:t>
            </w:r>
          </w:p>
        </w:tc>
      </w:tr>
      <w:tr w:rsidR="007E38F6" w:rsidRPr="001522B0" w14:paraId="4610711C" w14:textId="77777777" w:rsidTr="00F1755C">
        <w:trPr>
          <w:trHeight w:val="414"/>
        </w:trPr>
        <w:tc>
          <w:tcPr>
            <w:tcW w:w="440" w:type="pct"/>
            <w:tcBorders>
              <w:top w:val="nil"/>
              <w:bottom w:val="nil"/>
            </w:tcBorders>
          </w:tcPr>
          <w:p w14:paraId="43D6A628"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5</w:t>
            </w:r>
          </w:p>
        </w:tc>
        <w:tc>
          <w:tcPr>
            <w:tcW w:w="3206" w:type="pct"/>
            <w:tcBorders>
              <w:top w:val="nil"/>
              <w:bottom w:val="nil"/>
            </w:tcBorders>
          </w:tcPr>
          <w:p w14:paraId="1CB112BE"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One or more criteria have an impact of ‘C’; or</w:t>
            </w:r>
            <w:r w:rsidRPr="001522B0">
              <w:rPr>
                <w:rFonts w:asciiTheme="minorHAnsi" w:hAnsiTheme="minorHAnsi" w:cstheme="minorHAnsi"/>
              </w:rPr>
              <w:br/>
              <w:t>all criteria have an impact of ‘B’.</w:t>
            </w:r>
          </w:p>
        </w:tc>
        <w:tc>
          <w:tcPr>
            <w:tcW w:w="1354" w:type="pct"/>
            <w:tcBorders>
              <w:top w:val="nil"/>
              <w:bottom w:val="nil"/>
            </w:tcBorders>
          </w:tcPr>
          <w:p w14:paraId="5028BE11"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Very Low</w:t>
            </w:r>
          </w:p>
        </w:tc>
      </w:tr>
      <w:tr w:rsidR="007E38F6" w:rsidRPr="001522B0" w14:paraId="146E2F01" w14:textId="77777777" w:rsidTr="00F1755C">
        <w:trPr>
          <w:trHeight w:val="414"/>
        </w:trPr>
        <w:tc>
          <w:tcPr>
            <w:tcW w:w="440" w:type="pct"/>
            <w:tcBorders>
              <w:top w:val="nil"/>
              <w:bottom w:val="single" w:sz="4" w:space="0" w:color="auto"/>
            </w:tcBorders>
          </w:tcPr>
          <w:p w14:paraId="7FD01E5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6</w:t>
            </w:r>
          </w:p>
        </w:tc>
        <w:tc>
          <w:tcPr>
            <w:tcW w:w="3206" w:type="pct"/>
            <w:tcBorders>
              <w:top w:val="nil"/>
              <w:bottom w:val="single" w:sz="4" w:space="0" w:color="auto"/>
            </w:tcBorders>
          </w:tcPr>
          <w:p w14:paraId="6E287094"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One or more but not all criteria have an impact of ‘B’, and all remaining criteria have an impact of ‘A’; or</w:t>
            </w:r>
            <w:r w:rsidRPr="001522B0">
              <w:rPr>
                <w:rFonts w:asciiTheme="minorHAnsi" w:hAnsiTheme="minorHAnsi" w:cstheme="minorHAnsi"/>
              </w:rPr>
              <w:br/>
              <w:t>all criteria have an impact of ‘A’.</w:t>
            </w:r>
          </w:p>
        </w:tc>
        <w:tc>
          <w:tcPr>
            <w:tcW w:w="1354" w:type="pct"/>
            <w:tcBorders>
              <w:top w:val="nil"/>
              <w:bottom w:val="single" w:sz="4" w:space="0" w:color="auto"/>
            </w:tcBorders>
          </w:tcPr>
          <w:p w14:paraId="2073C58B"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w:t>
            </w:r>
          </w:p>
        </w:tc>
      </w:tr>
    </w:tbl>
    <w:p w14:paraId="620DF41B" w14:textId="77777777" w:rsidR="007E38F6" w:rsidRPr="001522B0" w:rsidRDefault="007E38F6" w:rsidP="007E38F6">
      <w:pPr>
        <w:pStyle w:val="Heading4-Appendix"/>
        <w:ind w:left="360"/>
        <w:rPr>
          <w:rFonts w:asciiTheme="minorHAnsi" w:hAnsiTheme="minorHAnsi" w:cstheme="minorHAnsi"/>
        </w:rPr>
      </w:pPr>
      <w:r w:rsidRPr="001522B0">
        <w:rPr>
          <w:rFonts w:asciiTheme="minorHAnsi" w:hAnsiTheme="minorHAnsi" w:cstheme="minorHAnsi"/>
        </w:rPr>
        <w:t>Estimation of the unrestricted risk</w:t>
      </w:r>
    </w:p>
    <w:p w14:paraId="4C5A993B" w14:textId="05023A22" w:rsidR="007E38F6" w:rsidRPr="001522B0" w:rsidRDefault="007E38F6" w:rsidP="00F1755C">
      <w:pPr>
        <w:rPr>
          <w:rFonts w:asciiTheme="minorHAnsi" w:hAnsiTheme="minorHAnsi" w:cstheme="minorHAnsi"/>
        </w:rPr>
      </w:pPr>
      <w:r w:rsidRPr="001522B0">
        <w:rPr>
          <w:rFonts w:asciiTheme="minorHAnsi" w:hAnsiTheme="minorHAnsi" w:cstheme="minorHAnsi"/>
        </w:rPr>
        <w:t>Once the assessment of the likelihood of entry, establishment and spread and for potential consequences are completed, the unrestricted risk can be determined for each pest or each group of pests. This is determined by using a risk estimation matrix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_Ref524355015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4</w:t>
      </w:r>
      <w:r w:rsidRPr="001522B0">
        <w:rPr>
          <w:rFonts w:asciiTheme="minorHAnsi" w:hAnsiTheme="minorHAnsi" w:cstheme="minorHAnsi"/>
        </w:rPr>
        <w:fldChar w:fldCharType="end"/>
      </w:r>
      <w:r w:rsidRPr="001522B0">
        <w:rPr>
          <w:rFonts w:asciiTheme="minorHAnsi" w:hAnsiTheme="minorHAnsi" w:cstheme="minorHAnsi"/>
        </w:rPr>
        <w:t>) to combine the estimates of the likelihood of entry, establishment and spread and the overall consequences of pest establishment and spread.</w:t>
      </w:r>
    </w:p>
    <w:p w14:paraId="4AB55C14"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give a Low rating.</w:t>
      </w:r>
      <w:bookmarkStart w:id="300" w:name="_Toc384979280"/>
    </w:p>
    <w:p w14:paraId="2A9A3778" w14:textId="6D9B5BAB" w:rsidR="007E38F6" w:rsidRPr="001522B0" w:rsidRDefault="007E38F6" w:rsidP="00F1755C">
      <w:pPr>
        <w:pStyle w:val="Tablecaption"/>
        <w:rPr>
          <w:rFonts w:asciiTheme="minorHAnsi" w:hAnsiTheme="minorHAnsi" w:cstheme="minorHAnsi"/>
        </w:rPr>
      </w:pPr>
      <w:bookmarkStart w:id="301" w:name="_Ref524355015"/>
      <w:bookmarkStart w:id="302" w:name="_Toc6906418"/>
      <w:bookmarkStart w:id="303" w:name="_Toc193267481"/>
      <w:bookmarkEnd w:id="300"/>
      <w:r w:rsidRPr="001522B0">
        <w:rPr>
          <w:rFonts w:asciiTheme="minorHAnsi" w:hAnsiTheme="minorHAnsi" w:cstheme="minorHAnsi"/>
        </w:rPr>
        <w:t xml:space="preserve">Table </w:t>
      </w:r>
      <w:r w:rsidRPr="001522B0">
        <w:rPr>
          <w:rFonts w:asciiTheme="minorHAnsi" w:hAnsiTheme="minorHAnsi" w:cstheme="minorHAnsi"/>
          <w:noProof/>
        </w:rPr>
        <w:t>A.</w:t>
      </w:r>
      <w:r w:rsidRPr="001522B0">
        <w:rPr>
          <w:rFonts w:asciiTheme="minorHAnsi" w:hAnsiTheme="minorHAnsi" w:cstheme="minorHAnsi"/>
          <w:noProof/>
        </w:rPr>
        <w:fldChar w:fldCharType="begin"/>
      </w:r>
      <w:r w:rsidRPr="001522B0">
        <w:rPr>
          <w:rFonts w:asciiTheme="minorHAnsi" w:hAnsiTheme="minorHAnsi" w:cstheme="minorHAnsi"/>
          <w:noProof/>
        </w:rPr>
        <w:instrText xml:space="preserve"> SEQ Table \* ARABIC \s 2 </w:instrText>
      </w:r>
      <w:r w:rsidRPr="001522B0">
        <w:rPr>
          <w:rFonts w:asciiTheme="minorHAnsi" w:hAnsiTheme="minorHAnsi" w:cstheme="minorHAnsi"/>
          <w:noProof/>
        </w:rPr>
        <w:fldChar w:fldCharType="separate"/>
      </w:r>
      <w:r w:rsidR="00310377">
        <w:rPr>
          <w:rFonts w:asciiTheme="minorHAnsi" w:hAnsiTheme="minorHAnsi" w:cstheme="minorHAnsi"/>
          <w:noProof/>
        </w:rPr>
        <w:t>4</w:t>
      </w:r>
      <w:r w:rsidRPr="001522B0">
        <w:rPr>
          <w:rFonts w:asciiTheme="minorHAnsi" w:hAnsiTheme="minorHAnsi" w:cstheme="minorHAnsi"/>
          <w:noProof/>
        </w:rPr>
        <w:fldChar w:fldCharType="end"/>
      </w:r>
      <w:bookmarkEnd w:id="301"/>
      <w:r w:rsidRPr="001522B0">
        <w:rPr>
          <w:rFonts w:asciiTheme="minorHAnsi" w:hAnsiTheme="minorHAnsi" w:cstheme="minorHAnsi"/>
        </w:rPr>
        <w:t xml:space="preserve"> Risk estimation matrix</w:t>
      </w:r>
      <w:bookmarkStart w:id="304" w:name="_Hlk46239925"/>
      <w:bookmarkEnd w:id="302"/>
      <w:bookmarkEnd w:id="303"/>
    </w:p>
    <w:tbl>
      <w:tblPr>
        <w:tblW w:w="5000" w:type="pct"/>
        <w:tblLook w:val="0000" w:firstRow="0" w:lastRow="0" w:firstColumn="0" w:lastColumn="0" w:noHBand="0" w:noVBand="0"/>
      </w:tblPr>
      <w:tblGrid>
        <w:gridCol w:w="1438"/>
        <w:gridCol w:w="1270"/>
        <w:gridCol w:w="1270"/>
        <w:gridCol w:w="1272"/>
        <w:gridCol w:w="1270"/>
        <w:gridCol w:w="1270"/>
        <w:gridCol w:w="1270"/>
      </w:tblGrid>
      <w:tr w:rsidR="007E38F6" w:rsidRPr="001522B0" w14:paraId="122DA84D" w14:textId="77777777" w:rsidTr="00F1755C">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794EC604" w14:textId="77777777" w:rsidR="007E38F6" w:rsidRPr="001522B0" w:rsidRDefault="007E38F6" w:rsidP="00F1755C">
            <w:pPr>
              <w:pStyle w:val="TableText"/>
              <w:keepNext/>
              <w:rPr>
                <w:rFonts w:asciiTheme="minorHAnsi" w:hAnsiTheme="minorHAnsi" w:cstheme="minorHAnsi"/>
              </w:rPr>
            </w:pPr>
            <w:bookmarkStart w:id="305" w:name="Title_A4"/>
            <w:bookmarkEnd w:id="305"/>
            <w:r w:rsidRPr="001522B0">
              <w:rPr>
                <w:rFonts w:asciiTheme="minorHAnsi" w:hAnsiTheme="minorHAnsi" w:cstheme="minorHAnsi"/>
              </w:rP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5E0F75F9"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Consequences of pest entry, establishment and spread</w:t>
            </w:r>
          </w:p>
        </w:tc>
      </w:tr>
      <w:tr w:rsidR="007E38F6" w:rsidRPr="001522B0" w14:paraId="0EE0641C" w14:textId="77777777" w:rsidTr="00F1755C">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7C9E5973" w14:textId="77777777" w:rsidR="007E38F6" w:rsidRPr="001522B0" w:rsidRDefault="007E38F6" w:rsidP="00F1755C">
            <w:pPr>
              <w:pStyle w:val="TableText"/>
              <w:keepNext/>
              <w:rPr>
                <w:rFonts w:asciiTheme="minorHAnsi" w:hAnsiTheme="minorHAnsi" w:cstheme="minorHAnsi"/>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61DA9BEB"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1A9C6C0D"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Very Low</w:t>
            </w:r>
          </w:p>
        </w:tc>
        <w:tc>
          <w:tcPr>
            <w:tcW w:w="702" w:type="pct"/>
            <w:tcBorders>
              <w:top w:val="single" w:sz="4" w:space="0" w:color="BFBFBF" w:themeColor="background1" w:themeShade="BF"/>
              <w:bottom w:val="single" w:sz="8" w:space="0" w:color="C0C0C0"/>
            </w:tcBorders>
            <w:shd w:val="clear" w:color="auto" w:fill="auto"/>
            <w:vAlign w:val="bottom"/>
          </w:tcPr>
          <w:p w14:paraId="7DE9F4DA"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13635000"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Moderate</w:t>
            </w:r>
          </w:p>
        </w:tc>
        <w:tc>
          <w:tcPr>
            <w:tcW w:w="701" w:type="pct"/>
            <w:tcBorders>
              <w:top w:val="single" w:sz="4" w:space="0" w:color="BFBFBF" w:themeColor="background1" w:themeShade="BF"/>
              <w:bottom w:val="single" w:sz="8" w:space="0" w:color="C0C0C0"/>
            </w:tcBorders>
            <w:shd w:val="clear" w:color="auto" w:fill="auto"/>
            <w:vAlign w:val="bottom"/>
          </w:tcPr>
          <w:p w14:paraId="6400CCC4"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0DBC60F6"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 xml:space="preserve">Extreme </w:t>
            </w:r>
          </w:p>
        </w:tc>
      </w:tr>
      <w:tr w:rsidR="007E38F6" w:rsidRPr="001522B0" w14:paraId="5DD24295" w14:textId="77777777" w:rsidTr="00F1755C">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16D3620"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65C24D0E"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6A12ED59" w14:textId="77777777" w:rsidR="007E38F6" w:rsidRPr="001522B0" w:rsidRDefault="007E38F6" w:rsidP="00F1755C">
            <w:pPr>
              <w:pStyle w:val="TableText"/>
              <w:keepNext/>
              <w:rPr>
                <w:rFonts w:asciiTheme="minorHAnsi" w:hAnsiTheme="minorHAnsi" w:cstheme="minorHAnsi"/>
                <w:color w:val="FFFFFF"/>
              </w:rPr>
            </w:pPr>
            <w:r w:rsidRPr="001522B0">
              <w:rPr>
                <w:rFonts w:asciiTheme="minorHAnsi" w:hAnsiTheme="minorHAnsi" w:cstheme="minorHAnsi"/>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7328524F"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6CEA9EE0"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7FDDF314"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00C34247"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Extreme risk</w:t>
            </w:r>
          </w:p>
        </w:tc>
      </w:tr>
      <w:tr w:rsidR="007E38F6" w:rsidRPr="001522B0" w14:paraId="566F49D6" w14:textId="77777777" w:rsidTr="00F1755C">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6512F16"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38845F1"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2DF01E6C" w14:textId="77777777" w:rsidR="007E38F6" w:rsidRPr="001522B0" w:rsidRDefault="007E38F6" w:rsidP="00F1755C">
            <w:pPr>
              <w:pStyle w:val="TableText"/>
              <w:keepNext/>
              <w:rPr>
                <w:rFonts w:asciiTheme="minorHAnsi" w:hAnsiTheme="minorHAnsi" w:cstheme="minorHAnsi"/>
                <w:color w:val="FFFFFF"/>
              </w:rPr>
            </w:pPr>
            <w:r w:rsidRPr="001522B0">
              <w:rPr>
                <w:rFonts w:asciiTheme="minorHAnsi" w:hAnsiTheme="minorHAnsi" w:cstheme="minorHAnsi"/>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6FCBCFFA"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78F6933E"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267BA13E"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6FE59AC4"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Extreme risk</w:t>
            </w:r>
          </w:p>
        </w:tc>
      </w:tr>
      <w:tr w:rsidR="007E38F6" w:rsidRPr="001522B0" w14:paraId="155D6719" w14:textId="77777777" w:rsidTr="00F1755C">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067081AB"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252B3851"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61C41F0"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051A44BF" w14:textId="77777777" w:rsidR="007E38F6" w:rsidRPr="001522B0" w:rsidRDefault="007E38F6" w:rsidP="00F1755C">
            <w:pPr>
              <w:pStyle w:val="TableText"/>
              <w:keepNext/>
              <w:rPr>
                <w:rFonts w:asciiTheme="minorHAnsi" w:hAnsiTheme="minorHAnsi" w:cstheme="minorHAnsi"/>
                <w:color w:val="FFFFFF"/>
              </w:rPr>
            </w:pPr>
            <w:r w:rsidRPr="001522B0">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5BCBFB79"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3B7B319D"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002B3A04"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High risk</w:t>
            </w:r>
          </w:p>
        </w:tc>
      </w:tr>
      <w:tr w:rsidR="007E38F6" w:rsidRPr="001522B0" w14:paraId="26BF4996" w14:textId="77777777" w:rsidTr="00F1755C">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B48F40A"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8C6F030"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2F95B93"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33ACCE0"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71D2893D" w14:textId="77777777" w:rsidR="007E38F6" w:rsidRPr="001522B0" w:rsidRDefault="007E38F6" w:rsidP="00F1755C">
            <w:pPr>
              <w:pStyle w:val="TableText"/>
              <w:keepNext/>
              <w:rPr>
                <w:rFonts w:asciiTheme="minorHAnsi" w:hAnsiTheme="minorHAnsi" w:cstheme="minorHAnsi"/>
                <w:color w:val="FFFFFF"/>
              </w:rPr>
            </w:pPr>
            <w:r w:rsidRPr="001522B0">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34E7CE2A"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3BDCF567"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Moderate risk</w:t>
            </w:r>
          </w:p>
        </w:tc>
      </w:tr>
      <w:tr w:rsidR="007E38F6" w:rsidRPr="001522B0" w14:paraId="26AE13C1" w14:textId="77777777" w:rsidTr="00F1755C">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376B8D1"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C9CDBAD"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8A46D11"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6F8EA43"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63FD1F2"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966274D" w14:textId="77777777" w:rsidR="007E38F6" w:rsidRPr="001522B0" w:rsidRDefault="007E38F6" w:rsidP="00F1755C">
            <w:pPr>
              <w:pStyle w:val="TableText"/>
              <w:keepNext/>
              <w:rPr>
                <w:rFonts w:asciiTheme="minorHAnsi" w:hAnsiTheme="minorHAnsi" w:cstheme="minorHAnsi"/>
                <w:color w:val="FFFFFF"/>
              </w:rPr>
            </w:pPr>
            <w:r w:rsidRPr="001522B0">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1EFE8E84"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Low risk</w:t>
            </w:r>
          </w:p>
        </w:tc>
      </w:tr>
      <w:tr w:rsidR="007E38F6" w:rsidRPr="001522B0" w14:paraId="5CCBA79B" w14:textId="77777777" w:rsidTr="00F1755C">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7F38969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38F744DA"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119390A"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3FADDFF1"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C74F9F2"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EA56C3D" w14:textId="77777777" w:rsidR="007E38F6" w:rsidRPr="001522B0" w:rsidRDefault="007E38F6" w:rsidP="00F1755C">
            <w:pPr>
              <w:pStyle w:val="TableText"/>
              <w:keepNext/>
              <w:rPr>
                <w:rFonts w:asciiTheme="minorHAnsi" w:hAnsiTheme="minorHAnsi" w:cstheme="minorHAnsi"/>
              </w:rPr>
            </w:pPr>
            <w:r w:rsidRPr="001522B0">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2B364A43" w14:textId="77777777" w:rsidR="007E38F6" w:rsidRPr="001522B0" w:rsidRDefault="007E38F6" w:rsidP="00F1755C">
            <w:pPr>
              <w:pStyle w:val="TableText"/>
              <w:keepNext/>
              <w:rPr>
                <w:rFonts w:asciiTheme="minorHAnsi" w:hAnsiTheme="minorHAnsi" w:cstheme="minorHAnsi"/>
                <w:color w:val="FFFFFF"/>
              </w:rPr>
            </w:pPr>
            <w:r w:rsidRPr="001522B0">
              <w:rPr>
                <w:rFonts w:asciiTheme="minorHAnsi" w:hAnsiTheme="minorHAnsi" w:cstheme="minorHAnsi"/>
                <w:color w:val="FFFFFF"/>
              </w:rPr>
              <w:t>Very Low risk</w:t>
            </w:r>
          </w:p>
        </w:tc>
      </w:tr>
    </w:tbl>
    <w:p w14:paraId="0BE9D927" w14:textId="01E5EA6E" w:rsidR="007E38F6" w:rsidRPr="001522B0" w:rsidRDefault="007E38F6" w:rsidP="007E38F6">
      <w:pPr>
        <w:pStyle w:val="Heading4-Appendix"/>
        <w:ind w:left="360"/>
        <w:rPr>
          <w:rFonts w:asciiTheme="minorHAnsi" w:hAnsiTheme="minorHAnsi" w:cstheme="minorHAnsi"/>
        </w:rPr>
      </w:pPr>
      <w:r w:rsidRPr="001522B0">
        <w:rPr>
          <w:rFonts w:asciiTheme="minorHAnsi" w:hAnsiTheme="minorHAnsi" w:cstheme="minorHAnsi"/>
        </w:rPr>
        <w:t>The appropriate level of protection (ALOP) for Australia</w:t>
      </w:r>
      <w:r w:rsidR="00BF3318" w:rsidRPr="001522B0">
        <w:rPr>
          <w:rFonts w:asciiTheme="minorHAnsi" w:hAnsiTheme="minorHAnsi" w:cstheme="minorHAnsi"/>
        </w:rPr>
        <w:t xml:space="preserve"> </w:t>
      </w:r>
    </w:p>
    <w:p w14:paraId="253C599A"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174637C6" w14:textId="0159ECC0"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rsidRPr="001522B0">
        <w:rPr>
          <w:rFonts w:asciiTheme="minorHAnsi" w:hAnsiTheme="minorHAnsi" w:cstheme="minorHAnsi"/>
        </w:rPr>
        <w:fldChar w:fldCharType="begin"/>
      </w:r>
      <w:r w:rsidRPr="001522B0">
        <w:rPr>
          <w:rFonts w:asciiTheme="minorHAnsi" w:hAnsiTheme="minorHAnsi" w:cstheme="minorHAnsi"/>
        </w:rPr>
        <w:instrText xml:space="preserve"> REF _Ref524355015 \h </w:instrText>
      </w:r>
      <w:r w:rsidR="001522B0">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 xml:space="preserve">Table </w:t>
      </w:r>
      <w:r w:rsidR="00310377" w:rsidRPr="001522B0">
        <w:rPr>
          <w:rFonts w:asciiTheme="minorHAnsi" w:hAnsiTheme="minorHAnsi" w:cstheme="minorHAnsi"/>
          <w:noProof/>
        </w:rPr>
        <w:t>A.</w:t>
      </w:r>
      <w:r w:rsidR="00310377">
        <w:rPr>
          <w:rFonts w:asciiTheme="minorHAnsi" w:hAnsiTheme="minorHAnsi" w:cstheme="minorHAnsi"/>
          <w:noProof/>
        </w:rPr>
        <w:t>4</w:t>
      </w:r>
      <w:r w:rsidRPr="001522B0">
        <w:rPr>
          <w:rFonts w:asciiTheme="minorHAnsi" w:hAnsiTheme="minorHAnsi" w:cstheme="minorHAnsi"/>
        </w:rPr>
        <w:fldChar w:fldCharType="end"/>
      </w:r>
      <w:r w:rsidRPr="001522B0">
        <w:rPr>
          <w:rFonts w:asciiTheme="minorHAnsi" w:hAnsiTheme="minorHAnsi" w:cstheme="minorHAnsi"/>
        </w:rPr>
        <w:t xml:space="preserve"> marked ‘Very Low risk’ represents the ALOP for Australia.</w:t>
      </w:r>
    </w:p>
    <w:p w14:paraId="7BD65DB3" w14:textId="77777777" w:rsidR="007E38F6" w:rsidRPr="001522B0" w:rsidRDefault="007E38F6" w:rsidP="007E38F6">
      <w:pPr>
        <w:pStyle w:val="Heading4-Appendix"/>
        <w:ind w:left="360"/>
        <w:rPr>
          <w:rFonts w:asciiTheme="minorHAnsi" w:hAnsiTheme="minorHAnsi" w:cstheme="minorHAnsi"/>
        </w:rPr>
      </w:pPr>
      <w:bookmarkStart w:id="306" w:name="_Ref524681905"/>
      <w:r w:rsidRPr="001522B0">
        <w:rPr>
          <w:rFonts w:asciiTheme="minorHAnsi" w:hAnsiTheme="minorHAnsi" w:cstheme="minorHAnsi"/>
        </w:rPr>
        <w:t>Adoption of outcomes from previous assessments</w:t>
      </w:r>
      <w:bookmarkEnd w:id="306"/>
    </w:p>
    <w:p w14:paraId="69D593C3"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Outcomes of previous risk assessments have been adopted in this assessment for pests for which the risk profile is assessed as comparable to previously assessed situations.</w:t>
      </w:r>
    </w:p>
    <w:p w14:paraId="419283DF"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prospective adoption of previous risk assessment ratings for the likelihood of importation and the likelihood of distribution is considered on a case-by-case basis by comparing factors relevant to the pathway being assessed with those assessed previously. For assessment of the likelihood of importation, factors considered/compared include the commodity type, the prevalence of the pest and commercial production practices in the exporting country/region. For assessment of the likelihood of distribution of a pest the factors considered/compared include the commodity type, </w:t>
      </w:r>
      <w:r w:rsidRPr="001522B0">
        <w:rPr>
          <w:rFonts w:asciiTheme="minorHAnsi" w:hAnsiTheme="minorHAnsi" w:cstheme="minorHAnsi"/>
          <w:color w:val="000000" w:themeColor="text1"/>
        </w:rPr>
        <w:t>the ways the imported produce will be distributed within Australia as a result of the processing, sale or disposal of the imported produc</w:t>
      </w:r>
      <w:r w:rsidRPr="001522B0">
        <w:rPr>
          <w:rFonts w:asciiTheme="minorHAnsi" w:hAnsiTheme="minorHAnsi" w:cstheme="minorHAnsi"/>
        </w:rPr>
        <w:t xml:space="preserve">e, and the time of year when importation </w:t>
      </w:r>
      <w:r w:rsidRPr="001522B0">
        <w:rPr>
          <w:rFonts w:asciiTheme="minorHAnsi" w:hAnsiTheme="minorHAnsi" w:cstheme="minorHAnsi"/>
          <w:color w:val="000000" w:themeColor="text1"/>
        </w:rPr>
        <w:t>occurs</w:t>
      </w:r>
      <w:r w:rsidRPr="001522B0">
        <w:rPr>
          <w:rFonts w:asciiTheme="minorHAnsi" w:hAnsiTheme="minorHAnsi" w:cstheme="minorHAnsi"/>
          <w:color w:val="538135" w:themeColor="accent6" w:themeShade="BF"/>
        </w:rPr>
        <w:t xml:space="preserve"> </w:t>
      </w:r>
      <w:r w:rsidRPr="001522B0">
        <w:rPr>
          <w:rFonts w:asciiTheme="minorHAnsi" w:hAnsiTheme="minorHAnsi" w:cstheme="minorHAnsi"/>
          <w:color w:val="000000" w:themeColor="text1"/>
        </w:rPr>
        <w:t>and</w:t>
      </w:r>
      <w:r w:rsidRPr="001522B0">
        <w:rPr>
          <w:rFonts w:asciiTheme="minorHAnsi" w:hAnsiTheme="minorHAnsi" w:cstheme="minorHAnsi"/>
        </w:rPr>
        <w:t xml:space="preserve"> the availability and susceptibility of hosts at that time. After comparing these factors and reviewing the latest literature, previously determined ratings may be adopted if the department considers the likelihoods for the pathway being assessed to be comparable to those assigned in the previous assessment(s), and there is no new information to suggest that the ratings assigned in the previous assessment(s) have changed.</w:t>
      </w:r>
    </w:p>
    <w:p w14:paraId="2CD9C84C"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likelihoods of establishment and of spread of a pest species in the PRA area will be comparable between risk assessments, regardless of the </w:t>
      </w:r>
      <w:r w:rsidRPr="001522B0">
        <w:rPr>
          <w:rFonts w:asciiTheme="minorHAnsi" w:hAnsiTheme="minorHAnsi" w:cstheme="minorHAnsi"/>
          <w:color w:val="000000" w:themeColor="text1"/>
        </w:rPr>
        <w:t xml:space="preserve">import </w:t>
      </w:r>
      <w:r w:rsidRPr="001522B0">
        <w:rPr>
          <w:rFonts w:asciiTheme="minorHAnsi" w:hAnsiTheme="minorHAnsi" w:cstheme="minorHAnsi"/>
        </w:rPr>
        <w:t xml:space="preserve">pathway through which the pest </w:t>
      </w:r>
      <w:r w:rsidRPr="001522B0">
        <w:rPr>
          <w:rFonts w:asciiTheme="minorHAnsi" w:hAnsiTheme="minorHAnsi" w:cstheme="minorHAnsi"/>
          <w:color w:val="000000" w:themeColor="text1"/>
        </w:rPr>
        <w:t>has entered the PRA area</w:t>
      </w:r>
      <w:r w:rsidRPr="001522B0">
        <w:rPr>
          <w:rFonts w:asciiTheme="minorHAnsi" w:hAnsiTheme="minorHAnsi" w:cstheme="minorHAnsi"/>
        </w:rPr>
        <w:t>. This is because these likelihoods relate specifically to conditions and events that occur in the PRA area, and are independent of the import pathway. Similarly, the estimate of potential consequences associated with a pest species is also independent of the import pathway. Therefore, the likelihoods of establishment and of spread of a pest, and the estimate of potential consequences, are directly comparable between assessments</w:t>
      </w:r>
      <w:r w:rsidRPr="001522B0">
        <w:rPr>
          <w:rFonts w:asciiTheme="minorHAnsi" w:hAnsiTheme="minorHAnsi" w:cstheme="minorHAnsi"/>
          <w:color w:val="538135" w:themeColor="accent6" w:themeShade="BF"/>
        </w:rPr>
        <w:t xml:space="preserve">. </w:t>
      </w:r>
      <w:r w:rsidRPr="001522B0">
        <w:rPr>
          <w:rFonts w:asciiTheme="minorHAnsi" w:hAnsiTheme="minorHAnsi" w:cstheme="minorHAnsi"/>
          <w:color w:val="000000" w:themeColor="text1"/>
        </w:rPr>
        <w:t>If there is no new information available that would significantly change the ratings for establishment or spread or the consequences the pests may cause, the ratings assigned in the previous assessments for these components</w:t>
      </w:r>
      <w:r w:rsidRPr="001522B0">
        <w:rPr>
          <w:rFonts w:asciiTheme="minorHAnsi" w:hAnsiTheme="minorHAnsi" w:cstheme="minorHAnsi"/>
        </w:rPr>
        <w:t xml:space="preserve"> may be adopted with confidence.</w:t>
      </w:r>
    </w:p>
    <w:p w14:paraId="39E5CD9F" w14:textId="77777777" w:rsidR="007E38F6" w:rsidRPr="001522B0" w:rsidRDefault="007E38F6" w:rsidP="007E38F6">
      <w:pPr>
        <w:pStyle w:val="Heading4-Appendix"/>
        <w:ind w:left="360"/>
        <w:rPr>
          <w:rFonts w:asciiTheme="minorHAnsi" w:hAnsiTheme="minorHAnsi" w:cstheme="minorHAnsi"/>
        </w:rPr>
      </w:pPr>
      <w:bookmarkStart w:id="307" w:name="_Ref524681882"/>
      <w:bookmarkStart w:id="308" w:name="_Ref51070313"/>
      <w:r w:rsidRPr="001522B0">
        <w:rPr>
          <w:rFonts w:asciiTheme="minorHAnsi" w:hAnsiTheme="minorHAnsi" w:cstheme="minorHAnsi"/>
        </w:rPr>
        <w:t>Application of Group PRA</w:t>
      </w:r>
      <w:bookmarkEnd w:id="307"/>
      <w:r w:rsidRPr="001522B0">
        <w:rPr>
          <w:rFonts w:asciiTheme="minorHAnsi" w:hAnsiTheme="minorHAnsi" w:cstheme="minorHAnsi"/>
        </w:rPr>
        <w:t>s to this risk analysis</w:t>
      </w:r>
      <w:bookmarkEnd w:id="308"/>
    </w:p>
    <w:p w14:paraId="400E2793"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Group PRAs that were applied to this risk analysis are:</w:t>
      </w:r>
    </w:p>
    <w:p w14:paraId="7A1111EF" w14:textId="7377BA6D" w:rsidR="007E38F6" w:rsidRPr="001522B0" w:rsidRDefault="007E38F6" w:rsidP="007E38F6">
      <w:pPr>
        <w:pStyle w:val="ListBullet"/>
        <w:jc w:val="both"/>
        <w:rPr>
          <w:rFonts w:asciiTheme="minorHAnsi" w:hAnsiTheme="minorHAnsi" w:cstheme="minorHAnsi"/>
        </w:rPr>
      </w:pPr>
      <w:r w:rsidRPr="001522B0">
        <w:rPr>
          <w:rFonts w:asciiTheme="minorHAnsi" w:hAnsiTheme="minorHAnsi" w:cstheme="minorHAnsi"/>
          <w:color w:val="000000" w:themeColor="text1"/>
        </w:rPr>
        <w:t xml:space="preserve">the </w:t>
      </w:r>
      <w:r w:rsidRPr="001522B0">
        <w:rPr>
          <w:rFonts w:asciiTheme="minorHAnsi" w:hAnsiTheme="minorHAnsi" w:cstheme="minorHAnsi"/>
          <w:i/>
          <w:color w:val="000000" w:themeColor="text1"/>
        </w:rPr>
        <w:t>Final group pest risk analysis for thrips and orthotospoviruses on fresh fruit, vegetable, cut-flower and foliage imports</w:t>
      </w:r>
      <w:r w:rsidRPr="001522B0">
        <w:rPr>
          <w:rFonts w:asciiTheme="minorHAnsi" w:hAnsiTheme="minorHAnsi" w:cstheme="minorHAnsi"/>
          <w:color w:val="000000" w:themeColor="text1"/>
        </w:rPr>
        <w:t xml:space="preserve"> (thrips Group PRA) </w:t>
      </w:r>
      <w:r w:rsidR="005B3422">
        <w:rPr>
          <w:rFonts w:asciiTheme="minorHAnsi" w:hAnsiTheme="minorHAnsi" w:cstheme="minorHAnsi"/>
          <w:noProof/>
          <w:color w:val="000000" w:themeColor="text1"/>
        </w:rPr>
        <w:fldChar w:fldCharType="begin"/>
      </w:r>
      <w:r w:rsidR="005B3422">
        <w:rPr>
          <w:rFonts w:asciiTheme="minorHAnsi" w:hAnsiTheme="minorHAnsi" w:cstheme="minorHAnsi"/>
          <w:noProof/>
          <w:color w:val="000000" w:themeColor="text1"/>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noProof/>
          <w:color w:val="000000" w:themeColor="text1"/>
        </w:rPr>
        <w:fldChar w:fldCharType="separate"/>
      </w:r>
      <w:r w:rsidR="005B3422">
        <w:rPr>
          <w:rFonts w:asciiTheme="minorHAnsi" w:hAnsiTheme="minorHAnsi" w:cstheme="minorHAnsi"/>
          <w:noProof/>
          <w:color w:val="000000" w:themeColor="text1"/>
        </w:rPr>
        <w:t>(</w:t>
      </w:r>
      <w:hyperlink w:anchor="_ENREF_130" w:tooltip="DAWR, 2017 #29478" w:history="1">
        <w:r w:rsidR="005B3422">
          <w:rPr>
            <w:rFonts w:asciiTheme="minorHAnsi" w:hAnsiTheme="minorHAnsi" w:cstheme="minorHAnsi"/>
            <w:noProof/>
            <w:color w:val="000000" w:themeColor="text1"/>
          </w:rPr>
          <w:t>DAWR 2017a</w:t>
        </w:r>
      </w:hyperlink>
      <w:r w:rsidR="005B3422">
        <w:rPr>
          <w:rFonts w:asciiTheme="minorHAnsi" w:hAnsiTheme="minorHAnsi" w:cstheme="minorHAnsi"/>
          <w:noProof/>
          <w:color w:val="000000" w:themeColor="text1"/>
        </w:rPr>
        <w:t>)</w:t>
      </w:r>
      <w:r w:rsidR="005B3422">
        <w:rPr>
          <w:rFonts w:asciiTheme="minorHAnsi" w:hAnsiTheme="minorHAnsi" w:cstheme="minorHAnsi"/>
          <w:noProof/>
          <w:color w:val="000000" w:themeColor="text1"/>
        </w:rPr>
        <w:fldChar w:fldCharType="end"/>
      </w:r>
      <w:r w:rsidRPr="001522B0">
        <w:rPr>
          <w:rFonts w:asciiTheme="minorHAnsi" w:hAnsiTheme="minorHAnsi" w:cstheme="minorHAnsi"/>
          <w:color w:val="000000" w:themeColor="text1"/>
        </w:rPr>
        <w:t>.</w:t>
      </w:r>
    </w:p>
    <w:p w14:paraId="7BE9EE5D" w14:textId="5170AD0D" w:rsidR="007E38F6" w:rsidRPr="001522B0" w:rsidRDefault="007E38F6" w:rsidP="007E38F6">
      <w:pPr>
        <w:pStyle w:val="ListBullet"/>
        <w:jc w:val="both"/>
        <w:rPr>
          <w:rFonts w:asciiTheme="minorHAnsi" w:hAnsiTheme="minorHAnsi" w:cstheme="minorHAnsi"/>
        </w:rPr>
      </w:pPr>
      <w:r w:rsidRPr="001522B0">
        <w:rPr>
          <w:rFonts w:asciiTheme="minorHAnsi" w:hAnsiTheme="minorHAnsi" w:cstheme="minorHAnsi"/>
        </w:rPr>
        <w:t xml:space="preserve">the </w:t>
      </w:r>
      <w:r w:rsidRPr="001522B0">
        <w:rPr>
          <w:rFonts w:asciiTheme="minorHAnsi" w:hAnsiTheme="minorHAnsi" w:cstheme="minorHAnsi"/>
          <w:i/>
        </w:rPr>
        <w:t>Final group pest risk analysis for mealybugs and the viruses they transmit on fresh fruit, vegetable, cut-flower and foliage imports</w:t>
      </w:r>
      <w:r w:rsidRPr="001522B0">
        <w:rPr>
          <w:rFonts w:asciiTheme="minorHAnsi" w:hAnsiTheme="minorHAnsi" w:cstheme="minorHAnsi"/>
        </w:rPr>
        <w:t xml:space="preserve"> (mealybugs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p w14:paraId="586A5F65" w14:textId="35812BF5" w:rsidR="007E38F6" w:rsidRPr="00402B9C" w:rsidRDefault="007E38F6" w:rsidP="007E38F6">
      <w:pPr>
        <w:pStyle w:val="ListBullet"/>
        <w:jc w:val="both"/>
        <w:rPr>
          <w:rFonts w:asciiTheme="minorHAnsi" w:hAnsiTheme="minorHAnsi" w:cstheme="minorHAnsi"/>
        </w:rPr>
      </w:pPr>
      <w:r w:rsidRPr="001522B0">
        <w:rPr>
          <w:rFonts w:asciiTheme="minorHAnsi" w:hAnsiTheme="minorHAnsi" w:cstheme="minorHAnsi"/>
        </w:rPr>
        <w:t xml:space="preserve">the </w:t>
      </w:r>
      <w:r w:rsidRPr="001522B0">
        <w:rPr>
          <w:rFonts w:asciiTheme="minorHAnsi" w:hAnsiTheme="minorHAnsi" w:cstheme="minorHAnsi"/>
          <w:i/>
        </w:rPr>
        <w:t xml:space="preserve">Final group pest </w:t>
      </w:r>
      <w:r w:rsidRPr="00402B9C">
        <w:rPr>
          <w:rFonts w:asciiTheme="minorHAnsi" w:hAnsiTheme="minorHAnsi" w:cstheme="minorHAnsi"/>
          <w:i/>
        </w:rPr>
        <w:t>risk analysis for soft and hard scale insects on fresh fruit, vegetable, cut-flower and foliage imports</w:t>
      </w:r>
      <w:r w:rsidRPr="00402B9C">
        <w:rPr>
          <w:rFonts w:asciiTheme="minorHAnsi" w:hAnsiTheme="minorHAnsi" w:cstheme="minorHAnsi"/>
        </w:rPr>
        <w:t xml:space="preserve"> (scales Group PRA)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24" w:tooltip="DAWE, 2021 #44083" w:history="1">
        <w:r w:rsidR="005B3422" w:rsidRPr="00402B9C">
          <w:rPr>
            <w:rFonts w:asciiTheme="minorHAnsi" w:hAnsiTheme="minorHAnsi" w:cstheme="minorHAnsi"/>
            <w:noProof/>
          </w:rPr>
          <w:t>DAWE 2021a</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w:t>
      </w:r>
    </w:p>
    <w:p w14:paraId="03DA780B" w14:textId="28CC4CD4" w:rsidR="007E38F6" w:rsidRPr="00402B9C" w:rsidRDefault="007E38F6" w:rsidP="00D17F09">
      <w:pPr>
        <w:pStyle w:val="ListBullet"/>
        <w:rPr>
          <w:rFonts w:asciiTheme="minorHAnsi" w:hAnsiTheme="minorHAnsi" w:cstheme="minorHAnsi"/>
        </w:rPr>
      </w:pPr>
      <w:r w:rsidRPr="00402B9C">
        <w:rPr>
          <w:rFonts w:asciiTheme="minorHAnsi" w:hAnsiTheme="minorHAnsi" w:cstheme="minorHAnsi"/>
        </w:rPr>
        <w:t xml:space="preserve">the </w:t>
      </w:r>
      <w:r w:rsidR="00D17F09" w:rsidRPr="00402B9C">
        <w:rPr>
          <w:rFonts w:asciiTheme="minorHAnsi" w:hAnsiTheme="minorHAnsi" w:cstheme="minorHAnsi"/>
          <w:i/>
          <w:iCs/>
        </w:rPr>
        <w:t>Final</w:t>
      </w:r>
      <w:r w:rsidRPr="00402B9C">
        <w:rPr>
          <w:rFonts w:asciiTheme="minorHAnsi" w:hAnsiTheme="minorHAnsi" w:cstheme="minorHAnsi"/>
          <w:i/>
          <w:iCs/>
        </w:rPr>
        <w:t xml:space="preserve"> report for a review of pest risk assessments for spider mites (Acari: Trombidiformes: Tetranychidae)</w:t>
      </w:r>
      <w:r w:rsidRPr="00402B9C">
        <w:rPr>
          <w:rFonts w:asciiTheme="minorHAnsi" w:hAnsiTheme="minorHAnsi" w:cstheme="minorHAnsi"/>
        </w:rPr>
        <w:t xml:space="preserve"> (spider mite</w:t>
      </w:r>
      <w:r w:rsidR="00464819" w:rsidRPr="00402B9C">
        <w:rPr>
          <w:rFonts w:asciiTheme="minorHAnsi" w:hAnsiTheme="minorHAnsi" w:cstheme="minorHAnsi"/>
        </w:rPr>
        <w:t>s</w:t>
      </w:r>
      <w:r w:rsidRPr="00402B9C">
        <w:rPr>
          <w:rFonts w:asciiTheme="minorHAnsi" w:hAnsiTheme="minorHAnsi" w:cstheme="minorHAnsi"/>
        </w:rPr>
        <w:t xml:space="preserve"> </w:t>
      </w:r>
      <w:r w:rsidR="00D17F09" w:rsidRPr="00402B9C">
        <w:rPr>
          <w:rFonts w:asciiTheme="minorHAnsi" w:hAnsiTheme="minorHAnsi" w:cstheme="minorHAnsi"/>
        </w:rPr>
        <w:t>Group PRA</w:t>
      </w:r>
      <w:r w:rsidRPr="00402B9C">
        <w:rPr>
          <w:rFonts w:asciiTheme="minorHAnsi" w:hAnsiTheme="minorHAnsi" w:cstheme="minorHAnsi"/>
        </w:rPr>
        <w:t xml:space="preserv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&lt;EndNote&gt;&lt;Cite&gt;&lt;Author&gt;DAFF&lt;/Author&gt;&lt;Year&gt;2024&lt;/Year&gt;&lt;RecNum&gt;52564&lt;/RecNum&gt;&lt;DisplayText&gt;(DAFF 2024a)&lt;/DisplayText&gt;&lt;record&gt;&lt;rec-number&gt;52564&lt;/rec-number&gt;&lt;foreign-keys&gt;&lt;key app="EN" db-id="pxwxw0er9zv2fxezxdk5tt5utz5p5vtrwdv0" timestamp="1713130403"&gt;52564&lt;/key&gt;&lt;/foreign-keys&gt;&lt;ref-type name="Reports"&gt;27&lt;/ref-type&gt;&lt;contributors&gt;&lt;authors&gt;&lt;author&gt;DAFF,&lt;/author&gt;&lt;/authors&gt;&lt;/contributors&gt;&lt;titles&gt;&lt;title&gt;Final report for a review of pest risk assessments for spider mites (Acari: Trombidiformes: Tetranychidae)&lt;/title&gt;&lt;/titles&gt;&lt;keywords&gt;&lt;keyword&gt;group pest risk analysis&lt;/keyword&gt;&lt;keyword&gt;spider mites&lt;/keyword&gt;&lt;keyword&gt;Trombidiformes&lt;/keyword&gt;&lt;keyword&gt;policies&lt;/keyword&gt;&lt;keyword&gt;policy&lt;/keyword&gt;&lt;keyword&gt;Australia&lt;/keyword&gt;&lt;/keywords&gt;&lt;dates&gt;&lt;year&gt;2024&lt;/year&gt;&lt;/dates&gt;&lt;pub-location&gt;Canberra&lt;/pub-location&gt;&lt;publisher&gt;Department of Agriculture, Fisheries and Forestry&lt;/publisher&gt;&lt;urls&gt;&lt;related-urls&gt;&lt;url&gt;https://www.agriculture.gov.au/biosecurity/risk-analysis/plant/review-of-pest-risk-assessments-for-spider-mites&lt;/url&gt;&lt;/related-urls&gt;&lt;pdf-urls&gt;&lt;url&gt;file://J:\E Library\Plant Catalogue\D\DAFF 2024 EN52564.pdf&lt;/url&gt;&lt;/pdf-urls&gt;&lt;/urls&gt;&lt;custom1&gt;Spider mites review_RG&lt;/custom1&gt;&lt;/record&gt;&lt;/Cite&gt;&lt;/EndNote&gt;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4" w:tooltip="DAFF, 2024 #52564" w:history="1">
        <w:r w:rsidR="005B3422" w:rsidRPr="00402B9C">
          <w:rPr>
            <w:rFonts w:asciiTheme="minorHAnsi" w:hAnsiTheme="minorHAnsi" w:cstheme="minorHAnsi"/>
            <w:noProof/>
          </w:rPr>
          <w:t>DAFF 2024a</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w:t>
      </w:r>
    </w:p>
    <w:p w14:paraId="6F3BE302" w14:textId="166B8B7E" w:rsidR="007E38F6" w:rsidRPr="001522B0" w:rsidRDefault="007E38F6" w:rsidP="00F1755C">
      <w:pPr>
        <w:rPr>
          <w:rFonts w:asciiTheme="minorHAnsi" w:hAnsiTheme="minorHAnsi" w:cstheme="minorHAnsi"/>
        </w:rPr>
      </w:pPr>
      <w:r w:rsidRPr="00402B9C">
        <w:rPr>
          <w:rFonts w:asciiTheme="minorHAnsi" w:hAnsiTheme="minorHAnsi" w:cstheme="minorHAnsi"/>
        </w:rPr>
        <w:t>The Group PRA approach is</w:t>
      </w:r>
      <w:r w:rsidRPr="001522B0">
        <w:rPr>
          <w:rFonts w:asciiTheme="minorHAnsi" w:hAnsiTheme="minorHAnsi" w:cstheme="minorHAnsi"/>
        </w:rPr>
        <w:t xml:space="preserve"> consistent with relevant international standards and requirements–including ISPM 2: </w:t>
      </w:r>
      <w:r w:rsidRPr="001522B0">
        <w:rPr>
          <w:rFonts w:asciiTheme="minorHAnsi" w:hAnsiTheme="minorHAnsi" w:cstheme="minorHAnsi"/>
          <w:i/>
          <w:iCs/>
        </w:rPr>
        <w:t>Framework for Pest Risk Analysis</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&lt;EndNote&gt;&lt;Cite&gt;&lt;Author&gt;FAO&lt;/Author&gt;&lt;Year&gt;2019&lt;/Year&gt;&lt;RecNum&gt;44264&lt;/RecNum&gt;&lt;DisplayText&gt;(FAO 2019a)&lt;/DisplayText&gt;&lt;record&gt;&lt;rec-number&gt;44264&lt;/rec-number&gt;&lt;foreign-keys&gt;&lt;key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4" w:tooltip="FAO, 2019 #44264" w:history="1">
        <w:r w:rsidR="005B3422">
          <w:rPr>
            <w:rFonts w:asciiTheme="minorHAnsi" w:hAnsiTheme="minorHAnsi" w:cstheme="minorHAnsi"/>
            <w:noProof/>
          </w:rPr>
          <w:t>FAO 2019a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ISPM 11: </w:t>
      </w:r>
      <w:r w:rsidRPr="001522B0">
        <w:rPr>
          <w:rFonts w:asciiTheme="minorHAnsi" w:hAnsiTheme="minorHAnsi" w:cstheme="minorHAnsi"/>
          <w:i/>
          <w:iCs/>
        </w:rPr>
        <w:t xml:space="preserve">Pest Risk Analysis for Quarantine Pests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5" w:tooltip="FAO, 2019 #44319" w:history="1">
        <w:r w:rsidR="005B3422">
          <w:rPr>
            <w:rFonts w:asciiTheme="minorHAnsi" w:hAnsiTheme="minorHAnsi" w:cstheme="minorHAnsi"/>
            <w:noProof/>
          </w:rPr>
          <w:t>FAO 2019b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and the SPS Agreement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15" w:tooltip="WTO, 1995 #6557" w:history="1">
        <w:r w:rsidR="005B3422">
          <w:rPr>
            <w:rFonts w:asciiTheme="minorHAnsi" w:hAnsiTheme="minorHAnsi" w:cstheme="minorHAnsi"/>
            <w:noProof/>
          </w:rPr>
          <w:t>WTO 1995</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ISPM 2 states that ‘Specific organisms may be analysed individually, or in groups where individual species share common biological characteristics.’</w:t>
      </w:r>
    </w:p>
    <w:p w14:paraId="6780B996" w14:textId="24CB0816"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Risk estimates derived from a Group PRA are ‘indicative’ in character. This is because the likelihood of entry (the combined likelihoods of importation and distribution) can be influenced by a range of pathway-specific factors, as explained in section </w:t>
      </w:r>
      <w:r w:rsidRPr="001522B0">
        <w:rPr>
          <w:rFonts w:asciiTheme="minorHAnsi" w:hAnsiTheme="minorHAnsi" w:cstheme="minorHAnsi"/>
        </w:rPr>
        <w:fldChar w:fldCharType="begin"/>
      </w:r>
      <w:r w:rsidRPr="001522B0">
        <w:rPr>
          <w:rFonts w:asciiTheme="minorHAnsi" w:hAnsiTheme="minorHAnsi" w:cstheme="minorHAnsi"/>
        </w:rPr>
        <w:instrText xml:space="preserve"> REF _Ref524681905 \r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Pr>
          <w:rFonts w:asciiTheme="minorHAnsi" w:hAnsiTheme="minorHAnsi" w:cstheme="minorHAnsi"/>
        </w:rPr>
        <w:t>A2.6</w:t>
      </w:r>
      <w:r w:rsidRPr="001522B0">
        <w:rPr>
          <w:rFonts w:asciiTheme="minorHAnsi" w:hAnsiTheme="minorHAnsi" w:cstheme="minorHAnsi"/>
        </w:rPr>
        <w:fldChar w:fldCharType="end"/>
      </w:r>
      <w:r w:rsidRPr="001522B0">
        <w:rPr>
          <w:rFonts w:asciiTheme="minorHAnsi" w:hAnsiTheme="minorHAnsi" w:cstheme="minorHAnsi"/>
        </w:rPr>
        <w:t>. Therefore, the indicative likelihood of entry from a Group PRA needs to be verified on a case-by-case basis.</w:t>
      </w:r>
    </w:p>
    <w:p w14:paraId="505CA50E" w14:textId="12D718B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In contrast, and as noted in section </w:t>
      </w:r>
      <w:r w:rsidRPr="001522B0">
        <w:rPr>
          <w:rFonts w:asciiTheme="minorHAnsi" w:hAnsiTheme="minorHAnsi" w:cstheme="minorHAnsi"/>
        </w:rPr>
        <w:fldChar w:fldCharType="begin"/>
      </w:r>
      <w:r w:rsidRPr="001522B0">
        <w:rPr>
          <w:rFonts w:asciiTheme="minorHAnsi" w:hAnsiTheme="minorHAnsi" w:cstheme="minorHAnsi"/>
        </w:rPr>
        <w:instrText xml:space="preserve"> REF _Ref524681905 \r \h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Pr>
          <w:rFonts w:asciiTheme="minorHAnsi" w:hAnsiTheme="minorHAnsi" w:cstheme="minorHAnsi"/>
        </w:rPr>
        <w:t>A2.6</w:t>
      </w:r>
      <w:r w:rsidRPr="001522B0">
        <w:rPr>
          <w:rFonts w:asciiTheme="minorHAnsi" w:hAnsiTheme="minorHAnsi" w:cstheme="minorHAnsi"/>
        </w:rPr>
        <w:fldChar w:fldCharType="end"/>
      </w:r>
      <w:r w:rsidRPr="001522B0">
        <w:rPr>
          <w:rFonts w:asciiTheme="minorHAnsi" w:hAnsiTheme="minorHAnsi" w:cstheme="minorHAnsi"/>
        </w:rPr>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unless there is specific evidence to suggest otherwise, a Group PRA assessment can be applied as the default outcome for any pest species on a plant import pathway once the previously assigned likelihood of entry has been verified.</w:t>
      </w:r>
    </w:p>
    <w:p w14:paraId="0D34E3B4"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In a scenario where the likelihood of entry for a pest species on a commodity is assessed as different to the indicative estimate, the Group PRA-derived likelihoods of establishment and spread and the estimate of consequences can still be used, but the overall risk rating (the URE) may change.</w:t>
      </w:r>
    </w:p>
    <w:p w14:paraId="41102D28"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Application of Group policy involves identification of up to 3 species of each relevant group associated with the import pathway. However, if any other quarantine pests or regulated articles not included in this risk analysis and/or in the relevant group policies are detected at pre-export or on arrival in Australia, the relevant Group policy will also apply.</w:t>
      </w:r>
    </w:p>
    <w:p w14:paraId="24A13D49" w14:textId="77777777" w:rsidR="007E38F6" w:rsidRPr="001522B0" w:rsidRDefault="007E38F6" w:rsidP="00F1755C">
      <w:pPr>
        <w:pStyle w:val="Heading3-Appendix"/>
        <w:rPr>
          <w:rFonts w:asciiTheme="minorHAnsi" w:hAnsiTheme="minorHAnsi" w:cstheme="minorHAnsi"/>
        </w:rPr>
      </w:pPr>
      <w:bookmarkStart w:id="309" w:name="_Toc389741444"/>
      <w:bookmarkStart w:id="310" w:name="_Toc6906042"/>
      <w:bookmarkStart w:id="311" w:name="_Ref182316898"/>
      <w:r w:rsidRPr="001522B0">
        <w:rPr>
          <w:rFonts w:asciiTheme="minorHAnsi" w:hAnsiTheme="minorHAnsi" w:cstheme="minorHAnsi"/>
        </w:rPr>
        <w:t>Stage 3: Pest risk management</w:t>
      </w:r>
      <w:bookmarkEnd w:id="309"/>
      <w:bookmarkEnd w:id="310"/>
      <w:bookmarkEnd w:id="311"/>
    </w:p>
    <w:p w14:paraId="58B8E69F"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Pest risk management describes the process of identifying and implementing phytosanitary measures to manage risks to achieve the ALOP for Australia, while ensuring that any negative effects on trade are minimised.</w:t>
      </w:r>
    </w:p>
    <w:p w14:paraId="48743814" w14:textId="35BD52CF" w:rsidR="007E38F6" w:rsidRPr="001522B0" w:rsidRDefault="007E38F6" w:rsidP="00F1755C">
      <w:pPr>
        <w:rPr>
          <w:rFonts w:asciiTheme="minorHAnsi" w:hAnsiTheme="minorHAnsi" w:cstheme="minorHAnsi"/>
        </w:rPr>
      </w:pPr>
      <w:r w:rsidRPr="001522B0">
        <w:rPr>
          <w:rFonts w:asciiTheme="minorHAnsi" w:hAnsiTheme="minorHAnsi" w:cstheme="minorHAnsi"/>
        </w:rP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recommended phytosanitary measures (or combination of measures) is evaluated, using the same approach as used to evaluate the unrestricted risk. This ensures the restricted risk for the relevant pest or pests achieves the ALOP for Australia.</w:t>
      </w:r>
    </w:p>
    <w:p w14:paraId="2D983AB2" w14:textId="4AAD216F"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ISPM 11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5" w:tooltip="FAO, 2019 #44319" w:history="1">
        <w:r w:rsidR="005B3422">
          <w:rPr>
            <w:rFonts w:asciiTheme="minorHAnsi" w:hAnsiTheme="minorHAnsi" w:cstheme="minorHAnsi"/>
            <w:noProof/>
          </w:rPr>
          <w:t>FAO 2019b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provides details on the identification and selection of appropriate risk management options and notes that the choice of measures should be based on their effectiveness in reducing the likelihood of entry of the pest.</w:t>
      </w:r>
    </w:p>
    <w:p w14:paraId="441099ED"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Examples given of measures commonly applied to traded commodities include:</w:t>
      </w:r>
    </w:p>
    <w:p w14:paraId="4BEDFC14" w14:textId="77777777" w:rsidR="007E38F6" w:rsidRPr="001522B0" w:rsidRDefault="007E38F6" w:rsidP="007E38F6">
      <w:pPr>
        <w:pStyle w:val="ListBullet"/>
        <w:jc w:val="both"/>
        <w:rPr>
          <w:rFonts w:asciiTheme="minorHAnsi" w:hAnsiTheme="minorHAnsi" w:cstheme="minorHAnsi"/>
        </w:rPr>
      </w:pPr>
      <w:r w:rsidRPr="001522B0">
        <w:rPr>
          <w:rFonts w:asciiTheme="minorHAnsi" w:hAnsiTheme="minorHAnsi" w:cstheme="minorHAnsi"/>
        </w:rP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03EC6316" w14:textId="77777777" w:rsidR="007E38F6" w:rsidRPr="001522B0" w:rsidRDefault="007E38F6" w:rsidP="007E38F6">
      <w:pPr>
        <w:pStyle w:val="ListBullet"/>
        <w:jc w:val="both"/>
        <w:rPr>
          <w:rFonts w:asciiTheme="minorHAnsi" w:hAnsiTheme="minorHAnsi" w:cstheme="minorHAnsi"/>
        </w:rPr>
      </w:pPr>
      <w:r w:rsidRPr="001522B0">
        <w:rPr>
          <w:rFonts w:asciiTheme="minorHAnsi" w:hAnsiTheme="minorHAnsi" w:cstheme="minorHAnsi"/>
        </w:rP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1EA1F1F9" w14:textId="77777777" w:rsidR="007E38F6" w:rsidRPr="001522B0" w:rsidRDefault="007E38F6" w:rsidP="007E38F6">
      <w:pPr>
        <w:pStyle w:val="ListBullet"/>
        <w:jc w:val="both"/>
        <w:rPr>
          <w:rFonts w:asciiTheme="minorHAnsi" w:hAnsiTheme="minorHAnsi" w:cstheme="minorHAnsi"/>
        </w:rPr>
      </w:pPr>
      <w:r w:rsidRPr="001522B0">
        <w:rPr>
          <w:rFonts w:asciiTheme="minorHAnsi" w:hAnsiTheme="minorHAnsi" w:cstheme="minorHAnsi"/>
        </w:rPr>
        <w:t>options ensuring that the area, place or site of production or crop is free from the pest—for example, pest-free area, pest-free place of production or pest-free production site</w:t>
      </w:r>
    </w:p>
    <w:p w14:paraId="45CCB306" w14:textId="77777777" w:rsidR="007E38F6" w:rsidRPr="001522B0" w:rsidRDefault="007E38F6" w:rsidP="007E38F6">
      <w:pPr>
        <w:pStyle w:val="ListBullet"/>
        <w:jc w:val="both"/>
        <w:rPr>
          <w:rFonts w:asciiTheme="minorHAnsi" w:hAnsiTheme="minorHAnsi" w:cstheme="minorHAnsi"/>
        </w:rPr>
      </w:pPr>
      <w:r w:rsidRPr="001522B0">
        <w:rPr>
          <w:rFonts w:asciiTheme="minorHAnsi" w:hAnsiTheme="minorHAnsi" w:cstheme="minorHAnsi"/>
        </w:rPr>
        <w:t>options for other types of pathways—for example, consider natural spread, measures for human travellers and their baggage, cleaning or disinfestations of contaminated machinery</w:t>
      </w:r>
    </w:p>
    <w:p w14:paraId="58FCD7A7" w14:textId="77777777" w:rsidR="007E38F6" w:rsidRPr="001522B0" w:rsidRDefault="007E38F6" w:rsidP="007E38F6">
      <w:pPr>
        <w:pStyle w:val="ListBullet"/>
        <w:jc w:val="both"/>
        <w:rPr>
          <w:rFonts w:asciiTheme="minorHAnsi" w:hAnsiTheme="minorHAnsi" w:cstheme="minorHAnsi"/>
        </w:rPr>
      </w:pPr>
      <w:r w:rsidRPr="001522B0">
        <w:rPr>
          <w:rFonts w:asciiTheme="minorHAnsi" w:hAnsiTheme="minorHAnsi" w:cstheme="minorHAnsi"/>
        </w:rPr>
        <w:t>options within the importing country—for example, surveillance and eradication programs</w:t>
      </w:r>
    </w:p>
    <w:p w14:paraId="76E9FFC6" w14:textId="77777777" w:rsidR="007E38F6" w:rsidRPr="001522B0" w:rsidRDefault="007E38F6" w:rsidP="007E38F6">
      <w:pPr>
        <w:pStyle w:val="ListBullet"/>
        <w:jc w:val="both"/>
        <w:rPr>
          <w:rFonts w:asciiTheme="minorHAnsi" w:hAnsiTheme="minorHAnsi" w:cstheme="minorHAnsi"/>
        </w:rPr>
        <w:sectPr w:rsidR="007E38F6" w:rsidRPr="001522B0" w:rsidSect="007E38F6">
          <w:headerReference w:type="even" r:id="rId88"/>
          <w:headerReference w:type="default" r:id="rId89"/>
          <w:footerReference w:type="even" r:id="rId90"/>
          <w:footerReference w:type="default" r:id="rId91"/>
          <w:headerReference w:type="first" r:id="rId92"/>
          <w:footerReference w:type="first" r:id="rId93"/>
          <w:pgSz w:w="11906" w:h="16838"/>
          <w:pgMar w:top="1418" w:right="1418" w:bottom="1418" w:left="1418" w:header="567" w:footer="454" w:gutter="0"/>
          <w:cols w:space="708"/>
          <w:docGrid w:linePitch="360"/>
        </w:sectPr>
      </w:pPr>
      <w:r w:rsidRPr="001522B0">
        <w:rPr>
          <w:rFonts w:asciiTheme="minorHAnsi" w:hAnsiTheme="minorHAnsi" w:cstheme="minorHAnsi"/>
        </w:rPr>
        <w:t>prohibition of commodities—if no satisfactory measure can be found.</w:t>
      </w:r>
    </w:p>
    <w:p w14:paraId="0A065488" w14:textId="777A2636" w:rsidR="007E38F6" w:rsidRPr="001522B0" w:rsidRDefault="007E38F6" w:rsidP="00F1755C">
      <w:pPr>
        <w:pStyle w:val="Heading2"/>
        <w:numPr>
          <w:ilvl w:val="0"/>
          <w:numId w:val="0"/>
        </w:numPr>
        <w:ind w:left="794" w:hanging="794"/>
        <w:rPr>
          <w:rFonts w:asciiTheme="minorHAnsi" w:hAnsiTheme="minorHAnsi" w:cstheme="minorHAnsi"/>
        </w:rPr>
      </w:pPr>
      <w:bookmarkStart w:id="312" w:name="_Appendix_B:_Initiation"/>
      <w:bookmarkStart w:id="313" w:name="AppendixB"/>
      <w:bookmarkStart w:id="314" w:name="_Toc187409676"/>
      <w:bookmarkEnd w:id="304"/>
      <w:bookmarkEnd w:id="312"/>
      <w:r w:rsidRPr="001522B0">
        <w:rPr>
          <w:rFonts w:asciiTheme="minorHAnsi" w:hAnsiTheme="minorHAnsi" w:cstheme="minorHAnsi"/>
        </w:rPr>
        <w:t>Appendix B</w:t>
      </w:r>
      <w:bookmarkEnd w:id="313"/>
      <w:r w:rsidRPr="001522B0">
        <w:rPr>
          <w:rFonts w:asciiTheme="minorHAnsi" w:hAnsiTheme="minorHAnsi" w:cstheme="minorHAnsi"/>
        </w:rPr>
        <w:t>: Initiation and categorisation for pests of pomelo fruit from Vietnam</w:t>
      </w:r>
      <w:bookmarkEnd w:id="314"/>
    </w:p>
    <w:p w14:paraId="2FE593CA" w14:textId="5CF98577"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pest categorisation table does not represent a comprehensive list of all the pests associated with the entire pomelo plant, grown in Vietnam. Reference to soil-borne nematodes, soil-borne pathogens, wood-borer pests, root pests or pathogens, and secondary pests has not been made, as they are not directly related to the export pathway of </w:t>
      </w:r>
      <w:r w:rsidR="004D68F6" w:rsidRPr="001522B0">
        <w:rPr>
          <w:rFonts w:asciiTheme="minorHAnsi" w:hAnsiTheme="minorHAnsi" w:cstheme="minorHAnsi"/>
        </w:rPr>
        <w:fldChar w:fldCharType="begin"/>
      </w:r>
      <w:r w:rsidR="004D68F6" w:rsidRPr="001522B0">
        <w:rPr>
          <w:rFonts w:asciiTheme="minorHAnsi" w:hAnsiTheme="minorHAnsi" w:cstheme="minorHAnsi"/>
        </w:rPr>
        <w:instrText xml:space="preserve"> REF  commodity \* Lower  \* MERGEFORMAT </w:instrText>
      </w:r>
      <w:r w:rsidR="004D68F6" w:rsidRPr="001522B0">
        <w:rPr>
          <w:rFonts w:asciiTheme="minorHAnsi" w:hAnsiTheme="minorHAnsi" w:cstheme="minorHAnsi"/>
        </w:rPr>
        <w:fldChar w:fldCharType="separate"/>
      </w:r>
      <w:r w:rsidR="00310377" w:rsidRPr="001522B0">
        <w:rPr>
          <w:rFonts w:asciiTheme="minorHAnsi" w:hAnsiTheme="minorHAnsi" w:cstheme="minorHAnsi"/>
        </w:rPr>
        <w:t>pomelo</w:t>
      </w:r>
      <w:r w:rsidR="004D68F6" w:rsidRPr="001522B0">
        <w:rPr>
          <w:rFonts w:asciiTheme="minorHAnsi" w:hAnsiTheme="minorHAnsi" w:cstheme="minorHAnsi"/>
        </w:rPr>
        <w:fldChar w:fldCharType="end"/>
      </w:r>
      <w:r w:rsidRPr="001522B0">
        <w:rPr>
          <w:rFonts w:asciiTheme="minorHAnsi" w:hAnsiTheme="minorHAnsi" w:cstheme="minorHAnsi"/>
        </w:rPr>
        <w:t xml:space="preserve"> and would be addressed by Australia’s current approach to contaminating pests.</w:t>
      </w:r>
    </w:p>
    <w:p w14:paraId="15637092" w14:textId="5A7CD86D" w:rsidR="007E38F6" w:rsidRPr="001522B0" w:rsidRDefault="007E38F6" w:rsidP="00F1755C">
      <w:pPr>
        <w:rPr>
          <w:rFonts w:asciiTheme="minorHAnsi" w:hAnsiTheme="minorHAnsi" w:cstheme="minorHAnsi"/>
        </w:rPr>
      </w:pPr>
      <w:r w:rsidRPr="001522B0">
        <w:rPr>
          <w:rFonts w:asciiTheme="minorHAnsi" w:hAnsiTheme="minorHAnsi" w:cstheme="minorHAnsi"/>
        </w:rPr>
        <w:t>The steps in the initiation and categorisation processes are considered sequentially, with the assessment terminating at ‘Yes’ for column 3 (except for pests that are present, but under official control and/or pests of regional concern), or at the first ‘No’ for columns 4, 5, 6 or 7. In the final column of the table (column 8) the acronyms ‘EP’, ‘GP’</w:t>
      </w:r>
      <w:r w:rsidR="00BF3318" w:rsidRPr="001522B0">
        <w:rPr>
          <w:rFonts w:asciiTheme="minorHAnsi" w:hAnsiTheme="minorHAnsi" w:cstheme="minorHAnsi"/>
        </w:rPr>
        <w:t xml:space="preserve"> </w:t>
      </w:r>
      <w:r w:rsidRPr="001522B0">
        <w:rPr>
          <w:rFonts w:asciiTheme="minorHAnsi" w:hAnsiTheme="minorHAnsi" w:cstheme="minorHAnsi"/>
        </w:rPr>
        <w:t>and ‘RA’ are used. The acronym ‘EP’ (existing policy) is used for pests that have been assessed by Australia and for which a policy exists. The acronym ‘GP’ (Group policy) is used for pests that have been assessed by Australia in a Group policy. The acronym ‘RA’ (regulated article) is used for pests that are known to vector pathogens of biosecurity concern and are therefore regulated articles. The acronym for the state or territory for which regional pest status is considered, such as ‘WA’ (Western Australia), is used to identify organisms that have been recorded in some regions of Australia, and due to interstate quarantine regulations are considered regional quarantine pests.</w:t>
      </w:r>
    </w:p>
    <w:p w14:paraId="5F1A7A39" w14:textId="6F876C19"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The </w:t>
      </w:r>
      <w:r w:rsidRPr="001522B0">
        <w:rPr>
          <w:rFonts w:asciiTheme="minorHAnsi" w:hAnsiTheme="minorHAnsi" w:cstheme="minorHAnsi"/>
          <w:i/>
        </w:rPr>
        <w:t>Final group pest risk analysis for thrips and orthotospoviruses on fresh fruit, vegetable, cut-flower and foliage imports</w:t>
      </w:r>
      <w:r w:rsidRPr="001522B0">
        <w:rPr>
          <w:rFonts w:asciiTheme="minorHAnsi" w:hAnsiTheme="minorHAnsi" w:cstheme="minorHAns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0" w:tooltip="DAWR, 2017 #29478" w:history="1">
        <w:r w:rsidR="005B3422">
          <w:rPr>
            <w:rFonts w:asciiTheme="minorHAnsi" w:hAnsiTheme="minorHAnsi" w:cstheme="minorHAnsi"/>
            <w:noProof/>
          </w:rPr>
          <w:t>DAWR 2017a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the </w:t>
      </w:r>
      <w:r w:rsidRPr="001522B0">
        <w:rPr>
          <w:rFonts w:asciiTheme="minorHAnsi" w:hAnsiTheme="minorHAnsi" w:cstheme="minorHAnsi"/>
          <w:i/>
        </w:rPr>
        <w:t xml:space="preserve">Final group pest risk analysis for mealybugs and the viruses they transmit on fresh fruit, vegetable, cut-flower and foliage imports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the </w:t>
      </w:r>
      <w:r w:rsidRPr="001522B0">
        <w:rPr>
          <w:rFonts w:asciiTheme="minorHAnsi" w:hAnsiTheme="minorHAnsi" w:cstheme="minorHAnsi"/>
          <w:i/>
          <w:iCs/>
        </w:rPr>
        <w:t xml:space="preserve">Final group pest risk analysis for soft and hard scale </w:t>
      </w:r>
      <w:r w:rsidRPr="00402B9C">
        <w:rPr>
          <w:rFonts w:asciiTheme="minorHAnsi" w:hAnsiTheme="minorHAnsi" w:cstheme="minorHAnsi"/>
          <w:i/>
          <w:iCs/>
        </w:rPr>
        <w:t xml:space="preserve">insects on fresh fruit, vegetable, cut-flower and foliage imports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24" w:tooltip="DAWE, 2021 #44083" w:history="1">
        <w:r w:rsidR="005B3422" w:rsidRPr="00402B9C">
          <w:rPr>
            <w:rFonts w:asciiTheme="minorHAnsi" w:hAnsiTheme="minorHAnsi" w:cstheme="minorHAnsi"/>
            <w:noProof/>
          </w:rPr>
          <w:t>DAWE 2021a</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6E2A73" w:rsidRPr="00402B9C">
        <w:rPr>
          <w:rFonts w:asciiTheme="minorHAnsi" w:hAnsiTheme="minorHAnsi" w:cstheme="minorHAnsi"/>
          <w:noProof/>
        </w:rPr>
        <w:t xml:space="preserve"> and the </w:t>
      </w:r>
      <w:r w:rsidR="006E2A73" w:rsidRPr="00402B9C">
        <w:rPr>
          <w:rFonts w:asciiTheme="minorHAnsi" w:hAnsiTheme="minorHAnsi" w:cstheme="minorHAnsi"/>
          <w:i/>
          <w:iCs/>
          <w:noProof/>
        </w:rPr>
        <w:t>Final report for a review of pest risk assessments for spider mites</w:t>
      </w:r>
      <w:r w:rsidR="006E2A73" w:rsidRPr="00402B9C">
        <w:rPr>
          <w:rFonts w:asciiTheme="minorHAnsi" w:hAnsiTheme="minorHAnsi" w:cstheme="minorHAnsi"/>
          <w:noProof/>
        </w:rPr>
        <w:t xml:space="preserve"> (Acari: Trombidiformes: Tetranychidae)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&lt;EndNote&gt;&lt;Cite&gt;&lt;Author&gt;DAFF&lt;/Author&gt;&lt;Year&gt;2024&lt;/Year&gt;&lt;RecNum&gt;52564&lt;/RecNum&gt;&lt;DisplayText&gt;(DAFF 2024a)&lt;/DisplayText&gt;&lt;record&gt;&lt;rec-number&gt;52564&lt;/rec-number&gt;&lt;foreign-keys&gt;&lt;key app="EN" db-id="pxwxw0er9zv2fxezxdk5tt5utz5p5vtrwdv0" timestamp="1713130403"&gt;52564&lt;/key&gt;&lt;/foreign-keys&gt;&lt;ref-type name="Reports"&gt;27&lt;/ref-type&gt;&lt;contributors&gt;&lt;authors&gt;&lt;author&gt;DAFF,&lt;/author&gt;&lt;/authors&gt;&lt;/contributors&gt;&lt;titles&gt;&lt;title&gt;Final report for a review of pest risk assessments for spider mites (Acari: Trombidiformes: Tetranychidae)&lt;/title&gt;&lt;/titles&gt;&lt;keywords&gt;&lt;keyword&gt;group pest risk analysis&lt;/keyword&gt;&lt;keyword&gt;spider mites&lt;/keyword&gt;&lt;keyword&gt;Trombidiformes&lt;/keyword&gt;&lt;keyword&gt;policies&lt;/keyword&gt;&lt;keyword&gt;policy&lt;/keyword&gt;&lt;keyword&gt;Australia&lt;/keyword&gt;&lt;/keywords&gt;&lt;dates&gt;&lt;year&gt;2024&lt;/year&gt;&lt;/dates&gt;&lt;pub-location&gt;Canberra&lt;/pub-location&gt;&lt;publisher&gt;Department of Agriculture, Fisheries and Forestry&lt;/publisher&gt;&lt;urls&gt;&lt;related-urls&gt;&lt;url&gt;https://www.agriculture.gov.au/biosecurity/risk-analysis/plant/review-of-pest-risk-assessments-for-spider-mites&lt;/url&gt;&lt;/related-urls&gt;&lt;pdf-urls&gt;&lt;url&gt;file://J:\E Library\Plant Catalogue\D\DAFF 2024 EN52564.pdf&lt;/url&gt;&lt;/pdf-urls&gt;&lt;/urls&gt;&lt;custom1&gt;Spider mites review_RG&lt;/custom1&gt;&lt;/record&gt;&lt;/Cite&gt;&lt;/EndNote&gt;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4" w:tooltip="DAFF, 2024 #52564" w:history="1">
        <w:r w:rsidR="005B3422" w:rsidRPr="00402B9C">
          <w:rPr>
            <w:rFonts w:asciiTheme="minorHAnsi" w:hAnsiTheme="minorHAnsi" w:cstheme="minorHAnsi"/>
            <w:noProof/>
          </w:rPr>
          <w:t>DAFF 2024a</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have been applied in this risk analysis. Application of Group policy involves identifi</w:t>
      </w:r>
      <w:r w:rsidRPr="001522B0">
        <w:rPr>
          <w:rFonts w:asciiTheme="minorHAnsi" w:hAnsiTheme="minorHAnsi" w:cstheme="minorHAnsi"/>
        </w:rPr>
        <w:t>cation of up to 3 species of each relevant group associated with the commodity pathway. However, if any other quarantine pests or regulated articles not included in this risk analysis and/or in the relevant Group policies are detected at pre-export or on-arrival in Australia, the relevant Group policy will also apply.</w:t>
      </w:r>
    </w:p>
    <w:p w14:paraId="15CFD81E" w14:textId="77777777" w:rsidR="007E38F6" w:rsidRPr="001522B0" w:rsidRDefault="007E38F6" w:rsidP="00F1755C">
      <w:pPr>
        <w:rPr>
          <w:rFonts w:asciiTheme="minorHAnsi" w:hAnsiTheme="minorHAnsi" w:cstheme="minorHAnsi"/>
        </w:rPr>
      </w:pPr>
      <w:r w:rsidRPr="001522B0">
        <w:rPr>
          <w:rFonts w:asciiTheme="minorHAnsi" w:hAnsiTheme="minorHAnsi" w:cstheme="minorHAnsi"/>
        </w:rPr>
        <w:t>The department is aware of the changes in fungal nomenclature which ended the separate naming of different states of fungi with a pleomorphic life cycle. However, as the nomenclature for these fungi is in a phase of transition and many priorities of names are still to be resolved, this report uses the generally accepted names and provides alternatively used names as synonyms, where required. The department is also aware of the changes in nomenclature of arthropod species based on the latest morphological and molecular reviews. As official lists of accepted fungus and arthropod names become available, these accepted names will be adopted.</w:t>
      </w:r>
    </w:p>
    <w:p w14:paraId="61A2B097" w14:textId="1A6C85E9" w:rsidR="007E38F6" w:rsidRPr="001522B0" w:rsidRDefault="007E38F6" w:rsidP="00F1755C">
      <w:pPr>
        <w:rPr>
          <w:rFonts w:asciiTheme="minorHAnsi" w:hAnsiTheme="minorHAnsi" w:cstheme="minorHAnsi"/>
        </w:rPr>
      </w:pPr>
      <w:r w:rsidRPr="001522B0">
        <w:rPr>
          <w:rFonts w:asciiTheme="minorHAnsi" w:hAnsiTheme="minorHAnsi" w:cstheme="minorHAnsi"/>
        </w:rPr>
        <w:t xml:space="preserve">A detailed description of the method used for a pest risk analysis is provided in </w:t>
      </w:r>
      <w:r w:rsidR="003F2B9F" w:rsidRPr="001522B0">
        <w:rPr>
          <w:rFonts w:asciiTheme="minorHAnsi" w:hAnsiTheme="minorHAnsi" w:cstheme="minorHAnsi"/>
          <w:color w:val="000000" w:themeColor="text1"/>
        </w:rPr>
        <w:fldChar w:fldCharType="begin"/>
      </w:r>
      <w:r w:rsidR="003F2B9F" w:rsidRPr="001522B0">
        <w:rPr>
          <w:rFonts w:asciiTheme="minorHAnsi" w:hAnsiTheme="minorHAnsi" w:cstheme="minorHAnsi"/>
        </w:rPr>
        <w:instrText xml:space="preserve"> REF AppendixA \h </w:instrText>
      </w:r>
      <w:r w:rsidR="001522B0">
        <w:rPr>
          <w:rFonts w:asciiTheme="minorHAnsi" w:hAnsiTheme="minorHAnsi" w:cstheme="minorHAnsi"/>
          <w:color w:val="000000" w:themeColor="text1"/>
        </w:rPr>
        <w:instrText xml:space="preserve"> \* MERGEFORMAT </w:instrText>
      </w:r>
      <w:r w:rsidR="003F2B9F" w:rsidRPr="001522B0">
        <w:rPr>
          <w:rFonts w:asciiTheme="minorHAnsi" w:hAnsiTheme="minorHAnsi" w:cstheme="minorHAnsi"/>
          <w:color w:val="000000" w:themeColor="text1"/>
        </w:rPr>
      </w:r>
      <w:r w:rsidR="003F2B9F" w:rsidRPr="001522B0">
        <w:rPr>
          <w:rFonts w:asciiTheme="minorHAnsi" w:hAnsiTheme="minorHAnsi" w:cstheme="minorHAnsi"/>
          <w:color w:val="000000" w:themeColor="text1"/>
        </w:rPr>
        <w:fldChar w:fldCharType="separate"/>
      </w:r>
      <w:r w:rsidR="00310377" w:rsidRPr="001522B0">
        <w:rPr>
          <w:rFonts w:asciiTheme="minorHAnsi" w:hAnsiTheme="minorHAnsi" w:cstheme="minorHAnsi"/>
        </w:rPr>
        <w:t>Appendix A</w:t>
      </w:r>
      <w:r w:rsidR="003F2B9F" w:rsidRPr="001522B0">
        <w:rPr>
          <w:rFonts w:asciiTheme="minorHAnsi" w:hAnsiTheme="minorHAnsi" w:cstheme="minorHAnsi"/>
          <w:color w:val="000000" w:themeColor="text1"/>
        </w:rPr>
        <w:fldChar w:fldCharType="end"/>
      </w:r>
      <w:r w:rsidRPr="001522B0">
        <w:rPr>
          <w:rFonts w:asciiTheme="minorHAnsi" w:hAnsiTheme="minorHAnsi" w:cstheme="minorHAnsi"/>
          <w:color w:val="000000" w:themeColor="text1"/>
        </w:rPr>
        <w:t>.</w:t>
      </w:r>
    </w:p>
    <w:p w14:paraId="395D8BD0" w14:textId="77777777" w:rsidR="007E38F6" w:rsidRPr="001522B0" w:rsidRDefault="007E38F6" w:rsidP="00F1755C">
      <w:pPr>
        <w:tabs>
          <w:tab w:val="left" w:pos="2019"/>
        </w:tabs>
        <w:rPr>
          <w:rFonts w:asciiTheme="minorHAnsi" w:hAnsiTheme="minorHAnsi" w:cstheme="minorHAnsi"/>
        </w:rPr>
        <w:sectPr w:rsidR="007E38F6" w:rsidRPr="001522B0" w:rsidSect="007E38F6">
          <w:headerReference w:type="even" r:id="rId94"/>
          <w:headerReference w:type="default" r:id="rId95"/>
          <w:footerReference w:type="even" r:id="rId96"/>
          <w:footerReference w:type="default" r:id="rId97"/>
          <w:headerReference w:type="first" r:id="rId98"/>
          <w:footerReference w:type="first" r:id="rId99"/>
          <w:pgSz w:w="11906" w:h="16838" w:code="9"/>
          <w:pgMar w:top="1418" w:right="1418" w:bottom="1418" w:left="1418" w:header="567" w:footer="454" w:gutter="0"/>
          <w:cols w:space="708"/>
          <w:docGrid w:linePitch="360"/>
        </w:sectPr>
      </w:pPr>
    </w:p>
    <w:tbl>
      <w:tblPr>
        <w:tblW w:w="5163" w:type="pct"/>
        <w:jc w:val="center"/>
        <w:tblBorders>
          <w:top w:val="single" w:sz="4" w:space="0" w:color="auto"/>
          <w:bottom w:val="single" w:sz="4" w:space="0" w:color="auto"/>
          <w:insideH w:val="single" w:sz="4" w:space="0" w:color="BFBFBF" w:themeColor="background1" w:themeShade="BF"/>
        </w:tblBorders>
        <w:tblLayout w:type="fixed"/>
        <w:tblLook w:val="00A0" w:firstRow="1" w:lastRow="0" w:firstColumn="1" w:lastColumn="0" w:noHBand="0" w:noVBand="0"/>
      </w:tblPr>
      <w:tblGrid>
        <w:gridCol w:w="1905"/>
        <w:gridCol w:w="1345"/>
        <w:gridCol w:w="1693"/>
        <w:gridCol w:w="2962"/>
        <w:gridCol w:w="1837"/>
        <w:gridCol w:w="1834"/>
        <w:gridCol w:w="1696"/>
        <w:gridCol w:w="1186"/>
      </w:tblGrid>
      <w:tr w:rsidR="007E38F6" w:rsidRPr="001522B0" w14:paraId="0D64214A" w14:textId="77777777" w:rsidTr="00F1755C">
        <w:trPr>
          <w:tblHeader/>
          <w:jc w:val="center"/>
        </w:trPr>
        <w:tc>
          <w:tcPr>
            <w:tcW w:w="1905" w:type="dxa"/>
            <w:tcBorders>
              <w:top w:val="single" w:sz="4" w:space="0" w:color="auto"/>
              <w:bottom w:val="nil"/>
            </w:tcBorders>
            <w:shd w:val="clear" w:color="auto" w:fill="auto"/>
          </w:tcPr>
          <w:p w14:paraId="54C9872C" w14:textId="77777777" w:rsidR="007E38F6" w:rsidRPr="001522B0" w:rsidRDefault="007E38F6" w:rsidP="00F1755C">
            <w:pPr>
              <w:pStyle w:val="TableHeading"/>
              <w:rPr>
                <w:rFonts w:asciiTheme="minorHAnsi" w:hAnsiTheme="minorHAnsi" w:cstheme="minorHAnsi"/>
              </w:rPr>
            </w:pPr>
          </w:p>
        </w:tc>
        <w:tc>
          <w:tcPr>
            <w:tcW w:w="1345" w:type="dxa"/>
            <w:tcBorders>
              <w:top w:val="single" w:sz="4" w:space="0" w:color="auto"/>
              <w:bottom w:val="nil"/>
            </w:tcBorders>
            <w:shd w:val="clear" w:color="auto" w:fill="auto"/>
          </w:tcPr>
          <w:p w14:paraId="5253904E" w14:textId="77777777" w:rsidR="007E38F6" w:rsidRPr="001522B0" w:rsidRDefault="007E38F6" w:rsidP="00F1755C">
            <w:pPr>
              <w:pStyle w:val="TableHeading"/>
              <w:rPr>
                <w:rFonts w:asciiTheme="minorHAnsi" w:hAnsiTheme="minorHAnsi" w:cstheme="minorHAnsi"/>
              </w:rPr>
            </w:pPr>
          </w:p>
        </w:tc>
        <w:tc>
          <w:tcPr>
            <w:tcW w:w="1693" w:type="dxa"/>
            <w:tcBorders>
              <w:top w:val="single" w:sz="4" w:space="0" w:color="auto"/>
              <w:bottom w:val="nil"/>
            </w:tcBorders>
            <w:shd w:val="clear" w:color="auto" w:fill="auto"/>
          </w:tcPr>
          <w:p w14:paraId="6AD3DAB2" w14:textId="77777777" w:rsidR="007E38F6" w:rsidRPr="001522B0" w:rsidRDefault="007E38F6" w:rsidP="00F1755C">
            <w:pPr>
              <w:pStyle w:val="TableHeading"/>
              <w:rPr>
                <w:rFonts w:asciiTheme="minorHAnsi" w:hAnsiTheme="minorHAnsi" w:cstheme="minorHAnsi"/>
              </w:rPr>
            </w:pPr>
          </w:p>
        </w:tc>
        <w:tc>
          <w:tcPr>
            <w:tcW w:w="4799" w:type="dxa"/>
            <w:gridSpan w:val="2"/>
            <w:tcBorders>
              <w:top w:val="single" w:sz="4" w:space="0" w:color="auto"/>
              <w:bottom w:val="single" w:sz="4" w:space="0" w:color="auto"/>
            </w:tcBorders>
            <w:shd w:val="clear" w:color="auto" w:fill="auto"/>
          </w:tcPr>
          <w:p w14:paraId="5C79E11D" w14:textId="77777777" w:rsidR="007E38F6" w:rsidRPr="001522B0" w:rsidRDefault="007E38F6" w:rsidP="00F1755C">
            <w:pPr>
              <w:pStyle w:val="TableHeading"/>
              <w:jc w:val="center"/>
              <w:rPr>
                <w:rFonts w:asciiTheme="minorHAnsi" w:hAnsiTheme="minorHAnsi" w:cstheme="minorHAnsi"/>
              </w:rPr>
            </w:pPr>
            <w:r w:rsidRPr="001522B0">
              <w:rPr>
                <w:rFonts w:asciiTheme="minorHAnsi" w:hAnsiTheme="minorHAnsi" w:cstheme="minorHAnsi"/>
              </w:rPr>
              <w:t>Potential to enter on pathway</w:t>
            </w:r>
          </w:p>
        </w:tc>
        <w:tc>
          <w:tcPr>
            <w:tcW w:w="1834" w:type="dxa"/>
            <w:tcBorders>
              <w:top w:val="single" w:sz="4" w:space="0" w:color="auto"/>
              <w:bottom w:val="nil"/>
            </w:tcBorders>
            <w:shd w:val="clear" w:color="auto" w:fill="auto"/>
          </w:tcPr>
          <w:p w14:paraId="4ABDF884" w14:textId="77777777" w:rsidR="007E38F6" w:rsidRPr="001522B0" w:rsidRDefault="007E38F6" w:rsidP="00F1755C">
            <w:pPr>
              <w:pStyle w:val="TableHeading"/>
              <w:rPr>
                <w:rFonts w:asciiTheme="minorHAnsi" w:hAnsiTheme="minorHAnsi" w:cstheme="minorHAnsi"/>
              </w:rPr>
            </w:pPr>
          </w:p>
        </w:tc>
        <w:tc>
          <w:tcPr>
            <w:tcW w:w="1696" w:type="dxa"/>
            <w:tcBorders>
              <w:top w:val="single" w:sz="4" w:space="0" w:color="auto"/>
              <w:bottom w:val="nil"/>
            </w:tcBorders>
            <w:shd w:val="clear" w:color="auto" w:fill="auto"/>
          </w:tcPr>
          <w:p w14:paraId="74F3B7C4" w14:textId="77777777" w:rsidR="007E38F6" w:rsidRPr="001522B0" w:rsidRDefault="007E38F6" w:rsidP="00F1755C">
            <w:pPr>
              <w:pStyle w:val="TableHeading"/>
              <w:rPr>
                <w:rFonts w:asciiTheme="minorHAnsi" w:hAnsiTheme="minorHAnsi" w:cstheme="minorHAnsi"/>
              </w:rPr>
            </w:pPr>
          </w:p>
        </w:tc>
        <w:tc>
          <w:tcPr>
            <w:tcW w:w="1186" w:type="dxa"/>
            <w:tcBorders>
              <w:top w:val="single" w:sz="4" w:space="0" w:color="auto"/>
              <w:bottom w:val="nil"/>
            </w:tcBorders>
            <w:shd w:val="clear" w:color="auto" w:fill="auto"/>
          </w:tcPr>
          <w:p w14:paraId="44DDD5E9" w14:textId="77777777" w:rsidR="007E38F6" w:rsidRPr="001522B0" w:rsidRDefault="007E38F6" w:rsidP="00F1755C">
            <w:pPr>
              <w:pStyle w:val="TableHeading"/>
              <w:rPr>
                <w:rFonts w:asciiTheme="minorHAnsi" w:hAnsiTheme="minorHAnsi" w:cstheme="minorHAnsi"/>
              </w:rPr>
            </w:pPr>
          </w:p>
        </w:tc>
      </w:tr>
      <w:tr w:rsidR="007E38F6" w:rsidRPr="001522B0" w14:paraId="206491E6" w14:textId="77777777" w:rsidTr="00F1755C">
        <w:trPr>
          <w:tblHeader/>
          <w:jc w:val="center"/>
        </w:trPr>
        <w:tc>
          <w:tcPr>
            <w:tcW w:w="1905" w:type="dxa"/>
            <w:tcBorders>
              <w:top w:val="nil"/>
              <w:bottom w:val="single" w:sz="4" w:space="0" w:color="auto"/>
            </w:tcBorders>
            <w:shd w:val="clear" w:color="auto" w:fill="auto"/>
          </w:tcPr>
          <w:p w14:paraId="555DDEF6"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Pest</w:t>
            </w:r>
          </w:p>
        </w:tc>
        <w:tc>
          <w:tcPr>
            <w:tcW w:w="1345" w:type="dxa"/>
            <w:tcBorders>
              <w:top w:val="nil"/>
              <w:bottom w:val="single" w:sz="4" w:space="0" w:color="auto"/>
            </w:tcBorders>
            <w:shd w:val="clear" w:color="auto" w:fill="auto"/>
          </w:tcPr>
          <w:p w14:paraId="0D3F5D5C"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Present in Vietnam</w:t>
            </w:r>
          </w:p>
        </w:tc>
        <w:tc>
          <w:tcPr>
            <w:tcW w:w="1693" w:type="dxa"/>
            <w:tcBorders>
              <w:top w:val="nil"/>
              <w:bottom w:val="single" w:sz="4" w:space="0" w:color="auto"/>
            </w:tcBorders>
            <w:shd w:val="clear" w:color="auto" w:fill="auto"/>
          </w:tcPr>
          <w:p w14:paraId="52ED4BAB"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Present within Australia</w:t>
            </w:r>
          </w:p>
        </w:tc>
        <w:tc>
          <w:tcPr>
            <w:tcW w:w="2962" w:type="dxa"/>
            <w:tcBorders>
              <w:top w:val="single" w:sz="4" w:space="0" w:color="auto"/>
              <w:bottom w:val="single" w:sz="4" w:space="0" w:color="auto"/>
            </w:tcBorders>
            <w:shd w:val="clear" w:color="auto" w:fill="auto"/>
          </w:tcPr>
          <w:p w14:paraId="747CB044"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Potential for importation</w:t>
            </w:r>
          </w:p>
        </w:tc>
        <w:tc>
          <w:tcPr>
            <w:tcW w:w="1837" w:type="dxa"/>
            <w:tcBorders>
              <w:top w:val="single" w:sz="4" w:space="0" w:color="auto"/>
              <w:bottom w:val="single" w:sz="4" w:space="0" w:color="auto"/>
            </w:tcBorders>
          </w:tcPr>
          <w:p w14:paraId="6E83160A"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Potential for distribution</w:t>
            </w:r>
          </w:p>
        </w:tc>
        <w:tc>
          <w:tcPr>
            <w:tcW w:w="1834" w:type="dxa"/>
            <w:tcBorders>
              <w:top w:val="nil"/>
              <w:bottom w:val="single" w:sz="4" w:space="0" w:color="auto"/>
            </w:tcBorders>
            <w:shd w:val="clear" w:color="auto" w:fill="auto"/>
          </w:tcPr>
          <w:p w14:paraId="35F168DB"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Potential for establishment and spread</w:t>
            </w:r>
          </w:p>
        </w:tc>
        <w:tc>
          <w:tcPr>
            <w:tcW w:w="1696" w:type="dxa"/>
            <w:tcBorders>
              <w:top w:val="nil"/>
              <w:bottom w:val="single" w:sz="4" w:space="0" w:color="auto"/>
            </w:tcBorders>
            <w:shd w:val="clear" w:color="auto" w:fill="auto"/>
          </w:tcPr>
          <w:p w14:paraId="095070B4"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Potential for economic consequences</w:t>
            </w:r>
          </w:p>
        </w:tc>
        <w:tc>
          <w:tcPr>
            <w:tcW w:w="1186" w:type="dxa"/>
            <w:tcBorders>
              <w:top w:val="nil"/>
              <w:bottom w:val="single" w:sz="4" w:space="0" w:color="auto"/>
            </w:tcBorders>
            <w:shd w:val="clear" w:color="auto" w:fill="auto"/>
          </w:tcPr>
          <w:p w14:paraId="6E006661"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Pest risk assessment required</w:t>
            </w:r>
          </w:p>
        </w:tc>
      </w:tr>
      <w:tr w:rsidR="007E38F6" w:rsidRPr="001522B0" w14:paraId="5A95258F" w14:textId="77777777" w:rsidTr="00F1755C">
        <w:trPr>
          <w:trHeight w:val="75"/>
          <w:jc w:val="center"/>
        </w:trPr>
        <w:tc>
          <w:tcPr>
            <w:tcW w:w="14458" w:type="dxa"/>
            <w:gridSpan w:val="8"/>
            <w:shd w:val="clear" w:color="auto" w:fill="auto"/>
          </w:tcPr>
          <w:p w14:paraId="4D3DE55E" w14:textId="77777777" w:rsidR="007E38F6" w:rsidRPr="001522B0" w:rsidRDefault="007E38F6" w:rsidP="00F1755C">
            <w:pPr>
              <w:pStyle w:val="TableText"/>
              <w:rPr>
                <w:rFonts w:asciiTheme="minorHAnsi" w:hAnsiTheme="minorHAnsi" w:cstheme="minorHAnsi"/>
                <w:b/>
                <w:bCs/>
                <w:i/>
                <w:iCs/>
              </w:rPr>
            </w:pPr>
            <w:bookmarkStart w:id="315" w:name="_Hlk68764588"/>
            <w:r w:rsidRPr="001522B0">
              <w:rPr>
                <w:rStyle w:val="Emphasis"/>
                <w:rFonts w:asciiTheme="minorHAnsi" w:hAnsiTheme="minorHAnsi" w:cstheme="minorHAnsi"/>
                <w:b/>
                <w:bCs/>
                <w:i w:val="0"/>
                <w:iCs w:val="0"/>
              </w:rPr>
              <w:t xml:space="preserve">ARTHROPODS </w:t>
            </w:r>
          </w:p>
        </w:tc>
      </w:tr>
      <w:tr w:rsidR="007E38F6" w:rsidRPr="001522B0" w14:paraId="62D077D9" w14:textId="77777777" w:rsidTr="00F1755C">
        <w:trPr>
          <w:trHeight w:val="75"/>
          <w:jc w:val="center"/>
        </w:trPr>
        <w:tc>
          <w:tcPr>
            <w:tcW w:w="14458" w:type="dxa"/>
            <w:gridSpan w:val="8"/>
            <w:shd w:val="clear" w:color="auto" w:fill="auto"/>
          </w:tcPr>
          <w:p w14:paraId="26CEB3B2" w14:textId="77777777" w:rsidR="007E38F6" w:rsidRPr="001522B0" w:rsidRDefault="007E38F6" w:rsidP="00F1755C">
            <w:pPr>
              <w:pStyle w:val="TableText"/>
              <w:rPr>
                <w:rFonts w:asciiTheme="minorHAnsi" w:hAnsiTheme="minorHAnsi" w:cstheme="minorHAnsi"/>
                <w:b/>
                <w:bCs/>
                <w:i/>
                <w:iCs/>
              </w:rPr>
            </w:pPr>
            <w:r w:rsidRPr="001522B0">
              <w:rPr>
                <w:rStyle w:val="Emphasis"/>
                <w:rFonts w:asciiTheme="minorHAnsi" w:hAnsiTheme="minorHAnsi" w:cstheme="minorHAnsi"/>
                <w:b/>
                <w:bCs/>
                <w:i w:val="0"/>
                <w:iCs w:val="0"/>
              </w:rPr>
              <w:t xml:space="preserve">Coleoptera </w:t>
            </w:r>
          </w:p>
        </w:tc>
      </w:tr>
      <w:tr w:rsidR="007E38F6" w:rsidRPr="001522B0" w14:paraId="79A03696" w14:textId="77777777" w:rsidTr="00F1755C">
        <w:trPr>
          <w:trHeight w:val="75"/>
          <w:jc w:val="center"/>
        </w:trPr>
        <w:tc>
          <w:tcPr>
            <w:tcW w:w="1905" w:type="dxa"/>
            <w:shd w:val="clear" w:color="auto" w:fill="auto"/>
          </w:tcPr>
          <w:p w14:paraId="7292A4E8" w14:textId="77777777" w:rsidR="007E38F6" w:rsidRPr="001522B0" w:rsidRDefault="007E38F6" w:rsidP="00F1755C">
            <w:pPr>
              <w:pStyle w:val="TableText"/>
              <w:rPr>
                <w:rStyle w:val="Emphasis"/>
                <w:rFonts w:asciiTheme="minorHAnsi" w:hAnsiTheme="minorHAnsi" w:cstheme="minorHAnsi"/>
                <w:i w:val="0"/>
                <w:iCs w:val="0"/>
              </w:rPr>
            </w:pPr>
            <w:bookmarkStart w:id="316" w:name="_Hlk118113863"/>
            <w:bookmarkEnd w:id="315"/>
            <w:r w:rsidRPr="001522B0">
              <w:rPr>
                <w:rStyle w:val="Emphasis"/>
                <w:rFonts w:asciiTheme="minorHAnsi" w:hAnsiTheme="minorHAnsi" w:cstheme="minorHAnsi"/>
              </w:rPr>
              <w:t xml:space="preserve">Adoretus sinicus </w:t>
            </w:r>
            <w:r w:rsidRPr="001522B0">
              <w:rPr>
                <w:rStyle w:val="Emphasis"/>
                <w:rFonts w:asciiTheme="minorHAnsi" w:hAnsiTheme="minorHAnsi" w:cstheme="minorHAnsi"/>
                <w:i w:val="0"/>
                <w:iCs w:val="0"/>
              </w:rPr>
              <w:t>Burmeister, 1855</w:t>
            </w:r>
          </w:p>
          <w:p w14:paraId="7ECD59C1"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[Scarabaeidae]</w:t>
            </w:r>
          </w:p>
          <w:p w14:paraId="26F93C8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Chinese rose beetle</w:t>
            </w:r>
          </w:p>
        </w:tc>
        <w:tc>
          <w:tcPr>
            <w:tcW w:w="1345" w:type="dxa"/>
            <w:shd w:val="clear" w:color="auto" w:fill="auto"/>
          </w:tcPr>
          <w:p w14:paraId="42939A73" w14:textId="2DDAB116"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ZWNOdW0+NDg3ODM8L1JlY051bT48RGlzcGxheVRleHQ+KFBo4bqhbSAyMDEzYTsgV2F0ZXJob3Vz
ZSAxOTkzKTwvRGlzcGxheVRleHQ+PHJlY29yZD48cmVjLW51bWJlcj40ODc4MzwvcmVjLW51bWJl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ZGlhX1dXPC9jdXN0b20xPjwvcmVjb3JkPjwvQ2l0ZT48Q2l0ZT48QXV0aG9yPldhdGVyaG91c2U8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ZWNOdW0+NDg3ODM8L1JlY051bT48RGlzcGxheVRleHQ+KFBo4bqhbSAyMDEzYTsgV2F0ZXJob3Vz
ZSAxOTkzKTwvRGlzcGxheVRleHQ+PHJlY29yZD48cmVjLW51bWJlcj40ODc4MzwvcmVjLW51bWJl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ZGlhX1dXPC9jdXN0b20xPjwvcmVjb3JkPjwvQ2l0ZT48Q2l0ZT48QXV0aG9yPldhdGVyaG91c2U8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p>
        </w:tc>
        <w:tc>
          <w:tcPr>
            <w:tcW w:w="1693" w:type="dxa"/>
            <w:shd w:val="clear" w:color="auto" w:fill="auto"/>
          </w:tcPr>
          <w:p w14:paraId="33990957" w14:textId="77777777" w:rsidR="007E38F6" w:rsidRPr="00402B9C" w:rsidRDefault="007E38F6" w:rsidP="00F1755C">
            <w:pPr>
              <w:pStyle w:val="TableText"/>
              <w:rPr>
                <w:rFonts w:asciiTheme="minorHAnsi" w:hAnsiTheme="minorHAnsi" w:cstheme="minorHAnsi"/>
                <w:szCs w:val="16"/>
              </w:rPr>
            </w:pPr>
            <w:r w:rsidRPr="00402B9C">
              <w:rPr>
                <w:rFonts w:asciiTheme="minorHAnsi" w:hAnsiTheme="minorHAnsi" w:cstheme="minorHAnsi"/>
              </w:rPr>
              <w:t>No records found</w:t>
            </w:r>
          </w:p>
        </w:tc>
        <w:tc>
          <w:tcPr>
            <w:tcW w:w="2962" w:type="dxa"/>
            <w:shd w:val="clear" w:color="auto" w:fill="auto"/>
          </w:tcPr>
          <w:p w14:paraId="11082719" w14:textId="1115622D"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Fonts w:asciiTheme="minorHAnsi" w:hAnsiTheme="minorHAnsi" w:cstheme="minorHAnsi"/>
                <w:i/>
                <w:iCs/>
              </w:rPr>
              <w:t>Citrus</w:t>
            </w:r>
            <w:r w:rsidRPr="00402B9C">
              <w:rPr>
                <w:rFonts w:asciiTheme="minorHAnsi" w:hAnsiTheme="minorHAnsi" w:cstheme="minorHAnsi"/>
              </w:rPr>
              <w:t xml:space="preserve"> species are minor hosts of </w:t>
            </w:r>
            <w:r w:rsidRPr="00402B9C">
              <w:rPr>
                <w:rStyle w:val="Emphasis"/>
                <w:rFonts w:asciiTheme="minorHAnsi" w:hAnsiTheme="minorHAnsi" w:cstheme="minorHAnsi"/>
              </w:rPr>
              <w:t>A. sinicus</w:t>
            </w:r>
            <w:r w:rsidRPr="00402B9C">
              <w:rPr>
                <w:rFonts w:asciiTheme="minorHAnsi" w:hAnsiTheme="minorHAnsi" w:cstheme="minorHAnsi"/>
              </w:rPr>
              <w:t xml:space="preserve"> </w:t>
            </w:r>
            <w:r w:rsidR="005B3422" w:rsidRPr="00402B9C">
              <w:rPr>
                <w:rStyle w:val="Emphasis"/>
                <w:rFonts w:asciiTheme="minorHAnsi" w:hAnsiTheme="minorHAnsi" w:cstheme="minorHAnsi"/>
                <w:i w:val="0"/>
                <w:iCs w:val="0"/>
              </w:rPr>
              <w:fldChar w:fldCharType="begin">
                <w:fldData xml:space="preserve">PEVuZE5vdGU+PENpdGU+PEF1dGhvcj5VU0RBPC9BdXRob3I+PFllYXI+MjAyMDwvWWVhcj48UmVj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=
</w:fldData>
              </w:fldChar>
            </w:r>
            <w:r w:rsidR="005B3422" w:rsidRPr="00402B9C">
              <w:rPr>
                <w:rStyle w:val="Emphasis"/>
                <w:rFonts w:asciiTheme="minorHAnsi" w:hAnsiTheme="minorHAnsi" w:cstheme="minorHAnsi"/>
                <w:i w:val="0"/>
                <w:iCs w:val="0"/>
              </w:rPr>
              <w:instrText xml:space="preserve"> ADDIN EN.CITE </w:instrText>
            </w:r>
            <w:r w:rsidR="005B3422" w:rsidRPr="00402B9C">
              <w:rPr>
                <w:rStyle w:val="Emphasis"/>
                <w:rFonts w:asciiTheme="minorHAnsi" w:hAnsiTheme="minorHAnsi" w:cstheme="minorHAnsi"/>
                <w:i w:val="0"/>
                <w:iCs w:val="0"/>
              </w:rPr>
              <w:fldChar w:fldCharType="begin">
                <w:fldData xml:space="preserve">PEVuZE5vdGU+PENpdGU+PEF1dGhvcj5VU0RBPC9BdXRob3I+PFllYXI+MjAyMDwvWWVhcj48UmVj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=
</w:fldData>
              </w:fldChar>
            </w:r>
            <w:r w:rsidR="005B3422" w:rsidRPr="00402B9C">
              <w:rPr>
                <w:rStyle w:val="Emphasis"/>
                <w:rFonts w:asciiTheme="minorHAnsi" w:hAnsiTheme="minorHAnsi" w:cstheme="minorHAnsi"/>
                <w:i w:val="0"/>
                <w:iCs w:val="0"/>
              </w:rPr>
              <w:instrText xml:space="preserve"> ADDIN EN.CITE.DATA </w:instrText>
            </w:r>
            <w:r w:rsidR="005B3422" w:rsidRPr="00402B9C">
              <w:rPr>
                <w:rStyle w:val="Emphasis"/>
                <w:rFonts w:asciiTheme="minorHAnsi" w:hAnsiTheme="minorHAnsi" w:cstheme="minorHAnsi"/>
                <w:i w:val="0"/>
                <w:iCs w:val="0"/>
              </w:rPr>
            </w:r>
            <w:r w:rsidR="005B3422" w:rsidRPr="00402B9C">
              <w:rPr>
                <w:rStyle w:val="Emphasis"/>
                <w:rFonts w:asciiTheme="minorHAnsi" w:hAnsiTheme="minorHAnsi" w:cstheme="minorHAnsi"/>
                <w:i w:val="0"/>
                <w:iCs w:val="0"/>
              </w:rPr>
              <w:fldChar w:fldCharType="end"/>
            </w:r>
            <w:r w:rsidR="005B3422" w:rsidRPr="00402B9C">
              <w:rPr>
                <w:rStyle w:val="Emphasis"/>
                <w:rFonts w:asciiTheme="minorHAnsi" w:hAnsiTheme="minorHAnsi" w:cstheme="minorHAnsi"/>
                <w:i w:val="0"/>
                <w:iCs w:val="0"/>
              </w:rPr>
            </w:r>
            <w:r w:rsidR="005B3422" w:rsidRPr="00402B9C">
              <w:rPr>
                <w:rStyle w:val="Emphasis"/>
                <w:rFonts w:asciiTheme="minorHAnsi" w:hAnsiTheme="minorHAnsi" w:cstheme="minorHAnsi"/>
                <w:i w:val="0"/>
                <w:iCs w:val="0"/>
              </w:rPr>
              <w:fldChar w:fldCharType="separate"/>
            </w:r>
            <w:r w:rsidR="005B3422" w:rsidRPr="00402B9C">
              <w:rPr>
                <w:rStyle w:val="Emphasis"/>
                <w:rFonts w:asciiTheme="minorHAnsi" w:hAnsiTheme="minorHAnsi" w:cstheme="minorHAnsi"/>
                <w:i w:val="0"/>
                <w:iCs w:val="0"/>
                <w:noProof/>
              </w:rPr>
              <w:t>(</w:t>
            </w:r>
            <w:hyperlink w:anchor="_ENREF_341" w:tooltip="Li, 1997 #50215" w:history="1">
              <w:r w:rsidR="005B3422" w:rsidRPr="00402B9C">
                <w:rPr>
                  <w:rStyle w:val="Emphasis"/>
                  <w:rFonts w:asciiTheme="minorHAnsi" w:hAnsiTheme="minorHAnsi" w:cstheme="minorHAnsi"/>
                  <w:i w:val="0"/>
                  <w:iCs w:val="0"/>
                  <w:noProof/>
                </w:rPr>
                <w:t>Li, Wang &amp; Waterhouse 1997</w:t>
              </w:r>
            </w:hyperlink>
            <w:r w:rsidR="005B3422" w:rsidRPr="00402B9C">
              <w:rPr>
                <w:rStyle w:val="Emphasis"/>
                <w:rFonts w:asciiTheme="minorHAnsi" w:hAnsiTheme="minorHAnsi" w:cstheme="minorHAnsi"/>
                <w:i w:val="0"/>
                <w:iCs w:val="0"/>
                <w:noProof/>
              </w:rPr>
              <w:t xml:space="preserve">; </w:t>
            </w:r>
            <w:hyperlink w:anchor="_ENREF_566" w:tooltip="USDA, 2020 #50323" w:history="1">
              <w:r w:rsidR="005B3422" w:rsidRPr="00402B9C">
                <w:rPr>
                  <w:rStyle w:val="Emphasis"/>
                  <w:rFonts w:asciiTheme="minorHAnsi" w:hAnsiTheme="minorHAnsi" w:cstheme="minorHAnsi"/>
                  <w:i w:val="0"/>
                  <w:iCs w:val="0"/>
                  <w:noProof/>
                </w:rPr>
                <w:t>USDA 2020b</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rPr>
              <w:fldChar w:fldCharType="end"/>
            </w:r>
            <w:r w:rsidRPr="00402B9C">
              <w:rPr>
                <w:rStyle w:val="Emphasis"/>
                <w:rFonts w:asciiTheme="minorHAnsi" w:hAnsiTheme="minorHAnsi" w:cstheme="minorHAnsi"/>
              </w:rPr>
              <w:t xml:space="preserve">. </w:t>
            </w:r>
            <w:r w:rsidRPr="00402B9C">
              <w:rPr>
                <w:rFonts w:asciiTheme="minorHAnsi" w:hAnsiTheme="minorHAnsi" w:cstheme="minorHAnsi"/>
              </w:rPr>
              <w:t xml:space="preserve">Adult beetles are defoliators. Eggs are laid in the soil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&lt;EndNote&gt;&lt;Cite&gt;&lt;Author&gt;Habeck&lt;/Author&gt;&lt;Year&gt;1964&lt;/Year&gt;&lt;RecNum&gt;17980&lt;/RecNum&gt;&lt;DisplayText&gt;(Habeck 1964)&lt;/DisplayText&gt;&lt;record&gt;&lt;rec-number&gt;17980&lt;/rec-number&gt;&lt;foreign-keys&gt;&lt;key app="EN" db-id="pxwxw0er9zv2fxezxdk5tt5utz5p5vtrwdv0" timestamp="1451972768"&gt;17980&lt;/key&gt;&lt;/foreign-keys&gt;&lt;ref-type name="Journal Articles"&gt;17&lt;/ref-type&gt;&lt;contributors&gt;&lt;authors&gt;&lt;author&gt;Habeck,D.H.&lt;/author&gt;&lt;/authors&gt;&lt;/contributors&gt;&lt;titles&gt;&lt;title&gt;&lt;style face="normal" font="default" size="100%"&gt;Notes on the biology of the Chinese rose beetle, &lt;/style&gt;&lt;style face="italic" font="default" size="100%"&gt;Adoretus sinicus&lt;/style&gt;&lt;style face="normal" font="default" size="100%"&gt; Burmeister, in Hawaii&lt;/style&gt;&lt;/title&gt;&lt;secondary-title&gt;Proceedings of the Hawaiian Entomological Society&lt;/secondary-title&gt;&lt;/titles&gt;&lt;periodical&gt;&lt;full-title&gt;Proceedings of the Hawaiian Entomological Society&lt;/full-title&gt;&lt;/periodical&gt;&lt;pages&gt;399-403&lt;/pages&gt;&lt;volume&gt;18&lt;/volume&gt;&lt;number&gt;3&lt;/number&gt;&lt;keywords&gt;&lt;keyword&gt;Adoretus&lt;/keyword&gt;&lt;keyword&gt;Adoretus sinicus&lt;/keyword&gt;&lt;keyword&gt;Biology&lt;/keyword&gt;&lt;keyword&gt;Hawaii&lt;/keyword&gt;&lt;/keywords&gt;&lt;dates&gt;&lt;year&gt;1964&lt;/year&gt;&lt;/dates&gt;&lt;orig-pub&gt;&lt;style face="underline" font="default" size="100%"&gt;J:\E Library\Plant Catalogue\H&lt;/style&gt;&lt;/orig-pub&gt;&lt;label&gt;82264&lt;/label&gt;&lt;urls&gt;&lt;/urls&gt;&lt;custom1&gt;Salacca from Indonesia cc&lt;/custom1&gt;&lt;/record&gt;&lt;/Cite&gt;&lt;/EndNote&gt;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259" w:tooltip="Habeck, 1964 #17980" w:history="1">
              <w:r w:rsidR="005B3422" w:rsidRPr="00402B9C">
                <w:rPr>
                  <w:rFonts w:asciiTheme="minorHAnsi" w:hAnsiTheme="minorHAnsi" w:cstheme="minorHAnsi"/>
                  <w:noProof/>
                </w:rPr>
                <w:t>Habeck 1964</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rPr>
              <w:t xml:space="preserve">, and the soil-dwelling larvae feed on the roots of host plants, and humus and detritus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&lt;EndNote&gt;&lt;Cite&gt;&lt;Author&gt;Waterhouse&lt;/Author&gt;&lt;Year&gt;1997&lt;/Year&gt;&lt;RecNum&gt;37913&lt;/RecNum&gt;&lt;DisplayText&gt;(CABI 2025b; Waterhouse 1997)&lt;/DisplayText&gt;&lt;record&gt;&lt;rec-number&gt;37913&lt;/rec-number&gt;&lt;foreign-keys&gt;&lt;key app="EN" db-id="pxwxw0er9zv2fxezxdk5tt5utz5p5vtrwdv0" timestamp="1582237122"&gt;37913&lt;/key&gt;&lt;/foreign-keys&gt;&lt;ref-type name="Reports"&gt;27&lt;/ref-type&gt;&lt;contributors&gt;&lt;authors&gt;&lt;author&gt;Waterhouse, D.F.&lt;/author&gt;&lt;/authors&gt;&lt;/contributors&gt;&lt;titles&gt;&lt;title&gt;The major invertebrate pests and weeds of agriculture and plantation forestry in the southern and western Pacific&lt;/title&gt;&lt;/titles&gt;&lt;number&gt;Monograph No. 44&lt;/number&gt;&lt;keywords&gt;&lt;keyword&gt;Pacific&lt;/keyword&gt;&lt;keyword&gt;Major pests&lt;/keyword&gt;&lt;keyword&gt;Invertebrate pests&lt;/keyword&gt;&lt;keyword&gt;Top 10 pests&lt;/keyword&gt;&lt;/keywords&gt;&lt;dates&gt;&lt;year&gt;1997&lt;/year&gt;&lt;/dates&gt;&lt;pub-location&gt;Canberra, Australia&lt;/pub-location&gt;&lt;publisher&gt;The Australian Centre for International Agricultural Research (ACIAR)&lt;/publisher&gt;&lt;orig-pub&gt;J:\E Library\Plant Catalogue\W&lt;/orig-pub&gt;&lt;isbn&gt;1 86320 199 8&lt;/isbn&gt;&lt;urls&gt;&lt;pdf-urls&gt;&lt;url&gt;file://J:\E Library\Plant Catalogue\W\Waterhouse 1997 EN37913.pdf&lt;/url&gt;&lt;/pdf-urls&gt;&lt;/urls&gt;&lt;custom1&gt;Pest assessments - CN&lt;/custom1&gt;&lt;/record&gt;&lt;/Cite&gt;&lt;Cite&gt;&lt;Author&gt;CABI&lt;/Author&gt;&lt;Year&gt;2025&lt;/Year&gt;&lt;RecNum&gt;55088&lt;/RecNum&gt;&lt;record&gt;&lt;rec-number&gt;55088&lt;/rec-number&gt;&lt;foreign-keys&gt;&lt;key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74" w:tooltip="CABI, 2025 #55088" w:history="1">
              <w:r w:rsidR="005B3422" w:rsidRPr="00402B9C">
                <w:rPr>
                  <w:rFonts w:asciiTheme="minorHAnsi" w:hAnsiTheme="minorHAnsi" w:cstheme="minorHAnsi"/>
                  <w:noProof/>
                </w:rPr>
                <w:t>CABI 2025b</w:t>
              </w:r>
            </w:hyperlink>
            <w:r w:rsidR="005B3422" w:rsidRPr="00402B9C">
              <w:rPr>
                <w:rFonts w:asciiTheme="minorHAnsi" w:hAnsiTheme="minorHAnsi" w:cstheme="minorHAnsi"/>
                <w:noProof/>
              </w:rPr>
              <w:t xml:space="preserve">; </w:t>
            </w:r>
            <w:hyperlink w:anchor="_ENREF_600" w:tooltip="Waterhouse, 1997 #37913" w:history="1">
              <w:r w:rsidR="005B3422" w:rsidRPr="00402B9C">
                <w:rPr>
                  <w:rFonts w:asciiTheme="minorHAnsi" w:hAnsiTheme="minorHAnsi" w:cstheme="minorHAnsi"/>
                  <w:noProof/>
                </w:rPr>
                <w:t>Waterhouse 1997</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rPr>
              <w:t>.</w:t>
            </w:r>
          </w:p>
        </w:tc>
        <w:tc>
          <w:tcPr>
            <w:tcW w:w="1837" w:type="dxa"/>
          </w:tcPr>
          <w:p w14:paraId="00D0B16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6133065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7D87722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5034189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w:t>
            </w:r>
          </w:p>
        </w:tc>
      </w:tr>
      <w:tr w:rsidR="007E38F6" w:rsidRPr="001522B0" w14:paraId="3CEAEBFD" w14:textId="77777777" w:rsidTr="00F1755C">
        <w:trPr>
          <w:trHeight w:val="75"/>
          <w:jc w:val="center"/>
        </w:trPr>
        <w:tc>
          <w:tcPr>
            <w:tcW w:w="1905" w:type="dxa"/>
            <w:shd w:val="clear" w:color="auto" w:fill="auto"/>
          </w:tcPr>
          <w:p w14:paraId="125B219D" w14:textId="77777777" w:rsidR="007E38F6" w:rsidRPr="001522B0" w:rsidRDefault="007E38F6" w:rsidP="00F1755C">
            <w:pPr>
              <w:pStyle w:val="TableText"/>
              <w:rPr>
                <w:rStyle w:val="Emphasis"/>
                <w:rFonts w:asciiTheme="minorHAnsi" w:hAnsiTheme="minorHAnsi" w:cstheme="minorHAnsi"/>
                <w:i w:val="0"/>
                <w:iCs w:val="0"/>
              </w:rPr>
            </w:pPr>
            <w:bookmarkStart w:id="317" w:name="_Hlk118113928"/>
            <w:bookmarkEnd w:id="316"/>
            <w:r w:rsidRPr="001522B0">
              <w:rPr>
                <w:rStyle w:val="Emphasis"/>
                <w:rFonts w:asciiTheme="minorHAnsi" w:hAnsiTheme="minorHAnsi" w:cstheme="minorHAnsi"/>
              </w:rPr>
              <w:t xml:space="preserve">Anoplophora chinensis </w:t>
            </w:r>
            <w:r w:rsidRPr="001522B0">
              <w:rPr>
                <w:rStyle w:val="Emphasis"/>
                <w:rFonts w:asciiTheme="minorHAnsi" w:hAnsiTheme="minorHAnsi" w:cstheme="minorHAnsi"/>
                <w:i w:val="0"/>
                <w:iCs w:val="0"/>
              </w:rPr>
              <w:t>(Forster, 1771)</w:t>
            </w:r>
          </w:p>
          <w:p w14:paraId="4D25471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[Cerambycidae]</w:t>
            </w:r>
          </w:p>
          <w:p w14:paraId="2A25535D"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i w:val="0"/>
                <w:iCs w:val="0"/>
              </w:rPr>
              <w:t>Citrus long-horned beetle</w:t>
            </w:r>
          </w:p>
        </w:tc>
        <w:tc>
          <w:tcPr>
            <w:tcW w:w="1345" w:type="dxa"/>
            <w:shd w:val="clear" w:color="auto" w:fill="auto"/>
          </w:tcPr>
          <w:p w14:paraId="74FBE2FC" w14:textId="7EFDCCFA"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ZWNOdW0+NDg3ODM8L1JlY051bT48RGlzcGxheVRleHQ+KFBo4bqhbSAyMDEzYTsgV2F0ZXJob3Vz
ZSAxOTkzKTwvRGlzcGxheVRleHQ+PHJlY29yZD48cmVjLW51bWJlcj40ODc4MzwvcmVjLW51bWJl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ZGlhX1dXPC9jdXN0b20xPjwvcmVjb3JkPjwvQ2l0ZT48Q2l0ZT48QXV0aG9yPldhdGVyaG91c2U8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ZWNOdW0+NDg3ODM8L1JlY051bT48RGlzcGxheVRleHQ+KFBo4bqhbSAyMDEzYTsgV2F0ZXJob3Vz
ZSAxOTkzKTwvRGlzcGxheVRleHQ+PHJlY29yZD48cmVjLW51bWJlcj40ODc4MzwvcmVjLW51bWJl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ZGlhX1dXPC9jdXN0b20xPjwvcmVjb3JkPjwvQ2l0ZT48Q2l0ZT48QXV0aG9yPldhdGVyaG91c2U8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F86E2B" w:rsidRPr="001522B0">
              <w:rPr>
                <w:rFonts w:asciiTheme="minorHAnsi" w:hAnsiTheme="minorHAnsi" w:cstheme="minorHAnsi"/>
              </w:rPr>
              <w:t xml:space="preserve"> </w:t>
            </w:r>
          </w:p>
        </w:tc>
        <w:tc>
          <w:tcPr>
            <w:tcW w:w="1693" w:type="dxa"/>
            <w:shd w:val="clear" w:color="auto" w:fill="auto"/>
          </w:tcPr>
          <w:p w14:paraId="7E3FD355"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719B5265" w14:textId="3EEC8725"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Pomelo is a host of </w:t>
            </w:r>
            <w:r w:rsidRPr="00402B9C">
              <w:rPr>
                <w:rStyle w:val="Emphasis"/>
                <w:rFonts w:asciiTheme="minorHAnsi" w:hAnsiTheme="minorHAnsi" w:cstheme="minorHAnsi"/>
              </w:rPr>
              <w:t xml:space="preserve">A. chinensis </w:t>
            </w:r>
            <w:r w:rsidR="005B3422" w:rsidRPr="00402B9C">
              <w:rPr>
                <w:rStyle w:val="Emphasis"/>
                <w:rFonts w:asciiTheme="minorHAnsi" w:hAnsiTheme="minorHAnsi" w:cstheme="minorHAnsi"/>
                <w:i w:val="0"/>
                <w:iCs w:val="0"/>
                <w:noProof/>
              </w:rPr>
              <w:fldChar w:fldCharType="begin">
                <w:fldData xml:space="preserve">PEVuZE5vdGU+PENpdGU+PEF1dGhvcj5NQVJEPC9BdXRob3I+PFllYXI+MjAyMjwvWWVhcj48UmVj
TnVtPjQ5NjgwPC9SZWNOdW0+PERpc3BsYXlUZXh0PihNQVJEIDIwMjJiKTwvRGlzcGxheVRleHQ+
PHJlY29yZD48cmVjLW51bWJlcj40OTY4MDwvcmVjLW51bWJlcj48Zm9yZWlnbi1rZXlzPjxrZXkg
YXBwPSJFTiIgZGItaWQ9InB4d3h3MGVyOXp2MmZ4ZXp4ZGs1dHQ1dXR6NXA1dnRyd2R2MCIgdGlt
ZXN0YW1wPSIxNjg0MjAxOTY0Ij40OTY4MDwva2V5PjwvZm9yZWlnbi1rZXlzPjxyZWYtdHlwZSBu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c2l6ZT0iMTAwJSI+4buFbiwgVi5OLjwvc3R5bGU+PC9hdXRob3I+PGF1dGhvcj48c3R5bGUgZmFj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</w:fldData>
              </w:fldChar>
            </w:r>
            <w:r w:rsidR="005B3422" w:rsidRPr="00402B9C">
              <w:rPr>
                <w:rStyle w:val="Emphasis"/>
                <w:rFonts w:asciiTheme="minorHAnsi" w:hAnsiTheme="minorHAnsi" w:cstheme="minorHAnsi"/>
                <w:i w:val="0"/>
                <w:iCs w:val="0"/>
                <w:noProof/>
              </w:rPr>
              <w:instrText xml:space="preserve"> ADDIN EN.CITE </w:instrText>
            </w:r>
            <w:r w:rsidR="005B3422" w:rsidRPr="00402B9C">
              <w:rPr>
                <w:rStyle w:val="Emphasis"/>
                <w:rFonts w:asciiTheme="minorHAnsi" w:hAnsiTheme="minorHAnsi" w:cstheme="minorHAnsi"/>
                <w:i w:val="0"/>
                <w:iCs w:val="0"/>
                <w:noProof/>
              </w:rPr>
              <w:fldChar w:fldCharType="begin">
                <w:fldData xml:space="preserve">PEVuZE5vdGU+PENpdGU+PEF1dGhvcj5NQVJEPC9BdXRob3I+PFllYXI+MjAyMjwvWWVhcj48UmVj
TnVtPjQ5NjgwPC9SZWNOdW0+PERpc3BsYXlUZXh0PihNQVJEIDIwMjJiKTwvRGlzcGxheVRleHQ+
PHJlY29yZD48cmVjLW51bWJlcj40OTY4MDwvcmVjLW51bWJlcj48Zm9yZWlnbi1rZXlzPjxrZXkg
YXBwPSJFTiIgZGItaWQ9InB4d3h3MGVyOXp2MmZ4ZXp4ZGs1dHQ1dXR6NXA1dnRyd2R2MCIgdGlt
ZXN0YW1wPSIxNjg0MjAxOTY0Ij40OTY4MDwva2V5PjwvZm9yZWlnbi1rZXlzPjxyZWYtdHlwZSBu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c2l6ZT0iMTAwJSI+4buFbiwgVi5OLjwvc3R5bGU+PC9hdXRob3I+PGF1dGhvcj48c3R5bGUgZmFj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</w:fldData>
              </w:fldChar>
            </w:r>
            <w:r w:rsidR="005B3422" w:rsidRPr="00402B9C">
              <w:rPr>
                <w:rStyle w:val="Emphasis"/>
                <w:rFonts w:asciiTheme="minorHAnsi" w:hAnsiTheme="minorHAnsi" w:cstheme="minorHAnsi"/>
                <w:i w:val="0"/>
                <w:iCs w:val="0"/>
                <w:noProof/>
              </w:rPr>
              <w:instrText xml:space="preserve"> ADDIN EN.CITE.DATA </w:instrText>
            </w:r>
            <w:r w:rsidR="005B3422" w:rsidRPr="00402B9C">
              <w:rPr>
                <w:rStyle w:val="Emphasis"/>
                <w:rFonts w:asciiTheme="minorHAnsi" w:hAnsiTheme="minorHAnsi" w:cstheme="minorHAnsi"/>
                <w:i w:val="0"/>
                <w:iCs w:val="0"/>
                <w:noProof/>
              </w:rPr>
            </w:r>
            <w:r w:rsidR="005B3422" w:rsidRPr="00402B9C">
              <w:rPr>
                <w:rStyle w:val="Emphasis"/>
                <w:rFonts w:asciiTheme="minorHAnsi" w:hAnsiTheme="minorHAnsi" w:cstheme="minorHAnsi"/>
                <w:i w:val="0"/>
                <w:iCs w:val="0"/>
                <w:noProof/>
              </w:rPr>
              <w:fldChar w:fldCharType="end"/>
            </w:r>
            <w:r w:rsidR="005B3422" w:rsidRPr="00402B9C">
              <w:rPr>
                <w:rStyle w:val="Emphasis"/>
                <w:rFonts w:asciiTheme="minorHAnsi" w:hAnsiTheme="minorHAnsi" w:cstheme="minorHAnsi"/>
                <w:i w:val="0"/>
                <w:iCs w:val="0"/>
                <w:noProof/>
              </w:rPr>
            </w:r>
            <w:r w:rsidR="005B3422" w:rsidRPr="00402B9C">
              <w:rPr>
                <w:rStyle w:val="Emphasis"/>
                <w:rFonts w:asciiTheme="minorHAnsi" w:hAnsiTheme="minorHAnsi" w:cstheme="minorHAnsi"/>
                <w:i w:val="0"/>
                <w:iCs w:val="0"/>
                <w:noProof/>
              </w:rPr>
              <w:fldChar w:fldCharType="separate"/>
            </w:r>
            <w:r w:rsidR="005B3422" w:rsidRPr="00402B9C">
              <w:rPr>
                <w:rStyle w:val="Emphasis"/>
                <w:rFonts w:asciiTheme="minorHAnsi" w:hAnsiTheme="minorHAnsi" w:cstheme="minorHAnsi"/>
                <w:i w:val="0"/>
                <w:iCs w:val="0"/>
                <w:noProof/>
              </w:rPr>
              <w:t>(</w:t>
            </w:r>
            <w:hyperlink w:anchor="_ENREF_374" w:tooltip="MARD, 2022 #49680" w:history="1">
              <w:r w:rsidR="005B3422" w:rsidRPr="00402B9C">
                <w:rPr>
                  <w:rStyle w:val="Emphasis"/>
                  <w:rFonts w:asciiTheme="minorHAnsi" w:hAnsiTheme="minorHAnsi" w:cstheme="minorHAnsi"/>
                  <w:i w:val="0"/>
                  <w:iCs w:val="0"/>
                  <w:noProof/>
                </w:rPr>
                <w:t>MARD 2022b</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noProof/>
              </w:rPr>
              <w:fldChar w:fldCharType="end"/>
            </w:r>
            <w:r w:rsidRPr="00402B9C">
              <w:rPr>
                <w:rStyle w:val="Emphasis"/>
                <w:rFonts w:asciiTheme="minorHAnsi" w:hAnsiTheme="minorHAnsi" w:cstheme="minorHAnsi"/>
                <w:i w:val="0"/>
                <w:iCs w:val="0"/>
              </w:rPr>
              <w:t>.</w:t>
            </w:r>
            <w:r w:rsidRPr="00402B9C">
              <w:rPr>
                <w:rStyle w:val="Emphasis"/>
                <w:rFonts w:asciiTheme="minorHAnsi" w:hAnsiTheme="minorHAnsi" w:cstheme="minorHAnsi"/>
              </w:rPr>
              <w:t xml:space="preserve"> </w:t>
            </w:r>
            <w:r w:rsidRPr="00402B9C">
              <w:rPr>
                <w:rFonts w:asciiTheme="minorHAnsi" w:hAnsiTheme="minorHAnsi" w:cstheme="minorHAnsi"/>
              </w:rPr>
              <w:t xml:space="preserve">Adult beetles feed on leaves, petioles and bark of host trees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&lt;EndNote&gt;&lt;Cite&gt;&lt;Author&gt;Gyeltshen&lt;/Author&gt;&lt;Year&gt;2018&lt;/Year&gt;&lt;RecNum&gt;49767&lt;/RecNum&gt;&lt;DisplayText&gt;(Gyeltshen &amp;amp; Hodges 2018)&lt;/DisplayText&gt;&lt;record&gt;&lt;rec-number&gt;49767&lt;/rec-number&gt;&lt;foreign-keys&gt;&lt;key app="EN" db-id="pxwxw0er9zv2fxezxdk5tt5utz5p5vtrwdv0" timestamp="1684372968"&gt;49767&lt;/key&gt;&lt;/foreign-keys&gt;&lt;ref-type name="Reports"&gt;27&lt;/ref-type&gt;&lt;contributors&gt;&lt;authors&gt;&lt;author&gt;Gyeltshen, J.&lt;/author&gt;&lt;author&gt;Hodges, A.&lt;/author&gt;&lt;/authors&gt;&lt;/contributors&gt;&lt;titles&gt;&lt;title&gt;&lt;style face="normal" font="default" size="100%"&gt;Citrus longhorned beetle &lt;/style&gt;&lt;style face="italic" font="default" size="100%"&gt;Anoplophora chinensis&lt;/style&gt;&lt;style face="normal" font="default" size="100%"&gt; (Forster) (Insecta: Coleoptera: Cerambycidae)&lt;/style&gt;&lt;/title&gt;&lt;secondary-title&gt;Featured Creatures, UF-IFAS&lt;/secondary-title&gt;&lt;/titles&gt;&lt;number&gt;EENY-357&lt;/number&gt;&lt;keywords&gt;&lt;keyword&gt;Citrus longhorned beetle&lt;/keyword&gt;&lt;keyword&gt;Anoplophora chinensis&lt;/keyword&gt;&lt;keyword&gt;Coleoptera&lt;/keyword&gt;&lt;keyword&gt;Cerambycidae&lt;/keyword&gt;&lt;/keywords&gt;&lt;dates&gt;&lt;year&gt;2018&lt;/year&gt;&lt;/dates&gt;&lt;pub-location&gt;Florida&lt;/pub-location&gt;&lt;publisher&gt;Institute of Food and Agricultural Sciences, University of Florida&lt;/publisher&gt;&lt;urls&gt;&lt;pdf-urls&gt;&lt;url&gt;file://J:\E Library\Plant Catalogue\G\Gyeltshen and Hodges 2018 EN49767.pdf&lt;/url&gt;&lt;/pdf-urls&gt;&lt;/urls&gt;&lt;custom1&gt;Pomelo from Vietnam - LC&lt;/custom1&gt;&lt;/record&gt;&lt;/Cite&gt;&lt;/EndNote&gt;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255" w:tooltip="Gyeltshen, 2018 #49767" w:history="1">
              <w:r w:rsidR="005B3422" w:rsidRPr="00402B9C">
                <w:rPr>
                  <w:rFonts w:asciiTheme="minorHAnsi" w:hAnsiTheme="minorHAnsi" w:cstheme="minorHAnsi"/>
                  <w:noProof/>
                </w:rPr>
                <w:t>Gyeltshen &amp; Hodges 2018</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rPr>
              <w:t xml:space="preserve">. Eggs are laid under the bark. Larvae feed on the green, sappy portion of the inner bark, and then tunnel into the trunk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&lt;EndNote&gt;&lt;Cite&gt;&lt;Author&gt;Gyeltshen&lt;/Author&gt;&lt;Year&gt;2018&lt;/Year&gt;&lt;RecNum&gt;49767&lt;/RecNum&gt;&lt;DisplayText&gt;(Gyeltshen &amp;amp; Hodges 2018)&lt;/DisplayText&gt;&lt;record&gt;&lt;rec-number&gt;49767&lt;/rec-number&gt;&lt;foreign-keys&gt;&lt;key app="EN" db-id="pxwxw0er9zv2fxezxdk5tt5utz5p5vtrwdv0" timestamp="1684372968"&gt;49767&lt;/key&gt;&lt;/foreign-keys&gt;&lt;ref-type name="Reports"&gt;27&lt;/ref-type&gt;&lt;contributors&gt;&lt;authors&gt;&lt;author&gt;Gyeltshen, J.&lt;/author&gt;&lt;author&gt;Hodges, A.&lt;/author&gt;&lt;/authors&gt;&lt;/contributors&gt;&lt;titles&gt;&lt;title&gt;&lt;style face="normal" font="default" size="100%"&gt;Citrus longhorned beetle &lt;/style&gt;&lt;style face="italic" font="default" size="100%"&gt;Anoplophora chinensis&lt;/style&gt;&lt;style face="normal" font="default" size="100%"&gt; (Forster) (Insecta: Coleoptera: Cerambycidae)&lt;/style&gt;&lt;/title&gt;&lt;secondary-title&gt;Featured Creatures, UF-IFAS&lt;/secondary-title&gt;&lt;/titles&gt;&lt;number&gt;EENY-357&lt;/number&gt;&lt;keywords&gt;&lt;keyword&gt;Citrus longhorned beetle&lt;/keyword&gt;&lt;keyword&gt;Anoplophora chinensis&lt;/keyword&gt;&lt;keyword&gt;Coleoptera&lt;/keyword&gt;&lt;keyword&gt;Cerambycidae&lt;/keyword&gt;&lt;/keywords&gt;&lt;dates&gt;&lt;year&gt;2018&lt;/year&gt;&lt;/dates&gt;&lt;pub-location&gt;Florida&lt;/pub-location&gt;&lt;publisher&gt;Institute of Food and Agricultural Sciences, University of Florida&lt;/publisher&gt;&lt;urls&gt;&lt;pdf-urls&gt;&lt;url&gt;file://J:\E Library\Plant Catalogue\G\Gyeltshen and Hodges 2018 EN49767.pdf&lt;/url&gt;&lt;/pdf-urls&gt;&lt;/urls&gt;&lt;custom1&gt;Pomelo from Vietnam - LC&lt;/custom1&gt;&lt;/record&gt;&lt;/Cite&gt;&lt;/EndNote&gt;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255" w:tooltip="Gyeltshen, 2018 #49767" w:history="1">
              <w:r w:rsidR="005B3422" w:rsidRPr="00402B9C">
                <w:rPr>
                  <w:rFonts w:asciiTheme="minorHAnsi" w:hAnsiTheme="minorHAnsi" w:cstheme="minorHAnsi"/>
                  <w:noProof/>
                </w:rPr>
                <w:t>Gyeltshen &amp; Hodges 2018</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rPr>
              <w:t xml:space="preserve">. </w:t>
            </w:r>
          </w:p>
        </w:tc>
        <w:tc>
          <w:tcPr>
            <w:tcW w:w="1837" w:type="dxa"/>
          </w:tcPr>
          <w:p w14:paraId="6EB4E9E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2D7DE41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51A4F1F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3FE485B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w:t>
            </w:r>
          </w:p>
        </w:tc>
      </w:tr>
      <w:tr w:rsidR="007E38F6" w:rsidRPr="001522B0" w14:paraId="58912912" w14:textId="77777777" w:rsidTr="00F1755C">
        <w:trPr>
          <w:trHeight w:val="75"/>
          <w:jc w:val="center"/>
        </w:trPr>
        <w:tc>
          <w:tcPr>
            <w:tcW w:w="1905" w:type="dxa"/>
            <w:shd w:val="clear" w:color="auto" w:fill="auto"/>
          </w:tcPr>
          <w:p w14:paraId="1B6C2453"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Chelidonium argentatum </w:t>
            </w:r>
            <w:r w:rsidRPr="001522B0">
              <w:rPr>
                <w:rStyle w:val="Emphasis"/>
                <w:rFonts w:asciiTheme="minorHAnsi" w:hAnsiTheme="minorHAnsi" w:cstheme="minorHAnsi"/>
                <w:i w:val="0"/>
                <w:iCs w:val="0"/>
              </w:rPr>
              <w:t>(Dalman, 1817)</w:t>
            </w:r>
          </w:p>
          <w:p w14:paraId="1EBA4EB5"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Synonym(s):</w:t>
            </w:r>
            <w:r w:rsidRPr="001522B0">
              <w:rPr>
                <w:rStyle w:val="Emphasis"/>
                <w:rFonts w:asciiTheme="minorHAnsi" w:hAnsiTheme="minorHAnsi" w:cstheme="minorHAnsi"/>
              </w:rPr>
              <w:t xml:space="preserve"> Cerambyx argentatus </w:t>
            </w:r>
            <w:r w:rsidRPr="001522B0">
              <w:rPr>
                <w:rStyle w:val="Emphasis"/>
                <w:rFonts w:asciiTheme="minorHAnsi" w:hAnsiTheme="minorHAnsi" w:cstheme="minorHAnsi"/>
                <w:i w:val="0"/>
                <w:iCs w:val="0"/>
              </w:rPr>
              <w:t>Dalman, 1817</w:t>
            </w:r>
          </w:p>
          <w:p w14:paraId="6C6A4553"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i w:val="0"/>
                <w:iCs w:val="0"/>
              </w:rPr>
              <w:t>[Cerambycidae]</w:t>
            </w:r>
          </w:p>
        </w:tc>
        <w:tc>
          <w:tcPr>
            <w:tcW w:w="1345" w:type="dxa"/>
            <w:shd w:val="clear" w:color="auto" w:fill="auto"/>
          </w:tcPr>
          <w:p w14:paraId="43F27D9C" w14:textId="074CD4DD"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PEVuZE5vdGU+PENpdGU+PEF1dGhvcj5OZ3V5ZW48L0F1dGhvcj48WWVhcj4yMDA1PC9ZZWFyPjxS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==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PEVuZE5vdGU+PENpdGU+PEF1dGhvcj5OZ3V5ZW48L0F1dGhvcj48WWVhcj4yMDA1PC9ZZWFyPjxS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==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16" w:tooltip="Nguyen, 2005 #49788" w:history="1">
              <w:r w:rsidR="005B3422">
                <w:rPr>
                  <w:rFonts w:asciiTheme="minorHAnsi" w:hAnsiTheme="minorHAnsi" w:cstheme="minorHAnsi"/>
                  <w:noProof/>
                </w:rPr>
                <w:t>Nguyen 2005</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48C99845" w14:textId="77777777" w:rsidR="007E38F6" w:rsidRPr="00402B9C" w:rsidRDefault="007E38F6" w:rsidP="00F1755C">
            <w:pPr>
              <w:pStyle w:val="TableText"/>
              <w:rPr>
                <w:rFonts w:asciiTheme="minorHAnsi" w:hAnsiTheme="minorHAnsi" w:cstheme="minorHAnsi"/>
                <w:color w:val="000000" w:themeColor="text1"/>
              </w:rPr>
            </w:pPr>
            <w:r w:rsidRPr="00402B9C">
              <w:rPr>
                <w:rFonts w:asciiTheme="minorHAnsi" w:hAnsiTheme="minorHAnsi" w:cstheme="minorHAnsi"/>
              </w:rPr>
              <w:t>No records found</w:t>
            </w:r>
          </w:p>
        </w:tc>
        <w:tc>
          <w:tcPr>
            <w:tcW w:w="2962" w:type="dxa"/>
            <w:shd w:val="clear" w:color="auto" w:fill="auto"/>
          </w:tcPr>
          <w:p w14:paraId="78E37DA8" w14:textId="2985CBEE"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Pomelo is a known host of </w:t>
            </w:r>
            <w:r w:rsidRPr="00402B9C">
              <w:rPr>
                <w:rStyle w:val="Emphasis"/>
                <w:rFonts w:asciiTheme="minorHAnsi" w:hAnsiTheme="minorHAnsi" w:cstheme="minorHAnsi"/>
              </w:rPr>
              <w:t xml:space="preserve">C. argentatum </w:t>
            </w:r>
            <w:r w:rsidR="005B3422" w:rsidRPr="00402B9C">
              <w:rPr>
                <w:rFonts w:asciiTheme="minorHAnsi" w:hAnsiTheme="minorHAnsi" w:cstheme="minorHAnsi"/>
              </w:rPr>
              <w:fldChar w:fldCharType="begin">
                <w:fldData xml:space="preserve">PEVuZE5vdGU+PENpdGU+PEF1dGhvcj5NQVJEPC9BdXRob3I+PFllYXI+MjAyMTwvWWVhcj48UmVj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</w:fldData>
              </w:fldChar>
            </w:r>
            <w:r w:rsidR="005B3422" w:rsidRPr="00402B9C">
              <w:rPr>
                <w:rFonts w:asciiTheme="minorHAnsi" w:hAnsiTheme="minorHAnsi" w:cstheme="minorHAnsi"/>
              </w:rPr>
              <w:instrText xml:space="preserve"> ADDIN EN.CITE </w:instrText>
            </w:r>
            <w:r w:rsidR="005B3422" w:rsidRPr="00402B9C">
              <w:rPr>
                <w:rFonts w:asciiTheme="minorHAnsi" w:hAnsiTheme="minorHAnsi" w:cstheme="minorHAnsi"/>
              </w:rPr>
              <w:fldChar w:fldCharType="begin">
                <w:fldData xml:space="preserve">PEVuZE5vdGU+PENpdGU+PEF1dGhvcj5NQVJEPC9BdXRob3I+PFllYXI+MjAyMTwvWWVhcj48UmVj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</w:fldData>
              </w:fldChar>
            </w:r>
            <w:r w:rsidR="005B3422" w:rsidRPr="00402B9C">
              <w:rPr>
                <w:rFonts w:asciiTheme="minorHAnsi" w:hAnsiTheme="minorHAnsi" w:cstheme="minorHAnsi"/>
              </w:rPr>
              <w:instrText xml:space="preserve"> ADDIN EN.CITE.DATA </w:instrText>
            </w:r>
            <w:r w:rsidR="005B3422" w:rsidRPr="00402B9C">
              <w:rPr>
                <w:rFonts w:asciiTheme="minorHAnsi" w:hAnsiTheme="minorHAnsi" w:cstheme="minorHAnsi"/>
              </w:rPr>
            </w:r>
            <w:r w:rsidR="005B3422" w:rsidRPr="00402B9C">
              <w:rPr>
                <w:rFonts w:asciiTheme="minorHAnsi" w:hAnsiTheme="minorHAnsi" w:cstheme="minorHAnsi"/>
              </w:rPr>
              <w:fldChar w:fldCharType="end"/>
            </w:r>
            <w:r w:rsidR="005B3422" w:rsidRPr="00402B9C">
              <w:rPr>
                <w:rFonts w:asciiTheme="minorHAnsi" w:hAnsiTheme="minorHAnsi" w:cstheme="minorHAnsi"/>
              </w:rPr>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372" w:tooltip="MARD, 2021 #49950" w:history="1">
              <w:r w:rsidR="005B3422" w:rsidRPr="00402B9C">
                <w:rPr>
                  <w:rFonts w:asciiTheme="minorHAnsi" w:hAnsiTheme="minorHAnsi" w:cstheme="minorHAnsi"/>
                  <w:noProof/>
                </w:rPr>
                <w:t>MARD 2021b</w:t>
              </w:r>
            </w:hyperlink>
            <w:r w:rsidR="005B3422" w:rsidRPr="00402B9C">
              <w:rPr>
                <w:rFonts w:asciiTheme="minorHAnsi" w:hAnsiTheme="minorHAnsi" w:cstheme="minorHAnsi"/>
                <w:noProof/>
              </w:rPr>
              <w:t xml:space="preserve">, </w:t>
            </w:r>
            <w:hyperlink w:anchor="_ENREF_374" w:tooltip="MARD, 2022 #49680" w:history="1">
              <w:r w:rsidR="005B3422" w:rsidRPr="00402B9C">
                <w:rPr>
                  <w:rFonts w:asciiTheme="minorHAnsi" w:hAnsiTheme="minorHAnsi" w:cstheme="minorHAnsi"/>
                  <w:noProof/>
                </w:rPr>
                <w:t>2022b</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i/>
                <w:iCs/>
                <w:color w:val="2F5496" w:themeColor="accent1" w:themeShade="BF"/>
              </w:rPr>
              <w:t>.</w:t>
            </w:r>
            <w:r w:rsidRPr="00402B9C">
              <w:rPr>
                <w:rFonts w:asciiTheme="minorHAnsi" w:hAnsiTheme="minorHAnsi" w:cstheme="minorHAnsi"/>
              </w:rPr>
              <w:t xml:space="preserve"> Adults feed on the flowers of host plants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&lt;EndNote&gt;&lt;Cite&gt;&lt;Author&gt;Lin&lt;/Author&gt;&lt;Year&gt;2021&lt;/Year&gt;&lt;RecNum&gt;50259&lt;/RecNum&gt;&lt;DisplayText&gt;(Lin, Perissinotto &amp;amp; Clennell 2021)&lt;/DisplayText&gt;&lt;record&gt;&lt;rec-number&gt;50259&lt;/rec-number&gt;&lt;foreign-keys&gt;&lt;key app="EN" db-id="pxwxw0er9zv2fxezxdk5tt5utz5p5vtrwdv0" timestamp="1688451777"&gt;50259&lt;/key&gt;&lt;/foreign-keys&gt;&lt;ref-type name="Journal Articles"&gt;17&lt;/ref-type&gt;&lt;contributors&gt;&lt;authors&gt;&lt;author&gt;Lin, M.Y.&lt;/author&gt;&lt;author&gt;Perissinotto, R.&lt;/author&gt;&lt;author&gt;Clennell, L.&lt;/author&gt;&lt;/authors&gt;&lt;/contributors&gt;&lt;titles&gt;&lt;title&gt;Census of the longhorn beetles (Coleoptera, Cerambycidae and Vesperidae) of the Macau SAR, China&lt;/title&gt;&lt;secondary-title&gt;ZooKeys&lt;/secondary-title&gt;&lt;/titles&gt;&lt;periodical&gt;&lt;full-title&gt;ZooKeys&lt;/full-title&gt;&lt;/periodical&gt;&lt;pages&gt;79-161&lt;/pages&gt;&lt;volume&gt;1049&lt;/volume&gt;&lt;keywords&gt;&lt;keyword&gt;Biodiversity&lt;/keyword&gt;&lt;keyword&gt;Cerambycidae&lt;/keyword&gt;&lt;keyword&gt;China&lt;/keyword&gt;&lt;keyword&gt;New records&lt;/keyword&gt;&lt;keyword&gt;Palaearctic Region&lt;/keyword&gt;&lt;keyword&gt;Vesperidae&lt;/keyword&gt;&lt;/keywords&gt;&lt;dates&gt;&lt;year&gt;2021&lt;/year&gt;&lt;/dates&gt;&lt;urls&gt;&lt;pdf-urls&gt;&lt;url&gt;file://J:\E Library\Plant Catalogue\L\Lin et al 2021 EN50259 Census of the longhorn beetles of the MacauSAR China.pdf&lt;/url&gt;&lt;/pdf-urls&gt;&lt;/urls&gt;&lt;custom1&gt;Pomelo from Vietnam -KC&lt;/custom1&gt;&lt;electronic-resource-num&gt;DOI 10.3897/zookeys.1049.65558&lt;/electronic-resource-num&gt;&lt;/record&gt;&lt;/Cite&gt;&lt;/EndNote&gt;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45" w:tooltip="Lin, 2021 #50259" w:history="1">
              <w:r w:rsidR="005B3422" w:rsidRPr="00402B9C">
                <w:rPr>
                  <w:rFonts w:asciiTheme="minorHAnsi" w:hAnsiTheme="minorHAnsi" w:cstheme="minorHAnsi"/>
                  <w:noProof/>
                </w:rPr>
                <w:t>Lin, Perissinotto &amp; Clennell 2021</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7303D9" w:rsidRPr="00402B9C">
              <w:rPr>
                <w:rFonts w:asciiTheme="minorHAnsi" w:hAnsiTheme="minorHAnsi" w:cstheme="minorHAnsi"/>
                <w:noProof/>
              </w:rPr>
              <w:t>.</w:t>
            </w:r>
            <w:r w:rsidRPr="00402B9C">
              <w:rPr>
                <w:rFonts w:asciiTheme="minorHAnsi" w:hAnsiTheme="minorHAnsi" w:cstheme="minorHAnsi"/>
              </w:rPr>
              <w:t xml:space="preserve"> Eggs are laid on leaves and branches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&lt;EndNote&gt;&lt;Cite&gt;&lt;Author&gt;FVRI&lt;/Author&gt;&lt;Year&gt;2017&lt;/Year&gt;&lt;RecNum&gt;50157&lt;/RecNum&gt;&lt;DisplayText&gt;(FVRI 2017)&lt;/DisplayText&gt;&lt;record&gt;&lt;rec-number&gt;50157&lt;/rec-number&gt;&lt;foreign-keys&gt;&lt;key app="EN" db-id="pxwxw0er9zv2fxezxdk5tt5utz5p5vtrwdv0" timestamp="1687753900"&gt;50157&lt;/key&gt;&lt;/foreign-keys&gt;&lt;ref-type name="Reports"&gt;27&lt;/ref-type&gt;&lt;contributors&gt;&lt;authors&gt;&lt;author&gt;FVRI&lt;/author&gt;&lt;/authors&gt;&lt;/contributors&gt;&lt;titles&gt;&lt;title&gt;Orange intensive production processes&lt;/title&gt;&lt;/titles&gt;&lt;pages&gt;1-11&lt;/pages&gt;&lt;keywords&gt;&lt;keyword&gt;Orange&lt;/keyword&gt;&lt;keyword&gt;intensive production processes&lt;/keyword&gt;&lt;/keywords&gt;&lt;dates&gt;&lt;year&gt;2017&lt;/year&gt;&lt;/dates&gt;&lt;pub-location&gt;Hanoi, Vietnam&lt;/pub-location&gt;&lt;publisher&gt;Fruit and Vegetable Research Institute&lt;/publisher&gt;&lt;urls&gt;&lt;pdf-urls&gt;&lt;url&gt;file://J:\E Library\Plant Catalogue\F\FVRI 2017 EN50157.pdf&lt;/url&gt;&lt;/pdf-urls&gt;&lt;/urls&gt;&lt;custom1&gt;Pomelo from Vietnam - LC&lt;/custom1&gt;&lt;/record&gt;&lt;/Cite&gt;&lt;/EndNote&gt;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19" w:tooltip="FVRI, 2017 #50157" w:history="1">
              <w:r w:rsidR="005B3422" w:rsidRPr="00402B9C">
                <w:rPr>
                  <w:rFonts w:asciiTheme="minorHAnsi" w:hAnsiTheme="minorHAnsi" w:cstheme="minorHAnsi"/>
                  <w:noProof/>
                </w:rPr>
                <w:t>FVRI 2017</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F86E2B" w:rsidRPr="00402B9C">
              <w:rPr>
                <w:rFonts w:asciiTheme="minorHAnsi" w:hAnsiTheme="minorHAnsi" w:cstheme="minorHAnsi"/>
              </w:rPr>
              <w:t xml:space="preserve">, </w:t>
            </w:r>
            <w:r w:rsidRPr="00402B9C">
              <w:rPr>
                <w:rFonts w:asciiTheme="minorHAnsi" w:hAnsiTheme="minorHAnsi" w:cstheme="minorHAnsi"/>
              </w:rPr>
              <w:t>while larvae bore into and primarily feed on the sapwood</w:t>
            </w:r>
            <w:r w:rsidRPr="00402B9C">
              <w:rPr>
                <w:rFonts w:asciiTheme="minorHAnsi" w:hAnsiTheme="minorHAnsi" w:cstheme="minorHAnsi"/>
                <w:color w:val="2F5496" w:themeColor="accent1" w:themeShade="BF"/>
              </w:rPr>
              <w:t xml:space="preserv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&lt;EndNote&gt;&lt;Cite&gt;&lt;Author&gt;Yingian&lt;/Author&gt;&lt;Year&gt;1958&lt;/Year&gt;&lt;RecNum&gt;49939&lt;/RecNum&gt;&lt;DisplayText&gt;(Yingian 1958)&lt;/DisplayText&gt;&lt;record&gt;&lt;rec-number&gt;49939&lt;/rec-number&gt;&lt;foreign-keys&gt;&lt;key app="EN" db-id="pxwxw0er9zv2fxezxdk5tt5utz5p5vtrwdv0" timestamp="1686188116"&gt;49939&lt;/key&gt;&lt;/foreign-keys&gt;&lt;ref-type name="Journal Articles"&gt;17&lt;/ref-type&gt;&lt;contributors&gt;&lt;authors&gt;&lt;author&gt;Yingian, C.&lt;/author&gt;&lt;/authors&gt;&lt;/contributors&gt;&lt;titles&gt;&lt;title&gt;&lt;style face="normal" font="default" size="100%"&gt;Preliminary study on a species of citrus tree borer, &lt;/style&gt;&lt;style face="italic" font="default" size="100%"&gt;Chelidonium argentatum&lt;/style&gt;&lt;style face="normal" font="default" size="100%"&gt; (Dalman) (Coleoptera, Cerambycidae)&lt;/style&gt;&lt;/title&gt;&lt;secondary-title&gt;Acta Entomologica Sinica&lt;/secondary-title&gt;&lt;/titles&gt;&lt;periodical&gt;&lt;full-title&gt;Acta Entomologica Sinica&lt;/full-title&gt;&lt;/periodical&gt;&lt;pages&gt;281-289&lt;/pages&gt;&lt;volume&gt;8&lt;/volume&gt;&lt;number&gt;3&lt;/number&gt;&lt;keywords&gt;&lt;keyword&gt;Citrus tree borer&lt;/keyword&gt;&lt;keyword&gt;Chelidonium argentatum&lt;/keyword&gt;&lt;keyword&gt;Life history&lt;/keyword&gt;&lt;keyword&gt;Foochow, China&lt;/keyword&gt;&lt;/keywords&gt;&lt;dates&gt;&lt;year&gt;1958&lt;/year&gt;&lt;/dates&gt;&lt;pub-location&gt;Beijing, China&lt;/pub-location&gt;&lt;publisher&gt;Acta Entomologica Sinica&lt;/publisher&gt;&lt;isbn&gt;0454-6296&lt;/isbn&gt;&lt;urls&gt;&lt;related-urls&gt;&lt;url&gt;http://www.insect.org.cn/EN/Y1958/V8/I3/281&lt;/url&gt;&lt;/related-urls&gt;&lt;pdf-urls&gt;&lt;url&gt;file://J:\E Library\Plant Catalogue\Y\Yingian 1958 EN49939.pdf&lt;/url&gt;&lt;/pdf-urls&gt;&lt;/urls&gt;&lt;custom1&gt;Pomelo from Vietnam - LC&lt;/custom1&gt;&lt;/record&gt;&lt;/Cite&gt;&lt;/EndNote&gt;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623" w:tooltip="Yingian, 1958 #49939" w:history="1">
              <w:r w:rsidR="005B3422" w:rsidRPr="00402B9C">
                <w:rPr>
                  <w:rFonts w:asciiTheme="minorHAnsi" w:hAnsiTheme="minorHAnsi" w:cstheme="minorHAnsi"/>
                  <w:noProof/>
                </w:rPr>
                <w:t>Yingian 1958</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w:t>
            </w:r>
          </w:p>
        </w:tc>
        <w:tc>
          <w:tcPr>
            <w:tcW w:w="1837" w:type="dxa"/>
          </w:tcPr>
          <w:p w14:paraId="4A589A2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441DC6D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4561302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3C81BF3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w:t>
            </w:r>
          </w:p>
        </w:tc>
      </w:tr>
      <w:tr w:rsidR="007E38F6" w:rsidRPr="001522B0" w14:paraId="71223F70" w14:textId="77777777" w:rsidTr="00F1755C">
        <w:trPr>
          <w:trHeight w:val="75"/>
          <w:jc w:val="center"/>
        </w:trPr>
        <w:tc>
          <w:tcPr>
            <w:tcW w:w="1905" w:type="dxa"/>
            <w:shd w:val="clear" w:color="auto" w:fill="auto"/>
          </w:tcPr>
          <w:p w14:paraId="53E1890E"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Clitea metallica </w:t>
            </w:r>
            <w:r w:rsidRPr="001522B0">
              <w:rPr>
                <w:rStyle w:val="Emphasis"/>
                <w:rFonts w:asciiTheme="minorHAnsi" w:hAnsiTheme="minorHAnsi" w:cstheme="minorHAnsi"/>
                <w:i w:val="0"/>
                <w:iCs w:val="0"/>
              </w:rPr>
              <w:t>Chen, 1933</w:t>
            </w:r>
          </w:p>
          <w:p w14:paraId="0E53BF0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Synonym(s):</w:t>
            </w:r>
            <w:r w:rsidRPr="001522B0">
              <w:rPr>
                <w:rStyle w:val="Emphasis"/>
                <w:rFonts w:asciiTheme="minorHAnsi" w:hAnsiTheme="minorHAnsi" w:cstheme="minorHAnsi"/>
              </w:rPr>
              <w:t xml:space="preserve"> Clitea citri </w:t>
            </w:r>
            <w:r w:rsidRPr="001522B0">
              <w:rPr>
                <w:rStyle w:val="Emphasis"/>
                <w:rFonts w:asciiTheme="minorHAnsi" w:hAnsiTheme="minorHAnsi" w:cstheme="minorHAnsi"/>
                <w:i w:val="0"/>
                <w:iCs w:val="0"/>
              </w:rPr>
              <w:t>(Chujo, 1958)</w:t>
            </w:r>
          </w:p>
          <w:p w14:paraId="3DD4E47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[Chrysomelidae]</w:t>
            </w:r>
          </w:p>
          <w:p w14:paraId="2B4E3A92"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i w:val="0"/>
                <w:iCs w:val="0"/>
              </w:rPr>
              <w:t>Citrus leaf beetle</w:t>
            </w:r>
          </w:p>
        </w:tc>
        <w:tc>
          <w:tcPr>
            <w:tcW w:w="1345" w:type="dxa"/>
            <w:shd w:val="clear" w:color="auto" w:fill="auto"/>
          </w:tcPr>
          <w:p w14:paraId="7329BE7D" w14:textId="7FFF2CCD"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PEVuZE5vdGU+PENpdGU+PEF1dGhvcj5EYW88L0F1dGhvcj48WWVhcj4yMDE5PC9ZZWFyPjxSZWNO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X1dXPC9jdXN0b20xPjwvcmVjb3JkPjwvQ2l0ZT48Q2l0ZT48QXV0aG9yPldoaXR0bGU8L0F1dGhv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PEVuZE5vdGU+PENpdGU+PEF1dGhvcj5EYW88L0F1dGhvcj48WWVhcj4yMDE5PC9ZZWFyPjxSZWNO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X1dXPC9jdXN0b20xPjwvcmVjb3JkPjwvQ2l0ZT48Q2l0ZT48QXV0aG9yPldoaXR0bGU8L0F1dGhv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0" w:tooltip="Dao, 2019 #49755" w:history="1">
              <w:r w:rsidR="005B3422">
                <w:rPr>
                  <w:rFonts w:asciiTheme="minorHAnsi" w:hAnsiTheme="minorHAnsi" w:cstheme="minorHAnsi"/>
                  <w:noProof/>
                </w:rPr>
                <w:t>Dao et al. 2019</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237DBE3E" w14:textId="77777777" w:rsidR="007E38F6" w:rsidRPr="00402B9C" w:rsidRDefault="007E38F6" w:rsidP="00F1755C">
            <w:pPr>
              <w:pStyle w:val="TableText"/>
              <w:rPr>
                <w:rFonts w:asciiTheme="minorHAnsi" w:hAnsiTheme="minorHAnsi" w:cstheme="minorHAnsi"/>
                <w:color w:val="000000" w:themeColor="text1"/>
              </w:rPr>
            </w:pPr>
            <w:r w:rsidRPr="00402B9C">
              <w:rPr>
                <w:rFonts w:asciiTheme="minorHAnsi" w:hAnsiTheme="minorHAnsi" w:cstheme="minorHAnsi"/>
              </w:rPr>
              <w:t>No records found</w:t>
            </w:r>
          </w:p>
        </w:tc>
        <w:tc>
          <w:tcPr>
            <w:tcW w:w="2962" w:type="dxa"/>
            <w:shd w:val="clear" w:color="auto" w:fill="auto"/>
          </w:tcPr>
          <w:p w14:paraId="29F81BAE" w14:textId="724AB14D"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Larvae and adults of </w:t>
            </w:r>
            <w:r w:rsidRPr="00402B9C">
              <w:rPr>
                <w:rFonts w:asciiTheme="minorHAnsi" w:hAnsiTheme="minorHAnsi" w:cstheme="minorHAnsi"/>
                <w:i/>
                <w:iCs/>
              </w:rPr>
              <w:t>C. metallica</w:t>
            </w:r>
            <w:r w:rsidRPr="00402B9C">
              <w:rPr>
                <w:rFonts w:asciiTheme="minorHAnsi" w:hAnsiTheme="minorHAnsi" w:cstheme="minorHAnsi"/>
              </w:rPr>
              <w:t xml:space="preserve"> feed almost exclusively on leaves and tender shoots of </w:t>
            </w:r>
            <w:r w:rsidR="007B5DD5" w:rsidRPr="00402B9C">
              <w:rPr>
                <w:rFonts w:asciiTheme="minorHAnsi" w:hAnsiTheme="minorHAnsi" w:cstheme="minorHAnsi"/>
                <w:i/>
                <w:iCs/>
              </w:rPr>
              <w:t>C</w:t>
            </w:r>
            <w:r w:rsidRPr="00402B9C">
              <w:rPr>
                <w:rFonts w:asciiTheme="minorHAnsi" w:hAnsiTheme="minorHAnsi" w:cstheme="minorHAnsi"/>
                <w:i/>
                <w:iCs/>
              </w:rPr>
              <w:t>itrus</w:t>
            </w:r>
            <w:r w:rsidRPr="00402B9C">
              <w:rPr>
                <w:rFonts w:asciiTheme="minorHAnsi" w:hAnsiTheme="minorHAnsi" w:cstheme="minorHAnsi"/>
              </w:rPr>
              <w:t xml:space="preserve"> species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&lt;EndNote&gt;&lt;Cite&gt;&lt;Author&gt;Shang&lt;/Author&gt;&lt;Year&gt;2019&lt;/Year&gt;&lt;RecNum&gt;49811&lt;/RecNum&gt;&lt;DisplayText&gt;(Shang et al. 2019)&lt;/DisplayText&gt;&lt;record&gt;&lt;rec-number&gt;49811&lt;/rec-number&gt;&lt;foreign-keys&gt;&lt;key app="EN" db-id="pxwxw0er9zv2fxezxdk5tt5utz5p5vtrwdv0" timestamp="1684992822"&gt;49811&lt;/key&gt;&lt;/foreign-keys&gt;&lt;ref-type name="Journal Articles"&gt;17&lt;/ref-type&gt;&lt;contributors&gt;&lt;authors&gt;&lt;author&gt;Shang, F.&lt;/author&gt;&lt;author&gt;Lyu, Y.&lt;/author&gt;&lt;author&gt;Xie, X.C.&lt;/author&gt;&lt;author&gt;Ding, B.Y.&lt;/author&gt;&lt;author&gt;Niu, J.&lt;/author&gt;&lt;author&gt;Wang, J.J.&lt;/author&gt;&lt;/authors&gt;&lt;/contributors&gt;&lt;titles&gt;&lt;title&gt;&lt;style face="normal" font="default" size="100%"&gt;RNA-seq analysis of &lt;/style&gt;&lt;style face="italic" font="default" size="100%"&gt;Clitea metallica&lt;/style&gt;&lt;style face="normal" font="default" size="100%"&gt; (Coleoptera: Chrysomelidae), provides insights into cuticle-related genes and miRNAs&lt;/style&gt;&lt;/title&gt;&lt;secondary-title&gt;Journal of Economic Entomology&lt;/secondary-title&gt;&lt;/titles&gt;&lt;periodical&gt;&lt;full-title&gt;Journal of Economic Entomology&lt;/full-title&gt;&lt;/periodical&gt;&lt;pages&gt;2940-2951&lt;/pages&gt;&lt;volume&gt;112&lt;/volume&gt;&lt;number&gt;6&lt;/number&gt;&lt;keywords&gt;&lt;keyword&gt;Clitea metallica&lt;/keyword&gt;&lt;keyword&gt;RNA-seq analysis&lt;/keyword&gt;&lt;keyword&gt;cuticular protein&lt;/keyword&gt;&lt;keyword&gt;chitin&lt;/keyword&gt;&lt;keyword&gt;miRNA&lt;/keyword&gt;&lt;/keywords&gt;&lt;dates&gt;&lt;year&gt;2019&lt;/year&gt;&lt;/dates&gt;&lt;publisher&gt;Entomological Society of America, Oxford University Press&lt;/publisher&gt;&lt;orig-pub&gt;https://academic.oup.com/jee/article/112/6/2940/5535529&lt;/orig-pub&gt;&lt;isbn&gt;Online ISSN 1938-291X; Print ISSN 0022-0493&lt;/isbn&gt;&lt;urls&gt;&lt;related-urls&gt;&lt;url&gt;https://academic.oup.com/jee/article/112/6/2940/5535529&lt;/url&gt;&lt;/related-urls&gt;&lt;pdf-urls&gt;&lt;url&gt;file://J:\E Library\Plant Catalogue\S\Shang et al 2019 EN49811.pdf&lt;/url&gt;&lt;/pdf-urls&gt;&lt;/urls&gt;&lt;custom1&gt;Pomelo from Vietnam - LC&lt;/custom1&gt;&lt;electronic-resource-num&gt;https://doi.org/10.1093/jee/toz196&lt;/electronic-resource-num&gt;&lt;/record&gt;&lt;/Cite&gt;&lt;/EndNote&gt;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506" w:tooltip="Shang, 2019 #49811" w:history="1">
              <w:r w:rsidR="005B3422" w:rsidRPr="00402B9C">
                <w:rPr>
                  <w:rFonts w:asciiTheme="minorHAnsi" w:hAnsiTheme="minorHAnsi" w:cstheme="minorHAnsi"/>
                  <w:noProof/>
                </w:rPr>
                <w:t>Shang et al. 2019</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rPr>
              <w:t xml:space="preserve">. This species is not associated with the fruit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&lt;EndNote&gt;&lt;Cite&gt;&lt;Author&gt;Grousset&lt;/Author&gt;&lt;Year&gt;2016&lt;/Year&gt;&lt;RecNum&gt;43598&lt;/RecNum&gt;&lt;DisplayText&gt;(Grousset et al. 2016)&lt;/DisplayText&gt;&lt;record&gt;&lt;rec-number&gt;43598&lt;/rec-number&gt;&lt;foreign-keys&gt;&lt;key app="EN" db-id="pxwxw0er9zv2fxezxdk5tt5utz5p5vtrwdv0" timestamp="1620783472"&gt;43598&lt;/key&gt;&lt;/foreign-keys&gt;&lt;ref-type name="Reports"&gt;27&lt;/ref-type&gt;&lt;contributors&gt;&lt;authors&gt;&lt;author&gt;Grousset, F.&lt;/author&gt;&lt;author&gt;Wistermann, A.&lt;/author&gt;&lt;author&gt;Steffen, E.&lt;/author&gt;&lt;author&gt;Petter, F.&lt;/author&gt;&lt;author&gt;Schrader, G.&lt;/author&gt;&lt;author&gt;Suffert, M.&lt;/author&gt;&lt;/authors&gt;&lt;/contributors&gt;&lt;titles&gt;&lt;title&gt;DROPSA deliverable 1.3 report for oranges and mandarins – fruit pathway and alert list&lt;/title&gt;&lt;/titles&gt;&lt;pages&gt;84&lt;/pages&gt;&lt;number&gt;EU project number 613678&lt;/number&gt;&lt;keywords&gt;&lt;keyword&gt;citrus&lt;/keyword&gt;&lt;keyword&gt;Orange&lt;/keyword&gt;&lt;keyword&gt;mandarin&lt;/keyword&gt;&lt;keyword&gt;Marmara gulosa&lt;/keyword&gt;&lt;keyword&gt;Mexico&lt;/keyword&gt;&lt;/keywords&gt;&lt;dates&gt;&lt;year&gt;2016&lt;/year&gt;&lt;/dates&gt;&lt;pub-location&gt;European Union&lt;/pub-location&gt;&lt;publisher&gt;European Union’s Seventh Framework Programme for research, technological development and demonstration&lt;/publisher&gt;&lt;urls&gt;&lt;pdf-urls&gt;&lt;url&gt;file://J:\E Library\Plant Catalogue\G\Grousset et al 2016 EN43598.pdf&lt;/url&gt;&lt;/pdf-urls&gt;&lt;/urls&gt;&lt;custom1&gt;Persian limes from Mexico_RG&lt;/custom1&gt;&lt;/record&gt;&lt;/Cite&gt;&lt;/EndNote&gt;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250" w:tooltip="Grousset, 2016 #43598" w:history="1">
              <w:r w:rsidR="005B3422" w:rsidRPr="00402B9C">
                <w:rPr>
                  <w:rFonts w:asciiTheme="minorHAnsi" w:hAnsiTheme="minorHAnsi" w:cstheme="minorHAnsi"/>
                  <w:noProof/>
                </w:rPr>
                <w:t>Grousset et al. 2016</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rPr>
              <w:t>.</w:t>
            </w:r>
          </w:p>
        </w:tc>
        <w:tc>
          <w:tcPr>
            <w:tcW w:w="1837" w:type="dxa"/>
          </w:tcPr>
          <w:p w14:paraId="2E4A9CC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7F6E665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49584FA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5BF56B4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w:t>
            </w:r>
          </w:p>
        </w:tc>
      </w:tr>
      <w:tr w:rsidR="007E38F6" w:rsidRPr="001522B0" w14:paraId="6932A4E8" w14:textId="77777777" w:rsidTr="00F1755C">
        <w:trPr>
          <w:trHeight w:val="75"/>
          <w:jc w:val="center"/>
        </w:trPr>
        <w:tc>
          <w:tcPr>
            <w:tcW w:w="1905" w:type="dxa"/>
            <w:shd w:val="clear" w:color="auto" w:fill="auto"/>
          </w:tcPr>
          <w:p w14:paraId="49E89D0E"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Corigetus sieversi </w:t>
            </w:r>
            <w:r w:rsidRPr="001522B0">
              <w:rPr>
                <w:rStyle w:val="Emphasis"/>
                <w:rFonts w:asciiTheme="minorHAnsi" w:hAnsiTheme="minorHAnsi" w:cstheme="minorHAnsi"/>
                <w:i w:val="0"/>
                <w:iCs w:val="0"/>
              </w:rPr>
              <w:t>Reitter, 1900</w:t>
            </w:r>
          </w:p>
          <w:p w14:paraId="7BDDF52E" w14:textId="77777777" w:rsidR="007E38F6" w:rsidRPr="001522B0" w:rsidRDefault="007E38F6" w:rsidP="00F1755C">
            <w:pPr>
              <w:pStyle w:val="TableText"/>
              <w:rPr>
                <w:rFonts w:asciiTheme="minorHAnsi" w:hAnsiTheme="minorHAnsi" w:cstheme="minorHAnsi"/>
                <w:color w:val="333333"/>
                <w:shd w:val="clear" w:color="auto" w:fill="FAFAFA"/>
              </w:rPr>
            </w:pPr>
            <w:r w:rsidRPr="001522B0">
              <w:rPr>
                <w:rStyle w:val="Emphasis"/>
                <w:rFonts w:asciiTheme="minorHAnsi" w:hAnsiTheme="minorHAnsi" w:cstheme="minorHAnsi"/>
                <w:i w:val="0"/>
                <w:iCs w:val="0"/>
              </w:rPr>
              <w:t>Synonym(s):</w:t>
            </w:r>
            <w:r w:rsidRPr="001522B0">
              <w:rPr>
                <w:rFonts w:asciiTheme="minorHAnsi" w:hAnsiTheme="minorHAnsi" w:cstheme="minorHAnsi"/>
                <w:color w:val="333333"/>
                <w:shd w:val="clear" w:color="auto" w:fill="FAFAFA"/>
              </w:rPr>
              <w:t xml:space="preserve"> </w:t>
            </w:r>
            <w:r w:rsidRPr="001522B0">
              <w:rPr>
                <w:rFonts w:asciiTheme="minorHAnsi" w:hAnsiTheme="minorHAnsi" w:cstheme="minorHAnsi"/>
                <w:i/>
                <w:iCs/>
                <w:color w:val="333333"/>
                <w:shd w:val="clear" w:color="auto" w:fill="FAFAFA"/>
              </w:rPr>
              <w:t>Platymycterus sieversi</w:t>
            </w:r>
            <w:r w:rsidRPr="001522B0">
              <w:rPr>
                <w:rFonts w:asciiTheme="minorHAnsi" w:hAnsiTheme="minorHAnsi" w:cstheme="minorHAnsi"/>
                <w:color w:val="333333"/>
                <w:shd w:val="clear" w:color="auto" w:fill="FAFAFA"/>
              </w:rPr>
              <w:t xml:space="preserve"> (</w:t>
            </w:r>
            <w:r w:rsidRPr="001522B0">
              <w:rPr>
                <w:rStyle w:val="Emphasis"/>
                <w:rFonts w:asciiTheme="minorHAnsi" w:hAnsiTheme="minorHAnsi" w:cstheme="minorHAnsi"/>
                <w:i w:val="0"/>
                <w:iCs w:val="0"/>
              </w:rPr>
              <w:t>Reitter</w:t>
            </w:r>
            <w:r w:rsidRPr="001522B0">
              <w:rPr>
                <w:rFonts w:asciiTheme="minorHAnsi" w:hAnsiTheme="minorHAnsi" w:cstheme="minorHAnsi"/>
                <w:color w:val="333333"/>
                <w:shd w:val="clear" w:color="auto" w:fill="FAFAFA"/>
              </w:rPr>
              <w:t>, 1900)</w:t>
            </w:r>
          </w:p>
          <w:p w14:paraId="0D13D06A"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i w:val="0"/>
                <w:iCs w:val="0"/>
                <w:color w:val="333333"/>
                <w:shd w:val="clear" w:color="auto" w:fill="FAFAFA"/>
              </w:rPr>
              <w:t>[Curculionidae]</w:t>
            </w:r>
          </w:p>
        </w:tc>
        <w:tc>
          <w:tcPr>
            <w:tcW w:w="1345" w:type="dxa"/>
            <w:shd w:val="clear" w:color="auto" w:fill="auto"/>
          </w:tcPr>
          <w:p w14:paraId="4C2F18CC" w14:textId="316A87DF"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PEVuZE5vdGU+PENpdGU+PEF1dGhvcj5NQVJEPC9BdXRob3I+PFllYXI+MjAyMjwvWWVhcj48UmVj
TnVtPjQ5NjgwPC9SZWNOdW0+PERpc3BsYXlUZXh0PihNQVJEIDIwMjJiKTwvRGlzcGxheVRleHQ+
PHJlY29yZD48cmVjLW51bWJlcj40OTY4MDwvcmVjLW51bWJlcj48Zm9yZWlnbi1rZXlzPjxrZXkg
YXBwPSJFTiIgZGItaWQ9InB4d3h3MGVyOXp2MmZ4ZXp4ZGs1dHQ1dXR6NXA1dnRyd2R2MCIgdGlt
ZXN0YW1wPSIxNjg0MjAxOTY0Ij40OTY4MDwva2V5PjwvZm9yZWlnbi1rZXlzPjxyZWYtdHlwZSBu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c2l6ZT0iMTAwJSI+4buFbiwgVi5OLjwvc3R5bGU+PC9hdXRob3I+PGF1dGhvcj48c3R5bGUgZmFj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PEVuZE5vdGU+PENpdGU+PEF1dGhvcj5NQVJEPC9BdXRob3I+PFllYXI+MjAyMjwvWWVhcj48UmVj
TnVtPjQ5NjgwPC9SZWNOdW0+PERpc3BsYXlUZXh0PihNQVJEIDIwMjJiKTwvRGlzcGxheVRleHQ+
PHJlY29yZD48cmVjLW51bWJlcj40OTY4MDwvcmVjLW51bWJlcj48Zm9yZWlnbi1rZXlzPjxrZXkg
YXBwPSJFTiIgZGItaWQ9InB4d3h3MGVyOXp2MmZ4ZXp4ZGs1dHQ1dXR6NXA1dnRyd2R2MCIgdGlt
ZXN0YW1wPSIxNjg0MjAxOTY0Ij40OTY4MDwva2V5PjwvZm9yZWlnbi1rZXlzPjxyZWYtdHlwZSBu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c2l6ZT0iMTAwJSI+4buFbiwgVi5OLjwvc3R5bGU+PC9hdXRob3I+PGF1dGhvcj48c3R5bGUgZmFj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74" w:tooltip="MARD, 2022 #49680" w:history="1">
              <w:r w:rsidR="005B3422">
                <w:rPr>
                  <w:rFonts w:asciiTheme="minorHAnsi" w:hAnsiTheme="minorHAnsi" w:cstheme="minorHAnsi"/>
                  <w:noProof/>
                </w:rPr>
                <w:t>MARD 2022b</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45D71CFB"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687F9EF9" w14:textId="3B0EBD6C"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Pomelo is a host of </w:t>
            </w:r>
            <w:r w:rsidRPr="00402B9C">
              <w:rPr>
                <w:rStyle w:val="Emphasis"/>
                <w:rFonts w:asciiTheme="minorHAnsi" w:hAnsiTheme="minorHAnsi" w:cstheme="minorHAnsi"/>
              </w:rPr>
              <w:t xml:space="preserve">C. sieversi </w:t>
            </w:r>
            <w:r w:rsidR="005B3422" w:rsidRPr="00402B9C">
              <w:rPr>
                <w:rStyle w:val="Emphasis"/>
                <w:rFonts w:asciiTheme="minorHAnsi" w:hAnsiTheme="minorHAnsi" w:cstheme="minorHAnsi"/>
                <w:i w:val="0"/>
                <w:iCs w:val="0"/>
                <w:noProof/>
              </w:rPr>
              <w:fldChar w:fldCharType="begin">
                <w:fldData xml:space="preserve">PEVuZE5vdGU+PENpdGU+PEF1dGhvcj5NQVJEPC9BdXRob3I+PFllYXI+MjAyMjwvWWVhcj48UmVj
TnVtPjQ5OTU4PC9SZWNOdW0+PERpc3BsYXlUZXh0PihNQVJEIDIwMjJhKTwvRGlzcGxheVRleHQ+
PHJlY29yZD48cmVjLW51bWJlcj40OTk1ODwvcmVjLW51bWJlcj48Zm9yZWlnbi1rZXlzPjxrZXkg
YXBwPSJFTiIgZGItaWQ9InB4d3h3MGVyOXp2MmZ4ZXp4ZGs1dHQ1dXR6NXA1dnRyd2R2MCIgdGlt
ZXN0YW1wPSIxNjg2MjcwOTYwIj40OTk1ODwva2V5PjwvZm9yZWlnbi1rZXlzPjxyZWYtdHlwZSBu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c2l6ZT0iMTAwJSI+4buFbjwvc3R5bGU+PHN0eWxlIGZhY2U9Im5vcm1hbCIgZm9udD0iZGVmYXVs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</w:fldData>
              </w:fldChar>
            </w:r>
            <w:r w:rsidR="005B3422" w:rsidRPr="00402B9C">
              <w:rPr>
                <w:rStyle w:val="Emphasis"/>
                <w:rFonts w:asciiTheme="minorHAnsi" w:hAnsiTheme="minorHAnsi" w:cstheme="minorHAnsi"/>
                <w:i w:val="0"/>
                <w:iCs w:val="0"/>
                <w:noProof/>
              </w:rPr>
              <w:instrText xml:space="preserve"> ADDIN EN.CITE </w:instrText>
            </w:r>
            <w:r w:rsidR="005B3422" w:rsidRPr="00402B9C">
              <w:rPr>
                <w:rStyle w:val="Emphasis"/>
                <w:rFonts w:asciiTheme="minorHAnsi" w:hAnsiTheme="minorHAnsi" w:cstheme="minorHAnsi"/>
                <w:i w:val="0"/>
                <w:iCs w:val="0"/>
                <w:noProof/>
              </w:rPr>
              <w:fldChar w:fldCharType="begin">
                <w:fldData xml:space="preserve">PEVuZE5vdGU+PENpdGU+PEF1dGhvcj5NQVJEPC9BdXRob3I+PFllYXI+MjAyMjwvWWVhcj48UmVj
TnVtPjQ5OTU4PC9SZWNOdW0+PERpc3BsYXlUZXh0PihNQVJEIDIwMjJhKTwvRGlzcGxheVRleHQ+
PHJlY29yZD48cmVjLW51bWJlcj40OTk1ODwvcmVjLW51bWJlcj48Zm9yZWlnbi1rZXlzPjxrZXkg
YXBwPSJFTiIgZGItaWQ9InB4d3h3MGVyOXp2MmZ4ZXp4ZGs1dHQ1dXR6NXA1dnRyd2R2MCIgdGlt
ZXN0YW1wPSIxNjg2MjcwOTYwIj40OTk1ODwva2V5PjwvZm9yZWlnbi1rZXlzPjxyZWYtdHlwZSBu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c2l6ZT0iMTAwJSI+4buFbjwvc3R5bGU+PHN0eWxlIGZhY2U9Im5vcm1hbCIgZm9udD0iZGVmYXVs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</w:fldData>
              </w:fldChar>
            </w:r>
            <w:r w:rsidR="005B3422" w:rsidRPr="00402B9C">
              <w:rPr>
                <w:rStyle w:val="Emphasis"/>
                <w:rFonts w:asciiTheme="minorHAnsi" w:hAnsiTheme="minorHAnsi" w:cstheme="minorHAnsi"/>
                <w:i w:val="0"/>
                <w:iCs w:val="0"/>
                <w:noProof/>
              </w:rPr>
              <w:instrText xml:space="preserve"> ADDIN EN.CITE.DATA </w:instrText>
            </w:r>
            <w:r w:rsidR="005B3422" w:rsidRPr="00402B9C">
              <w:rPr>
                <w:rStyle w:val="Emphasis"/>
                <w:rFonts w:asciiTheme="minorHAnsi" w:hAnsiTheme="minorHAnsi" w:cstheme="minorHAnsi"/>
                <w:i w:val="0"/>
                <w:iCs w:val="0"/>
                <w:noProof/>
              </w:rPr>
            </w:r>
            <w:r w:rsidR="005B3422" w:rsidRPr="00402B9C">
              <w:rPr>
                <w:rStyle w:val="Emphasis"/>
                <w:rFonts w:asciiTheme="minorHAnsi" w:hAnsiTheme="minorHAnsi" w:cstheme="minorHAnsi"/>
                <w:i w:val="0"/>
                <w:iCs w:val="0"/>
                <w:noProof/>
              </w:rPr>
              <w:fldChar w:fldCharType="end"/>
            </w:r>
            <w:r w:rsidR="005B3422" w:rsidRPr="00402B9C">
              <w:rPr>
                <w:rStyle w:val="Emphasis"/>
                <w:rFonts w:asciiTheme="minorHAnsi" w:hAnsiTheme="minorHAnsi" w:cstheme="minorHAnsi"/>
                <w:i w:val="0"/>
                <w:iCs w:val="0"/>
                <w:noProof/>
              </w:rPr>
            </w:r>
            <w:r w:rsidR="005B3422" w:rsidRPr="00402B9C">
              <w:rPr>
                <w:rStyle w:val="Emphasis"/>
                <w:rFonts w:asciiTheme="minorHAnsi" w:hAnsiTheme="minorHAnsi" w:cstheme="minorHAnsi"/>
                <w:i w:val="0"/>
                <w:iCs w:val="0"/>
                <w:noProof/>
              </w:rPr>
              <w:fldChar w:fldCharType="separate"/>
            </w:r>
            <w:r w:rsidR="005B3422" w:rsidRPr="00402B9C">
              <w:rPr>
                <w:rStyle w:val="Emphasis"/>
                <w:rFonts w:asciiTheme="minorHAnsi" w:hAnsiTheme="minorHAnsi" w:cstheme="minorHAnsi"/>
                <w:i w:val="0"/>
                <w:iCs w:val="0"/>
                <w:noProof/>
              </w:rPr>
              <w:t>(</w:t>
            </w:r>
            <w:hyperlink w:anchor="_ENREF_373" w:tooltip="MARD, 2022 #49958" w:history="1">
              <w:r w:rsidR="005B3422" w:rsidRPr="00402B9C">
                <w:rPr>
                  <w:rStyle w:val="Emphasis"/>
                  <w:rFonts w:asciiTheme="minorHAnsi" w:hAnsiTheme="minorHAnsi" w:cstheme="minorHAnsi"/>
                  <w:i w:val="0"/>
                  <w:iCs w:val="0"/>
                  <w:noProof/>
                </w:rPr>
                <w:t>MARD 2022a</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noProof/>
              </w:rPr>
              <w:fldChar w:fldCharType="end"/>
            </w:r>
            <w:r w:rsidR="00D20181" w:rsidRPr="00402B9C">
              <w:rPr>
                <w:rStyle w:val="Emphasis"/>
                <w:rFonts w:asciiTheme="minorHAnsi" w:hAnsiTheme="minorHAnsi" w:cstheme="minorHAnsi"/>
                <w:i w:val="0"/>
                <w:iCs w:val="0"/>
              </w:rPr>
              <w:t xml:space="preserve">. </w:t>
            </w:r>
            <w:r w:rsidRPr="00402B9C">
              <w:rPr>
                <w:rStyle w:val="Emphasis"/>
                <w:rFonts w:asciiTheme="minorHAnsi" w:hAnsiTheme="minorHAnsi" w:cstheme="minorHAnsi"/>
                <w:i w:val="0"/>
                <w:iCs w:val="0"/>
              </w:rPr>
              <w:t xml:space="preserve">Adults feed on young shoots and foliage, roots, flowers or buds of host plants </w:t>
            </w:r>
            <w:r w:rsidR="005B3422" w:rsidRPr="00402B9C">
              <w:rPr>
                <w:rStyle w:val="Emphasis"/>
                <w:rFonts w:asciiTheme="minorHAnsi" w:hAnsiTheme="minorHAnsi" w:cstheme="minorHAnsi"/>
                <w:i w:val="0"/>
                <w:iCs w:val="0"/>
                <w:noProof/>
              </w:rPr>
              <w:fldChar w:fldCharType="begin">
                <w:fldData xml:space="preserve">PEVuZE5vdGU+PENpdGU+PEF1dGhvcj5NQVJEPC9BdXRob3I+PFllYXI+MjAyMjwvWWVhcj48UmVj
TnVtPjQ5OTU4PC9SZWNOdW0+PERpc3BsYXlUZXh0PihNQVJEIDIwMjJhKTwvRGlzcGxheVRleHQ+
PHJlY29yZD48cmVjLW51bWJlcj40OTk1ODwvcmVjLW51bWJlcj48Zm9yZWlnbi1rZXlzPjxrZXkg
YXBwPSJFTiIgZGItaWQ9InB4d3h3MGVyOXp2MmZ4ZXp4ZGs1dHQ1dXR6NXA1dnRyd2R2MCIgdGlt
ZXN0YW1wPSIxNjg2MjcwOTYwIj40OTk1ODwva2V5PjwvZm9yZWlnbi1rZXlzPjxyZWYtdHlwZSBu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c2l6ZT0iMTAwJSI+4buFbjwvc3R5bGU+PHN0eWxlIGZhY2U9Im5vcm1hbCIgZm9udD0iZGVmYXVs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</w:fldData>
              </w:fldChar>
            </w:r>
            <w:r w:rsidR="005B3422" w:rsidRPr="00402B9C">
              <w:rPr>
                <w:rStyle w:val="Emphasis"/>
                <w:rFonts w:asciiTheme="minorHAnsi" w:hAnsiTheme="minorHAnsi" w:cstheme="minorHAnsi"/>
                <w:i w:val="0"/>
                <w:iCs w:val="0"/>
                <w:noProof/>
              </w:rPr>
              <w:instrText xml:space="preserve"> ADDIN EN.CITE </w:instrText>
            </w:r>
            <w:r w:rsidR="005B3422" w:rsidRPr="00402B9C">
              <w:rPr>
                <w:rStyle w:val="Emphasis"/>
                <w:rFonts w:asciiTheme="minorHAnsi" w:hAnsiTheme="minorHAnsi" w:cstheme="minorHAnsi"/>
                <w:i w:val="0"/>
                <w:iCs w:val="0"/>
                <w:noProof/>
              </w:rPr>
              <w:fldChar w:fldCharType="begin">
                <w:fldData xml:space="preserve">PEVuZE5vdGU+PENpdGU+PEF1dGhvcj5NQVJEPC9BdXRob3I+PFllYXI+MjAyMjwvWWVhcj48UmVj
TnVtPjQ5OTU4PC9SZWNOdW0+PERpc3BsYXlUZXh0PihNQVJEIDIwMjJhKTwvRGlzcGxheVRleHQ+
PHJlY29yZD48cmVjLW51bWJlcj40OTk1ODwvcmVjLW51bWJlcj48Zm9yZWlnbi1rZXlzPjxrZXkg
YXBwPSJFTiIgZGItaWQ9InB4d3h3MGVyOXp2MmZ4ZXp4ZGs1dHQ1dXR6NXA1dnRyd2R2MCIgdGlt
ZXN0YW1wPSIxNjg2MjcwOTYwIj40OTk1ODwva2V5PjwvZm9yZWlnbi1rZXlzPjxyZWYtdHlwZSBu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c2l6ZT0iMTAwJSI+4buFbjwvc3R5bGU+PHN0eWxlIGZhY2U9Im5vcm1hbCIgZm9udD0iZGVmYXVs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</w:fldData>
              </w:fldChar>
            </w:r>
            <w:r w:rsidR="005B3422" w:rsidRPr="00402B9C">
              <w:rPr>
                <w:rStyle w:val="Emphasis"/>
                <w:rFonts w:asciiTheme="minorHAnsi" w:hAnsiTheme="minorHAnsi" w:cstheme="minorHAnsi"/>
                <w:i w:val="0"/>
                <w:iCs w:val="0"/>
                <w:noProof/>
              </w:rPr>
              <w:instrText xml:space="preserve"> ADDIN EN.CITE.DATA </w:instrText>
            </w:r>
            <w:r w:rsidR="005B3422" w:rsidRPr="00402B9C">
              <w:rPr>
                <w:rStyle w:val="Emphasis"/>
                <w:rFonts w:asciiTheme="minorHAnsi" w:hAnsiTheme="minorHAnsi" w:cstheme="minorHAnsi"/>
                <w:i w:val="0"/>
                <w:iCs w:val="0"/>
                <w:noProof/>
              </w:rPr>
            </w:r>
            <w:r w:rsidR="005B3422" w:rsidRPr="00402B9C">
              <w:rPr>
                <w:rStyle w:val="Emphasis"/>
                <w:rFonts w:asciiTheme="minorHAnsi" w:hAnsiTheme="minorHAnsi" w:cstheme="minorHAnsi"/>
                <w:i w:val="0"/>
                <w:iCs w:val="0"/>
                <w:noProof/>
              </w:rPr>
              <w:fldChar w:fldCharType="end"/>
            </w:r>
            <w:r w:rsidR="005B3422" w:rsidRPr="00402B9C">
              <w:rPr>
                <w:rStyle w:val="Emphasis"/>
                <w:rFonts w:asciiTheme="minorHAnsi" w:hAnsiTheme="minorHAnsi" w:cstheme="minorHAnsi"/>
                <w:i w:val="0"/>
                <w:iCs w:val="0"/>
                <w:noProof/>
              </w:rPr>
            </w:r>
            <w:r w:rsidR="005B3422" w:rsidRPr="00402B9C">
              <w:rPr>
                <w:rStyle w:val="Emphasis"/>
                <w:rFonts w:asciiTheme="minorHAnsi" w:hAnsiTheme="minorHAnsi" w:cstheme="minorHAnsi"/>
                <w:i w:val="0"/>
                <w:iCs w:val="0"/>
                <w:noProof/>
              </w:rPr>
              <w:fldChar w:fldCharType="separate"/>
            </w:r>
            <w:r w:rsidR="005B3422" w:rsidRPr="00402B9C">
              <w:rPr>
                <w:rStyle w:val="Emphasis"/>
                <w:rFonts w:asciiTheme="minorHAnsi" w:hAnsiTheme="minorHAnsi" w:cstheme="minorHAnsi"/>
                <w:i w:val="0"/>
                <w:iCs w:val="0"/>
                <w:noProof/>
              </w:rPr>
              <w:t>(</w:t>
            </w:r>
            <w:hyperlink w:anchor="_ENREF_373" w:tooltip="MARD, 2022 #49958" w:history="1">
              <w:r w:rsidR="005B3422" w:rsidRPr="00402B9C">
                <w:rPr>
                  <w:rStyle w:val="Emphasis"/>
                  <w:rFonts w:asciiTheme="minorHAnsi" w:hAnsiTheme="minorHAnsi" w:cstheme="minorHAnsi"/>
                  <w:i w:val="0"/>
                  <w:iCs w:val="0"/>
                  <w:noProof/>
                </w:rPr>
                <w:t>MARD 2022a</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noProof/>
              </w:rPr>
              <w:fldChar w:fldCharType="end"/>
            </w:r>
            <w:r w:rsidR="00D20181" w:rsidRPr="00402B9C">
              <w:rPr>
                <w:rFonts w:asciiTheme="minorHAnsi" w:hAnsiTheme="minorHAnsi" w:cstheme="minorHAnsi"/>
                <w:i/>
                <w:iCs/>
              </w:rPr>
              <w:t>.</w:t>
            </w:r>
            <w:r w:rsidR="00D20181" w:rsidRPr="00402B9C">
              <w:rPr>
                <w:rFonts w:asciiTheme="minorHAnsi" w:hAnsiTheme="minorHAnsi" w:cstheme="minorHAnsi"/>
              </w:rPr>
              <w:t xml:space="preserve"> </w:t>
            </w:r>
            <w:r w:rsidRPr="00402B9C">
              <w:rPr>
                <w:rFonts w:asciiTheme="minorHAnsi" w:hAnsiTheme="minorHAnsi" w:cstheme="minorHAnsi"/>
              </w:rPr>
              <w:t xml:space="preserve">Eggs are laid on branches or leaves, and larvae burrow into the soil to feed on roots of host plants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&lt;EndNote&gt;&lt;Cite&gt;&lt;Author&gt;FVRI&lt;/Author&gt;&lt;Year&gt;2017&lt;/Year&gt;&lt;RecNum&gt;50157&lt;/RecNum&gt;&lt;DisplayText&gt;(FVRI 2017)&lt;/DisplayText&gt;&lt;record&gt;&lt;rec-number&gt;50157&lt;/rec-number&gt;&lt;foreign-keys&gt;&lt;key app="EN" db-id="pxwxw0er9zv2fxezxdk5tt5utz5p5vtrwdv0" timestamp="1687753900"&gt;50157&lt;/key&gt;&lt;/foreign-keys&gt;&lt;ref-type name="Reports"&gt;27&lt;/ref-type&gt;&lt;contributors&gt;&lt;authors&gt;&lt;author&gt;FVRI&lt;/author&gt;&lt;/authors&gt;&lt;/contributors&gt;&lt;titles&gt;&lt;title&gt;Orange intensive production processes&lt;/title&gt;&lt;/titles&gt;&lt;pages&gt;1-11&lt;/pages&gt;&lt;keywords&gt;&lt;keyword&gt;Orange&lt;/keyword&gt;&lt;keyword&gt;intensive production processes&lt;/keyword&gt;&lt;/keywords&gt;&lt;dates&gt;&lt;year&gt;2017&lt;/year&gt;&lt;/dates&gt;&lt;pub-location&gt;Hanoi, Vietnam&lt;/pub-location&gt;&lt;publisher&gt;Fruit and Vegetable Research Institute&lt;/publisher&gt;&lt;urls&gt;&lt;pdf-urls&gt;&lt;url&gt;file://J:\E Library\Plant Catalogue\F\FVRI 2017 EN50157.pdf&lt;/url&gt;&lt;/pdf-urls&gt;&lt;/urls&gt;&lt;custom1&gt;Pomelo from Vietnam - LC&lt;/custom1&gt;&lt;/record&gt;&lt;/Cite&gt;&lt;/EndNote&gt;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19" w:tooltip="FVRI, 2017 #50157" w:history="1">
              <w:r w:rsidR="005B3422" w:rsidRPr="00402B9C">
                <w:rPr>
                  <w:rFonts w:asciiTheme="minorHAnsi" w:hAnsiTheme="minorHAnsi" w:cstheme="minorHAnsi"/>
                  <w:noProof/>
                </w:rPr>
                <w:t>FVRI 2017</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20181" w:rsidRPr="00402B9C">
              <w:rPr>
                <w:rFonts w:asciiTheme="minorHAnsi" w:hAnsiTheme="minorHAnsi" w:cstheme="minorHAnsi"/>
              </w:rPr>
              <w:t>.</w:t>
            </w:r>
          </w:p>
        </w:tc>
        <w:tc>
          <w:tcPr>
            <w:tcW w:w="1837" w:type="dxa"/>
          </w:tcPr>
          <w:p w14:paraId="0302B5D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1A06A47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0BE12FC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58F279A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w:t>
            </w:r>
          </w:p>
        </w:tc>
      </w:tr>
      <w:tr w:rsidR="007E38F6" w:rsidRPr="001522B0" w14:paraId="1AC39E29" w14:textId="77777777" w:rsidTr="00F1755C">
        <w:trPr>
          <w:trHeight w:val="1057"/>
          <w:jc w:val="center"/>
        </w:trPr>
        <w:tc>
          <w:tcPr>
            <w:tcW w:w="1905" w:type="dxa"/>
            <w:shd w:val="clear" w:color="auto" w:fill="auto"/>
          </w:tcPr>
          <w:p w14:paraId="56ED47E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Hypomeces pulviger </w:t>
            </w:r>
            <w:r w:rsidRPr="001522B0">
              <w:rPr>
                <w:rStyle w:val="Emphasis"/>
                <w:rFonts w:asciiTheme="minorHAnsi" w:hAnsiTheme="minorHAnsi" w:cstheme="minorHAnsi"/>
                <w:i w:val="0"/>
                <w:iCs w:val="0"/>
              </w:rPr>
              <w:t>(Herbst, 1795)</w:t>
            </w:r>
          </w:p>
          <w:p w14:paraId="67ED1B4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Synonym(s):</w:t>
            </w:r>
            <w:r w:rsidRPr="001522B0">
              <w:rPr>
                <w:rStyle w:val="Emphasis"/>
                <w:rFonts w:asciiTheme="minorHAnsi" w:hAnsiTheme="minorHAnsi" w:cstheme="minorHAnsi"/>
              </w:rPr>
              <w:t xml:space="preserve"> Hypomeces squamosus </w:t>
            </w:r>
            <w:r w:rsidRPr="001522B0">
              <w:rPr>
                <w:rStyle w:val="Emphasis"/>
                <w:rFonts w:asciiTheme="minorHAnsi" w:hAnsiTheme="minorHAnsi" w:cstheme="minorHAnsi"/>
                <w:i w:val="0"/>
                <w:iCs w:val="0"/>
              </w:rPr>
              <w:t>(Fabricius, 1792)</w:t>
            </w:r>
          </w:p>
          <w:p w14:paraId="0E3D286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[Curculionidae]</w:t>
            </w:r>
          </w:p>
          <w:p w14:paraId="5B439936"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i w:val="0"/>
                <w:iCs w:val="0"/>
              </w:rPr>
              <w:t>Green weevil</w:t>
            </w:r>
          </w:p>
        </w:tc>
        <w:tc>
          <w:tcPr>
            <w:tcW w:w="1345" w:type="dxa"/>
            <w:shd w:val="clear" w:color="auto" w:fill="auto"/>
          </w:tcPr>
          <w:p w14:paraId="4B598362" w14:textId="3EB063F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ZWNOdW0+NDg3ODM8L1JlY051bT48RGlzcGxheVRleHQ+KFBo4bqhbSAyMDEzYSwgYjsgV2F0ZXJo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ZWNOdW0+NDg3ODM8L1JlY051bT48RGlzcGxheVRleHQ+KFBo4bqhbSAyMDEzYSwgYjsgV2F0ZXJo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54" w:tooltip="Phạm, 2013 #48784" w:history="1">
              <w:r w:rsidR="005B3422">
                <w:rPr>
                  <w:rFonts w:asciiTheme="minorHAnsi" w:hAnsiTheme="minorHAnsi" w:cstheme="minorHAnsi"/>
                  <w:noProof/>
                </w:rPr>
                <w:t>b</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 xml:space="preserve"> </w:t>
            </w:r>
          </w:p>
        </w:tc>
        <w:tc>
          <w:tcPr>
            <w:tcW w:w="1693" w:type="dxa"/>
            <w:shd w:val="clear" w:color="auto" w:fill="auto"/>
          </w:tcPr>
          <w:p w14:paraId="44122D7A" w14:textId="77777777" w:rsidR="007E38F6" w:rsidRPr="00402B9C" w:rsidRDefault="007E38F6" w:rsidP="00F1755C">
            <w:pPr>
              <w:pStyle w:val="TableText"/>
              <w:rPr>
                <w:rFonts w:asciiTheme="minorHAnsi" w:hAnsiTheme="minorHAnsi" w:cstheme="minorHAnsi"/>
                <w:color w:val="000000" w:themeColor="text1"/>
              </w:rPr>
            </w:pPr>
            <w:r w:rsidRPr="00402B9C">
              <w:rPr>
                <w:rFonts w:asciiTheme="minorHAnsi" w:hAnsiTheme="minorHAnsi" w:cstheme="minorHAnsi"/>
              </w:rPr>
              <w:t>No records found</w:t>
            </w:r>
          </w:p>
        </w:tc>
        <w:tc>
          <w:tcPr>
            <w:tcW w:w="2962" w:type="dxa"/>
            <w:shd w:val="clear" w:color="auto" w:fill="auto"/>
          </w:tcPr>
          <w:p w14:paraId="08678A39" w14:textId="67CE4D7C"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Pomelo is a host of </w:t>
            </w:r>
            <w:r w:rsidRPr="00402B9C">
              <w:rPr>
                <w:rStyle w:val="Emphasis"/>
                <w:rFonts w:asciiTheme="minorHAnsi" w:hAnsiTheme="minorHAnsi" w:cstheme="minorHAnsi"/>
              </w:rPr>
              <w:t xml:space="preserve">H. pulviger </w:t>
            </w:r>
            <w:r w:rsidR="005B3422" w:rsidRPr="00402B9C">
              <w:rPr>
                <w:rStyle w:val="Emphasis"/>
                <w:rFonts w:asciiTheme="minorHAnsi" w:hAnsiTheme="minorHAnsi" w:cstheme="minorHAnsi"/>
                <w:i w:val="0"/>
                <w:iCs w:val="0"/>
                <w:noProof/>
              </w:rPr>
              <w:fldChar w:fldCharType="begin">
                <w:fldData xml:space="preserve">PEVuZE5vdGU+PENpdGU+PEF1dGhvcj5NQVJEPC9BdXRob3I+PFllYXI+MjAyMjwvWWVhcj48UmVj
TnVtPjQ5NjgwPC9SZWNOdW0+PERpc3BsYXlUZXh0PihNQVJEIDIwMjJiKTwvRGlzcGxheVRleHQ+
PHJlY29yZD48cmVjLW51bWJlcj40OTY4MDwvcmVjLW51bWJlcj48Zm9yZWlnbi1rZXlzPjxrZXkg
YXBwPSJFTiIgZGItaWQ9InB4d3h3MGVyOXp2MmZ4ZXp4ZGs1dHQ1dXR6NXA1dnRyd2R2MCIgdGlt
ZXN0YW1wPSIxNjg0MjAxOTY0Ij40OTY4MDwva2V5PjwvZm9yZWlnbi1rZXlzPjxyZWYtdHlwZSBu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c2l6ZT0iMTAwJSI+4buFbiwgVi5OLjwvc3R5bGU+PC9hdXRob3I+PGF1dGhvcj48c3R5bGUgZmFj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</w:fldData>
              </w:fldChar>
            </w:r>
            <w:r w:rsidR="005B3422" w:rsidRPr="00402B9C">
              <w:rPr>
                <w:rStyle w:val="Emphasis"/>
                <w:rFonts w:asciiTheme="minorHAnsi" w:hAnsiTheme="minorHAnsi" w:cstheme="minorHAnsi"/>
                <w:i w:val="0"/>
                <w:iCs w:val="0"/>
                <w:noProof/>
              </w:rPr>
              <w:instrText xml:space="preserve"> ADDIN EN.CITE </w:instrText>
            </w:r>
            <w:r w:rsidR="005B3422" w:rsidRPr="00402B9C">
              <w:rPr>
                <w:rStyle w:val="Emphasis"/>
                <w:rFonts w:asciiTheme="minorHAnsi" w:hAnsiTheme="minorHAnsi" w:cstheme="minorHAnsi"/>
                <w:i w:val="0"/>
                <w:iCs w:val="0"/>
                <w:noProof/>
              </w:rPr>
              <w:fldChar w:fldCharType="begin">
                <w:fldData xml:space="preserve">PEVuZE5vdGU+PENpdGU+PEF1dGhvcj5NQVJEPC9BdXRob3I+PFllYXI+MjAyMjwvWWVhcj48UmVj
TnVtPjQ5NjgwPC9SZWNOdW0+PERpc3BsYXlUZXh0PihNQVJEIDIwMjJiKTwvRGlzcGxheVRleHQ+
PHJlY29yZD48cmVjLW51bWJlcj40OTY4MDwvcmVjLW51bWJlcj48Zm9yZWlnbi1rZXlzPjxrZXkg
YXBwPSJFTiIgZGItaWQ9InB4d3h3MGVyOXp2MmZ4ZXp4ZGs1dHQ1dXR6NXA1dnRyd2R2MCIgdGlt
ZXN0YW1wPSIxNjg0MjAxOTY0Ij40OTY4MDwva2V5PjwvZm9yZWlnbi1rZXlzPjxyZWYtdHlwZSBu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c2l6ZT0iMTAwJSI+4buFbiwgVi5OLjwvc3R5bGU+PC9hdXRob3I+PGF1dGhvcj48c3R5bGUgZmFj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</w:fldData>
              </w:fldChar>
            </w:r>
            <w:r w:rsidR="005B3422" w:rsidRPr="00402B9C">
              <w:rPr>
                <w:rStyle w:val="Emphasis"/>
                <w:rFonts w:asciiTheme="minorHAnsi" w:hAnsiTheme="minorHAnsi" w:cstheme="minorHAnsi"/>
                <w:i w:val="0"/>
                <w:iCs w:val="0"/>
                <w:noProof/>
              </w:rPr>
              <w:instrText xml:space="preserve"> ADDIN EN.CITE.DATA </w:instrText>
            </w:r>
            <w:r w:rsidR="005B3422" w:rsidRPr="00402B9C">
              <w:rPr>
                <w:rStyle w:val="Emphasis"/>
                <w:rFonts w:asciiTheme="minorHAnsi" w:hAnsiTheme="minorHAnsi" w:cstheme="minorHAnsi"/>
                <w:i w:val="0"/>
                <w:iCs w:val="0"/>
                <w:noProof/>
              </w:rPr>
            </w:r>
            <w:r w:rsidR="005B3422" w:rsidRPr="00402B9C">
              <w:rPr>
                <w:rStyle w:val="Emphasis"/>
                <w:rFonts w:asciiTheme="minorHAnsi" w:hAnsiTheme="minorHAnsi" w:cstheme="minorHAnsi"/>
                <w:i w:val="0"/>
                <w:iCs w:val="0"/>
                <w:noProof/>
              </w:rPr>
              <w:fldChar w:fldCharType="end"/>
            </w:r>
            <w:r w:rsidR="005B3422" w:rsidRPr="00402B9C">
              <w:rPr>
                <w:rStyle w:val="Emphasis"/>
                <w:rFonts w:asciiTheme="minorHAnsi" w:hAnsiTheme="minorHAnsi" w:cstheme="minorHAnsi"/>
                <w:i w:val="0"/>
                <w:iCs w:val="0"/>
                <w:noProof/>
              </w:rPr>
            </w:r>
            <w:r w:rsidR="005B3422" w:rsidRPr="00402B9C">
              <w:rPr>
                <w:rStyle w:val="Emphasis"/>
                <w:rFonts w:asciiTheme="minorHAnsi" w:hAnsiTheme="minorHAnsi" w:cstheme="minorHAnsi"/>
                <w:i w:val="0"/>
                <w:iCs w:val="0"/>
                <w:noProof/>
              </w:rPr>
              <w:fldChar w:fldCharType="separate"/>
            </w:r>
            <w:r w:rsidR="005B3422" w:rsidRPr="00402B9C">
              <w:rPr>
                <w:rStyle w:val="Emphasis"/>
                <w:rFonts w:asciiTheme="minorHAnsi" w:hAnsiTheme="minorHAnsi" w:cstheme="minorHAnsi"/>
                <w:i w:val="0"/>
                <w:iCs w:val="0"/>
                <w:noProof/>
              </w:rPr>
              <w:t>(</w:t>
            </w:r>
            <w:hyperlink w:anchor="_ENREF_374" w:tooltip="MARD, 2022 #49680" w:history="1">
              <w:r w:rsidR="005B3422" w:rsidRPr="00402B9C">
                <w:rPr>
                  <w:rStyle w:val="Emphasis"/>
                  <w:rFonts w:asciiTheme="minorHAnsi" w:hAnsiTheme="minorHAnsi" w:cstheme="minorHAnsi"/>
                  <w:i w:val="0"/>
                  <w:iCs w:val="0"/>
                  <w:noProof/>
                </w:rPr>
                <w:t>MARD 2022b</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noProof/>
              </w:rPr>
              <w:fldChar w:fldCharType="end"/>
            </w:r>
            <w:r w:rsidRPr="00402B9C">
              <w:rPr>
                <w:rStyle w:val="Emphasis"/>
                <w:rFonts w:asciiTheme="minorHAnsi" w:hAnsiTheme="minorHAnsi" w:cstheme="minorHAnsi"/>
                <w:i w:val="0"/>
                <w:iCs w:val="0"/>
              </w:rPr>
              <w:t>.</w:t>
            </w:r>
            <w:r w:rsidRPr="00402B9C">
              <w:rPr>
                <w:rStyle w:val="Emphasis"/>
                <w:rFonts w:asciiTheme="minorHAnsi" w:hAnsiTheme="minorHAnsi" w:cstheme="minorHAnsi"/>
              </w:rPr>
              <w:t xml:space="preserve"> </w:t>
            </w:r>
            <w:r w:rsidRPr="00402B9C">
              <w:rPr>
                <w:rFonts w:asciiTheme="minorHAnsi" w:hAnsiTheme="minorHAnsi" w:cstheme="minorHAnsi"/>
              </w:rPr>
              <w:t xml:space="preserve">Adults feed on leaves </w:t>
            </w:r>
            <w:r w:rsidR="005B3422" w:rsidRPr="00402B9C">
              <w:rPr>
                <w:rFonts w:asciiTheme="minorHAnsi" w:hAnsiTheme="minorHAnsi" w:cstheme="minorHAnsi"/>
                <w:color w:val="000000"/>
              </w:rPr>
              <w:fldChar w:fldCharType="begin"/>
            </w:r>
            <w:r w:rsidR="005B3422" w:rsidRPr="00402B9C">
              <w:rPr>
                <w:rFonts w:asciiTheme="minorHAnsi" w:hAnsiTheme="minorHAnsi" w:cstheme="minorHAnsi"/>
                <w:color w:val="000000"/>
              </w:rPr>
              <w:instrText xml:space="preserve"> ADDIN EN.CITE &lt;EndNote&gt;&lt;Cite&gt;&lt;Author&gt;Hill&lt;/Author&gt;&lt;Year&gt;2008&lt;/Year&gt;&lt;RecNum&gt;10735&lt;/RecNum&gt;&lt;DisplayText&gt;(Hill 2008; Ong &amp;amp; Farid 2017)&lt;/DisplayText&gt;&lt;record&gt;&lt;rec-number&gt;10735&lt;/rec-number&gt;&lt;foreign-keys&gt;&lt;key app="EN" db-id="pxwxw0er9zv2fxezxdk5tt5utz5p5vtrwdv0" timestamp="1451972615"&gt;10735&lt;/key&gt;&lt;/foreign-keys&gt;&lt;ref-type name="Books"&gt;6&lt;/ref-type&gt;&lt;contributors&gt;&lt;authors&gt;&lt;author&gt;Hill,D.S.&lt;/author&gt;&lt;/authors&gt;&lt;/contributors&gt;&lt;titles&gt;&lt;title&gt;Pests of crops in warmer climates and their control&lt;/title&gt;&lt;/titles&gt;&lt;pages&gt;1-708&lt;/pages&gt;&lt;keywords&gt;&lt;keyword&gt;Asia&lt;/keyword&gt;&lt;keyword&gt;Climate&lt;/keyword&gt;&lt;keyword&gt;Climates&lt;/keyword&gt;&lt;keyword&gt;control&lt;/keyword&gt;&lt;keyword&gt;Controls&lt;/keyword&gt;&lt;keyword&gt;Crops&lt;/keyword&gt;&lt;keyword&gt;DAFF&lt;/keyword&gt;&lt;keyword&gt;pest&lt;/keyword&gt;&lt;keyword&gt;Pests&lt;/keyword&gt;&lt;/keywords&gt;&lt;dates&gt;&lt;year&gt;2008&lt;/year&gt;&lt;/dates&gt;&lt;pub-location&gt;Skegness&lt;/pub-location&gt;&lt;publisher&gt;Springer-Verlag&lt;/publisher&gt;&lt;label&gt;74645&lt;/label&gt;&lt;urls&gt;&lt;pdf-urls&gt;&lt;url&gt;file://J:\E Library\Plant Catalogue\H\Hill 2008 EN10735 ID74645.pdf&lt;/url&gt;&lt;/pdf-urls&gt;&lt;/urls&gt;&lt;custom1&gt;sp Mexican avocados jc&lt;/custom1&gt;&lt;/record&gt;&lt;/Cite&gt;&lt;Cite&gt;&lt;Author&gt;Ong&lt;/Author&gt;&lt;Year&gt;2017&lt;/Year&gt;&lt;RecNum&gt;48170&lt;/RecNum&gt;&lt;record&gt;&lt;rec-number&gt;48170&lt;/rec-number&gt;&lt;foreign-keys&gt;&lt;key app="EN" db-id="pxwxw0er9zv2fxezxdk5tt5utz5p5vtrwdv0" timestamp="1665719985"&gt;48170&lt;/key&gt;&lt;/foreign-keys&gt;&lt;ref-type name="Reports"&gt;27&lt;/ref-type&gt;&lt;contributors&gt;&lt;authors&gt;&lt;author&gt;Ong, S.P.&lt;/author&gt;&lt;author&gt;Farid, A.M.&lt;/author&gt;&lt;/authors&gt;&lt;/contributors&gt;&lt;titles&gt;&lt;title&gt;Plant pests: the leaf-feeding beetles&lt;/title&gt;&lt;/titles&gt;&lt;number&gt;FRIM Technical Information No. 76&lt;/number&gt;&lt;keywords&gt;&lt;keyword&gt;Plant pests&lt;/keyword&gt;&lt;keyword&gt;Leaf-feeding beetles&lt;/keyword&gt;&lt;/keywords&gt;&lt;dates&gt;&lt;year&gt;2017&lt;/year&gt;&lt;/dates&gt;&lt;pub-location&gt;Malaysia&lt;/pub-location&gt;&lt;urls&gt;&lt;pdf-urls&gt;&lt;url&gt;file://J:\E Library\Plant Catalogue\O\Ong and Farid 2017 EN48170.pdf&lt;/url&gt;&lt;/pdf-urls&gt;&lt;/urls&gt;&lt;custom1&gt;Passionfruit from Vietnam_GA&lt;/custom1&gt;&lt;/record&gt;&lt;/Cite&gt;&lt;/EndNote&gt;</w:instrText>
            </w:r>
            <w:r w:rsidR="005B3422" w:rsidRPr="00402B9C">
              <w:rPr>
                <w:rFonts w:asciiTheme="minorHAnsi" w:hAnsiTheme="minorHAnsi" w:cstheme="minorHAnsi"/>
                <w:color w:val="000000"/>
              </w:rPr>
              <w:fldChar w:fldCharType="separate"/>
            </w:r>
            <w:r w:rsidR="005B3422" w:rsidRPr="00402B9C">
              <w:rPr>
                <w:rFonts w:asciiTheme="minorHAnsi" w:hAnsiTheme="minorHAnsi" w:cstheme="minorHAnsi"/>
                <w:noProof/>
                <w:color w:val="000000"/>
              </w:rPr>
              <w:t>(</w:t>
            </w:r>
            <w:hyperlink w:anchor="_ENREF_274" w:tooltip="Hill, 2008 #10735" w:history="1">
              <w:r w:rsidR="005B3422" w:rsidRPr="00402B9C">
                <w:rPr>
                  <w:rFonts w:asciiTheme="minorHAnsi" w:hAnsiTheme="minorHAnsi" w:cstheme="minorHAnsi"/>
                  <w:noProof/>
                  <w:color w:val="000000"/>
                </w:rPr>
                <w:t>Hill 2008</w:t>
              </w:r>
            </w:hyperlink>
            <w:r w:rsidR="005B3422" w:rsidRPr="00402B9C">
              <w:rPr>
                <w:rFonts w:asciiTheme="minorHAnsi" w:hAnsiTheme="minorHAnsi" w:cstheme="minorHAnsi"/>
                <w:noProof/>
                <w:color w:val="000000"/>
              </w:rPr>
              <w:t xml:space="preserve">; </w:t>
            </w:r>
            <w:hyperlink w:anchor="_ENREF_433" w:tooltip="Ong, 2017 #48170" w:history="1">
              <w:r w:rsidR="005B3422" w:rsidRPr="00402B9C">
                <w:rPr>
                  <w:rFonts w:asciiTheme="minorHAnsi" w:hAnsiTheme="minorHAnsi" w:cstheme="minorHAnsi"/>
                  <w:noProof/>
                  <w:color w:val="000000"/>
                </w:rPr>
                <w:t>Ong &amp; Farid 2017</w:t>
              </w:r>
            </w:hyperlink>
            <w:r w:rsidR="005B3422" w:rsidRPr="00402B9C">
              <w:rPr>
                <w:rFonts w:asciiTheme="minorHAnsi" w:hAnsiTheme="minorHAnsi" w:cstheme="minorHAnsi"/>
                <w:noProof/>
                <w:color w:val="000000"/>
              </w:rPr>
              <w:t>)</w:t>
            </w:r>
            <w:r w:rsidR="005B3422" w:rsidRPr="00402B9C">
              <w:rPr>
                <w:rFonts w:asciiTheme="minorHAnsi" w:hAnsiTheme="minorHAnsi" w:cstheme="minorHAnsi"/>
                <w:color w:val="000000"/>
              </w:rPr>
              <w:fldChar w:fldCharType="end"/>
            </w:r>
            <w:r w:rsidR="00D20181" w:rsidRPr="00402B9C">
              <w:rPr>
                <w:rFonts w:asciiTheme="minorHAnsi" w:hAnsiTheme="minorHAnsi" w:cstheme="minorHAnsi"/>
              </w:rPr>
              <w:t xml:space="preserve">. </w:t>
            </w:r>
            <w:r w:rsidRPr="00402B9C">
              <w:rPr>
                <w:rFonts w:asciiTheme="minorHAnsi" w:hAnsiTheme="minorHAnsi" w:cstheme="minorHAnsi"/>
              </w:rPr>
              <w:t xml:space="preserve">Eggs are laid on branches or leaves, larvae burrow into the soil to feed on roots of host plants </w:t>
            </w:r>
            <w:r w:rsidR="005B3422" w:rsidRPr="00402B9C">
              <w:rPr>
                <w:rFonts w:asciiTheme="minorHAnsi" w:hAnsiTheme="minorHAnsi" w:cstheme="minorHAnsi"/>
                <w:noProof/>
              </w:rPr>
              <w:fldChar w:fldCharType="begin">
                <w:fldData xml:space="preserve">PEVuZE5vdGU+PENpdGU+PEF1dGhvcj5GVlJJPC9BdXRob3I+PFllYXI+MjAxNzwvWWVhcj48UmVj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PEVuZE5vdGU+PENpdGU+PEF1dGhvcj5GVlJJPC9BdXRob3I+PFllYXI+MjAxNzwvWWVhcj48UmVj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19" w:tooltip="FVRI, 2017 #50157" w:history="1">
              <w:r w:rsidR="005B3422" w:rsidRPr="00402B9C">
                <w:rPr>
                  <w:rFonts w:asciiTheme="minorHAnsi" w:hAnsiTheme="minorHAnsi" w:cstheme="minorHAnsi"/>
                  <w:noProof/>
                </w:rPr>
                <w:t>FVRI 2017</w:t>
              </w:r>
            </w:hyperlink>
            <w:r w:rsidR="005B3422" w:rsidRPr="00402B9C">
              <w:rPr>
                <w:rFonts w:asciiTheme="minorHAnsi" w:hAnsiTheme="minorHAnsi" w:cstheme="minorHAnsi"/>
                <w:noProof/>
              </w:rPr>
              <w:t xml:space="preserve">; </w:t>
            </w:r>
            <w:hyperlink w:anchor="_ENREF_274" w:tooltip="Hill, 2008 #10735" w:history="1">
              <w:r w:rsidR="005B3422" w:rsidRPr="00402B9C">
                <w:rPr>
                  <w:rFonts w:asciiTheme="minorHAnsi" w:hAnsiTheme="minorHAnsi" w:cstheme="minorHAnsi"/>
                  <w:noProof/>
                </w:rPr>
                <w:t>Hill 2008</w:t>
              </w:r>
            </w:hyperlink>
            <w:r w:rsidR="005B3422" w:rsidRPr="00402B9C">
              <w:rPr>
                <w:rFonts w:asciiTheme="minorHAnsi" w:hAnsiTheme="minorHAnsi" w:cstheme="minorHAnsi"/>
                <w:noProof/>
              </w:rPr>
              <w:t xml:space="preserve">; </w:t>
            </w:r>
            <w:hyperlink w:anchor="_ENREF_462" w:tooltip="Plantwise, 2025 #55149" w:history="1">
              <w:r w:rsidR="005B3422" w:rsidRPr="00402B9C">
                <w:rPr>
                  <w:rFonts w:asciiTheme="minorHAnsi" w:hAnsiTheme="minorHAnsi" w:cstheme="minorHAnsi"/>
                  <w:noProof/>
                </w:rPr>
                <w:t>Plantwise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20181" w:rsidRPr="00402B9C">
              <w:rPr>
                <w:rFonts w:asciiTheme="minorHAnsi" w:hAnsiTheme="minorHAnsi" w:cstheme="minorHAnsi"/>
              </w:rPr>
              <w:t xml:space="preserve">. </w:t>
            </w:r>
          </w:p>
        </w:tc>
        <w:tc>
          <w:tcPr>
            <w:tcW w:w="1837" w:type="dxa"/>
          </w:tcPr>
          <w:p w14:paraId="072E6B9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1AE1A91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5E20A42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2546735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w:t>
            </w:r>
          </w:p>
        </w:tc>
      </w:tr>
      <w:tr w:rsidR="007E38F6" w:rsidRPr="001522B0" w14:paraId="152973F4" w14:textId="77777777" w:rsidTr="00F1755C">
        <w:trPr>
          <w:trHeight w:val="75"/>
          <w:jc w:val="center"/>
        </w:trPr>
        <w:tc>
          <w:tcPr>
            <w:tcW w:w="1905" w:type="dxa"/>
            <w:shd w:val="clear" w:color="auto" w:fill="auto"/>
          </w:tcPr>
          <w:p w14:paraId="5D973E4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Nadezhdiella cantori </w:t>
            </w:r>
            <w:r w:rsidRPr="001522B0">
              <w:rPr>
                <w:rStyle w:val="Emphasis"/>
                <w:rFonts w:asciiTheme="minorHAnsi" w:hAnsiTheme="minorHAnsi" w:cstheme="minorHAnsi"/>
                <w:i w:val="0"/>
                <w:iCs w:val="0"/>
              </w:rPr>
              <w:t>(Hope, 1843)</w:t>
            </w:r>
          </w:p>
          <w:p w14:paraId="0E3DB451"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[Cerambycidae]</w:t>
            </w:r>
          </w:p>
          <w:p w14:paraId="703B3E92"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i w:val="0"/>
                <w:iCs w:val="0"/>
              </w:rPr>
              <w:t>Black-grey citrus longicorn beetle</w:t>
            </w:r>
          </w:p>
        </w:tc>
        <w:tc>
          <w:tcPr>
            <w:tcW w:w="1345" w:type="dxa"/>
            <w:shd w:val="clear" w:color="auto" w:fill="auto"/>
          </w:tcPr>
          <w:p w14:paraId="2BDC5B41" w14:textId="13664AAC"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PEVuZE5vdGU+PENpdGU+PEF1dGhvcj5EYW88L0F1dGhvcj48WWVhcj4yMDE5PC9ZZWFyPjxSZWNO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X1dXPC9jdXN0b20xPjwvcmVjb3JkPjwvQ2l0ZT48Q2l0ZT48QXV0aG9yPldoaXR0bGU8L0F1dGhv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PEVuZE5vdGU+PENpdGU+PEF1dGhvcj5EYW88L0F1dGhvcj48WWVhcj4yMDE5PC9ZZWFyPjxSZWNO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X1dXPC9jdXN0b20xPjwvcmVjb3JkPjwvQ2l0ZT48Q2l0ZT48QXV0aG9yPldoaXR0bGU8L0F1dGhv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0" w:tooltip="Dao, 2019 #49755" w:history="1">
              <w:r w:rsidR="005B3422">
                <w:rPr>
                  <w:rFonts w:asciiTheme="minorHAnsi" w:hAnsiTheme="minorHAnsi" w:cstheme="minorHAnsi"/>
                  <w:noProof/>
                </w:rPr>
                <w:t>Dao et al. 2019</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3FA59BF6"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4F5D13EB" w14:textId="48E1891B"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Pomelo is a known host of </w:t>
            </w:r>
            <w:r w:rsidRPr="00402B9C">
              <w:rPr>
                <w:rStyle w:val="Emphasis"/>
                <w:rFonts w:asciiTheme="minorHAnsi" w:hAnsiTheme="minorHAnsi" w:cstheme="minorHAnsi"/>
              </w:rPr>
              <w:t xml:space="preserve">N. cantori </w:t>
            </w:r>
            <w:r w:rsidR="005B3422" w:rsidRPr="00402B9C">
              <w:rPr>
                <w:rFonts w:asciiTheme="minorHAnsi" w:hAnsiTheme="minorHAnsi" w:cstheme="minorHAnsi"/>
              </w:rPr>
              <w:fldChar w:fldCharType="begin">
                <w:fldData xml:space="preserve">PEVuZE5vdGU+PENpdGU+PEF1dGhvcj5NQVJEPC9BdXRob3I+PFllYXI+MjAyMTwvWWVhcj48UmVj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</w:fldData>
              </w:fldChar>
            </w:r>
            <w:r w:rsidR="005B3422" w:rsidRPr="00402B9C">
              <w:rPr>
                <w:rFonts w:asciiTheme="minorHAnsi" w:hAnsiTheme="minorHAnsi" w:cstheme="minorHAnsi"/>
              </w:rPr>
              <w:instrText xml:space="preserve"> ADDIN EN.CITE </w:instrText>
            </w:r>
            <w:r w:rsidR="005B3422" w:rsidRPr="00402B9C">
              <w:rPr>
                <w:rFonts w:asciiTheme="minorHAnsi" w:hAnsiTheme="minorHAnsi" w:cstheme="minorHAnsi"/>
              </w:rPr>
              <w:fldChar w:fldCharType="begin">
                <w:fldData xml:space="preserve">PEVuZE5vdGU+PENpdGU+PEF1dGhvcj5NQVJEPC9BdXRob3I+PFllYXI+MjAyMTwvWWVhcj48UmVj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</w:fldData>
              </w:fldChar>
            </w:r>
            <w:r w:rsidR="005B3422" w:rsidRPr="00402B9C">
              <w:rPr>
                <w:rFonts w:asciiTheme="minorHAnsi" w:hAnsiTheme="minorHAnsi" w:cstheme="minorHAnsi"/>
              </w:rPr>
              <w:instrText xml:space="preserve"> ADDIN EN.CITE.DATA </w:instrText>
            </w:r>
            <w:r w:rsidR="005B3422" w:rsidRPr="00402B9C">
              <w:rPr>
                <w:rFonts w:asciiTheme="minorHAnsi" w:hAnsiTheme="minorHAnsi" w:cstheme="minorHAnsi"/>
              </w:rPr>
            </w:r>
            <w:r w:rsidR="005B3422" w:rsidRPr="00402B9C">
              <w:rPr>
                <w:rFonts w:asciiTheme="minorHAnsi" w:hAnsiTheme="minorHAnsi" w:cstheme="minorHAnsi"/>
              </w:rPr>
              <w:fldChar w:fldCharType="end"/>
            </w:r>
            <w:r w:rsidR="005B3422" w:rsidRPr="00402B9C">
              <w:rPr>
                <w:rFonts w:asciiTheme="minorHAnsi" w:hAnsiTheme="minorHAnsi" w:cstheme="minorHAnsi"/>
              </w:rPr>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372" w:tooltip="MARD, 2021 #49950" w:history="1">
              <w:r w:rsidR="005B3422" w:rsidRPr="00402B9C">
                <w:rPr>
                  <w:rFonts w:asciiTheme="minorHAnsi" w:hAnsiTheme="minorHAnsi" w:cstheme="minorHAnsi"/>
                  <w:noProof/>
                </w:rPr>
                <w:t>MARD 2021b</w:t>
              </w:r>
            </w:hyperlink>
            <w:r w:rsidR="005B3422" w:rsidRPr="00402B9C">
              <w:rPr>
                <w:rFonts w:asciiTheme="minorHAnsi" w:hAnsiTheme="minorHAnsi" w:cstheme="minorHAnsi"/>
                <w:noProof/>
              </w:rPr>
              <w:t xml:space="preserve">, </w:t>
            </w:r>
            <w:hyperlink w:anchor="_ENREF_374" w:tooltip="MARD, 2022 #49680" w:history="1">
              <w:r w:rsidR="005B3422" w:rsidRPr="00402B9C">
                <w:rPr>
                  <w:rFonts w:asciiTheme="minorHAnsi" w:hAnsiTheme="minorHAnsi" w:cstheme="minorHAnsi"/>
                  <w:noProof/>
                </w:rPr>
                <w:t>2022b</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i/>
                <w:iCs/>
              </w:rPr>
              <w:t>.</w:t>
            </w:r>
            <w:r w:rsidRPr="00402B9C">
              <w:rPr>
                <w:rFonts w:asciiTheme="minorHAnsi" w:hAnsiTheme="minorHAnsi" w:cstheme="minorHAnsi"/>
              </w:rPr>
              <w:t xml:space="preserve"> Eggs are laid on the tree trunk and main branches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&lt;EndNote&gt;&lt;Cite&gt;&lt;Author&gt;MARD&lt;/Author&gt;&lt;Year&gt;2021&lt;/Year&gt;&lt;RecNum&gt;49950&lt;/RecNum&gt;&lt;DisplayText&gt;(MARD 2021b)&lt;/DisplayText&gt;&lt;record&gt;&lt;rec-number&gt;49950&lt;/rec-number&gt;&lt;foreign-keys&gt;&lt;key app="EN" db-id="pxwxw0er9zv2fxezxdk5tt5utz5p5vtrwdv0" timestamp="1686206143"&gt;49950&lt;/key&gt;&lt;/foreign-keys&gt;&lt;ref-type name="Reports"&gt;27&lt;/ref-type&gt;&lt;contributors&gt;&lt;authors&gt;&lt;author&gt;MARD,&lt;/author&gt;&lt;/authors&gt;&lt;secondary-authors&gt;&lt;author&gt;Le, L.&lt;/author&gt;&lt;/secondary-authors&gt;&lt;/contributors&gt;&lt;titles&gt;&lt;title&gt;Technical manual of pomelo cultivation&lt;/title&gt;&lt;/titles&gt;&lt;pages&gt;68&lt;/pages&gt;&lt;dates&gt;&lt;year&gt;2021&lt;/year&gt;&lt;/dates&gt;&lt;pub-location&gt;Hanoi, Vietnam&lt;/pub-location&gt;&lt;publisher&gt;Ministry of Agriculture and Rural Development (MARD)&lt;/publisher&gt;&lt;urls&gt;&lt;pdf-urls&gt;&lt;url&gt;file://J:\E Library\Plant Catalogue\M\MARD 2021 EN49950.pdf&lt;/url&gt;&lt;/pdf-urls&gt;&lt;/urls&gt;&lt;custom1&gt;Pomelo from Vietnam - LC&lt;/custom1&gt;&lt;/record&gt;&lt;/Cite&gt;&lt;/EndNote&gt;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372" w:tooltip="MARD, 2021 #49950" w:history="1">
              <w:r w:rsidR="005B3422" w:rsidRPr="00402B9C">
                <w:rPr>
                  <w:rFonts w:asciiTheme="minorHAnsi" w:hAnsiTheme="minorHAnsi" w:cstheme="minorHAnsi"/>
                  <w:noProof/>
                </w:rPr>
                <w:t>MARD 2021b</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rPr>
              <w:t xml:space="preserve">. Adult beetles feed on flowers of host plants, while larvae bore into and primarily feed on sapwood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&lt;EndNote&gt;&lt;Cite&gt;&lt;Author&gt;Wang&lt;/Author&gt;&lt;Year&gt;2004&lt;/Year&gt;&lt;RecNum&gt;49834&lt;/RecNum&gt;&lt;DisplayText&gt;(Wang &amp;amp; Zeng 2004)&lt;/DisplayText&gt;&lt;record&gt;&lt;rec-number&gt;49834&lt;/rec-number&gt;&lt;foreign-keys&gt;&lt;key app="EN" db-id="pxwxw0er9zv2fxezxdk5tt5utz5p5vtrwdv0" timestamp="1685406191"&gt;49834&lt;/key&gt;&lt;/foreign-keys&gt;&lt;ref-type name="Journal Articles"&gt;17&lt;/ref-type&gt;&lt;contributors&gt;&lt;authors&gt;&lt;author&gt;Wang, Q.&lt;/author&gt;&lt;author&gt;Zeng, W.&lt;/author&gt;&lt;/authors&gt;&lt;/contributors&gt;&lt;titles&gt;&lt;title&gt;&lt;style face="normal" font="default" size="100%"&gt;Sexual selection and male aggression of &lt;/style&gt;&lt;style face="italic" font="default" size="100%"&gt;Nadezhdiella cantori&lt;/style&gt;&lt;style face="normal" font="default" size="100%"&gt; (Hope) (Coleoptera: Cerambycidae: Cerambycinae) in relation to body size&lt;/style&gt;&lt;/title&gt;&lt;secondary-title&gt;Journal of Environmental Entomology&lt;/secondary-title&gt;&lt;/titles&gt;&lt;periodical&gt;&lt;full-title&gt;Journal of Environmental Entomology&lt;/full-title&gt;&lt;/periodical&gt;&lt;pages&gt;657-661&lt;/pages&gt;&lt;volume&gt;33&lt;/volume&gt;&lt;number&gt;3&lt;/number&gt;&lt;keywords&gt;&lt;keyword&gt;Nadezhdiella cantori&lt;/keyword&gt;&lt;keyword&gt;body size&lt;/keyword&gt;&lt;keyword&gt;male aggression&lt;/keyword&gt;&lt;keyword&gt;mating success&lt;/keyword&gt;&lt;keyword&gt;sexual selection&lt;/keyword&gt;&lt;/keywords&gt;&lt;dates&gt;&lt;year&gt;2004&lt;/year&gt;&lt;/dates&gt;&lt;publisher&gt;Oxford University PressDOI&lt;/publisher&gt;&lt;isbn&gt;Online ISSN 1938-2936; Print ISSN 0046-225X&lt;/isbn&gt;&lt;urls&gt;&lt;pdf-urls&gt;&lt;url&gt;file://J:\E Library\Plant Catalogue\W\Wang and Zeng 2004 EN49834.pdf&lt;/url&gt;&lt;/pdf-urls&gt;&lt;/urls&gt;&lt;/record&gt;&lt;/Cite&gt;&lt;/EndNote&gt;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596" w:tooltip="Wang, 2004 #49834" w:history="1">
              <w:r w:rsidR="005B3422" w:rsidRPr="00402B9C">
                <w:rPr>
                  <w:rFonts w:asciiTheme="minorHAnsi" w:hAnsiTheme="minorHAnsi" w:cstheme="minorHAnsi"/>
                  <w:noProof/>
                </w:rPr>
                <w:t>Wang &amp; Zeng 2004</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w:t>
            </w:r>
          </w:p>
        </w:tc>
        <w:tc>
          <w:tcPr>
            <w:tcW w:w="1837" w:type="dxa"/>
          </w:tcPr>
          <w:p w14:paraId="40D1F94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52543F7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051417B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6EDFA77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w:t>
            </w:r>
          </w:p>
        </w:tc>
      </w:tr>
      <w:bookmarkEnd w:id="317"/>
      <w:tr w:rsidR="007E38F6" w:rsidRPr="001522B0" w14:paraId="5133878D" w14:textId="77777777" w:rsidTr="00F1755C">
        <w:trPr>
          <w:trHeight w:val="75"/>
          <w:jc w:val="center"/>
        </w:trPr>
        <w:tc>
          <w:tcPr>
            <w:tcW w:w="14458" w:type="dxa"/>
            <w:gridSpan w:val="8"/>
            <w:shd w:val="clear" w:color="auto" w:fill="auto"/>
          </w:tcPr>
          <w:p w14:paraId="72520FC2"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b/>
                <w:bCs/>
              </w:rPr>
              <w:t>Diptera</w:t>
            </w:r>
          </w:p>
        </w:tc>
      </w:tr>
      <w:tr w:rsidR="007E38F6" w:rsidRPr="001522B0" w14:paraId="18EBE2F4" w14:textId="77777777" w:rsidTr="00F1755C">
        <w:trPr>
          <w:trHeight w:val="75"/>
          <w:jc w:val="center"/>
        </w:trPr>
        <w:tc>
          <w:tcPr>
            <w:tcW w:w="1905" w:type="dxa"/>
            <w:shd w:val="clear" w:color="auto" w:fill="auto"/>
          </w:tcPr>
          <w:p w14:paraId="40E412A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Bactrocera carambolae </w:t>
            </w:r>
            <w:r w:rsidRPr="001522B0">
              <w:rPr>
                <w:rStyle w:val="Emphasis"/>
                <w:rFonts w:asciiTheme="minorHAnsi" w:hAnsiTheme="minorHAnsi" w:cstheme="minorHAnsi"/>
                <w:i w:val="0"/>
                <w:iCs w:val="0"/>
              </w:rPr>
              <w:t>Drew &amp; Hancock, 1994</w:t>
            </w:r>
          </w:p>
          <w:p w14:paraId="08AC4FC3"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[Tephritidae]</w:t>
            </w:r>
          </w:p>
          <w:p w14:paraId="557C9D11" w14:textId="77777777" w:rsidR="007E38F6" w:rsidRPr="001522B0" w:rsidRDefault="007E38F6" w:rsidP="00F1755C">
            <w:pPr>
              <w:pStyle w:val="TableText"/>
              <w:rPr>
                <w:rStyle w:val="Emphasis"/>
                <w:rFonts w:asciiTheme="minorHAnsi" w:hAnsiTheme="minorHAnsi" w:cstheme="minorHAnsi"/>
                <w:iCs w:val="0"/>
              </w:rPr>
            </w:pPr>
            <w:r w:rsidRPr="001522B0">
              <w:rPr>
                <w:rStyle w:val="Emphasis"/>
                <w:rFonts w:asciiTheme="minorHAnsi" w:hAnsiTheme="minorHAnsi" w:cstheme="minorHAnsi"/>
                <w:i w:val="0"/>
                <w:iCs w:val="0"/>
              </w:rPr>
              <w:t>Carambola fruit fly</w:t>
            </w:r>
          </w:p>
        </w:tc>
        <w:tc>
          <w:tcPr>
            <w:tcW w:w="1345" w:type="dxa"/>
            <w:shd w:val="clear" w:color="auto" w:fill="auto"/>
          </w:tcPr>
          <w:p w14:paraId="28A27BFB" w14:textId="49CD1C84"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PEVuZE5vdGU+PENpdGU+PEF1dGhvcj5EcmV3PC9BdXRob3I+PFllYXI+MjAxMzwvWWVhcj48UmVj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PEVuZE5vdGU+PENpdGU+PEF1dGhvcj5EcmV3PC9BdXRob3I+PFllYXI+MjAxMzwvWWVhcj48UmVj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66" w:tooltip="Drew, 2013 #21020" w:history="1">
              <w:r w:rsidR="005B3422">
                <w:rPr>
                  <w:rFonts w:asciiTheme="minorHAnsi" w:hAnsiTheme="minorHAnsi" w:cstheme="minorHAnsi"/>
                  <w:noProof/>
                </w:rPr>
                <w:t>Drew &amp; Romig 2013</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65" w:tooltip="PPD, 2009 #19473" w:history="1">
              <w:r w:rsidR="005B3422">
                <w:rPr>
                  <w:rFonts w:asciiTheme="minorHAnsi" w:hAnsiTheme="minorHAnsi" w:cstheme="minorHAnsi"/>
                  <w:noProof/>
                </w:rPr>
                <w:t>PPD 2009</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7C7B07C0" w14:textId="77777777" w:rsidR="007E38F6" w:rsidRPr="00402B9C" w:rsidRDefault="007E38F6" w:rsidP="00F1755C">
            <w:pPr>
              <w:pStyle w:val="TableText"/>
              <w:rPr>
                <w:rFonts w:asciiTheme="minorHAnsi" w:hAnsiTheme="minorHAnsi" w:cstheme="minorHAnsi"/>
                <w:szCs w:val="18"/>
              </w:rPr>
            </w:pPr>
            <w:r w:rsidRPr="00402B9C">
              <w:rPr>
                <w:rFonts w:asciiTheme="minorHAnsi" w:hAnsiTheme="minorHAnsi" w:cstheme="minorHAnsi"/>
              </w:rPr>
              <w:t>No records found</w:t>
            </w:r>
          </w:p>
        </w:tc>
        <w:tc>
          <w:tcPr>
            <w:tcW w:w="2962" w:type="dxa"/>
            <w:shd w:val="clear" w:color="auto" w:fill="auto"/>
          </w:tcPr>
          <w:p w14:paraId="16E53A1A" w14:textId="47D141F0" w:rsidR="007E38F6" w:rsidRPr="00402B9C" w:rsidRDefault="007E38F6" w:rsidP="00F1755C">
            <w:pPr>
              <w:pStyle w:val="TableText"/>
              <w:rPr>
                <w:rFonts w:asciiTheme="minorHAnsi" w:hAnsiTheme="minorHAnsi" w:cstheme="minorHAnsi"/>
                <w:szCs w:val="18"/>
              </w:rPr>
            </w:pPr>
            <w:r w:rsidRPr="00402B9C">
              <w:rPr>
                <w:rFonts w:asciiTheme="minorHAnsi" w:hAnsiTheme="minorHAnsi" w:cstheme="minorHAnsi"/>
              </w:rPr>
              <w:t xml:space="preserve">Yes. </w:t>
            </w:r>
            <w:r w:rsidRPr="00402B9C">
              <w:rPr>
                <w:rStyle w:val="Emphasis"/>
                <w:rFonts w:asciiTheme="minorHAnsi" w:hAnsiTheme="minorHAnsi" w:cstheme="minorHAnsi"/>
              </w:rPr>
              <w:t xml:space="preserve">Bactrocera carambolae </w:t>
            </w:r>
            <w:r w:rsidRPr="00402B9C">
              <w:rPr>
                <w:rFonts w:asciiTheme="minorHAnsi" w:hAnsiTheme="minorHAnsi" w:cstheme="minorHAnsi"/>
                <w:szCs w:val="18"/>
              </w:rPr>
              <w:t xml:space="preserve">is known to be associated with pomelo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&lt;EndNote&gt;&lt;Cite&gt;&lt;Author&gt;Thongjua&lt;/Author&gt;&lt;Year&gt;2017&lt;/Year&gt;&lt;RecNum&gt;49817&lt;/RecNum&gt;&lt;DisplayText&gt;(Thongjua &amp;amp; Thongjua 2017)&lt;/DisplayText&gt;&lt;record&gt;&lt;rec-number&gt;49817&lt;/rec-number&gt;&lt;foreign-keys&gt;&lt;key app="EN" db-id="pxwxw0er9zv2fxezxdk5tt5utz5p5vtrwdv0" timestamp="1684996629"&gt;49817&lt;/key&gt;&lt;/foreign-keys&gt;&lt;ref-type name="Journal Articles"&gt;17&lt;/ref-type&gt;&lt;contributors&gt;&lt;authors&gt;&lt;author&gt;Thongjua, T.&lt;/author&gt;&lt;author&gt;Thongjua, J.&lt;/author&gt;&lt;/authors&gt;&lt;/contributors&gt;&lt;titles&gt;&lt;title&gt;&lt;style face="normal" font="default" size="100%"&gt;Fruit fly (Diptera: Tephritidae) population and its insecticidal control in &amp;apos;Taptim Siam&amp;apos; pomelo (&lt;/style&gt;&lt;style face="italic" font="default" size="100%"&gt;Citrus maxima&lt;/style&gt;&lt;style face="normal" font="default" size="100%"&gt; Merrill) in the Nakhon Si Thammarat Province of Thailand&lt;/style&gt;&lt;/title&gt;&lt;secondary-title&gt;Acta Horticulturae&lt;/secondary-title&gt;&lt;/titles&gt;&lt;periodical&gt;&lt;full-title&gt;Acta Horticulturae&lt;/full-title&gt;&lt;/periodical&gt;&lt;pages&gt;169-174&lt;/pages&gt;&lt;volume&gt;1178&lt;/volume&gt;&lt;keywords&gt;&lt;keyword&gt;fruit fly&lt;/keyword&gt;&lt;keyword&gt;pomelo&lt;/keyword&gt;&lt;keyword&gt;Thailand&lt;/keyword&gt;&lt;keyword&gt;Bactrocera dorsalis&lt;/keyword&gt;&lt;keyword&gt;Bactrocera carambolae&lt;/keyword&gt;&lt;keyword&gt;Bactrocera papaya&lt;/keyword&gt;&lt;keyword&gt;Bactrocera correcta&lt;/keyword&gt;&lt;keyword&gt;fruit wrapping&lt;/keyword&gt;&lt;keyword&gt;plant extracts&lt;/keyword&gt;&lt;keyword&gt;bio-insecticides&lt;/keyword&gt;&lt;/keywords&gt;&lt;dates&gt;&lt;year&gt;2017&lt;/year&gt;&lt;/dates&gt;&lt;isbn&gt;0567-7572&lt;/isbn&gt;&lt;urls&gt;&lt;pdf-urls&gt;&lt;url&gt;file://J:\E Library\Plant Catalogue\T\Thongjua and Thongjua 2017 EN49817.pdf&lt;/url&gt;&lt;/pdf-urls&gt;&lt;/urls&gt;&lt;custom1&gt;Pomelo from Vietnam - LC&lt;/custom1&gt;&lt;electronic-resource-num&gt;https://doi.org/10.17660/ActaHortic.2017.1178.29&lt;/electronic-resource-num&gt;&lt;/record&gt;&lt;/Cite&gt;&lt;/EndNote&gt;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39" w:tooltip="Thongjua, 2017 #49817" w:history="1">
              <w:r w:rsidR="005B3422" w:rsidRPr="00402B9C">
                <w:rPr>
                  <w:rFonts w:asciiTheme="minorHAnsi" w:hAnsiTheme="minorHAnsi" w:cstheme="minorHAnsi"/>
                  <w:noProof/>
                  <w:szCs w:val="18"/>
                </w:rPr>
                <w:t>Thongjua &amp; Thongjua 2017</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9E231E" w:rsidRPr="00402B9C">
              <w:rPr>
                <w:rFonts w:asciiTheme="minorHAnsi" w:hAnsiTheme="minorHAnsi" w:cstheme="minorHAnsi"/>
                <w:noProof/>
                <w:szCs w:val="18"/>
              </w:rPr>
              <w:t xml:space="preserve"> and multiple </w:t>
            </w:r>
            <w:r w:rsidR="009E231E" w:rsidRPr="00402B9C">
              <w:rPr>
                <w:rFonts w:asciiTheme="minorHAnsi" w:hAnsiTheme="minorHAnsi" w:cstheme="minorHAnsi"/>
                <w:i/>
                <w:iCs/>
                <w:noProof/>
                <w:szCs w:val="18"/>
              </w:rPr>
              <w:t>Citrus</w:t>
            </w:r>
            <w:r w:rsidR="009E231E" w:rsidRPr="00402B9C">
              <w:rPr>
                <w:rFonts w:asciiTheme="minorHAnsi" w:hAnsiTheme="minorHAnsi" w:cstheme="minorHAnsi"/>
                <w:noProof/>
                <w:szCs w:val="18"/>
              </w:rPr>
              <w:t xml:space="preserve"> species have been recorded to be hosts of </w:t>
            </w:r>
            <w:r w:rsidR="009E231E" w:rsidRPr="00402B9C">
              <w:rPr>
                <w:rFonts w:asciiTheme="minorHAnsi" w:hAnsiTheme="minorHAnsi" w:cstheme="minorHAnsi"/>
                <w:i/>
                <w:iCs/>
                <w:noProof/>
                <w:szCs w:val="18"/>
              </w:rPr>
              <w:t>B. carambolae</w:t>
            </w:r>
            <w:r w:rsidR="009E231E" w:rsidRPr="00402B9C">
              <w:rPr>
                <w:rFonts w:asciiTheme="minorHAnsi" w:hAnsiTheme="minorHAnsi" w:cstheme="minorHAnsi"/>
                <w:noProof/>
                <w:szCs w:val="18"/>
              </w:rPr>
              <w:t xml:space="preserve"> </w:t>
            </w:r>
            <w:r w:rsidR="005B3422" w:rsidRPr="00402B9C">
              <w:rPr>
                <w:rFonts w:asciiTheme="minorHAnsi" w:hAnsiTheme="minorHAnsi" w:cstheme="minorHAnsi"/>
                <w:noProof/>
                <w:szCs w:val="18"/>
              </w:rPr>
              <w:fldChar w:fldCharType="begin">
                <w:fldData xml:space="preserve">PEVuZE5vdGU+PENpdGU+PEF1dGhvcj52YW4gU2F1ZXJzLU11bGxlcjwvQXV0aG9yPjxZZWFyPjE5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PEVuZE5vdGU+PENpdGU+PEF1dGhvcj52YW4gU2F1ZXJzLU11bGxlcjwvQXV0aG9yPjxZZWFyPjE5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15" w:tooltip="Allwood, 1999 #3204" w:history="1">
              <w:r w:rsidR="005B3422" w:rsidRPr="00402B9C">
                <w:rPr>
                  <w:rFonts w:asciiTheme="minorHAnsi" w:hAnsiTheme="minorHAnsi" w:cstheme="minorHAnsi"/>
                  <w:noProof/>
                  <w:szCs w:val="18"/>
                </w:rPr>
                <w:t xml:space="preserve">Allwood et al. </w:t>
              </w:r>
            </w:hyperlink>
            <w:r w:rsidR="005710EF" w:rsidRPr="00402B9C">
              <w:rPr>
                <w:rFonts w:asciiTheme="minorHAnsi" w:hAnsiTheme="minorHAnsi" w:cstheme="minorHAnsi"/>
              </w:rPr>
              <w:t>1999</w:t>
            </w:r>
            <w:r w:rsidR="005B3422" w:rsidRPr="00402B9C">
              <w:rPr>
                <w:rFonts w:asciiTheme="minorHAnsi" w:hAnsiTheme="minorHAnsi" w:cstheme="minorHAnsi"/>
                <w:noProof/>
                <w:szCs w:val="18"/>
              </w:rPr>
              <w:t xml:space="preserve">; </w:t>
            </w:r>
            <w:hyperlink w:anchor="_ENREF_107" w:tooltip="Costa, 2023 #55103" w:history="1">
              <w:r w:rsidR="005B3422" w:rsidRPr="00402B9C">
                <w:rPr>
                  <w:rFonts w:asciiTheme="minorHAnsi" w:hAnsiTheme="minorHAnsi" w:cstheme="minorHAnsi"/>
                  <w:noProof/>
                  <w:szCs w:val="18"/>
                </w:rPr>
                <w:t>Costa et al. 2023</w:t>
              </w:r>
            </w:hyperlink>
            <w:r w:rsidR="005B3422" w:rsidRPr="00402B9C">
              <w:rPr>
                <w:rFonts w:asciiTheme="minorHAnsi" w:hAnsiTheme="minorHAnsi" w:cstheme="minorHAnsi"/>
                <w:noProof/>
                <w:szCs w:val="18"/>
              </w:rPr>
              <w:t xml:space="preserve">; </w:t>
            </w:r>
            <w:hyperlink w:anchor="_ENREF_404" w:tooltip="Myers, 2016 #25597" w:history="1">
              <w:r w:rsidR="005B3422" w:rsidRPr="00402B9C">
                <w:rPr>
                  <w:rFonts w:asciiTheme="minorHAnsi" w:hAnsiTheme="minorHAnsi" w:cstheme="minorHAnsi"/>
                  <w:noProof/>
                  <w:szCs w:val="18"/>
                </w:rPr>
                <w:t>Myers et al. 2016</w:t>
              </w:r>
            </w:hyperlink>
            <w:r w:rsidR="005B3422" w:rsidRPr="00402B9C">
              <w:rPr>
                <w:rFonts w:asciiTheme="minorHAnsi" w:hAnsiTheme="minorHAnsi" w:cstheme="minorHAnsi"/>
                <w:noProof/>
                <w:szCs w:val="18"/>
              </w:rPr>
              <w:t xml:space="preserve">; </w:t>
            </w:r>
            <w:hyperlink w:anchor="_ENREF_574" w:tooltip="van Sauers-Muller, 1991 #55109" w:history="1">
              <w:r w:rsidR="005B3422" w:rsidRPr="00402B9C">
                <w:rPr>
                  <w:rFonts w:asciiTheme="minorHAnsi" w:hAnsiTheme="minorHAnsi" w:cstheme="minorHAnsi"/>
                  <w:noProof/>
                  <w:szCs w:val="18"/>
                </w:rPr>
                <w:t>van Sauers-Muller 1991</w:t>
              </w:r>
            </w:hyperlink>
            <w:r w:rsidR="005B3422" w:rsidRPr="00402B9C">
              <w:rPr>
                <w:rFonts w:asciiTheme="minorHAnsi" w:hAnsiTheme="minorHAnsi" w:cstheme="minorHAnsi"/>
                <w:noProof/>
                <w:szCs w:val="18"/>
              </w:rPr>
              <w:t xml:space="preserve">, </w:t>
            </w:r>
            <w:hyperlink w:anchor="_ENREF_575" w:tooltip="van Sauers-Muller, 2005 #16589" w:history="1">
              <w:r w:rsidR="005B3422" w:rsidRPr="00402B9C">
                <w:rPr>
                  <w:rFonts w:asciiTheme="minorHAnsi" w:hAnsiTheme="minorHAnsi" w:cstheme="minorHAnsi"/>
                  <w:noProof/>
                  <w:szCs w:val="18"/>
                </w:rPr>
                <w:t>2005</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D20181" w:rsidRPr="00402B9C">
              <w:rPr>
                <w:rFonts w:asciiTheme="minorHAnsi" w:hAnsiTheme="minorHAnsi" w:cstheme="minorHAnsi"/>
              </w:rPr>
              <w:t xml:space="preserve">. </w:t>
            </w:r>
            <w:r w:rsidRPr="00402B9C">
              <w:rPr>
                <w:rFonts w:asciiTheme="minorHAnsi" w:hAnsiTheme="minorHAnsi" w:cstheme="minorHAnsi"/>
              </w:rPr>
              <w:t xml:space="preserve">Tephritid fruit flies lay eggs under the fruit skin and larvae feed within the fruit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&lt;EndNote&gt;&lt;Cite&gt;&lt;Author&gt;Fletcher&lt;/Author&gt;&lt;Year&gt;1989&lt;/Year&gt;&lt;RecNum&gt;8211&lt;/RecNum&gt;&lt;DisplayText&gt;(Fletcher 1989)&lt;/DisplayText&gt;&lt;record&gt;&lt;rec-number&gt;8211&lt;/rec-number&gt;&lt;foreign-keys&gt;&lt;key app="EN" db-id="pxwxw0er9zv2fxezxdk5tt5utz5p5vtrwdv0" timestamp="1451972561"&gt;8211&lt;/key&gt;&lt;/foreign-keys&gt;&lt;ref-type name="Chapters"&gt;5&lt;/ref-type&gt;&lt;contributors&gt;&lt;authors&gt;&lt;author&gt;Fletcher,B.S.&lt;/author&gt;&lt;/authors&gt;&lt;secondary-authors&gt;&lt;author&gt;Robinson,A.S.&lt;/author&gt;&lt;author&gt;Hooper,G.&lt;/author&gt;&lt;/secondary-authors&gt;&lt;/contributors&gt;&lt;titles&gt;&lt;title&gt;Life history strategies of tephritid fruit flies&lt;/title&gt;&lt;secondary-title&gt;Fruit flies, their biology, natural enemies and control&lt;/secondary-title&gt;&lt;tertiary-title&gt;World crop pests&lt;/tertiary-title&gt;&lt;/titles&gt;&lt;pages&gt;195-208&lt;/pages&gt;&lt;num-vols&gt;3B&lt;/num-vols&gt;&lt;section&gt;8.1&lt;/section&gt;&lt;keywords&gt;&lt;keyword&gt;Armoured scale insects&lt;/keyword&gt;&lt;keyword&gt;Biology&lt;/keyword&gt;&lt;keyword&gt;control&lt;/keyword&gt;&lt;keyword&gt;Controls&lt;/keyword&gt;&lt;keyword&gt;Enemies&lt;/keyword&gt;&lt;keyword&gt;Flies&lt;/keyword&gt;&lt;keyword&gt;fruit&lt;/keyword&gt;&lt;keyword&gt;Fruit flies&lt;/keyword&gt;&lt;keyword&gt;fruit fly&lt;/keyword&gt;&lt;keyword&gt;Fruits&lt;/keyword&gt;&lt;keyword&gt;History&lt;/keyword&gt;&lt;keyword&gt;insect&lt;/keyword&gt;&lt;keyword&gt;Insects&lt;/keyword&gt;&lt;keyword&gt;Life-history&lt;/keyword&gt;&lt;keyword&gt;Mandarins&lt;/keyword&gt;&lt;keyword&gt;Movements&lt;/keyword&gt;&lt;keyword&gt;Natural enemies&lt;/keyword&gt;&lt;keyword&gt;pest&lt;/keyword&gt;&lt;keyword&gt;Pests&lt;/keyword&gt;&lt;keyword&gt;Scale insect&lt;/keyword&gt;&lt;keyword&gt;Scale insects&lt;/keyword&gt;&lt;keyword&gt;Scales&lt;/keyword&gt;&lt;keyword&gt;Strategies&lt;/keyword&gt;&lt;keyword&gt;Strategy&lt;/keyword&gt;&lt;keyword&gt;Unshu&lt;/keyword&gt;&lt;keyword&gt;World&lt;/keyword&gt;&lt;/keywords&gt;&lt;dates&gt;&lt;year&gt;1989&lt;/year&gt;&lt;/dates&gt;&lt;pub-location&gt;Amsterdam&lt;/pub-location&gt;&lt;publisher&gt;Elsevier Science Publishers B.V.&lt;/publisher&gt;&lt;label&gt;71909&lt;/label&gt;&lt;urls&gt;&lt;/urls&gt;&lt;custom1&gt;Unshu mandarins sp&lt;/custom1&gt;&lt;/record&gt;&lt;/Cite&gt;&lt;/EndNote&gt;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11" w:tooltip="Fletcher, 1989 #8211" w:history="1">
              <w:r w:rsidR="005B3422" w:rsidRPr="00402B9C">
                <w:rPr>
                  <w:rFonts w:asciiTheme="minorHAnsi" w:hAnsiTheme="minorHAnsi" w:cstheme="minorHAnsi"/>
                  <w:noProof/>
                </w:rPr>
                <w:t>Fletcher 1989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20181" w:rsidRPr="00402B9C">
              <w:rPr>
                <w:rFonts w:asciiTheme="minorHAnsi" w:hAnsiTheme="minorHAnsi" w:cstheme="minorHAnsi"/>
              </w:rPr>
              <w:t xml:space="preserve">. </w:t>
            </w:r>
          </w:p>
        </w:tc>
        <w:tc>
          <w:tcPr>
            <w:tcW w:w="1837" w:type="dxa"/>
          </w:tcPr>
          <w:p w14:paraId="72F2B9E7" w14:textId="4E562424"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 xml:space="preserve">Yes. Pomelo fruit may be distributed across Australia. If there were viable eggs and larvae in fruit, they could potentially survive fruit storage and transport conditions and develop into adults. Adults are highly likely to find new hosts as they can fly and the species is polyphagous, with over 100 host plants including avocado, lemon, orange and mango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&lt;EndNote&gt;&lt;Cite&gt;&lt;Author&gt;Marchioro&lt;/Author&gt;&lt;Year&gt;2016&lt;/Year&gt;&lt;RecNum&gt;32590&lt;/RecNum&gt;&lt;DisplayText&gt;(Marchioro 2016)&lt;/DisplayText&gt;&lt;record&gt;&lt;rec-number&gt;32590&lt;/rec-number&gt;&lt;foreign-keys&gt;&lt;key app="EN" db-id="pxwxw0er9zv2fxezxdk5tt5utz5p5vtrwdv0" timestamp="1539562452"&gt;32590&lt;/key&gt;&lt;/foreign-keys&gt;&lt;ref-type name="Journal Articles (online only)"&gt;43&lt;/ref-type&gt;&lt;contributors&gt;&lt;authors&gt;&lt;author&gt;Marchioro,C.A.&lt;/author&gt;&lt;/authors&gt;&lt;/contributors&gt;&lt;titles&gt;&lt;title&gt;&lt;style face="normal" font="default" size="100%"&gt;Global potential distribution of &lt;/style&gt;&lt;style face="italic" font="default" size="100%"&gt;Bactrocera carambolae&lt;/style&gt;&lt;style face="normal" font="default" size="100%"&gt; and the risks for fruit production in Brazil&lt;/style&gt;&lt;/title&gt;&lt;secondary-title&gt;PLoS ONE&lt;/secondary-title&gt;&lt;/titles&gt;&lt;periodical&gt;&lt;full-title&gt;PloS ONE&lt;/full-title&gt;&lt;/periodical&gt;&lt;pages&gt;1-16&lt;/pages&gt;&lt;volume&gt;11&lt;/volume&gt;&lt;number&gt;11&lt;/number&gt;&lt;keywords&gt;&lt;keyword&gt;Brazil&lt;/keyword&gt;&lt;keyword&gt;Carambola fruit fly&lt;/keyword&gt;&lt;keyword&gt;Bactrocera carambolae&lt;/keyword&gt;&lt;keyword&gt;Distribution&lt;/keyword&gt;&lt;keyword&gt;Climatic suitability&lt;/keyword&gt;&lt;keyword&gt;MaxEnt modelling&lt;/keyword&gt;&lt;/keywords&gt;&lt;dates&gt;&lt;year&gt;2016&lt;/year&gt;&lt;/dates&gt;&lt;isbn&gt;1932-6203&lt;/isbn&gt;&lt;urls&gt;&lt;related-urls&gt;&lt;url&gt;https://doi.org/10.1371/journal.pone.0166142&lt;/url&gt;&lt;/related-urls&gt;&lt;pdf-urls&gt;&lt;url&gt;file://J:\E Library\Plant Catalogue\M\Marchioro 2016 EN32590.pdf&lt;/url&gt;&lt;/pdf-urls&gt;&lt;/urls&gt;&lt;custom1&gt;Pomegranate from India KP&lt;/custom1&gt;&lt;custom7&gt;e0166142&lt;/custom7&gt;&lt;electronic-resource-num&gt;DOI 10.1371/journal.pone.0166142&lt;/electronic-resource-num&gt;&lt;/record&gt;&lt;/Cite&gt;&lt;/EndNote&gt;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64" w:tooltip="Marchioro, 2016 #32590" w:history="1">
              <w:r w:rsidR="005B3422">
                <w:rPr>
                  <w:rFonts w:asciiTheme="minorHAnsi" w:hAnsiTheme="minorHAnsi" w:cstheme="minorHAnsi"/>
                  <w:noProof/>
                </w:rPr>
                <w:t>Marchioro 2016</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 xml:space="preserve">. </w:t>
            </w:r>
            <w:r w:rsidRPr="001522B0">
              <w:rPr>
                <w:rFonts w:asciiTheme="minorHAnsi" w:hAnsiTheme="minorHAnsi" w:cstheme="minorHAnsi"/>
              </w:rPr>
              <w:t>Many hosts are widespread in Australia.</w:t>
            </w:r>
          </w:p>
        </w:tc>
        <w:tc>
          <w:tcPr>
            <w:tcW w:w="1834" w:type="dxa"/>
            <w:shd w:val="clear" w:color="auto" w:fill="auto"/>
          </w:tcPr>
          <w:p w14:paraId="64D2D78A" w14:textId="54CAD546"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 xml:space="preserve">Yes. This species is highly polyphagous, feeding on over 100 host plants including avocado, lemon, mango and orange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&lt;EndNote&gt;&lt;Cite&gt;&lt;Author&gt;Marchioro&lt;/Author&gt;&lt;Year&gt;2016&lt;/Year&gt;&lt;RecNum&gt;32590&lt;/RecNum&gt;&lt;DisplayText&gt;(Marchioro 2016)&lt;/DisplayText&gt;&lt;record&gt;&lt;rec-number&gt;32590&lt;/rec-number&gt;&lt;foreign-keys&gt;&lt;key app="EN" db-id="pxwxw0er9zv2fxezxdk5tt5utz5p5vtrwdv0" timestamp="1539562452"&gt;32590&lt;/key&gt;&lt;/foreign-keys&gt;&lt;ref-type name="Journal Articles (online only)"&gt;43&lt;/ref-type&gt;&lt;contributors&gt;&lt;authors&gt;&lt;author&gt;Marchioro,C.A.&lt;/author&gt;&lt;/authors&gt;&lt;/contributors&gt;&lt;titles&gt;&lt;title&gt;&lt;style face="normal" font="default" size="100%"&gt;Global potential distribution of &lt;/style&gt;&lt;style face="italic" font="default" size="100%"&gt;Bactrocera carambolae&lt;/style&gt;&lt;style face="normal" font="default" size="100%"&gt; and the risks for fruit production in Brazil&lt;/style&gt;&lt;/title&gt;&lt;secondary-title&gt;PLoS ONE&lt;/secondary-title&gt;&lt;/titles&gt;&lt;periodical&gt;&lt;full-title&gt;PloS ONE&lt;/full-title&gt;&lt;/periodical&gt;&lt;pages&gt;1-16&lt;/pages&gt;&lt;volume&gt;11&lt;/volume&gt;&lt;number&gt;11&lt;/number&gt;&lt;keywords&gt;&lt;keyword&gt;Brazil&lt;/keyword&gt;&lt;keyword&gt;Carambola fruit fly&lt;/keyword&gt;&lt;keyword&gt;Bactrocera carambolae&lt;/keyword&gt;&lt;keyword&gt;Distribution&lt;/keyword&gt;&lt;keyword&gt;Climatic suitability&lt;/keyword&gt;&lt;keyword&gt;MaxEnt modelling&lt;/keyword&gt;&lt;/keywords&gt;&lt;dates&gt;&lt;year&gt;2016&lt;/year&gt;&lt;/dates&gt;&lt;isbn&gt;1932-6203&lt;/isbn&gt;&lt;urls&gt;&lt;related-urls&gt;&lt;url&gt;https://doi.org/10.1371/journal.pone.0166142&lt;/url&gt;&lt;/related-urls&gt;&lt;pdf-urls&gt;&lt;url&gt;file://J:\E Library\Plant Catalogue\M\Marchioro 2016 EN32590.pdf&lt;/url&gt;&lt;/pdf-urls&gt;&lt;/urls&gt;&lt;custom1&gt;Pomegranate from India KP&lt;/custom1&gt;&lt;custom7&gt;e0166142&lt;/custom7&gt;&lt;electronic-resource-num&gt;DOI 10.1371/journal.pone.0166142&lt;/electronic-resource-num&gt;&lt;/record&gt;&lt;/Cite&gt;&lt;/EndNote&gt;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64" w:tooltip="Marchioro, 2016 #32590" w:history="1">
              <w:r w:rsidR="005B3422">
                <w:rPr>
                  <w:rFonts w:asciiTheme="minorHAnsi" w:hAnsiTheme="minorHAnsi" w:cstheme="minorHAnsi"/>
                  <w:noProof/>
                </w:rPr>
                <w:t>Marchioro 2016</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 xml:space="preserve">. </w:t>
            </w:r>
            <w:r w:rsidRPr="001522B0">
              <w:rPr>
                <w:rFonts w:asciiTheme="minorHAnsi" w:hAnsiTheme="minorHAnsi" w:cstheme="minorHAnsi"/>
              </w:rPr>
              <w:t xml:space="preserve">Many hosts are widespread in Australia. </w:t>
            </w:r>
            <w:r w:rsidRPr="001522B0">
              <w:rPr>
                <w:rFonts w:asciiTheme="minorHAnsi" w:hAnsiTheme="minorHAnsi" w:cstheme="minorHAnsi"/>
                <w:i/>
                <w:iCs/>
              </w:rPr>
              <w:t>Bactrocera carambolae</w:t>
            </w:r>
            <w:r w:rsidRPr="001522B0" w:rsidDel="00854369">
              <w:rPr>
                <w:rFonts w:asciiTheme="minorHAnsi" w:hAnsiTheme="minorHAnsi" w:cstheme="minorHAnsi"/>
              </w:rPr>
              <w:t xml:space="preserve"> </w:t>
            </w:r>
            <w:r w:rsidRPr="001522B0">
              <w:rPr>
                <w:rFonts w:asciiTheme="minorHAnsi" w:hAnsiTheme="minorHAnsi" w:cstheme="minorHAnsi"/>
              </w:rPr>
              <w:t xml:space="preserve">has established in areas with a wide range of climatic conditions </w:t>
            </w:r>
            <w:r w:rsidR="005B3422">
              <w:rPr>
                <w:rFonts w:asciiTheme="minorHAnsi" w:hAnsiTheme="minorHAnsi" w:cstheme="minorHAnsi"/>
                <w:noProof/>
              </w:rPr>
              <w:fldChar w:fldCharType="begin">
                <w:fldData xml:space="preserve">PEVuZE5vdGU+PENpdGU+PEF1dGhvcj5NYXJjaGlvcm88L0F1dGhvcj48WWVhcj4yMDE2PC9ZZWFy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PEVuZE5vdGU+PENpdGU+PEF1dGhvcj5NYXJjaGlvcm88L0F1dGhvcj48WWVhcj4yMDE2PC9ZZWFy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64" w:tooltip="Marchioro, 2016 #32590" w:history="1">
              <w:r w:rsidR="005B3422">
                <w:rPr>
                  <w:rFonts w:asciiTheme="minorHAnsi" w:hAnsiTheme="minorHAnsi" w:cstheme="minorHAnsi"/>
                  <w:noProof/>
                </w:rPr>
                <w:t>Marchioro 2016</w:t>
              </w:r>
            </w:hyperlink>
            <w:r w:rsidR="005B3422">
              <w:rPr>
                <w:rFonts w:asciiTheme="minorHAnsi" w:hAnsiTheme="minorHAnsi" w:cstheme="minorHAnsi"/>
                <w:noProof/>
              </w:rPr>
              <w:t xml:space="preserve">; </w:t>
            </w:r>
            <w:hyperlink w:anchor="_ENREF_575" w:tooltip="van Sauers-Muller, 2005 #16589" w:history="1">
              <w:r w:rsidR="005B3422">
                <w:rPr>
                  <w:rFonts w:asciiTheme="minorHAnsi" w:hAnsiTheme="minorHAnsi" w:cstheme="minorHAnsi"/>
                  <w:noProof/>
                </w:rPr>
                <w:t>van Sauers-Muller 2005</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 xml:space="preserve">, </w:t>
            </w:r>
            <w:r w:rsidRPr="001522B0">
              <w:rPr>
                <w:rFonts w:asciiTheme="minorHAnsi" w:hAnsiTheme="minorHAnsi" w:cstheme="minorHAnsi"/>
              </w:rPr>
              <w:t>with similar climates occurring in Australia.</w:t>
            </w:r>
            <w:r w:rsidRPr="001522B0">
              <w:rPr>
                <w:rFonts w:asciiTheme="minorHAnsi" w:hAnsiTheme="minorHAnsi" w:cstheme="minorHAnsi"/>
                <w:szCs w:val="18"/>
              </w:rPr>
              <w:t xml:space="preserve"> Its wide host range and geographic distribution suggest that </w:t>
            </w:r>
            <w:r w:rsidRPr="001522B0">
              <w:rPr>
                <w:rFonts w:asciiTheme="minorHAnsi" w:hAnsiTheme="minorHAnsi" w:cstheme="minorHAnsi"/>
                <w:i/>
                <w:iCs/>
                <w:szCs w:val="18"/>
              </w:rPr>
              <w:t xml:space="preserve">B. carambolae </w:t>
            </w:r>
            <w:r w:rsidRPr="001522B0">
              <w:rPr>
                <w:rFonts w:asciiTheme="minorHAnsi" w:hAnsiTheme="minorHAnsi" w:cstheme="minorHAnsi"/>
                <w:szCs w:val="18"/>
              </w:rPr>
              <w:t>could establish and spread in Australia.</w:t>
            </w:r>
          </w:p>
        </w:tc>
        <w:tc>
          <w:tcPr>
            <w:tcW w:w="1696" w:type="dxa"/>
            <w:shd w:val="clear" w:color="auto" w:fill="auto"/>
          </w:tcPr>
          <w:p w14:paraId="07A3B675" w14:textId="2CD0FC0A"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 xml:space="preserve">Yes. </w:t>
            </w:r>
            <w:r w:rsidRPr="001522B0">
              <w:rPr>
                <w:rFonts w:asciiTheme="minorHAnsi" w:hAnsiTheme="minorHAnsi" w:cstheme="minorHAnsi"/>
                <w:i/>
                <w:iCs/>
              </w:rPr>
              <w:t>Bactrocera carambolae</w:t>
            </w:r>
            <w:r w:rsidRPr="001522B0">
              <w:rPr>
                <w:rFonts w:asciiTheme="minorHAnsi" w:hAnsiTheme="minorHAnsi" w:cstheme="minorHAnsi"/>
              </w:rPr>
              <w:t xml:space="preserve"> is a major economic pest of numerous fruit crops </w:t>
            </w:r>
            <w:r w:rsidR="005B3422">
              <w:rPr>
                <w:rFonts w:asciiTheme="minorHAnsi" w:hAnsiTheme="minorHAnsi" w:cstheme="minorHAnsi"/>
              </w:rPr>
              <w:fldChar w:fldCharType="begin">
                <w:fldData xml:space="preserve">PEVuZE5vdGU+PENpdGU+PEF1dGhvcj5EYW5qdW1hPC9BdXRob3I+PFllYXI+MjAxNDwvWWVhcj48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PEVuZE5vdGU+PENpdGU+PEF1dGhvcj5EYW5qdW1hPC9BdXRob3I+PFllYXI+MjAxNDwvWWVhcj48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118" w:tooltip="Danjuma, 2014 #22095" w:history="1">
              <w:r w:rsidR="005B3422">
                <w:rPr>
                  <w:rFonts w:asciiTheme="minorHAnsi" w:hAnsiTheme="minorHAnsi" w:cstheme="minorHAnsi"/>
                  <w:noProof/>
                </w:rPr>
                <w:t>Danjuma et al. 2014</w:t>
              </w:r>
            </w:hyperlink>
            <w:r w:rsidR="005B3422">
              <w:rPr>
                <w:rFonts w:asciiTheme="minorHAnsi" w:hAnsiTheme="minorHAnsi" w:cstheme="minorHAnsi"/>
                <w:noProof/>
              </w:rPr>
              <w:t xml:space="preserve">; </w:t>
            </w:r>
            <w:hyperlink w:anchor="_ENREF_338" w:tooltip="Lemos, 2014 #40562" w:history="1">
              <w:r w:rsidR="005B3422">
                <w:rPr>
                  <w:rFonts w:asciiTheme="minorHAnsi" w:hAnsiTheme="minorHAnsi" w:cstheme="minorHAnsi"/>
                  <w:noProof/>
                </w:rPr>
                <w:t>Lemos et al. 2014</w:t>
              </w:r>
            </w:hyperlink>
            <w:r w:rsidR="005B3422">
              <w:rPr>
                <w:rFonts w:asciiTheme="minorHAnsi" w:hAnsiTheme="minorHAnsi" w:cstheme="minorHAnsi"/>
                <w:noProof/>
              </w:rPr>
              <w:t xml:space="preserve">; </w:t>
            </w:r>
            <w:hyperlink w:anchor="_ENREF_364" w:tooltip="Marchioro, 2016 #32590" w:history="1">
              <w:r w:rsidR="005B3422">
                <w:rPr>
                  <w:rFonts w:asciiTheme="minorHAnsi" w:hAnsiTheme="minorHAnsi" w:cstheme="minorHAnsi"/>
                  <w:noProof/>
                </w:rPr>
                <w:t>Marchioro 2016</w:t>
              </w:r>
            </w:hyperlink>
            <w:r w:rsidR="005B3422">
              <w:rPr>
                <w:rFonts w:asciiTheme="minorHAnsi" w:hAnsiTheme="minorHAnsi" w:cstheme="minorHAnsi"/>
                <w:noProof/>
              </w:rPr>
              <w:t>)</w:t>
            </w:r>
            <w:r w:rsidR="005B3422">
              <w:rPr>
                <w:rFonts w:asciiTheme="minorHAnsi" w:hAnsiTheme="minorHAnsi" w:cstheme="minorHAnsi"/>
              </w:rPr>
              <w:fldChar w:fldCharType="end"/>
            </w:r>
            <w:r w:rsidR="00D20181" w:rsidRPr="001522B0">
              <w:rPr>
                <w:rFonts w:asciiTheme="minorHAnsi" w:hAnsiTheme="minorHAnsi" w:cstheme="minorHAnsi"/>
              </w:rPr>
              <w:t xml:space="preserve">. </w:t>
            </w:r>
            <w:r w:rsidRPr="001522B0">
              <w:rPr>
                <w:rFonts w:asciiTheme="minorHAnsi" w:hAnsiTheme="minorHAnsi" w:cstheme="minorHAnsi"/>
              </w:rPr>
              <w:t xml:space="preserve">The larvae cause premature fruit ripening, fruit rot and fruit drop </w:t>
            </w:r>
            <w:r w:rsidR="005B3422">
              <w:rPr>
                <w:rFonts w:asciiTheme="minorHAnsi" w:hAnsiTheme="minorHAnsi" w:cstheme="minorHAnsi"/>
                <w:noProof/>
              </w:rPr>
              <w:fldChar w:fldCharType="begin">
                <w:fldData xml:space="preserve">PEVuZE5vdGU+PENpdGU+PEF1dGhvcj5BbGx3b29kPC9BdXRob3I+PFllYXI+MTk5NzwvWWVhcj48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PEVuZE5vdGU+PENpdGU+PEF1dGhvcj5BbGx3b29kPC9BdXRob3I+PFllYXI+MTk5NzwvWWVhcj48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6" w:tooltip="Allwood, 1997 #4554" w:history="1">
              <w:r w:rsidR="005B3422">
                <w:rPr>
                  <w:rFonts w:asciiTheme="minorHAnsi" w:hAnsiTheme="minorHAnsi" w:cstheme="minorHAnsi"/>
                  <w:noProof/>
                </w:rPr>
                <w:t>Allwood &amp; Drew 1997</w:t>
              </w:r>
            </w:hyperlink>
            <w:r w:rsidR="005B3422">
              <w:rPr>
                <w:rFonts w:asciiTheme="minorHAnsi" w:hAnsiTheme="minorHAnsi" w:cstheme="minorHAnsi"/>
                <w:noProof/>
              </w:rPr>
              <w:t xml:space="preserve">; </w:t>
            </w:r>
            <w:hyperlink w:anchor="_ENREF_479" w:tooltip="Radonjić, 2019 #38915" w:history="1">
              <w:r w:rsidR="005B3422">
                <w:rPr>
                  <w:rFonts w:asciiTheme="minorHAnsi" w:hAnsiTheme="minorHAnsi" w:cstheme="minorHAnsi"/>
                  <w:noProof/>
                </w:rPr>
                <w:t>Radonjić, Hrnčić &amp; Perović 2019</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 xml:space="preserve">. </w:t>
            </w:r>
            <w:r w:rsidRPr="001522B0">
              <w:rPr>
                <w:rFonts w:asciiTheme="minorHAnsi" w:hAnsiTheme="minorHAnsi" w:cstheme="minorHAnsi"/>
              </w:rPr>
              <w:t>Consequences would include crop losses as well as quarantine restrictions on trade, both within Australia and internationally, to areas where this species is not present.</w:t>
            </w:r>
          </w:p>
        </w:tc>
        <w:tc>
          <w:tcPr>
            <w:tcW w:w="1186" w:type="dxa"/>
            <w:shd w:val="clear" w:color="auto" w:fill="auto"/>
          </w:tcPr>
          <w:p w14:paraId="2E9B5A81" w14:textId="77777777"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szCs w:val="18"/>
              </w:rPr>
              <w:t>Yes (EP)</w:t>
            </w:r>
          </w:p>
        </w:tc>
      </w:tr>
      <w:tr w:rsidR="007E38F6" w:rsidRPr="001522B0" w14:paraId="345370E3" w14:textId="77777777" w:rsidTr="00F1755C">
        <w:trPr>
          <w:trHeight w:val="75"/>
          <w:jc w:val="center"/>
        </w:trPr>
        <w:tc>
          <w:tcPr>
            <w:tcW w:w="1905" w:type="dxa"/>
            <w:shd w:val="clear" w:color="auto" w:fill="auto"/>
          </w:tcPr>
          <w:p w14:paraId="2C6E672F"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lang w:val="pt-BR"/>
              </w:rPr>
              <w:t xml:space="preserve">Bactrocera correcta </w:t>
            </w:r>
            <w:r w:rsidRPr="000D21E7">
              <w:rPr>
                <w:rStyle w:val="Emphasis"/>
                <w:rFonts w:asciiTheme="minorHAnsi" w:hAnsiTheme="minorHAnsi" w:cstheme="minorHAnsi"/>
                <w:i w:val="0"/>
                <w:iCs w:val="0"/>
                <w:lang w:val="pt-BR"/>
              </w:rPr>
              <w:t>(Bezzi, 1916)</w:t>
            </w:r>
          </w:p>
          <w:p w14:paraId="227946ED"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i w:val="0"/>
                <w:iCs w:val="0"/>
                <w:lang w:val="pt-BR"/>
              </w:rPr>
              <w:t>[Tephritidae]</w:t>
            </w:r>
          </w:p>
          <w:p w14:paraId="21A2A533" w14:textId="77777777" w:rsidR="007E38F6" w:rsidRPr="000D21E7" w:rsidRDefault="007E38F6" w:rsidP="00F1755C">
            <w:pPr>
              <w:pStyle w:val="TableText"/>
              <w:rPr>
                <w:rStyle w:val="Emphasis"/>
                <w:rFonts w:asciiTheme="minorHAnsi" w:hAnsiTheme="minorHAnsi" w:cstheme="minorHAnsi"/>
                <w:iCs w:val="0"/>
                <w:lang w:val="pt-BR"/>
              </w:rPr>
            </w:pPr>
            <w:r w:rsidRPr="000D21E7">
              <w:rPr>
                <w:rStyle w:val="Emphasis"/>
                <w:rFonts w:asciiTheme="minorHAnsi" w:hAnsiTheme="minorHAnsi" w:cstheme="minorHAnsi"/>
                <w:i w:val="0"/>
                <w:iCs w:val="0"/>
                <w:lang w:val="pt-BR"/>
              </w:rPr>
              <w:t>Guava fruit fly</w:t>
            </w:r>
          </w:p>
        </w:tc>
        <w:tc>
          <w:tcPr>
            <w:tcW w:w="1345" w:type="dxa"/>
            <w:shd w:val="clear" w:color="auto" w:fill="auto"/>
          </w:tcPr>
          <w:p w14:paraId="77A86AB8" w14:textId="37640B47"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PEVuZE5vdGU+PENpdGU+PEF1dGhvcj5Iw6A8L0F1dGhvcj48WWVhcj4yMDE0PC9ZZWFyPjxSZWNO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PEVuZE5vdGU+PENpdGU+PEF1dGhvcj5Iw6A8L0F1dGhvcj48WWVhcj4yMDE0PC9ZZWFyPjxSZWNO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57" w:tooltip="Hà, 2014 #49768" w:history="1">
              <w:r w:rsidR="005B3422">
                <w:rPr>
                  <w:rFonts w:asciiTheme="minorHAnsi" w:hAnsiTheme="minorHAnsi" w:cstheme="minorHAnsi"/>
                  <w:noProof/>
                </w:rPr>
                <w:t>Hà 2014</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65" w:tooltip="PPD, 2009 #19473" w:history="1">
              <w:r w:rsidR="005B3422">
                <w:rPr>
                  <w:rFonts w:asciiTheme="minorHAnsi" w:hAnsiTheme="minorHAnsi" w:cstheme="minorHAnsi"/>
                  <w:noProof/>
                </w:rPr>
                <w:t>PPD 2009</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131302D7" w14:textId="77777777" w:rsidR="007E38F6" w:rsidRPr="00402B9C" w:rsidRDefault="007E38F6" w:rsidP="00F1755C">
            <w:pPr>
              <w:pStyle w:val="TableText"/>
              <w:rPr>
                <w:rFonts w:asciiTheme="minorHAnsi" w:hAnsiTheme="minorHAnsi" w:cstheme="minorHAnsi"/>
                <w:szCs w:val="18"/>
              </w:rPr>
            </w:pPr>
            <w:r w:rsidRPr="00402B9C">
              <w:rPr>
                <w:rFonts w:asciiTheme="minorHAnsi" w:hAnsiTheme="minorHAnsi" w:cstheme="minorHAnsi"/>
              </w:rPr>
              <w:t>No records found</w:t>
            </w:r>
          </w:p>
        </w:tc>
        <w:tc>
          <w:tcPr>
            <w:tcW w:w="2962" w:type="dxa"/>
            <w:shd w:val="clear" w:color="auto" w:fill="auto"/>
          </w:tcPr>
          <w:p w14:paraId="5B60BE75" w14:textId="747D9454" w:rsidR="007E38F6" w:rsidRPr="00402B9C" w:rsidRDefault="007E38F6" w:rsidP="00F1755C">
            <w:pPr>
              <w:pStyle w:val="TableText"/>
              <w:rPr>
                <w:rFonts w:asciiTheme="minorHAnsi" w:hAnsiTheme="minorHAnsi" w:cstheme="minorHAnsi"/>
                <w:szCs w:val="18"/>
              </w:rPr>
            </w:pPr>
            <w:r w:rsidRPr="00402B9C">
              <w:rPr>
                <w:rFonts w:asciiTheme="minorHAnsi" w:hAnsiTheme="minorHAnsi" w:cstheme="minorHAnsi"/>
                <w:szCs w:val="18"/>
              </w:rPr>
              <w:t xml:space="preserve">Yes. </w:t>
            </w:r>
            <w:r w:rsidRPr="00402B9C">
              <w:rPr>
                <w:rStyle w:val="Emphasis"/>
                <w:rFonts w:asciiTheme="minorHAnsi" w:hAnsiTheme="minorHAnsi" w:cstheme="minorHAnsi"/>
              </w:rPr>
              <w:t xml:space="preserve">Bactrocera correcta </w:t>
            </w:r>
            <w:r w:rsidRPr="00402B9C">
              <w:rPr>
                <w:rFonts w:asciiTheme="minorHAnsi" w:hAnsiTheme="minorHAnsi" w:cstheme="minorHAnsi"/>
                <w:szCs w:val="18"/>
              </w:rPr>
              <w:t>is known to be associated with pomelo</w:t>
            </w:r>
            <w:r w:rsidRPr="00402B9C">
              <w:rPr>
                <w:rFonts w:asciiTheme="minorHAnsi" w:hAnsiTheme="minorHAnsi" w:cstheme="minorHAnsi"/>
              </w:rPr>
              <w:t xml:space="preserve"> </w:t>
            </w:r>
            <w:r w:rsidR="005B3422" w:rsidRPr="00402B9C">
              <w:rPr>
                <w:rFonts w:asciiTheme="minorHAnsi" w:hAnsiTheme="minorHAnsi" w:cstheme="minorHAnsi"/>
                <w:noProof/>
                <w:szCs w:val="18"/>
              </w:rPr>
              <w:fldChar w:fldCharType="begin">
                <w:fldData xml:space="preserve">PEVuZE5vdGU+PENpdGU+PEF1dGhvcj5BbGx3b29kPC9BdXRob3I+PFllYXI+MTk5OTwvWWVhcj48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PEVuZE5vdGU+PENpdGU+PEF1dGhvcj5BbGx3b29kPC9BdXRob3I+PFllYXI+MTk5OTwvWWVhcj48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15" w:tooltip="Allwood, 1999 #3204" w:history="1">
              <w:r w:rsidR="005B3422" w:rsidRPr="00402B9C">
                <w:rPr>
                  <w:rFonts w:asciiTheme="minorHAnsi" w:hAnsiTheme="minorHAnsi" w:cstheme="minorHAnsi"/>
                  <w:noProof/>
                  <w:szCs w:val="18"/>
                </w:rPr>
                <w:t>Allwood et al. 1999</w:t>
              </w:r>
            </w:hyperlink>
            <w:r w:rsidR="005B3422" w:rsidRPr="00402B9C">
              <w:rPr>
                <w:rFonts w:asciiTheme="minorHAnsi" w:hAnsiTheme="minorHAnsi" w:cstheme="minorHAnsi"/>
                <w:noProof/>
                <w:szCs w:val="18"/>
              </w:rPr>
              <w:t xml:space="preserve">; </w:t>
            </w:r>
            <w:hyperlink w:anchor="_ENREF_539" w:tooltip="Thongjua, 2017 #49817" w:history="1">
              <w:r w:rsidR="005B3422" w:rsidRPr="00402B9C">
                <w:rPr>
                  <w:rFonts w:asciiTheme="minorHAnsi" w:hAnsiTheme="minorHAnsi" w:cstheme="minorHAnsi"/>
                  <w:noProof/>
                  <w:szCs w:val="18"/>
                </w:rPr>
                <w:t>Thongjua &amp; Thongjua 2017</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D20181" w:rsidRPr="00402B9C">
              <w:rPr>
                <w:rFonts w:asciiTheme="minorHAnsi" w:hAnsiTheme="minorHAnsi" w:cstheme="minorHAnsi"/>
                <w:color w:val="2F5496" w:themeColor="accent1" w:themeShade="BF"/>
              </w:rPr>
              <w:t xml:space="preserve">. </w:t>
            </w:r>
            <w:r w:rsidRPr="00402B9C">
              <w:rPr>
                <w:rFonts w:asciiTheme="minorHAnsi" w:hAnsiTheme="minorHAnsi" w:cstheme="minorHAnsi"/>
              </w:rPr>
              <w:t xml:space="preserve">Tephritid fruit flies lay eggs under the fruit skin and larvae feed within the fruit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&lt;EndNote&gt;&lt;Cite&gt;&lt;Author&gt;Fletcher&lt;/Author&gt;&lt;Year&gt;1989&lt;/Year&gt;&lt;RecNum&gt;8211&lt;/RecNum&gt;&lt;DisplayText&gt;(Fletcher 1989)&lt;/DisplayText&gt;&lt;record&gt;&lt;rec-number&gt;8211&lt;/rec-number&gt;&lt;foreign-keys&gt;&lt;key app="EN" db-id="pxwxw0er9zv2fxezxdk5tt5utz5p5vtrwdv0" timestamp="1451972561"&gt;8211&lt;/key&gt;&lt;/foreign-keys&gt;&lt;ref-type name="Chapters"&gt;5&lt;/ref-type&gt;&lt;contributors&gt;&lt;authors&gt;&lt;author&gt;Fletcher,B.S.&lt;/author&gt;&lt;/authors&gt;&lt;secondary-authors&gt;&lt;author&gt;Robinson,A.S.&lt;/author&gt;&lt;author&gt;Hooper,G.&lt;/author&gt;&lt;/secondary-authors&gt;&lt;/contributors&gt;&lt;titles&gt;&lt;title&gt;Life history strategies of tephritid fruit flies&lt;/title&gt;&lt;secondary-title&gt;Fruit flies, their biology, natural enemies and control&lt;/secondary-title&gt;&lt;tertiary-title&gt;World crop pests&lt;/tertiary-title&gt;&lt;/titles&gt;&lt;pages&gt;195-208&lt;/pages&gt;&lt;num-vols&gt;3B&lt;/num-vols&gt;&lt;section&gt;8.1&lt;/section&gt;&lt;keywords&gt;&lt;keyword&gt;Armoured scale insects&lt;/keyword&gt;&lt;keyword&gt;Biology&lt;/keyword&gt;&lt;keyword&gt;control&lt;/keyword&gt;&lt;keyword&gt;Controls&lt;/keyword&gt;&lt;keyword&gt;Enemies&lt;/keyword&gt;&lt;keyword&gt;Flies&lt;/keyword&gt;&lt;keyword&gt;fruit&lt;/keyword&gt;&lt;keyword&gt;Fruit flies&lt;/keyword&gt;&lt;keyword&gt;fruit fly&lt;/keyword&gt;&lt;keyword&gt;Fruits&lt;/keyword&gt;&lt;keyword&gt;History&lt;/keyword&gt;&lt;keyword&gt;insect&lt;/keyword&gt;&lt;keyword&gt;Insects&lt;/keyword&gt;&lt;keyword&gt;Life-history&lt;/keyword&gt;&lt;keyword&gt;Mandarins&lt;/keyword&gt;&lt;keyword&gt;Movements&lt;/keyword&gt;&lt;keyword&gt;Natural enemies&lt;/keyword&gt;&lt;keyword&gt;pest&lt;/keyword&gt;&lt;keyword&gt;Pests&lt;/keyword&gt;&lt;keyword&gt;Scale insect&lt;/keyword&gt;&lt;keyword&gt;Scale insects&lt;/keyword&gt;&lt;keyword&gt;Scales&lt;/keyword&gt;&lt;keyword&gt;Strategies&lt;/keyword&gt;&lt;keyword&gt;Strategy&lt;/keyword&gt;&lt;keyword&gt;Unshu&lt;/keyword&gt;&lt;keyword&gt;World&lt;/keyword&gt;&lt;/keywords&gt;&lt;dates&gt;&lt;year&gt;1989&lt;/year&gt;&lt;/dates&gt;&lt;pub-location&gt;Amsterdam&lt;/pub-location&gt;&lt;publisher&gt;Elsevier Science Publishers B.V.&lt;/publisher&gt;&lt;label&gt;71909&lt;/label&gt;&lt;urls&gt;&lt;/urls&gt;&lt;custom1&gt;Unshu mandarins sp&lt;/custom1&gt;&lt;/record&gt;&lt;/Cite&gt;&lt;/EndNote&gt;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11" w:tooltip="Fletcher, 1989 #8211" w:history="1">
              <w:r w:rsidR="005B3422" w:rsidRPr="00402B9C">
                <w:rPr>
                  <w:rFonts w:asciiTheme="minorHAnsi" w:hAnsiTheme="minorHAnsi" w:cstheme="minorHAnsi"/>
                  <w:noProof/>
                </w:rPr>
                <w:t>Fletcher 1989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20181" w:rsidRPr="00402B9C">
              <w:rPr>
                <w:rFonts w:asciiTheme="minorHAnsi" w:hAnsiTheme="minorHAnsi" w:cstheme="minorHAnsi"/>
              </w:rPr>
              <w:t>.</w:t>
            </w:r>
          </w:p>
        </w:tc>
        <w:tc>
          <w:tcPr>
            <w:tcW w:w="1837" w:type="dxa"/>
          </w:tcPr>
          <w:p w14:paraId="29776BDE" w14:textId="77777777"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Yes. Pomelo fruit may be distributed across Australia. If there were viable eggs and larvae in fruit, they could potentially survive fruit storage and transport conditions and develop into adults. Adults are highly likely to find new hosts as they can fly and the species is polyphagous, with a wide range of hosts, including mandarin, mango and peach. Many hosts are widespread across Australia.</w:t>
            </w:r>
            <w:r w:rsidRPr="001522B0" w:rsidDel="00854369">
              <w:rPr>
                <w:rFonts w:asciiTheme="minorHAnsi" w:hAnsiTheme="minorHAnsi" w:cstheme="minorHAnsi"/>
                <w:i/>
                <w:iCs/>
              </w:rPr>
              <w:t xml:space="preserve"> </w:t>
            </w:r>
          </w:p>
        </w:tc>
        <w:tc>
          <w:tcPr>
            <w:tcW w:w="1834" w:type="dxa"/>
            <w:shd w:val="clear" w:color="auto" w:fill="auto"/>
          </w:tcPr>
          <w:p w14:paraId="6571E38F" w14:textId="787116E4"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 xml:space="preserve">Yes. This species has a wide range of hosts including pomelo, mandarin, mango and peach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&lt;EndNote&gt;&lt;Cite&gt;&lt;Author&gt;CABI&lt;/Author&gt;&lt;Year&gt;2025&lt;/Year&gt;&lt;RecNum&gt;55088&lt;/RecNum&gt;&lt;DisplayText&gt;(CABI 2025b)&lt;/DisplayText&gt;&lt;record&gt;&lt;rec-number&gt;55088&lt;/rec-number&gt;&lt;foreign-keys&gt;&lt;key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74" w:tooltip="CABI, 2025 #55088" w:history="1">
              <w:r w:rsidR="005B3422">
                <w:rPr>
                  <w:rFonts w:asciiTheme="minorHAnsi" w:hAnsiTheme="minorHAnsi" w:cstheme="minorHAnsi"/>
                  <w:noProof/>
                </w:rPr>
                <w:t>CABI 2025b</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 xml:space="preserve">. </w:t>
            </w:r>
            <w:r w:rsidRPr="001522B0">
              <w:rPr>
                <w:rFonts w:asciiTheme="minorHAnsi" w:hAnsiTheme="minorHAnsi" w:cstheme="minorHAnsi"/>
              </w:rPr>
              <w:t xml:space="preserve">Many hosts are widespread across Australia. </w:t>
            </w:r>
            <w:r w:rsidRPr="001522B0">
              <w:rPr>
                <w:rFonts w:asciiTheme="minorHAnsi" w:hAnsiTheme="minorHAnsi" w:cstheme="minorHAnsi"/>
                <w:i/>
                <w:iCs/>
              </w:rPr>
              <w:t>Bactrocera correcta</w:t>
            </w:r>
            <w:r w:rsidRPr="001522B0">
              <w:rPr>
                <w:rFonts w:asciiTheme="minorHAnsi" w:hAnsiTheme="minorHAnsi" w:cstheme="minorHAnsi"/>
              </w:rPr>
              <w:t xml:space="preserve"> is reported in China, Japan, India, Sri Lanka, Pakistan, and Thailand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&lt;EndNote&gt;&lt;Cite&gt;&lt;Author&gt;Drew&lt;/Author&gt;&lt;Year&gt;2013&lt;/Year&gt;&lt;RecNum&gt;21020&lt;/RecNum&gt;&lt;DisplayText&gt;(Drew &amp;amp; Romig 2013)&lt;/DisplayText&gt;&lt;record&gt;&lt;rec-number&gt;21020&lt;/rec-number&gt;&lt;foreign-keys&gt;&lt;key app="EN" db-id="pxwxw0er9zv2fxezxdk5tt5utz5p5vtrwdv0" timestamp="1451972841"&gt;21020&lt;/key&gt;&lt;/foreign-keys&gt;&lt;ref-type name="Books"&gt;6&lt;/ref-type&gt;&lt;contributors&gt;&lt;authors&gt;&lt;author&gt;Drew,R.A.I.&lt;/author&gt;&lt;author&gt;Romig,M.C.&lt;/author&gt;&lt;/authors&gt;&lt;/contributors&gt;&lt;titles&gt;&lt;title&gt;Tropical fruit flies (Tephritidae: Dacinae) of South-East Asia: Indomalaya to North-West Australasia&lt;/title&gt;&lt;/titles&gt;&lt;pages&gt;1-653&lt;/pages&gt;&lt;keywords&gt;&lt;keyword&gt;fruit&lt;/keyword&gt;&lt;keyword&gt;Fruit flies&lt;/keyword&gt;&lt;keyword&gt;fruit fly&lt;/keyword&gt;&lt;keyword&gt;Flies&lt;/keyword&gt;&lt;keyword&gt;Tephritidae&lt;/keyword&gt;&lt;keyword&gt;Asia&lt;/keyword&gt;&lt;keyword&gt;Australasia&lt;/keyword&gt;&lt;keyword&gt;tropical fruit&lt;/keyword&gt;&lt;/keywords&gt;&lt;dates&gt;&lt;year&gt;2013&lt;/year&gt;&lt;/dates&gt;&lt;pub-location&gt;Wallingford, UK&lt;/pub-location&gt;&lt;publisher&gt;CAB International&lt;/publisher&gt;&lt;isbn&gt;13:978 1 78064 035 8&lt;/isbn&gt;&lt;label&gt;85804&lt;/label&gt;&lt;urls&gt;&lt;/urls&gt;&lt;custom1&gt;ITV mango an&lt;/custom1&gt;&lt;/record&gt;&lt;/Cite&gt;&lt;/EndNote&gt;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66" w:tooltip="Drew, 2013 #21020" w:history="1">
              <w:r w:rsidR="005B3422">
                <w:rPr>
                  <w:rFonts w:asciiTheme="minorHAnsi" w:hAnsiTheme="minorHAnsi" w:cstheme="minorHAnsi"/>
                  <w:noProof/>
                </w:rPr>
                <w:t>Drew &amp; Romig 2013</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 xml:space="preserve">, </w:t>
            </w:r>
            <w:r w:rsidRPr="001522B0">
              <w:rPr>
                <w:rFonts w:asciiTheme="minorHAnsi" w:hAnsiTheme="minorHAnsi" w:cstheme="minorHAnsi"/>
              </w:rPr>
              <w:t xml:space="preserve">which have similar climates to parts of Australia. </w:t>
            </w:r>
            <w:r w:rsidRPr="001522B0">
              <w:rPr>
                <w:rFonts w:asciiTheme="minorHAnsi" w:hAnsiTheme="minorHAnsi" w:cstheme="minorHAnsi"/>
                <w:szCs w:val="18"/>
              </w:rPr>
              <w:t xml:space="preserve">Its wide host range and geographic distribution suggest that </w:t>
            </w:r>
            <w:r w:rsidRPr="001522B0">
              <w:rPr>
                <w:rFonts w:asciiTheme="minorHAnsi" w:hAnsiTheme="minorHAnsi" w:cstheme="minorHAnsi"/>
                <w:i/>
                <w:iCs/>
                <w:szCs w:val="18"/>
              </w:rPr>
              <w:t xml:space="preserve">B. correcta </w:t>
            </w:r>
            <w:r w:rsidRPr="001522B0">
              <w:rPr>
                <w:rFonts w:asciiTheme="minorHAnsi" w:hAnsiTheme="minorHAnsi" w:cstheme="minorHAnsi"/>
                <w:szCs w:val="18"/>
              </w:rPr>
              <w:t>could establish and spread in Australia.</w:t>
            </w:r>
          </w:p>
        </w:tc>
        <w:tc>
          <w:tcPr>
            <w:tcW w:w="1696" w:type="dxa"/>
            <w:shd w:val="clear" w:color="auto" w:fill="auto"/>
          </w:tcPr>
          <w:p w14:paraId="5D33E2D4" w14:textId="6CA6022E"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 xml:space="preserve">Yes. </w:t>
            </w:r>
            <w:r w:rsidRPr="001522B0">
              <w:rPr>
                <w:rFonts w:asciiTheme="minorHAnsi" w:hAnsiTheme="minorHAnsi" w:cstheme="minorHAnsi"/>
                <w:i/>
                <w:iCs/>
              </w:rPr>
              <w:t>Bactrocera correcta</w:t>
            </w:r>
            <w:r w:rsidRPr="001522B0">
              <w:rPr>
                <w:rFonts w:asciiTheme="minorHAnsi" w:hAnsiTheme="minorHAnsi" w:cstheme="minorHAnsi"/>
              </w:rPr>
              <w:t xml:space="preserve"> is a pest of numerous tropical and subtropical fruit crops and can cause serious economic damage to fruit production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&lt;EndNote&gt;&lt;Cite&gt;&lt;Author&gt;Liu&lt;/Author&gt;&lt;Year&gt;2013&lt;/Year&gt;&lt;RecNum&gt;20496&lt;/RecNum&gt;&lt;DisplayText&gt;(Liu, Yan &amp;amp; Ye 2013)&lt;/DisplayText&gt;&lt;record&gt;&lt;rec-number&gt;20496&lt;/rec-number&gt;&lt;foreign-keys&gt;&lt;key app="EN" db-id="pxwxw0er9zv2fxezxdk5tt5utz5p5vtrwdv0" timestamp="1451972828"&gt;20496&lt;/key&gt;&lt;/foreign-keys&gt;&lt;ref-type name="Journal Articles"&gt;17&lt;/ref-type&gt;&lt;contributors&gt;&lt;authors&gt;&lt;author&gt;Liu,X.&lt;/author&gt;&lt;author&gt;Yan,J.&lt;/author&gt;&lt;author&gt;Ye,H.&lt;/author&gt;&lt;/authors&gt;&lt;/contributors&gt;&lt;titles&gt;&lt;title&gt;&lt;style face="normal" font="default" size="100%"&gt;Recent spread and climatic ecological niche of the invasive guava fruit fly, &lt;/style&gt;&lt;style face="italic" font="default" size="100%"&gt;Bactrocera correcta&lt;/style&gt;&lt;style face="normal" font="default" size="100%"&gt;, in mainland China&lt;/style&gt;&lt;/title&gt;&lt;secondary-title&gt;Journal of Pest Science&lt;/secondary-title&gt;&lt;/titles&gt;&lt;periodical&gt;&lt;full-title&gt;Journal of Pest Science&lt;/full-title&gt;&lt;/periodical&gt;&lt;pages&gt;449-458&lt;/pages&gt;&lt;volume&gt;86&lt;/volume&gt;&lt;number&gt;3&lt;/number&gt;&lt;keywords&gt;&lt;keyword&gt;Analysis&lt;/keyword&gt;&lt;keyword&gt;Bactrocera&lt;/keyword&gt;&lt;keyword&gt;China&lt;/keyword&gt;&lt;keyword&gt;Distribution&lt;/keyword&gt;&lt;keyword&gt;ecological niche&lt;/keyword&gt;&lt;keyword&gt;Field&lt;/keyword&gt;&lt;keyword&gt;field survey&lt;/keyword&gt;&lt;keyword&gt;first&lt;/keyword&gt;&lt;keyword&gt;Flies&lt;/keyword&gt;&lt;keyword&gt;Flight&lt;/keyword&gt;&lt;keyword&gt;fruit&lt;/keyword&gt;&lt;keyword&gt;Fruit flies&lt;/keyword&gt;&lt;keyword&gt;fruit fly&lt;/keyword&gt;&lt;keyword&gt;Fruits&lt;/keyword&gt;&lt;keyword&gt;insect&lt;/keyword&gt;&lt;keyword&gt;ITS&lt;/keyword&gt;&lt;keyword&gt;pest&lt;/keyword&gt;&lt;keyword&gt;Region&lt;/keyword&gt;&lt;keyword&gt;Spread&lt;/keyword&gt;&lt;keyword&gt;Survey&lt;/keyword&gt;&lt;keyword&gt;Surveys&lt;/keyword&gt;&lt;keyword&gt;Transport&lt;/keyword&gt;&lt;keyword&gt;Valleys&lt;/keyword&gt;&lt;keyword&gt;Yunnan&lt;/keyword&gt;&lt;keyword&gt;Yunnan Province&lt;/keyword&gt;&lt;/keywords&gt;&lt;dates&gt;&lt;year&gt;2013&lt;/year&gt;&lt;/dates&gt;&lt;orig-pub&gt;&lt;style face="underline" font="default" size="100%"&gt;J:\E Library\Plant Catalogue\L&lt;/style&gt;&lt;/orig-pub&gt;&lt;label&gt;84867&lt;/label&gt;&lt;urls&gt;&lt;pdf-urls&gt;&lt;url&gt;file://J:\E Library\Plant Catalogue\L\Liu et al 2013 EN20496 ID84867.pdf&lt;/url&gt;&lt;/pdf-urls&gt;&lt;/urls&gt;&lt;custom1&gt;Table grapes from India, js&lt;/custom1&gt;&lt;/record&gt;&lt;/Cite&gt;&lt;/EndNote&gt;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46" w:tooltip="Liu, 2013 #20496" w:history="1">
              <w:r w:rsidR="005B3422">
                <w:rPr>
                  <w:rFonts w:asciiTheme="minorHAnsi" w:hAnsiTheme="minorHAnsi" w:cstheme="minorHAnsi"/>
                  <w:noProof/>
                </w:rPr>
                <w:t>Liu, Yan &amp; Ye 2013</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 xml:space="preserve">. </w:t>
            </w:r>
            <w:r w:rsidRPr="001522B0">
              <w:rPr>
                <w:rFonts w:asciiTheme="minorHAnsi" w:hAnsiTheme="minorHAnsi" w:cstheme="minorHAnsi"/>
              </w:rPr>
              <w:t xml:space="preserve">Feeding by larvae causes premature fruit ripening, fruit rot and fruit drop </w:t>
            </w:r>
            <w:r w:rsidR="005B3422">
              <w:rPr>
                <w:rFonts w:asciiTheme="minorHAnsi" w:hAnsiTheme="minorHAnsi" w:cstheme="minorHAnsi"/>
                <w:noProof/>
              </w:rPr>
              <w:fldChar w:fldCharType="begin">
                <w:fldData xml:space="preserve">PEVuZE5vdGU+PENpdGU+PEF1dGhvcj5BbGx3b29kPC9BdXRob3I+PFllYXI+MTk5NzwvWWVhcj48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PEVuZE5vdGU+PENpdGU+PEF1dGhvcj5BbGx3b29kPC9BdXRob3I+PFllYXI+MTk5NzwvWWVhcj48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6" w:tooltip="Allwood, 1997 #4554" w:history="1">
              <w:r w:rsidR="005B3422">
                <w:rPr>
                  <w:rFonts w:asciiTheme="minorHAnsi" w:hAnsiTheme="minorHAnsi" w:cstheme="minorHAnsi"/>
                  <w:noProof/>
                </w:rPr>
                <w:t>Allwood &amp; Drew 1997</w:t>
              </w:r>
            </w:hyperlink>
            <w:r w:rsidR="005B3422">
              <w:rPr>
                <w:rFonts w:asciiTheme="minorHAnsi" w:hAnsiTheme="minorHAnsi" w:cstheme="minorHAnsi"/>
                <w:noProof/>
              </w:rPr>
              <w:t xml:space="preserve">; </w:t>
            </w:r>
            <w:hyperlink w:anchor="_ENREF_479" w:tooltip="Radonjić, 2019 #38915" w:history="1">
              <w:r w:rsidR="005B3422">
                <w:rPr>
                  <w:rFonts w:asciiTheme="minorHAnsi" w:hAnsiTheme="minorHAnsi" w:cstheme="minorHAnsi"/>
                  <w:noProof/>
                </w:rPr>
                <w:t>Radonjić, Hrnčić &amp; Perović 2019</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 xml:space="preserve">. </w:t>
            </w:r>
            <w:hyperlink w:anchor="_ENREF_301" w:tooltip="Jalaluddin, 1999 #40737" w:history="1">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 AuthorYear="1"&gt;&lt;Author&gt;Jalaluddin&lt;/Author&gt;&lt;Year&gt;1999&lt;/Year&gt;&lt;RecNum&gt;40737&lt;/RecNum&gt;&lt;DisplayText&gt;Jalaluddin et al. (1999)&lt;/DisplayText&gt;&lt;record&gt;&lt;rec-number&gt;40737&lt;/rec-number&gt;&lt;foreign-keys&gt;&lt;key app="EN" db-id="pxwxw0er9zv2fxezxdk5tt5utz5p5vtrwdv0" timestamp="1604010377"&gt;40737&lt;/key&gt;&lt;/foreign-keys&gt;&lt;ref-type name="Journal Articles"&gt;17&lt;/ref-type&gt;&lt;contributors&gt;&lt;authors&gt;&lt;author&gt;Jalaluddin, S.M.&lt;/author&gt;&lt;author&gt;Natarajan, K.&lt;/author&gt;&lt;author&gt;Sadakathulla, S.&lt;/author&gt;&lt;author&gt;Balasubramaniyan, S.&lt;/author&gt;&lt;/authors&gt;&lt;/contributors&gt;&lt;titles&gt;&lt;title&gt;&lt;style face="normal" font="default" size="100%"&gt;Discovery of the guava fruit fly &lt;/style&gt;&lt;style face="italic" font="default" size="100%"&gt;Bactrocera correcta &lt;/style&gt;&lt;style face="normal" font="default" size="100%"&gt;(Bezzi)&lt;/style&gt;&lt;/title&gt;&lt;secondary-title&gt;Entomon&lt;/secondary-title&gt;&lt;/titles&gt;&lt;periodical&gt;&lt;full-title&gt;Entomon&lt;/full-title&gt;&lt;/periodical&gt;&lt;pages&gt;195-196&lt;/pages&gt;&lt;volume&gt;24&lt;/volume&gt;&lt;keywords&gt;&lt;keyword&gt;damage&lt;/keyword&gt;&lt;keyword&gt;India&lt;/keyword&gt;&lt;/keywords&gt;&lt;dates&gt;&lt;year&gt;1999&lt;/year&gt;&lt;/dates&gt;&lt;urls&gt;&lt;pdf-urls&gt;&lt;url&gt;file://J:\E Library\Plant Catalogue\J\Jalaluddin et al 1999 EN40737 Discovery of the guava fruit fly Bactrocera correcta (Bezzi)_.pdf&lt;/url&gt;&lt;/pdf-urls&gt;&lt;/urls&gt;&lt;custom1&gt;pest_assessment&lt;/custom1&gt;&lt;custom2&gt;Abstract only&lt;/custom2&gt;&lt;/record&gt;&lt;/Cite&gt;&lt;/EndNote&gt;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Jalaluddin et al. (1999)</w:t>
              </w:r>
              <w:r w:rsidR="005B3422">
                <w:rPr>
                  <w:rFonts w:asciiTheme="minorHAnsi" w:hAnsiTheme="minorHAnsi" w:cstheme="minorHAnsi"/>
                </w:rPr>
                <w:fldChar w:fldCharType="end"/>
              </w:r>
            </w:hyperlink>
            <w:r w:rsidRPr="001522B0">
              <w:rPr>
                <w:rFonts w:asciiTheme="minorHAnsi" w:hAnsiTheme="minorHAnsi" w:cstheme="minorHAnsi"/>
              </w:rPr>
              <w:t xml:space="preserve"> estimated losses of 60 to 80% for guava in India due to </w:t>
            </w:r>
            <w:r w:rsidRPr="001522B0">
              <w:rPr>
                <w:rFonts w:asciiTheme="minorHAnsi" w:hAnsiTheme="minorHAnsi" w:cstheme="minorHAnsi"/>
                <w:i/>
                <w:iCs/>
              </w:rPr>
              <w:t>B. correcta</w:t>
            </w:r>
            <w:r w:rsidRPr="001522B0">
              <w:rPr>
                <w:rFonts w:asciiTheme="minorHAnsi" w:hAnsiTheme="minorHAnsi" w:cstheme="minorHAnsi"/>
              </w:rPr>
              <w:t xml:space="preserve">, while </w:t>
            </w:r>
            <w:hyperlink w:anchor="_ENREF_396" w:tooltip="Mondal, 2015 #50011" w:history="1">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 AuthorYear="1"&gt;&lt;Author&gt;Mondal&lt;/Author&gt;&lt;Year&gt;2015&lt;/Year&gt;&lt;RecNum&gt;50011&lt;/RecNum&gt;&lt;DisplayText&gt;Mondal et al. (2015)&lt;/DisplayText&gt;&lt;record&gt;&lt;rec-number&gt;50011&lt;/rec-number&gt;&lt;foreign-keys&gt;&lt;key app="EN" db-id="pxwxw0er9zv2fxezxdk5tt5utz5p5vtrwdv0" timestamp="1686722432"&gt;50011&lt;/key&gt;&lt;/foreign-keys&gt;&lt;ref-type name="Journal Articles"&gt;17&lt;/ref-type&gt;&lt;contributors&gt;&lt;authors&gt;&lt;author&gt;Mondal, C.K.&lt;/author&gt;&lt;author&gt;Garain, P.K.&lt;/author&gt;&lt;author&gt;Maitra, N.J.&lt;/author&gt;&lt;author&gt;Maji, A.&lt;/author&gt;&lt;/authors&gt;&lt;/contributors&gt;&lt;titles&gt;&lt;title&gt;&lt;style face="normal" font="default" size="100%"&gt;Bio-friendly management of guava fruit fly (&lt;/style&gt;&lt;style face="italic" font="default" size="100%"&gt;Bactrocera correcta&lt;/style&gt;&lt;style face="normal" font="default" size="100%"&gt; Bezzi) through wrapping technique&lt;/style&gt;&lt;/title&gt;&lt;secondary-title&gt;Journal of Applied and Natural Science&lt;/secondary-title&gt;&lt;/titles&gt;&lt;periodical&gt;&lt;full-title&gt;Journal of Applied and Natural Science&lt;/full-title&gt;&lt;/periodical&gt;&lt;pages&gt;358-363&lt;/pages&gt;&lt;volume&gt;7&lt;/volume&gt;&lt;number&gt;1&lt;/number&gt;&lt;keywords&gt;&lt;keyword&gt;Fruit fly, Fruit wrapping, Guava, West Bengal&lt;/keyword&gt;&lt;/keywords&gt;&lt;dates&gt;&lt;year&gt;2015&lt;/year&gt;&lt;/dates&gt;&lt;isbn&gt;2231-5209&lt;/isbn&gt;&lt;urls&gt;&lt;pdf-urls&gt;&lt;url&gt;file://J:\E Library\Plant Catalogue\M\Mondal et al 2015 EN50011.pdf&lt;/url&gt;&lt;/pdf-urls&gt;&lt;/urls&gt;&lt;custom1&gt;Pomelo from Vietnam -KC&lt;/custom1&gt;&lt;/record&gt;&lt;/Cite&gt;&lt;/EndNote&gt;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Mondal et al. (2015)</w:t>
              </w:r>
              <w:r w:rsidR="005B3422">
                <w:rPr>
                  <w:rFonts w:asciiTheme="minorHAnsi" w:hAnsiTheme="minorHAnsi" w:cstheme="minorHAnsi"/>
                </w:rPr>
                <w:fldChar w:fldCharType="end"/>
              </w:r>
            </w:hyperlink>
            <w:r w:rsidRPr="001522B0">
              <w:rPr>
                <w:rFonts w:asciiTheme="minorHAnsi" w:hAnsiTheme="minorHAnsi" w:cstheme="minorHAnsi"/>
              </w:rPr>
              <w:t xml:space="preserve"> estimated losses of up to 90%.</w:t>
            </w:r>
          </w:p>
        </w:tc>
        <w:tc>
          <w:tcPr>
            <w:tcW w:w="1186" w:type="dxa"/>
            <w:shd w:val="clear" w:color="auto" w:fill="auto"/>
          </w:tcPr>
          <w:p w14:paraId="2A91BEDA" w14:textId="77777777"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szCs w:val="18"/>
              </w:rPr>
              <w:t>Yes (EP)</w:t>
            </w:r>
          </w:p>
        </w:tc>
      </w:tr>
      <w:tr w:rsidR="007E38F6" w:rsidRPr="001522B0" w14:paraId="413DC5A6" w14:textId="77777777" w:rsidTr="00F1755C">
        <w:trPr>
          <w:trHeight w:val="75"/>
          <w:jc w:val="center"/>
        </w:trPr>
        <w:tc>
          <w:tcPr>
            <w:tcW w:w="1905" w:type="dxa"/>
            <w:shd w:val="clear" w:color="auto" w:fill="auto"/>
          </w:tcPr>
          <w:p w14:paraId="001E7715"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Bactrocera dorsalis </w:t>
            </w:r>
            <w:r w:rsidRPr="001522B0">
              <w:rPr>
                <w:rStyle w:val="Emphasis"/>
                <w:rFonts w:asciiTheme="minorHAnsi" w:hAnsiTheme="minorHAnsi" w:cstheme="minorHAnsi"/>
                <w:i w:val="0"/>
                <w:iCs w:val="0"/>
              </w:rPr>
              <w:t>(Hendel, 1912)</w:t>
            </w:r>
          </w:p>
          <w:p w14:paraId="2BCB001A" w14:textId="72DA6A41"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Synonym(s):</w:t>
            </w:r>
            <w:r w:rsidRPr="001522B0">
              <w:rPr>
                <w:rStyle w:val="Emphasis"/>
                <w:rFonts w:asciiTheme="minorHAnsi" w:hAnsiTheme="minorHAnsi" w:cstheme="minorHAnsi"/>
              </w:rPr>
              <w:t xml:space="preserve"> Bactrocera invadens </w:t>
            </w:r>
            <w:r w:rsidRPr="001522B0">
              <w:rPr>
                <w:rStyle w:val="Emphasis"/>
                <w:rFonts w:asciiTheme="minorHAnsi" w:hAnsiTheme="minorHAnsi" w:cstheme="minorHAnsi"/>
                <w:i w:val="0"/>
                <w:iCs w:val="0"/>
              </w:rPr>
              <w:t>Drew, Tsuruta &amp; White, 2005;</w:t>
            </w:r>
            <w:r w:rsidRPr="001522B0">
              <w:rPr>
                <w:rStyle w:val="Emphasis"/>
                <w:rFonts w:asciiTheme="minorHAnsi" w:hAnsiTheme="minorHAnsi" w:cstheme="minorHAnsi"/>
              </w:rPr>
              <w:t xml:space="preserve"> </w:t>
            </w:r>
            <w:r w:rsidR="007D10B2" w:rsidRPr="001522B0">
              <w:rPr>
                <w:rStyle w:val="Emphasis"/>
                <w:rFonts w:asciiTheme="minorHAnsi" w:hAnsiTheme="minorHAnsi" w:cstheme="minorHAnsi"/>
              </w:rPr>
              <w:t>Bactrocera</w:t>
            </w:r>
            <w:r w:rsidRPr="000D21E7">
              <w:rPr>
                <w:rFonts w:asciiTheme="minorHAnsi" w:hAnsiTheme="minorHAnsi" w:cstheme="minorHAnsi"/>
                <w:i/>
                <w:iCs/>
              </w:rPr>
              <w:t> </w:t>
            </w:r>
            <w:r w:rsidR="007D10B2" w:rsidRPr="000D21E7">
              <w:rPr>
                <w:rFonts w:asciiTheme="minorHAnsi" w:hAnsiTheme="minorHAnsi" w:cstheme="minorHAnsi"/>
                <w:i/>
                <w:iCs/>
              </w:rPr>
              <w:t>p</w:t>
            </w:r>
            <w:r w:rsidRPr="000D21E7">
              <w:rPr>
                <w:rFonts w:asciiTheme="minorHAnsi" w:hAnsiTheme="minorHAnsi" w:cstheme="minorHAnsi"/>
                <w:i/>
                <w:iCs/>
              </w:rPr>
              <w:t xml:space="preserve">apayae </w:t>
            </w:r>
            <w:r w:rsidRPr="000D21E7">
              <w:rPr>
                <w:rFonts w:asciiTheme="minorHAnsi" w:hAnsiTheme="minorHAnsi" w:cstheme="minorHAnsi"/>
              </w:rPr>
              <w:t xml:space="preserve">Drew &amp; Hancock, 1994 and </w:t>
            </w:r>
            <w:r w:rsidR="007D10B2" w:rsidRPr="001522B0">
              <w:rPr>
                <w:rStyle w:val="Emphasis"/>
                <w:rFonts w:asciiTheme="minorHAnsi" w:hAnsiTheme="minorHAnsi" w:cstheme="minorHAnsi"/>
              </w:rPr>
              <w:t>Bactrocera p</w:t>
            </w:r>
            <w:r w:rsidRPr="000D21E7">
              <w:rPr>
                <w:rFonts w:asciiTheme="minorHAnsi" w:hAnsiTheme="minorHAnsi" w:cstheme="minorHAnsi"/>
                <w:i/>
                <w:iCs/>
              </w:rPr>
              <w:t xml:space="preserve">hilippinensis </w:t>
            </w:r>
            <w:r w:rsidRPr="000D21E7">
              <w:rPr>
                <w:rFonts w:asciiTheme="minorHAnsi" w:hAnsiTheme="minorHAnsi" w:cstheme="minorHAnsi"/>
              </w:rPr>
              <w:t xml:space="preserve">Drew &amp; Hancock, 1994 have been synonymised with </w:t>
            </w:r>
            <w:r w:rsidRPr="000D21E7">
              <w:rPr>
                <w:rFonts w:asciiTheme="minorHAnsi" w:hAnsiTheme="minorHAnsi" w:cstheme="minorHAnsi"/>
                <w:i/>
                <w:iCs/>
              </w:rPr>
              <w:t>B. </w:t>
            </w:r>
            <w:r w:rsidR="007D10B2" w:rsidRPr="000D21E7">
              <w:rPr>
                <w:rFonts w:asciiTheme="minorHAnsi" w:hAnsiTheme="minorHAnsi" w:cstheme="minorHAnsi"/>
                <w:i/>
                <w:iCs/>
              </w:rPr>
              <w:t>d</w:t>
            </w:r>
            <w:r w:rsidRPr="000D21E7">
              <w:rPr>
                <w:rFonts w:asciiTheme="minorHAnsi" w:hAnsiTheme="minorHAnsi" w:cstheme="minorHAnsi"/>
                <w:i/>
                <w:iCs/>
              </w:rPr>
              <w:t>orsalis</w:t>
            </w:r>
          </w:p>
          <w:p w14:paraId="25CFA404"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[Tephritidae]</w:t>
            </w:r>
          </w:p>
          <w:p w14:paraId="29D3E2A7" w14:textId="77777777" w:rsidR="007E38F6" w:rsidRPr="001522B0" w:rsidRDefault="007E38F6" w:rsidP="00F1755C">
            <w:pPr>
              <w:pStyle w:val="TableText"/>
              <w:rPr>
                <w:rStyle w:val="Emphasis"/>
                <w:rFonts w:asciiTheme="minorHAnsi" w:hAnsiTheme="minorHAnsi" w:cstheme="minorHAnsi"/>
                <w:color w:val="000000" w:themeColor="text1"/>
              </w:rPr>
            </w:pPr>
            <w:r w:rsidRPr="001522B0">
              <w:rPr>
                <w:rStyle w:val="Emphasis"/>
                <w:rFonts w:asciiTheme="minorHAnsi" w:hAnsiTheme="minorHAnsi" w:cstheme="minorHAnsi"/>
                <w:i w:val="0"/>
                <w:iCs w:val="0"/>
              </w:rPr>
              <w:t>Oriental fruit fly</w:t>
            </w:r>
          </w:p>
        </w:tc>
        <w:tc>
          <w:tcPr>
            <w:tcW w:w="1345" w:type="dxa"/>
            <w:shd w:val="clear" w:color="auto" w:fill="auto"/>
          </w:tcPr>
          <w:p w14:paraId="40AAF929" w14:textId="2E56D512"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PEVuZE5vdGU+PENpdGU+PEF1dGhvcj5BbGx3b29kPC9BdXRob3I+PFllYXI+MTk5NzwvWWVhcj48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PEVuZE5vdGU+PENpdGU+PEF1dGhvcj5BbGx3b29kPC9BdXRob3I+PFllYXI+MTk5NzwvWWVhcj48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6" w:tooltip="Allwood, 1997 #4554" w:history="1">
              <w:r w:rsidR="005B3422">
                <w:rPr>
                  <w:rFonts w:asciiTheme="minorHAnsi" w:hAnsiTheme="minorHAnsi" w:cstheme="minorHAnsi"/>
                  <w:noProof/>
                </w:rPr>
                <w:t>Allwood &amp; Drew 1997</w:t>
              </w:r>
            </w:hyperlink>
            <w:r w:rsidR="005B3422">
              <w:rPr>
                <w:rFonts w:asciiTheme="minorHAnsi" w:hAnsiTheme="minorHAnsi" w:cstheme="minorHAnsi"/>
                <w:noProof/>
              </w:rPr>
              <w:t xml:space="preserve">; </w:t>
            </w:r>
            <w:hyperlink w:anchor="_ENREF_165" w:tooltip="Drew, 1994 #3000" w:history="1">
              <w:r w:rsidR="005B3422">
                <w:rPr>
                  <w:rFonts w:asciiTheme="minorHAnsi" w:hAnsiTheme="minorHAnsi" w:cstheme="minorHAnsi"/>
                  <w:noProof/>
                </w:rPr>
                <w:t>Drew &amp; Hancock 1994</w:t>
              </w:r>
            </w:hyperlink>
            <w:r w:rsidR="005B3422">
              <w:rPr>
                <w:rFonts w:asciiTheme="minorHAnsi" w:hAnsiTheme="minorHAnsi" w:cstheme="minorHAnsi"/>
                <w:noProof/>
              </w:rPr>
              <w:t xml:space="preserve">; </w:t>
            </w:r>
            <w:hyperlink w:anchor="_ENREF_277" w:tooltip="Hoa, 2006 #1394" w:history="1">
              <w:r w:rsidR="005B3422">
                <w:rPr>
                  <w:rFonts w:asciiTheme="minorHAnsi" w:hAnsiTheme="minorHAnsi" w:cstheme="minorHAnsi"/>
                  <w:noProof/>
                </w:rPr>
                <w:t>Hoa et al. 2006</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7A256139" w14:textId="44538B38" w:rsidR="007E38F6" w:rsidRPr="00402B9C" w:rsidRDefault="007E38F6" w:rsidP="00F1755C">
            <w:pPr>
              <w:pStyle w:val="TableText"/>
              <w:rPr>
                <w:rFonts w:asciiTheme="minorHAnsi" w:hAnsiTheme="minorHAnsi" w:cstheme="minorHAnsi"/>
                <w:color w:val="000000" w:themeColor="text1"/>
              </w:rPr>
            </w:pPr>
            <w:r w:rsidRPr="00402B9C">
              <w:rPr>
                <w:rFonts w:asciiTheme="minorHAnsi" w:hAnsiTheme="minorHAnsi" w:cstheme="minorHAnsi"/>
              </w:rPr>
              <w:t xml:space="preserve">No. Eradicated from mainland Australia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&lt;EndNote&gt;&lt;Cite&gt;&lt;Author&gt;Hancock&lt;/Author&gt;&lt;Year&gt;2000&lt;/Year&gt;&lt;RecNum&gt;6487&lt;/RecNum&gt;&lt;DisplayText&gt;(Hancock et al. 2000)&lt;/DisplayText&gt;&lt;record&gt;&lt;rec-number&gt;6487&lt;/rec-number&gt;&lt;foreign-keys&gt;&lt;key app="EN" db-id="pxwxw0er9zv2fxezxdk5tt5utz5p5vtrwdv0" timestamp="1451972524"&gt;6487&lt;/key&gt;&lt;/foreign-keys&gt;&lt;ref-type name="Books"&gt;6&lt;/ref-type&gt;&lt;contributors&gt;&lt;authors&gt;&lt;author&gt;Hancock,D.L.&lt;/author&gt;&lt;author&gt;Hamacek,E.&lt;/author&gt;&lt;author&gt;Lloyd,A.C.&lt;/author&gt;&lt;author&gt;Elson-Harris,M.M.&lt;/author&gt;&lt;/authors&gt;&lt;/contributors&gt;&lt;titles&gt;&lt;title&gt;The distribution and host plants of fruit flies (Diptera: Tephritidae) in Australia&lt;/title&gt;&lt;/titles&gt;&lt;pages&gt;1-75&lt;/pages&gt;&lt;keywords&gt;&lt;keyword&gt;Australia&lt;/keyword&gt;&lt;keyword&gt;Diptera&lt;/keyword&gt;&lt;keyword&gt;Distribution&lt;/keyword&gt;&lt;keyword&gt;Flies&lt;/keyword&gt;&lt;keyword&gt;fruit&lt;/keyword&gt;&lt;keyword&gt;Fruit flies&lt;/keyword&gt;&lt;keyword&gt;fruit fly&lt;/keyword&gt;&lt;keyword&gt;Host plant&lt;/keyword&gt;&lt;keyword&gt;Host plants&lt;/keyword&gt;&lt;keyword&gt;Plants&lt;/keyword&gt;&lt;keyword&gt;Tephritidae&lt;/keyword&gt;&lt;/keywords&gt;&lt;dates&gt;&lt;year&gt;2000&lt;/year&gt;&lt;/dates&gt;&lt;pub-location&gt;Brisbane&lt;/pub-location&gt;&lt;publisher&gt;Department of Primary Industries&lt;/publisher&gt;&lt;orig-pub&gt;&lt;style face="underline" font="default" size="100%"&gt;J:\E Library\Plant Catalogue\H&lt;/style&gt;&lt;/orig-pub&gt;&lt;label&gt;69943&lt;/label&gt;&lt;urls&gt;&lt;/urls&gt;&lt;custom1&gt;sp Lychees to Egypt jd&lt;/custom1&gt;&lt;/record&gt;&lt;/Cite&gt;&lt;/EndNote&gt;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62" w:tooltip="Hancock, 2000 #6487" w:history="1">
              <w:r w:rsidR="005B3422" w:rsidRPr="00402B9C">
                <w:rPr>
                  <w:rFonts w:asciiTheme="minorHAnsi" w:hAnsiTheme="minorHAnsi" w:cstheme="minorHAnsi"/>
                  <w:noProof/>
                </w:rPr>
                <w:t>Hancock et al. 2000</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20181" w:rsidRPr="00402B9C">
              <w:rPr>
                <w:rFonts w:asciiTheme="minorHAnsi" w:hAnsiTheme="minorHAnsi" w:cstheme="minorHAnsi"/>
              </w:rPr>
              <w:t xml:space="preserve">. </w:t>
            </w:r>
          </w:p>
        </w:tc>
        <w:tc>
          <w:tcPr>
            <w:tcW w:w="2962" w:type="dxa"/>
            <w:shd w:val="clear" w:color="auto" w:fill="auto"/>
          </w:tcPr>
          <w:p w14:paraId="070FC4EA" w14:textId="26A9366F" w:rsidR="007E38F6" w:rsidRPr="00402B9C" w:rsidRDefault="007E38F6" w:rsidP="00F1755C">
            <w:pPr>
              <w:pStyle w:val="TableText"/>
              <w:rPr>
                <w:rFonts w:asciiTheme="minorHAnsi" w:hAnsiTheme="minorHAnsi" w:cstheme="minorHAnsi"/>
                <w:color w:val="000000" w:themeColor="text1"/>
              </w:rPr>
            </w:pPr>
            <w:r w:rsidRPr="00402B9C">
              <w:rPr>
                <w:rFonts w:asciiTheme="minorHAnsi" w:hAnsiTheme="minorHAnsi" w:cstheme="minorHAnsi"/>
                <w:szCs w:val="18"/>
              </w:rPr>
              <w:t xml:space="preserve">Yes. </w:t>
            </w:r>
            <w:r w:rsidRPr="00402B9C">
              <w:rPr>
                <w:rStyle w:val="Emphasis"/>
                <w:rFonts w:asciiTheme="minorHAnsi" w:hAnsiTheme="minorHAnsi" w:cstheme="minorHAnsi"/>
              </w:rPr>
              <w:t xml:space="preserve">Bactrocera dorsalis </w:t>
            </w:r>
            <w:r w:rsidRPr="00402B9C">
              <w:rPr>
                <w:rFonts w:asciiTheme="minorHAnsi" w:hAnsiTheme="minorHAnsi" w:cstheme="minorHAnsi"/>
                <w:szCs w:val="18"/>
              </w:rPr>
              <w:t xml:space="preserve">is known to be associated with pomelo </w:t>
            </w:r>
            <w:r w:rsidR="005B3422" w:rsidRPr="00402B9C">
              <w:rPr>
                <w:rFonts w:asciiTheme="minorHAnsi" w:hAnsiTheme="minorHAnsi" w:cstheme="minorHAnsi"/>
                <w:noProof/>
                <w:szCs w:val="18"/>
              </w:rPr>
              <w:fldChar w:fldCharType="begin">
                <w:fldData xml:space="preserve">PEVuZE5vdGU+PENpdGU+PEF1dGhvcj5EYW88L0F1dGhvcj48WWVhcj4yMDE5PC9ZZWFyPjxSZWNO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PEVuZE5vdGU+PENpdGU+PEF1dGhvcj5EYW88L0F1dGhvcj48WWVhcj4yMDE5PC9ZZWFyPjxSZWNO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120" w:tooltip="Dao, 2019 #49755" w:history="1">
              <w:r w:rsidR="005B3422" w:rsidRPr="00402B9C">
                <w:rPr>
                  <w:rFonts w:asciiTheme="minorHAnsi" w:hAnsiTheme="minorHAnsi" w:cstheme="minorHAnsi"/>
                  <w:noProof/>
                  <w:szCs w:val="18"/>
                </w:rPr>
                <w:t>Dao et al. 2019</w:t>
              </w:r>
            </w:hyperlink>
            <w:r w:rsidR="005B3422" w:rsidRPr="00402B9C">
              <w:rPr>
                <w:rFonts w:asciiTheme="minorHAnsi" w:hAnsiTheme="minorHAnsi" w:cstheme="minorHAnsi"/>
                <w:noProof/>
                <w:szCs w:val="18"/>
              </w:rPr>
              <w:t xml:space="preserve">; </w:t>
            </w:r>
            <w:hyperlink w:anchor="_ENREF_539" w:tooltip="Thongjua, 2017 #49817" w:history="1">
              <w:r w:rsidR="005B3422" w:rsidRPr="00402B9C">
                <w:rPr>
                  <w:rFonts w:asciiTheme="minorHAnsi" w:hAnsiTheme="minorHAnsi" w:cstheme="minorHAnsi"/>
                  <w:noProof/>
                  <w:szCs w:val="18"/>
                </w:rPr>
                <w:t>Thongjua &amp; Thongjua 2017</w:t>
              </w:r>
            </w:hyperlink>
            <w:r w:rsidR="005B3422" w:rsidRPr="00402B9C">
              <w:rPr>
                <w:rFonts w:asciiTheme="minorHAnsi" w:hAnsiTheme="minorHAnsi" w:cstheme="minorHAnsi"/>
                <w:noProof/>
                <w:szCs w:val="18"/>
              </w:rPr>
              <w:t xml:space="preserve">; </w:t>
            </w:r>
            <w:hyperlink w:anchor="_ENREF_565" w:tooltip="USDA, 2020 #49679" w:history="1">
              <w:r w:rsidR="005B3422" w:rsidRPr="00402B9C">
                <w:rPr>
                  <w:rFonts w:asciiTheme="minorHAnsi" w:hAnsiTheme="minorHAnsi" w:cstheme="minorHAnsi"/>
                  <w:noProof/>
                  <w:szCs w:val="18"/>
                </w:rPr>
                <w:t>USDA 2020a</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Pr="00402B9C">
              <w:rPr>
                <w:rFonts w:asciiTheme="minorHAnsi" w:hAnsiTheme="minorHAnsi" w:cstheme="minorHAnsi"/>
                <w:color w:val="2F5496" w:themeColor="accent1" w:themeShade="BF"/>
              </w:rPr>
              <w:t xml:space="preserve">. </w:t>
            </w:r>
            <w:r w:rsidRPr="00402B9C">
              <w:rPr>
                <w:rFonts w:asciiTheme="minorHAnsi" w:hAnsiTheme="minorHAnsi" w:cstheme="minorHAnsi"/>
              </w:rPr>
              <w:t xml:space="preserve">Tephritid fruit flies lay eggs under the fruit skin and larvae feed within the fruit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&lt;EndNote&gt;&lt;Cite&gt;&lt;Author&gt;Fletcher&lt;/Author&gt;&lt;Year&gt;1989&lt;/Year&gt;&lt;RecNum&gt;8211&lt;/RecNum&gt;&lt;DisplayText&gt;(Fletcher 1989)&lt;/DisplayText&gt;&lt;record&gt;&lt;rec-number&gt;8211&lt;/rec-number&gt;&lt;foreign-keys&gt;&lt;key app="EN" db-id="pxwxw0er9zv2fxezxdk5tt5utz5p5vtrwdv0" timestamp="1451972561"&gt;8211&lt;/key&gt;&lt;/foreign-keys&gt;&lt;ref-type name="Chapters"&gt;5&lt;/ref-type&gt;&lt;contributors&gt;&lt;authors&gt;&lt;author&gt;Fletcher,B.S.&lt;/author&gt;&lt;/authors&gt;&lt;secondary-authors&gt;&lt;author&gt;Robinson,A.S.&lt;/author&gt;&lt;author&gt;Hooper,G.&lt;/author&gt;&lt;/secondary-authors&gt;&lt;/contributors&gt;&lt;titles&gt;&lt;title&gt;Life history strategies of tephritid fruit flies&lt;/title&gt;&lt;secondary-title&gt;Fruit flies, their biology, natural enemies and control&lt;/secondary-title&gt;&lt;tertiary-title&gt;World crop pests&lt;/tertiary-title&gt;&lt;/titles&gt;&lt;pages&gt;195-208&lt;/pages&gt;&lt;num-vols&gt;3B&lt;/num-vols&gt;&lt;section&gt;8.1&lt;/section&gt;&lt;keywords&gt;&lt;keyword&gt;Armoured scale insects&lt;/keyword&gt;&lt;keyword&gt;Biology&lt;/keyword&gt;&lt;keyword&gt;control&lt;/keyword&gt;&lt;keyword&gt;Controls&lt;/keyword&gt;&lt;keyword&gt;Enemies&lt;/keyword&gt;&lt;keyword&gt;Flies&lt;/keyword&gt;&lt;keyword&gt;fruit&lt;/keyword&gt;&lt;keyword&gt;Fruit flies&lt;/keyword&gt;&lt;keyword&gt;fruit fly&lt;/keyword&gt;&lt;keyword&gt;Fruits&lt;/keyword&gt;&lt;keyword&gt;History&lt;/keyword&gt;&lt;keyword&gt;insect&lt;/keyword&gt;&lt;keyword&gt;Insects&lt;/keyword&gt;&lt;keyword&gt;Life-history&lt;/keyword&gt;&lt;keyword&gt;Mandarins&lt;/keyword&gt;&lt;keyword&gt;Movements&lt;/keyword&gt;&lt;keyword&gt;Natural enemies&lt;/keyword&gt;&lt;keyword&gt;pest&lt;/keyword&gt;&lt;keyword&gt;Pests&lt;/keyword&gt;&lt;keyword&gt;Scale insect&lt;/keyword&gt;&lt;keyword&gt;Scale insects&lt;/keyword&gt;&lt;keyword&gt;Scales&lt;/keyword&gt;&lt;keyword&gt;Strategies&lt;/keyword&gt;&lt;keyword&gt;Strategy&lt;/keyword&gt;&lt;keyword&gt;Unshu&lt;/keyword&gt;&lt;keyword&gt;World&lt;/keyword&gt;&lt;/keywords&gt;&lt;dates&gt;&lt;year&gt;1989&lt;/year&gt;&lt;/dates&gt;&lt;pub-location&gt;Amsterdam&lt;/pub-location&gt;&lt;publisher&gt;Elsevier Science Publishers B.V.&lt;/publisher&gt;&lt;label&gt;71909&lt;/label&gt;&lt;urls&gt;&lt;/urls&gt;&lt;custom1&gt;Unshu mandarins sp&lt;/custom1&gt;&lt;/record&gt;&lt;/Cite&gt;&lt;/EndNote&gt;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11" w:tooltip="Fletcher, 1989 #8211" w:history="1">
              <w:r w:rsidR="005B3422" w:rsidRPr="00402B9C">
                <w:rPr>
                  <w:rFonts w:asciiTheme="minorHAnsi" w:hAnsiTheme="minorHAnsi" w:cstheme="minorHAnsi"/>
                  <w:noProof/>
                </w:rPr>
                <w:t>Fletcher 1989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20181" w:rsidRPr="00402B9C">
              <w:rPr>
                <w:rFonts w:asciiTheme="minorHAnsi" w:hAnsiTheme="minorHAnsi" w:cstheme="minorHAnsi"/>
              </w:rPr>
              <w:t>.</w:t>
            </w:r>
          </w:p>
        </w:tc>
        <w:tc>
          <w:tcPr>
            <w:tcW w:w="1837" w:type="dxa"/>
          </w:tcPr>
          <w:p w14:paraId="03020C92" w14:textId="6214227A"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rPr>
              <w:t xml:space="preserve">Yes. Pomelo fruit may be distributed across Australia. If there were viable eggs and larvae in fruit, they could potentially survive fruit storage and transport conditions and develop into adults. </w:t>
            </w:r>
            <w:bookmarkStart w:id="318" w:name="_Hlk137728741"/>
            <w:r w:rsidRPr="001522B0">
              <w:rPr>
                <w:rFonts w:asciiTheme="minorHAnsi" w:hAnsiTheme="minorHAnsi" w:cstheme="minorHAnsi"/>
              </w:rPr>
              <w:t xml:space="preserve">Adults are highly likely to find new hosts as they can fly and the species is polyphagous, with a wide range of hosts, including avocado, citrus and mango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&lt;EndNote&gt;&lt;Cite&gt;&lt;Author&gt;CABI&lt;/Author&gt;&lt;Year&gt;2025&lt;/Year&gt;&lt;RecNum&gt;55088&lt;/RecNum&gt;&lt;DisplayText&gt;(CABI 2025b; Follett, Haynes &amp;amp; Dominiak 2021)&lt;/DisplayText&gt;&lt;record&gt;&lt;rec-number&gt;55088&lt;/rec-number&gt;&lt;foreign-keys&gt;&lt;key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Cite&gt;&lt;Author&gt;Follett&lt;/Author&gt;&lt;Year&gt;2021&lt;/Year&gt;&lt;RecNum&gt;45112&lt;/RecNum&gt;&lt;record&gt;&lt;rec-number&gt;45112&lt;/rec-number&gt;&lt;foreign-keys&gt;&lt;key app="EN" db-id="pxwxw0er9zv2fxezxdk5tt5utz5p5vtrwdv0" timestamp="1638761272"&gt;45112&lt;/key&gt;&lt;/foreign-keys&gt;&lt;ref-type name="Journal Articles"&gt;17&lt;/ref-type&gt;&lt;contributors&gt;&lt;authors&gt;&lt;author&gt;Follett, P.A.&lt;/author&gt;&lt;author&gt;Haynes, F.E.M.&lt;/author&gt;&lt;author&gt;Dominiak, B.C.&lt;/author&gt;&lt;/authors&gt;&lt;/contributors&gt;&lt;titles&gt;&lt;title&gt;Host suitability index for polyphagous tephritid fruit flies&lt;/title&gt;&lt;secondary-title&gt;Journal of Economic Entomology&lt;/secondary-title&gt;&lt;/titles&gt;&lt;periodical&gt;&lt;full-title&gt;Journal of Economic Entomology&lt;/full-title&gt;&lt;/periodical&gt;&lt;pages&gt;1021-1034&lt;/pages&gt;&lt;volume&gt;114&lt;/volume&gt;&lt;number&gt;3&lt;/number&gt;&lt;keywords&gt;&lt;keyword&gt;Tephritidae&lt;/keyword&gt;&lt;keyword&gt;fruit flies&lt;/keyword&gt;&lt;keyword&gt;host suitability index&lt;/keyword&gt;&lt;keyword&gt;host status&lt;/keyword&gt;&lt;keyword&gt;host range&lt;/keyword&gt;&lt;keyword&gt;non-host&lt;/keyword&gt;&lt;/keywords&gt;&lt;dates&gt;&lt;year&gt;2021&lt;/year&gt;&lt;/dates&gt;&lt;urls&gt;&lt;pdf-urls&gt;&lt;url&gt;file://J:\E Library\Plant Catalogue\F\Follett et al 2021 EN45112.pdf&lt;/url&gt;&lt;/pdf-urls&gt;&lt;/urls&gt;&lt;custom1&gt;Pumpkins to Norfolk Island_RG&lt;/custom1&gt;&lt;/record&gt;&lt;/Cite&gt;&lt;/EndNote&gt;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74" w:tooltip="CABI, 2025 #55088" w:history="1">
              <w:r w:rsidR="005B3422">
                <w:rPr>
                  <w:rFonts w:asciiTheme="minorHAnsi" w:hAnsiTheme="minorHAnsi" w:cstheme="minorHAnsi"/>
                  <w:noProof/>
                </w:rPr>
                <w:t>CABI 2025b</w:t>
              </w:r>
            </w:hyperlink>
            <w:r w:rsidR="005B3422">
              <w:rPr>
                <w:rFonts w:asciiTheme="minorHAnsi" w:hAnsiTheme="minorHAnsi" w:cstheme="minorHAnsi"/>
                <w:noProof/>
              </w:rPr>
              <w:t xml:space="preserve">; </w:t>
            </w:r>
            <w:hyperlink w:anchor="_ENREF_213" w:tooltip="Follett, 2021 #45112" w:history="1">
              <w:r w:rsidR="005B3422">
                <w:rPr>
                  <w:rFonts w:asciiTheme="minorHAnsi" w:hAnsiTheme="minorHAnsi" w:cstheme="minorHAnsi"/>
                  <w:noProof/>
                </w:rPr>
                <w:t>Follett, Haynes &amp; Dominiak 2021</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 xml:space="preserve">. </w:t>
            </w:r>
            <w:r w:rsidRPr="001522B0">
              <w:rPr>
                <w:rFonts w:asciiTheme="minorHAnsi" w:hAnsiTheme="minorHAnsi" w:cstheme="minorHAnsi"/>
              </w:rPr>
              <w:t>Many hosts are widespread across Australia.</w:t>
            </w:r>
            <w:bookmarkEnd w:id="318"/>
          </w:p>
        </w:tc>
        <w:tc>
          <w:tcPr>
            <w:tcW w:w="1834" w:type="dxa"/>
            <w:shd w:val="clear" w:color="auto" w:fill="auto"/>
          </w:tcPr>
          <w:p w14:paraId="00A8DC10" w14:textId="3C7EECE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szCs w:val="18"/>
              </w:rPr>
              <w:t xml:space="preserve">Yes. </w:t>
            </w:r>
            <w:r w:rsidRPr="001522B0">
              <w:rPr>
                <w:rFonts w:asciiTheme="minorHAnsi" w:hAnsiTheme="minorHAnsi" w:cstheme="minorHAnsi"/>
              </w:rPr>
              <w:t xml:space="preserve">This highly polyphagous species can infest more than 470 individual plant taxa across 78 plant families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&lt;EndNote&gt;&lt;Cite&gt;&lt;Author&gt;McQuate&lt;/Author&gt;&lt;Year&gt;2017&lt;/Year&gt;&lt;RecNum&gt;47967&lt;/RecNum&gt;&lt;DisplayText&gt;(McQuate &amp;amp; Liquido 2017)&lt;/DisplayText&gt;&lt;record&gt;&lt;rec-number&gt;47967&lt;/rec-number&gt;&lt;foreign-keys&gt;&lt;key app="EN" db-id="pxwxw0er9zv2fxezxdk5tt5utz5p5vtrwdv0" timestamp="1664352878"&gt;47967&lt;/key&gt;&lt;/foreign-keys&gt;&lt;ref-type name="Journal Articles"&gt;17&lt;/ref-type&gt;&lt;contributors&gt;&lt;authors&gt;&lt;author&gt;McQuate, G.T.&lt;/author&gt;&lt;author&gt;Liquido, N.J.&lt;/author&gt;&lt;/authors&gt;&lt;/contributors&gt;&lt;titles&gt;&lt;title&gt;Host plants of invasive tephritid fruit fly species of economic importance&lt;/title&gt;&lt;secondary-title&gt;International Journal of Plant Biology &amp;amp; Research&lt;/secondary-title&gt;&lt;/titles&gt;&lt;periodical&gt;&lt;full-title&gt;International Journal of Plant Biology &amp;amp; Research&lt;/full-title&gt;&lt;/periodical&gt;&lt;pages&gt;1072&lt;/pages&gt;&lt;volume&gt;5&lt;/volume&gt;&lt;number&gt;4&lt;/number&gt;&lt;keywords&gt;&lt;keyword&gt;fruit fly&lt;/keyword&gt;&lt;keyword&gt;Tephritid fly&lt;/keyword&gt;&lt;keyword&gt;Tephritidae&lt;/keyword&gt;&lt;keyword&gt;host plant&lt;/keyword&gt;&lt;keyword&gt;Bactrocera&lt;/keyword&gt;&lt;keyword&gt;fruit&lt;/keyword&gt;&lt;keyword&gt;Vegetable&lt;/keyword&gt;&lt;keyword&gt;Passifloraceae&lt;/keyword&gt;&lt;/keywords&gt;&lt;dates&gt;&lt;year&gt;2017&lt;/year&gt;&lt;/dates&gt;&lt;urls&gt;&lt;pdf-urls&gt;&lt;url&gt;file://J:\E Library\Plant Catalogue\M\McQuate and Liquido 2017 EN47967.pdf&lt;/url&gt;&lt;/pdf-urls&gt;&lt;/urls&gt;&lt;custom1&gt;Passionfruit from Vietnam_NT&lt;/custom1&gt;&lt;/record&gt;&lt;/Cite&gt;&lt;/EndNote&gt;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82" w:tooltip="McQuate, 2017 #47967" w:history="1">
              <w:r w:rsidR="005B3422">
                <w:rPr>
                  <w:rFonts w:asciiTheme="minorHAnsi" w:hAnsiTheme="minorHAnsi" w:cstheme="minorHAnsi"/>
                  <w:noProof/>
                </w:rPr>
                <w:t>McQuate &amp; Liquido 2017</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 xml:space="preserve">. </w:t>
            </w:r>
            <w:r w:rsidRPr="001522B0">
              <w:rPr>
                <w:rFonts w:asciiTheme="minorHAnsi" w:hAnsiTheme="minorHAnsi" w:cstheme="minorHAnsi"/>
                <w:i/>
                <w:iCs/>
              </w:rPr>
              <w:t>Bactrocera dorsalis</w:t>
            </w:r>
            <w:r w:rsidRPr="001522B0">
              <w:rPr>
                <w:rFonts w:asciiTheme="minorHAnsi" w:hAnsiTheme="minorHAnsi" w:cstheme="minorHAnsi"/>
              </w:rPr>
              <w:t xml:space="preserve"> is highly invasive, having spread rapidly around the world to 75 countries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&lt;EndNote&gt;&lt;Cite&gt;&lt;Author&gt;Zeng&lt;/Author&gt;&lt;Year&gt;2018&lt;/Year&gt;&lt;RecNum&gt;38747&lt;/RecNum&gt;&lt;DisplayText&gt;(Zeng et al. 2018)&lt;/DisplayText&gt;&lt;record&gt;&lt;rec-number&gt;38747&lt;/rec-number&gt;&lt;foreign-keys&gt;&lt;key app="EN" db-id="pxwxw0er9zv2fxezxdk5tt5utz5p5vtrwdv0" timestamp="1588537663"&gt;38747&lt;/key&gt;&lt;/foreign-keys&gt;&lt;ref-type name="Journal Articles"&gt;17&lt;/ref-type&gt;&lt;contributors&gt;&lt;authors&gt;&lt;author&gt;Zeng, Y.&lt;/author&gt;&lt;author&gt;Reddy,G.V.P.&lt;/author&gt;&lt;author&gt;Li, Z.&lt;/author&gt;&lt;author&gt;Qin, Y.&lt;/author&gt;&lt;author&gt;Wang, Y.&lt;/author&gt;&lt;author&gt;Pan, X.&lt;/author&gt;&lt;author&gt;Jiang, F.&lt;/author&gt;&lt;author&gt;Gao, F.&lt;/author&gt;&lt;author&gt;Zhao, Z.H.&lt;/author&gt;&lt;/authors&gt;&lt;/contributors&gt;&lt;titles&gt;&lt;title&gt;&lt;style face="normal" font="default" size="100%"&gt;Global distribution and invasion pattern of oriental fruit fly, &lt;/style&gt;&lt;style face="italic" font="default" size="100%"&gt;Bactrocera dorsalis&lt;/style&gt;&lt;style face="normal" font="default" size="100%"&gt; (Diptera: Tephritidae)&lt;/style&gt;&lt;/title&gt;&lt;secondary-title&gt;Journal of Applied Entomology&lt;/secondary-title&gt;&lt;/titles&gt;&lt;periodical&gt;&lt;full-title&gt;Journal of Applied Entomology&lt;/full-title&gt;&lt;/periodical&gt;&lt;pages&gt;165-176&lt;/pages&gt;&lt;volume&gt;143&lt;/volume&gt;&lt;number&gt;3&lt;/number&gt;&lt;keywords&gt;&lt;keyword&gt;Bactrocera dorsalis&lt;/keyword&gt;&lt;keyword&gt;distribution pattern&lt;/keyword&gt;&lt;keyword&gt;global spread&lt;/keyword&gt;&lt;keyword&gt;global temperature change&lt;/keyword&gt;&lt;/keywords&gt;&lt;dates&gt;&lt;year&gt;2018&lt;/year&gt;&lt;/dates&gt;&lt;orig-pub&gt;J:\E Library\Plant Catalogue\Z&lt;/orig-pub&gt;&lt;urls&gt;&lt;pdf-urls&gt;&lt;url&gt;file://J:\E Library\Plant Catalogue\Z\Zeng et al 2018 EN38747.pdf&lt;/url&gt;&lt;/pdf-urls&gt;&lt;/urls&gt;&lt;custom1&gt;Pest assessments - CN&lt;/custom1&gt;&lt;electronic-resource-num&gt;https://doi.org/10.1111/jen.12582&lt;/electronic-resource-num&gt;&lt;access-date&gt;4 May 2020&lt;/access-date&gt;&lt;/record&gt;&lt;/Cite&gt;&lt;/EndNote&gt;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28" w:tooltip="Zeng, 2018 #38747" w:history="1">
              <w:r w:rsidR="005B3422">
                <w:rPr>
                  <w:rFonts w:asciiTheme="minorHAnsi" w:hAnsiTheme="minorHAnsi" w:cstheme="minorHAnsi"/>
                  <w:noProof/>
                </w:rPr>
                <w:t>Zeng et al. 2018</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i/>
                <w:iCs/>
              </w:rPr>
              <w:t xml:space="preserve">. </w:t>
            </w:r>
            <w:r w:rsidRPr="001522B0">
              <w:rPr>
                <w:rFonts w:asciiTheme="minorHAnsi" w:hAnsiTheme="minorHAnsi" w:cstheme="minorHAnsi"/>
              </w:rPr>
              <w:t xml:space="preserve">It is distributed across sub-Saharan Africa, Asia and several islands in Oceania including Papua New Guinea and Hawaii </w:t>
            </w:r>
            <w:r w:rsidR="005B3422">
              <w:rPr>
                <w:rFonts w:asciiTheme="minorHAnsi" w:hAnsiTheme="minorHAnsi" w:cstheme="minorHAnsi"/>
                <w:noProof/>
              </w:rPr>
              <w:fldChar w:fldCharType="begin">
                <w:fldData xml:space="preserve">PEVuZE5vdGU+PENpdGU+PEF1dGhvcj5BZGtpbnM8L0F1dGhvcj48WWVhcj4yMDE1PC9ZZWFyPjxS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PEVuZE5vdGU+PENpdGU+PEF1dGhvcj5BZGtpbnM8L0F1dGhvcj48WWVhcj4yMDE1PC9ZZWFyPjxS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 w:tooltip="Adkins, 2015 #37160" w:history="1">
              <w:r w:rsidR="005B3422">
                <w:rPr>
                  <w:rFonts w:asciiTheme="minorHAnsi" w:hAnsiTheme="minorHAnsi" w:cstheme="minorHAnsi"/>
                  <w:noProof/>
                </w:rPr>
                <w:t>Adkins et al. 2015</w:t>
              </w:r>
            </w:hyperlink>
            <w:r w:rsidR="005B3422">
              <w:rPr>
                <w:rFonts w:asciiTheme="minorHAnsi" w:hAnsiTheme="minorHAnsi" w:cstheme="minorHAnsi"/>
                <w:noProof/>
              </w:rPr>
              <w:t xml:space="preserve">; </w:t>
            </w:r>
            <w:hyperlink w:anchor="_ENREF_74" w:tooltip="CABI, 2025 #55088" w:history="1">
              <w:r w:rsidR="005B3422">
                <w:rPr>
                  <w:rFonts w:asciiTheme="minorHAnsi" w:hAnsiTheme="minorHAnsi" w:cstheme="minorHAnsi"/>
                  <w:noProof/>
                </w:rPr>
                <w:t>CABI 2025b</w:t>
              </w:r>
            </w:hyperlink>
            <w:r w:rsidR="005B3422">
              <w:rPr>
                <w:rFonts w:asciiTheme="minorHAnsi" w:hAnsiTheme="minorHAnsi" w:cstheme="minorHAnsi"/>
                <w:noProof/>
              </w:rPr>
              <w:t xml:space="preserve">; </w:t>
            </w:r>
            <w:hyperlink w:anchor="_ENREF_603" w:tooltip="White, 1992 #21025" w:history="1">
              <w:r w:rsidR="005B3422">
                <w:rPr>
                  <w:rFonts w:asciiTheme="minorHAnsi" w:hAnsiTheme="minorHAnsi" w:cstheme="minorHAnsi"/>
                  <w:noProof/>
                </w:rPr>
                <w:t>White &amp; Elson-Harris 1992</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 xml:space="preserve">, </w:t>
            </w:r>
            <w:r w:rsidRPr="001522B0">
              <w:rPr>
                <w:rFonts w:asciiTheme="minorHAnsi" w:hAnsiTheme="minorHAnsi" w:cstheme="minorHAnsi"/>
              </w:rPr>
              <w:t xml:space="preserve">which have similar climates to parts of Australia. </w:t>
            </w:r>
            <w:r w:rsidRPr="001522B0">
              <w:rPr>
                <w:rFonts w:asciiTheme="minorHAnsi" w:hAnsiTheme="minorHAnsi" w:cstheme="minorHAnsi"/>
                <w:szCs w:val="18"/>
              </w:rPr>
              <w:t xml:space="preserve">Its wide host range and geographic distribution suggest that </w:t>
            </w:r>
            <w:r w:rsidRPr="001522B0">
              <w:rPr>
                <w:rFonts w:asciiTheme="minorHAnsi" w:hAnsiTheme="minorHAnsi" w:cstheme="minorHAnsi"/>
                <w:i/>
                <w:iCs/>
                <w:szCs w:val="18"/>
              </w:rPr>
              <w:t xml:space="preserve">B. dorsalis </w:t>
            </w:r>
            <w:r w:rsidRPr="001522B0">
              <w:rPr>
                <w:rFonts w:asciiTheme="minorHAnsi" w:hAnsiTheme="minorHAnsi" w:cstheme="minorHAnsi"/>
                <w:szCs w:val="18"/>
              </w:rPr>
              <w:t xml:space="preserve">could establish and spread in Australia. </w:t>
            </w:r>
          </w:p>
        </w:tc>
        <w:tc>
          <w:tcPr>
            <w:tcW w:w="1696" w:type="dxa"/>
            <w:shd w:val="clear" w:color="auto" w:fill="auto"/>
          </w:tcPr>
          <w:p w14:paraId="690F0CEE" w14:textId="44BF15B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rPr>
              <w:t xml:space="preserve">Yes. </w:t>
            </w:r>
            <w:r w:rsidRPr="001522B0">
              <w:rPr>
                <w:rFonts w:asciiTheme="minorHAnsi" w:hAnsiTheme="minorHAnsi" w:cstheme="minorHAnsi"/>
                <w:i/>
                <w:iCs/>
              </w:rPr>
              <w:t>Bactrocera dorsalis</w:t>
            </w:r>
            <w:r w:rsidRPr="001522B0">
              <w:rPr>
                <w:rFonts w:asciiTheme="minorHAnsi" w:hAnsiTheme="minorHAnsi" w:cstheme="minorHAnsi"/>
              </w:rPr>
              <w:t xml:space="preserve"> is a major pest of many fruit species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&lt;EndNote&gt;&lt;Cite&gt;&lt;Author&gt;CABI&lt;/Author&gt;&lt;Year&gt;2025&lt;/Year&gt;&lt;RecNum&gt;55088&lt;/RecNum&gt;&lt;DisplayText&gt;(CABI 2025b; Follett, Haynes &amp;amp; Dominiak 2021)&lt;/DisplayText&gt;&lt;record&gt;&lt;rec-number&gt;55088&lt;/rec-number&gt;&lt;foreign-keys&gt;&lt;key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Cite&gt;&lt;Author&gt;Follett&lt;/Author&gt;&lt;Year&gt;2021&lt;/Year&gt;&lt;RecNum&gt;45112&lt;/RecNum&gt;&lt;record&gt;&lt;rec-number&gt;45112&lt;/rec-number&gt;&lt;foreign-keys&gt;&lt;key app="EN" db-id="pxwxw0er9zv2fxezxdk5tt5utz5p5vtrwdv0" timestamp="1638761272"&gt;45112&lt;/key&gt;&lt;/foreign-keys&gt;&lt;ref-type name="Journal Articles"&gt;17&lt;/ref-type&gt;&lt;contributors&gt;&lt;authors&gt;&lt;author&gt;Follett, P.A.&lt;/author&gt;&lt;author&gt;Haynes, F.E.M.&lt;/author&gt;&lt;author&gt;Dominiak, B.C.&lt;/author&gt;&lt;/authors&gt;&lt;/contributors&gt;&lt;titles&gt;&lt;title&gt;Host suitability index for polyphagous tephritid fruit flies&lt;/title&gt;&lt;secondary-title&gt;Journal of Economic Entomology&lt;/secondary-title&gt;&lt;/titles&gt;&lt;periodical&gt;&lt;full-title&gt;Journal of Economic Entomology&lt;/full-title&gt;&lt;/periodical&gt;&lt;pages&gt;1021-1034&lt;/pages&gt;&lt;volume&gt;114&lt;/volume&gt;&lt;number&gt;3&lt;/number&gt;&lt;keywords&gt;&lt;keyword&gt;Tephritidae&lt;/keyword&gt;&lt;keyword&gt;fruit flies&lt;/keyword&gt;&lt;keyword&gt;host suitability index&lt;/keyword&gt;&lt;keyword&gt;host status&lt;/keyword&gt;&lt;keyword&gt;host range&lt;/keyword&gt;&lt;keyword&gt;non-host&lt;/keyword&gt;&lt;/keywords&gt;&lt;dates&gt;&lt;year&gt;2021&lt;/year&gt;&lt;/dates&gt;&lt;urls&gt;&lt;pdf-urls&gt;&lt;url&gt;file://J:\E Library\Plant Catalogue\F\Follett et al 2021 EN45112.pdf&lt;/url&gt;&lt;/pdf-urls&gt;&lt;/urls&gt;&lt;custom1&gt;Pumpkins to Norfolk Island_RG&lt;/custom1&gt;&lt;/record&gt;&lt;/Cite&gt;&lt;/EndNote&gt;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74" w:tooltip="CABI, 2025 #55088" w:history="1">
              <w:r w:rsidR="005B3422">
                <w:rPr>
                  <w:rFonts w:asciiTheme="minorHAnsi" w:hAnsiTheme="minorHAnsi" w:cstheme="minorHAnsi"/>
                  <w:noProof/>
                </w:rPr>
                <w:t>CABI 2025b</w:t>
              </w:r>
            </w:hyperlink>
            <w:r w:rsidR="005B3422">
              <w:rPr>
                <w:rFonts w:asciiTheme="minorHAnsi" w:hAnsiTheme="minorHAnsi" w:cstheme="minorHAnsi"/>
                <w:noProof/>
              </w:rPr>
              <w:t xml:space="preserve">; </w:t>
            </w:r>
            <w:hyperlink w:anchor="_ENREF_213" w:tooltip="Follett, 2021 #45112" w:history="1">
              <w:r w:rsidR="005B3422">
                <w:rPr>
                  <w:rFonts w:asciiTheme="minorHAnsi" w:hAnsiTheme="minorHAnsi" w:cstheme="minorHAnsi"/>
                  <w:noProof/>
                </w:rPr>
                <w:t>Follett, Haynes &amp; Dominiak 2021</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 xml:space="preserve"> </w:t>
            </w:r>
            <w:r w:rsidRPr="001522B0">
              <w:rPr>
                <w:rFonts w:asciiTheme="minorHAnsi" w:hAnsiTheme="minorHAnsi" w:cstheme="minorHAnsi"/>
              </w:rPr>
              <w:t xml:space="preserve">which are grown commercially in Australia and are of economic importance. The larvae cause premature fruit ripening, rot and drop </w:t>
            </w:r>
            <w:r w:rsidR="005B3422">
              <w:rPr>
                <w:rFonts w:asciiTheme="minorHAnsi" w:hAnsiTheme="minorHAnsi" w:cstheme="minorHAnsi"/>
                <w:noProof/>
              </w:rPr>
              <w:fldChar w:fldCharType="begin">
                <w:fldData xml:space="preserve">PEVuZE5vdGU+PENpdGU+PEF1dGhvcj5BbGx3b29kPC9BdXRob3I+PFllYXI+MTk5NzwvWWVhcj48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PEVuZE5vdGU+PENpdGU+PEF1dGhvcj5BbGx3b29kPC9BdXRob3I+PFllYXI+MTk5NzwvWWVhcj48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6" w:tooltip="Allwood, 1997 #4554" w:history="1">
              <w:r w:rsidR="005B3422">
                <w:rPr>
                  <w:rFonts w:asciiTheme="minorHAnsi" w:hAnsiTheme="minorHAnsi" w:cstheme="minorHAnsi"/>
                  <w:noProof/>
                </w:rPr>
                <w:t>Allwood &amp; Drew 1997</w:t>
              </w:r>
            </w:hyperlink>
            <w:r w:rsidR="005B3422">
              <w:rPr>
                <w:rFonts w:asciiTheme="minorHAnsi" w:hAnsiTheme="minorHAnsi" w:cstheme="minorHAnsi"/>
                <w:noProof/>
              </w:rPr>
              <w:t xml:space="preserve">; </w:t>
            </w:r>
            <w:hyperlink w:anchor="_ENREF_479" w:tooltip="Radonjić, 2019 #38915" w:history="1">
              <w:r w:rsidR="005B3422">
                <w:rPr>
                  <w:rFonts w:asciiTheme="minorHAnsi" w:hAnsiTheme="minorHAnsi" w:cstheme="minorHAnsi"/>
                  <w:noProof/>
                </w:rPr>
                <w:t>Radonjić, Hrnčić &amp; Perović 2019</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 xml:space="preserve">. </w:t>
            </w:r>
            <w:r w:rsidRPr="001522B0">
              <w:rPr>
                <w:rFonts w:asciiTheme="minorHAnsi" w:hAnsiTheme="minorHAnsi" w:cstheme="minorHAnsi"/>
              </w:rPr>
              <w:t xml:space="preserve">Significant indirect loss also could result from the loss of market access opportunities </w:t>
            </w:r>
            <w:r w:rsidR="005B3422">
              <w:rPr>
                <w:rFonts w:asciiTheme="minorHAnsi" w:hAnsiTheme="minorHAnsi" w:cstheme="minorHAnsi"/>
                <w:noProof/>
              </w:rPr>
              <w:fldChar w:fldCharType="begin">
                <w:fldData xml:space="preserve">PEVuZE5vdGU+PENpdGU+PEF1dGhvcj5Eb2hpbm88L0F1dGhvcj48WWVhcj4yMDE3PC9ZZWFyPjxS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PEVuZE5vdGU+PENpdGU+PEF1dGhvcj5Eb2hpbm88L0F1dGhvcj48WWVhcj4yMDE3PC9ZZWFyPjxS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52" w:tooltip="Dohino, 2017 #25930" w:history="1">
              <w:r w:rsidR="005B3422">
                <w:rPr>
                  <w:rFonts w:asciiTheme="minorHAnsi" w:hAnsiTheme="minorHAnsi" w:cstheme="minorHAnsi"/>
                  <w:noProof/>
                </w:rPr>
                <w:t>Dohino et al. 2017</w:t>
              </w:r>
            </w:hyperlink>
            <w:r w:rsidR="005B3422">
              <w:rPr>
                <w:rFonts w:asciiTheme="minorHAnsi" w:hAnsiTheme="minorHAnsi" w:cstheme="minorHAnsi"/>
                <w:noProof/>
              </w:rPr>
              <w:t xml:space="preserve">; </w:t>
            </w:r>
            <w:hyperlink w:anchor="_ENREF_271" w:tooltip="Heather, 2008 #36339" w:history="1">
              <w:r w:rsidR="005B3422">
                <w:rPr>
                  <w:rFonts w:asciiTheme="minorHAnsi" w:hAnsiTheme="minorHAnsi" w:cstheme="minorHAnsi"/>
                  <w:noProof/>
                </w:rPr>
                <w:t>Heather &amp; Hallman 2008</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0181" w:rsidRPr="001522B0">
              <w:rPr>
                <w:rFonts w:asciiTheme="minorHAnsi" w:hAnsiTheme="minorHAnsi" w:cstheme="minorHAnsi"/>
              </w:rPr>
              <w:t>.</w:t>
            </w:r>
            <w:r w:rsidR="00D20181" w:rsidRPr="001522B0" w:rsidDel="008A5051">
              <w:rPr>
                <w:rFonts w:asciiTheme="minorHAnsi" w:hAnsiTheme="minorHAnsi" w:cstheme="minorHAnsi"/>
              </w:rPr>
              <w:t xml:space="preserve"> </w:t>
            </w:r>
            <w:r w:rsidR="00804F8C" w:rsidRPr="001522B0">
              <w:rPr>
                <w:rFonts w:asciiTheme="minorHAnsi" w:hAnsiTheme="minorHAnsi" w:cstheme="minorHAnsi"/>
              </w:rPr>
              <w:br/>
            </w:r>
            <w:r w:rsidRPr="001522B0">
              <w:rPr>
                <w:rFonts w:asciiTheme="minorHAnsi" w:hAnsiTheme="minorHAnsi" w:cstheme="minorHAnsi"/>
              </w:rPr>
              <w:t xml:space="preserve">A detection </w:t>
            </w:r>
            <w:r w:rsidR="00804F8C" w:rsidRPr="001522B0">
              <w:rPr>
                <w:rFonts w:asciiTheme="minorHAnsi" w:hAnsiTheme="minorHAnsi" w:cstheme="minorHAnsi"/>
              </w:rPr>
              <w:t xml:space="preserve">of </w:t>
            </w:r>
            <w:r w:rsidRPr="001522B0">
              <w:rPr>
                <w:rFonts w:asciiTheme="minorHAnsi" w:hAnsiTheme="minorHAnsi" w:cstheme="minorHAnsi"/>
                <w:i/>
                <w:iCs/>
              </w:rPr>
              <w:t>B. dorsalis</w:t>
            </w:r>
            <w:r w:rsidRPr="001522B0">
              <w:rPr>
                <w:rFonts w:asciiTheme="minorHAnsi" w:hAnsiTheme="minorHAnsi" w:cstheme="minorHAnsi"/>
              </w:rPr>
              <w:t xml:space="preserve"> (then recorded as </w:t>
            </w:r>
            <w:r w:rsidRPr="001522B0">
              <w:rPr>
                <w:rFonts w:asciiTheme="minorHAnsi" w:hAnsiTheme="minorHAnsi" w:cstheme="minorHAnsi"/>
                <w:i/>
                <w:iCs/>
              </w:rPr>
              <w:t>B. </w:t>
            </w:r>
            <w:r w:rsidR="007D10B2" w:rsidRPr="001522B0">
              <w:rPr>
                <w:rFonts w:asciiTheme="minorHAnsi" w:hAnsiTheme="minorHAnsi" w:cstheme="minorHAnsi"/>
                <w:i/>
                <w:iCs/>
              </w:rPr>
              <w:t>p</w:t>
            </w:r>
            <w:r w:rsidRPr="001522B0">
              <w:rPr>
                <w:rFonts w:asciiTheme="minorHAnsi" w:hAnsiTheme="minorHAnsi" w:cstheme="minorHAnsi"/>
                <w:i/>
                <w:iCs/>
              </w:rPr>
              <w:t>apaya</w:t>
            </w:r>
            <w:r w:rsidRPr="001522B0">
              <w:rPr>
                <w:rFonts w:asciiTheme="minorHAnsi" w:hAnsiTheme="minorHAnsi" w:cstheme="minorHAnsi"/>
              </w:rPr>
              <w:t xml:space="preserve">) near Cairns in 1995 cost A$33.5 million to eradicate over four years. The estimated cost to industry at the time was $100 million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&lt;EndNote&gt;&lt;Cite&gt;&lt;Author&gt;Cantrell&lt;/Author&gt;&lt;Year&gt;2002&lt;/Year&gt;&lt;RecNum&gt;8234&lt;/RecNum&gt;&lt;DisplayText&gt;(Cantrell, Chadwick &amp;amp; Cahill 2002)&lt;/DisplayText&gt;&lt;record&gt;&lt;rec-number&gt;8234&lt;/rec-number&gt;&lt;foreign-keys&gt;&lt;key app="EN" db-id="pxwxw0er9zv2fxezxdk5tt5utz5p5vtrwdv0" timestamp="1451972562"&gt;8234&lt;/key&gt;&lt;/foreign-keys&gt;&lt;ref-type name="Books"&gt;6&lt;/ref-type&gt;&lt;contributors&gt;&lt;authors&gt;&lt;author&gt;Cantrell,B.K.&lt;/author&gt;&lt;author&gt;Chadwick,B.&lt;/author&gt;&lt;author&gt;Cahill,A.&lt;/author&gt;&lt;/authors&gt;&lt;/contributors&gt;&lt;titles&gt;&lt;title&gt;Fruit fly fighters: eradication of the papaya fruit fly&lt;/title&gt;&lt;secondary-title&gt;SCARM report no. 81&lt;/secondary-title&gt;&lt;/titles&gt;&lt;pages&gt;1-200&lt;/pages&gt;&lt;keywords&gt;&lt;keyword&gt;Eradication&lt;/keyword&gt;&lt;keyword&gt;Flies&lt;/keyword&gt;&lt;keyword&gt;fruit&lt;/keyword&gt;&lt;keyword&gt;Fruit flies&lt;/keyword&gt;&lt;keyword&gt;fruit fly&lt;/keyword&gt;&lt;keyword&gt;Fruits&lt;/keyword&gt;&lt;keyword&gt;Report&lt;/keyword&gt;&lt;/keywords&gt;&lt;dates&gt;&lt;year&gt;2002&lt;/year&gt;&lt;/dates&gt;&lt;pub-location&gt;Collingwood&lt;/pub-location&gt;&lt;publisher&gt;CSIRO Publishing&lt;/publisher&gt;&lt;orig-pub&gt;&lt;style face="underline" font="default" size="100%"&gt;J:\E Library\Plant Catalogue\C&lt;/style&gt;&lt;/orig-pub&gt;&lt;label&gt;71933&lt;/label&gt;&lt;urls&gt;&lt;/urls&gt;&lt;custom1&gt;Unshu mandarins avocados China project C cherries and summerfruits sp indondesia mangosteen as&lt;/custom1&gt;&lt;/record&gt;&lt;/Cite&gt;&lt;/EndNote&gt;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80" w:tooltip="Cantrell, 2002 #8234" w:history="1">
              <w:r w:rsidR="005B3422">
                <w:rPr>
                  <w:rFonts w:asciiTheme="minorHAnsi" w:hAnsiTheme="minorHAnsi" w:cstheme="minorHAnsi"/>
                  <w:noProof/>
                </w:rPr>
                <w:t>Cantrell, Chadwick &amp; Cahill 2002</w:t>
              </w:r>
            </w:hyperlink>
            <w:r w:rsidR="005B3422">
              <w:rPr>
                <w:rFonts w:asciiTheme="minorHAnsi" w:hAnsiTheme="minorHAnsi" w:cstheme="minorHAnsi"/>
                <w:noProof/>
              </w:rPr>
              <w:t>)</w:t>
            </w:r>
            <w:r w:rsidR="005B3422">
              <w:rPr>
                <w:rFonts w:asciiTheme="minorHAnsi" w:hAnsiTheme="minorHAnsi" w:cstheme="minorHAnsi"/>
              </w:rPr>
              <w:fldChar w:fldCharType="end"/>
            </w:r>
            <w:r w:rsidR="00EE46DC" w:rsidRPr="001522B0">
              <w:rPr>
                <w:rFonts w:asciiTheme="minorHAnsi" w:hAnsiTheme="minorHAnsi" w:cstheme="minorHAnsi"/>
              </w:rPr>
              <w:t>.</w:t>
            </w:r>
          </w:p>
        </w:tc>
        <w:tc>
          <w:tcPr>
            <w:tcW w:w="1186" w:type="dxa"/>
            <w:shd w:val="clear" w:color="auto" w:fill="auto"/>
          </w:tcPr>
          <w:p w14:paraId="0170035D"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Yes (EP)</w:t>
            </w:r>
          </w:p>
        </w:tc>
      </w:tr>
      <w:tr w:rsidR="007E38F6" w:rsidRPr="001522B0" w14:paraId="1746A12F" w14:textId="77777777" w:rsidTr="00F1755C">
        <w:trPr>
          <w:trHeight w:val="75"/>
          <w:jc w:val="center"/>
        </w:trPr>
        <w:tc>
          <w:tcPr>
            <w:tcW w:w="1905" w:type="dxa"/>
            <w:shd w:val="clear" w:color="auto" w:fill="auto"/>
          </w:tcPr>
          <w:p w14:paraId="79D45A5A" w14:textId="77777777" w:rsidR="007E38F6" w:rsidRPr="001522B0" w:rsidRDefault="007E38F6" w:rsidP="00F1755C">
            <w:pPr>
              <w:pStyle w:val="TableText"/>
              <w:rPr>
                <w:rStyle w:val="Emphasis"/>
                <w:rFonts w:asciiTheme="minorHAnsi" w:hAnsiTheme="minorHAnsi" w:cstheme="minorHAnsi"/>
                <w:i w:val="0"/>
                <w:iCs w:val="0"/>
                <w:szCs w:val="18"/>
              </w:rPr>
            </w:pPr>
            <w:r w:rsidRPr="001522B0">
              <w:rPr>
                <w:rStyle w:val="Emphasis"/>
                <w:rFonts w:asciiTheme="minorHAnsi" w:hAnsiTheme="minorHAnsi" w:cstheme="minorHAnsi"/>
                <w:szCs w:val="18"/>
              </w:rPr>
              <w:t xml:space="preserve">Bactrocera zonata </w:t>
            </w:r>
            <w:r w:rsidRPr="001522B0">
              <w:rPr>
                <w:rStyle w:val="Emphasis"/>
                <w:rFonts w:asciiTheme="minorHAnsi" w:hAnsiTheme="minorHAnsi" w:cstheme="minorHAnsi"/>
                <w:i w:val="0"/>
                <w:iCs w:val="0"/>
                <w:szCs w:val="18"/>
              </w:rPr>
              <w:t>(Saunders, 1841)</w:t>
            </w:r>
          </w:p>
          <w:p w14:paraId="629B2D53" w14:textId="77777777" w:rsidR="007E38F6" w:rsidRPr="001522B0" w:rsidRDefault="007E38F6" w:rsidP="00F1755C">
            <w:pPr>
              <w:pStyle w:val="TableText"/>
              <w:rPr>
                <w:rStyle w:val="Emphasis"/>
                <w:rFonts w:asciiTheme="minorHAnsi" w:hAnsiTheme="minorHAnsi" w:cstheme="minorHAnsi"/>
                <w:i w:val="0"/>
                <w:iCs w:val="0"/>
                <w:szCs w:val="18"/>
              </w:rPr>
            </w:pPr>
            <w:r w:rsidRPr="001522B0">
              <w:rPr>
                <w:rStyle w:val="Emphasis"/>
                <w:rFonts w:asciiTheme="minorHAnsi" w:hAnsiTheme="minorHAnsi" w:cstheme="minorHAnsi"/>
                <w:i w:val="0"/>
                <w:iCs w:val="0"/>
                <w:szCs w:val="18"/>
              </w:rPr>
              <w:t>[Tephritidae]</w:t>
            </w:r>
          </w:p>
          <w:p w14:paraId="7626A217" w14:textId="77777777" w:rsidR="007E38F6" w:rsidRPr="001522B0" w:rsidRDefault="007E38F6" w:rsidP="00F1755C">
            <w:pPr>
              <w:pStyle w:val="TableText"/>
              <w:rPr>
                <w:rStyle w:val="Emphasis"/>
                <w:rFonts w:asciiTheme="minorHAnsi" w:hAnsiTheme="minorHAnsi" w:cstheme="minorHAnsi"/>
                <w:color w:val="000000" w:themeColor="text1"/>
              </w:rPr>
            </w:pPr>
            <w:r w:rsidRPr="001522B0">
              <w:rPr>
                <w:rStyle w:val="Emphasis"/>
                <w:rFonts w:asciiTheme="minorHAnsi" w:hAnsiTheme="minorHAnsi" w:cstheme="minorHAnsi"/>
                <w:i w:val="0"/>
                <w:iCs w:val="0"/>
                <w:szCs w:val="18"/>
              </w:rPr>
              <w:t>Peach fruit fly</w:t>
            </w:r>
          </w:p>
        </w:tc>
        <w:tc>
          <w:tcPr>
            <w:tcW w:w="1345" w:type="dxa"/>
            <w:shd w:val="clear" w:color="auto" w:fill="auto"/>
          </w:tcPr>
          <w:p w14:paraId="43253D7F" w14:textId="5BBD427F"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PEVuZE5vdGU+PENpdGU+PEF1dGhvcj5BbGx3b29kPC9BdXRob3I+PFllYXI+MTk5NzwvWWVhcj48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PEVuZE5vdGU+PENpdGU+PEF1dGhvcj5BbGx3b29kPC9BdXRob3I+PFllYXI+MTk5NzwvWWVhcj48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6" w:tooltip="Allwood, 1997 #4554" w:history="1">
              <w:r w:rsidR="005B3422">
                <w:rPr>
                  <w:rFonts w:asciiTheme="minorHAnsi" w:hAnsiTheme="minorHAnsi" w:cstheme="minorHAnsi"/>
                  <w:noProof/>
                </w:rPr>
                <w:t>Allwood &amp; Drew 1997</w:t>
              </w:r>
            </w:hyperlink>
            <w:r w:rsidR="005B3422">
              <w:rPr>
                <w:rFonts w:asciiTheme="minorHAnsi" w:hAnsiTheme="minorHAnsi" w:cstheme="minorHAnsi"/>
                <w:noProof/>
              </w:rPr>
              <w:t xml:space="preserve">; </w:t>
            </w:r>
            <w:hyperlink w:anchor="_ENREF_166" w:tooltip="Drew, 2013 #21020" w:history="1">
              <w:r w:rsidR="005B3422">
                <w:rPr>
                  <w:rFonts w:asciiTheme="minorHAnsi" w:hAnsiTheme="minorHAnsi" w:cstheme="minorHAnsi"/>
                  <w:noProof/>
                </w:rPr>
                <w:t>Drew &amp; Romig 2013</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06B515C5" w14:textId="77777777" w:rsidR="007E38F6" w:rsidRPr="00402B9C" w:rsidRDefault="007E38F6" w:rsidP="00F1755C">
            <w:pPr>
              <w:pStyle w:val="TableText"/>
              <w:rPr>
                <w:rFonts w:asciiTheme="minorHAnsi" w:hAnsiTheme="minorHAnsi" w:cstheme="minorHAnsi"/>
                <w:color w:val="000000" w:themeColor="text1"/>
              </w:rPr>
            </w:pPr>
            <w:r w:rsidRPr="00402B9C">
              <w:rPr>
                <w:rFonts w:asciiTheme="minorHAnsi" w:hAnsiTheme="minorHAnsi" w:cstheme="minorHAnsi"/>
              </w:rPr>
              <w:t>No records found</w:t>
            </w:r>
          </w:p>
        </w:tc>
        <w:tc>
          <w:tcPr>
            <w:tcW w:w="2962" w:type="dxa"/>
            <w:shd w:val="clear" w:color="auto" w:fill="auto"/>
          </w:tcPr>
          <w:p w14:paraId="6C10D7DE" w14:textId="664B8796" w:rsidR="007E38F6" w:rsidRPr="00402B9C" w:rsidRDefault="007E38F6" w:rsidP="00F1755C">
            <w:pPr>
              <w:pStyle w:val="TableText"/>
              <w:rPr>
                <w:rFonts w:asciiTheme="minorHAnsi" w:hAnsiTheme="minorHAnsi" w:cstheme="minorHAnsi"/>
                <w:szCs w:val="16"/>
              </w:rPr>
            </w:pPr>
            <w:r w:rsidRPr="00402B9C">
              <w:rPr>
                <w:rFonts w:asciiTheme="minorHAnsi" w:hAnsiTheme="minorHAnsi" w:cstheme="minorHAnsi"/>
                <w:szCs w:val="18"/>
              </w:rPr>
              <w:t>Yes</w:t>
            </w:r>
            <w:bookmarkStart w:id="319" w:name="_Hlk184898366"/>
            <w:r w:rsidRPr="00402B9C">
              <w:rPr>
                <w:rFonts w:asciiTheme="minorHAnsi" w:hAnsiTheme="minorHAnsi" w:cstheme="minorHAnsi"/>
                <w:szCs w:val="18"/>
              </w:rPr>
              <w:t xml:space="preserve">. </w:t>
            </w:r>
            <w:r w:rsidR="004903D4" w:rsidRPr="00402B9C">
              <w:rPr>
                <w:rFonts w:asciiTheme="minorHAnsi" w:hAnsiTheme="minorHAnsi" w:cstheme="minorHAnsi"/>
                <w:szCs w:val="18"/>
              </w:rPr>
              <w:t xml:space="preserve">Multiple </w:t>
            </w:r>
            <w:r w:rsidRPr="00402B9C">
              <w:rPr>
                <w:rFonts w:asciiTheme="minorHAnsi" w:hAnsiTheme="minorHAnsi" w:cstheme="minorHAnsi"/>
                <w:i/>
                <w:iCs/>
                <w:szCs w:val="18"/>
              </w:rPr>
              <w:t>Citrus</w:t>
            </w:r>
            <w:r w:rsidRPr="00402B9C">
              <w:rPr>
                <w:rStyle w:val="Emphasis"/>
                <w:rFonts w:asciiTheme="minorHAnsi" w:hAnsiTheme="minorHAnsi" w:cstheme="minorHAnsi"/>
              </w:rPr>
              <w:t xml:space="preserve"> </w:t>
            </w:r>
            <w:r w:rsidRPr="00402B9C">
              <w:rPr>
                <w:rStyle w:val="Emphasis"/>
                <w:rFonts w:asciiTheme="minorHAnsi" w:hAnsiTheme="minorHAnsi" w:cstheme="minorHAnsi"/>
                <w:i w:val="0"/>
                <w:iCs w:val="0"/>
              </w:rPr>
              <w:t>species</w:t>
            </w:r>
            <w:r w:rsidR="00926A6F" w:rsidRPr="00402B9C">
              <w:rPr>
                <w:rStyle w:val="Emphasis"/>
                <w:rFonts w:asciiTheme="minorHAnsi" w:hAnsiTheme="minorHAnsi" w:cstheme="minorHAnsi"/>
                <w:i w:val="0"/>
                <w:iCs w:val="0"/>
              </w:rPr>
              <w:t xml:space="preserve">, </w:t>
            </w:r>
            <w:r w:rsidR="00CD2903" w:rsidRPr="00402B9C">
              <w:rPr>
                <w:rStyle w:val="Emphasis"/>
                <w:rFonts w:asciiTheme="minorHAnsi" w:hAnsiTheme="minorHAnsi" w:cstheme="minorHAnsi"/>
                <w:i w:val="0"/>
                <w:iCs w:val="0"/>
              </w:rPr>
              <w:t xml:space="preserve">including </w:t>
            </w:r>
            <w:r w:rsidR="00D1591A" w:rsidRPr="000D21E7">
              <w:rPr>
                <w:rStyle w:val="Emphasis"/>
                <w:rFonts w:asciiTheme="minorHAnsi" w:hAnsiTheme="minorHAnsi" w:cstheme="minorHAnsi"/>
              </w:rPr>
              <w:t>C. reticulata</w:t>
            </w:r>
            <w:r w:rsidR="00D1591A" w:rsidRPr="000D21E7">
              <w:rPr>
                <w:rStyle w:val="Emphasis"/>
                <w:rFonts w:asciiTheme="minorHAnsi" w:hAnsiTheme="minorHAnsi" w:cstheme="minorHAnsi"/>
                <w:i w:val="0"/>
                <w:iCs w:val="0"/>
              </w:rPr>
              <w:t>,</w:t>
            </w:r>
            <w:r w:rsidR="00D1591A" w:rsidRPr="000D21E7">
              <w:rPr>
                <w:rStyle w:val="Emphasis"/>
                <w:rFonts w:asciiTheme="minorHAnsi" w:hAnsiTheme="minorHAnsi" w:cstheme="minorHAnsi"/>
              </w:rPr>
              <w:t xml:space="preserve"> C. aurantium</w:t>
            </w:r>
            <w:r w:rsidR="00D1591A" w:rsidRPr="000D21E7">
              <w:rPr>
                <w:rStyle w:val="Emphasis"/>
                <w:rFonts w:asciiTheme="minorHAnsi" w:hAnsiTheme="minorHAnsi" w:cstheme="minorHAnsi"/>
                <w:i w:val="0"/>
                <w:iCs w:val="0"/>
              </w:rPr>
              <w:t>,</w:t>
            </w:r>
            <w:r w:rsidR="00D1591A" w:rsidRPr="000D21E7">
              <w:rPr>
                <w:rStyle w:val="Emphasis"/>
                <w:rFonts w:asciiTheme="minorHAnsi" w:hAnsiTheme="minorHAnsi" w:cstheme="minorHAnsi"/>
              </w:rPr>
              <w:t xml:space="preserve"> C. paradisi and C. sinensis</w:t>
            </w:r>
            <w:r w:rsidR="00926A6F" w:rsidRPr="000D21E7">
              <w:rPr>
                <w:rStyle w:val="Emphasis"/>
                <w:rFonts w:asciiTheme="minorHAnsi" w:hAnsiTheme="minorHAnsi" w:cstheme="minorHAnsi"/>
                <w:i w:val="0"/>
                <w:iCs w:val="0"/>
              </w:rPr>
              <w:t>,</w:t>
            </w:r>
            <w:r w:rsidRPr="00402B9C">
              <w:rPr>
                <w:rStyle w:val="Emphasis"/>
                <w:rFonts w:asciiTheme="minorHAnsi" w:hAnsiTheme="minorHAnsi" w:cstheme="minorHAnsi"/>
                <w:i w:val="0"/>
                <w:iCs w:val="0"/>
              </w:rPr>
              <w:t xml:space="preserve"> </w:t>
            </w:r>
            <w:r w:rsidR="009E231E" w:rsidRPr="00402B9C">
              <w:rPr>
                <w:rStyle w:val="Emphasis"/>
                <w:rFonts w:asciiTheme="minorHAnsi" w:hAnsiTheme="minorHAnsi" w:cstheme="minorHAnsi"/>
                <w:i w:val="0"/>
                <w:iCs w:val="0"/>
              </w:rPr>
              <w:t xml:space="preserve">have been recorded to be </w:t>
            </w:r>
            <w:r w:rsidRPr="00402B9C">
              <w:rPr>
                <w:rStyle w:val="Emphasis"/>
                <w:rFonts w:asciiTheme="minorHAnsi" w:hAnsiTheme="minorHAnsi" w:cstheme="minorHAnsi"/>
                <w:i w:val="0"/>
                <w:iCs w:val="0"/>
              </w:rPr>
              <w:t>hosts of</w:t>
            </w:r>
            <w:r w:rsidRPr="00402B9C">
              <w:rPr>
                <w:rStyle w:val="Emphasis"/>
                <w:rFonts w:asciiTheme="minorHAnsi" w:hAnsiTheme="minorHAnsi" w:cstheme="minorHAnsi"/>
              </w:rPr>
              <w:t xml:space="preserve"> B. </w:t>
            </w:r>
            <w:r w:rsidR="00926A6F" w:rsidRPr="00402B9C">
              <w:rPr>
                <w:rStyle w:val="Emphasis"/>
                <w:rFonts w:asciiTheme="minorHAnsi" w:hAnsiTheme="minorHAnsi" w:cstheme="minorHAnsi"/>
              </w:rPr>
              <w:t>zonata</w:t>
            </w:r>
            <w:r w:rsidR="00926A6F" w:rsidRPr="00402B9C">
              <w:rPr>
                <w:rFonts w:asciiTheme="minorHAnsi" w:hAnsiTheme="minorHAnsi" w:cstheme="minorHAnsi"/>
                <w:szCs w:val="18"/>
              </w:rPr>
              <w:t xml:space="preserve"> </w:t>
            </w:r>
            <w:r w:rsidR="005B3422" w:rsidRPr="00402B9C">
              <w:rPr>
                <w:rStyle w:val="Emphasis"/>
                <w:rFonts w:asciiTheme="minorHAnsi" w:hAnsiTheme="minorHAnsi" w:cstheme="minorHAnsi"/>
                <w:i w:val="0"/>
                <w:iCs w:val="0"/>
                <w:lang w:val="pt-BR"/>
              </w:rPr>
              <w:fldChar w:fldCharType="begin">
                <w:fldData xml:space="preserve">PEVuZE5vdGU+PENpdGU+PEF1dGhvcj5FbC1BZmlmeTwvQXV0aG9yPjxZZWFyPjIwMjM8L1llYXI+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</w:fldData>
              </w:fldChar>
            </w:r>
            <w:r w:rsidR="005B3422" w:rsidRPr="000D21E7">
              <w:rPr>
                <w:rStyle w:val="Emphasis"/>
                <w:rFonts w:asciiTheme="minorHAnsi" w:hAnsiTheme="minorHAnsi" w:cstheme="minorHAnsi"/>
                <w:i w:val="0"/>
                <w:iCs w:val="0"/>
              </w:rPr>
              <w:instrText xml:space="preserve"> ADDIN EN.CITE </w:instrText>
            </w:r>
            <w:r w:rsidR="005B3422" w:rsidRPr="00402B9C">
              <w:rPr>
                <w:rStyle w:val="Emphasis"/>
                <w:rFonts w:asciiTheme="minorHAnsi" w:hAnsiTheme="minorHAnsi" w:cstheme="minorHAnsi"/>
                <w:i w:val="0"/>
                <w:iCs w:val="0"/>
                <w:lang w:val="pt-BR"/>
              </w:rPr>
              <w:fldChar w:fldCharType="begin">
                <w:fldData xml:space="preserve">PEVuZE5vdGU+PENpdGU+PEF1dGhvcj5FbC1BZmlmeTwvQXV0aG9yPjxZZWFyPjIwMjM8L1llYXI+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</w:fldData>
              </w:fldChar>
            </w:r>
            <w:r w:rsidR="005B3422" w:rsidRPr="000D21E7">
              <w:rPr>
                <w:rStyle w:val="Emphasis"/>
                <w:rFonts w:asciiTheme="minorHAnsi" w:hAnsiTheme="minorHAnsi" w:cstheme="minorHAnsi"/>
                <w:i w:val="0"/>
                <w:iCs w:val="0"/>
              </w:rPr>
              <w:instrText xml:space="preserve"> ADDIN EN.CITE.DATA </w:instrText>
            </w:r>
            <w:r w:rsidR="005B3422" w:rsidRPr="00402B9C">
              <w:rPr>
                <w:rStyle w:val="Emphasis"/>
                <w:rFonts w:asciiTheme="minorHAnsi" w:hAnsiTheme="minorHAnsi" w:cstheme="minorHAnsi"/>
                <w:i w:val="0"/>
                <w:iCs w:val="0"/>
                <w:lang w:val="pt-BR"/>
              </w:rPr>
            </w:r>
            <w:r w:rsidR="005B3422" w:rsidRPr="00402B9C">
              <w:rPr>
                <w:rStyle w:val="Emphasis"/>
                <w:rFonts w:asciiTheme="minorHAnsi" w:hAnsiTheme="minorHAnsi" w:cstheme="minorHAnsi"/>
                <w:i w:val="0"/>
                <w:iCs w:val="0"/>
                <w:lang w:val="pt-BR"/>
              </w:rPr>
              <w:fldChar w:fldCharType="end"/>
            </w:r>
            <w:r w:rsidR="005B3422" w:rsidRPr="00402B9C">
              <w:rPr>
                <w:rStyle w:val="Emphasis"/>
                <w:rFonts w:asciiTheme="minorHAnsi" w:hAnsiTheme="minorHAnsi" w:cstheme="minorHAnsi"/>
                <w:i w:val="0"/>
                <w:iCs w:val="0"/>
                <w:lang w:val="pt-BR"/>
              </w:rPr>
            </w:r>
            <w:r w:rsidR="005B3422" w:rsidRPr="00402B9C">
              <w:rPr>
                <w:rStyle w:val="Emphasis"/>
                <w:rFonts w:asciiTheme="minorHAnsi" w:hAnsiTheme="minorHAnsi" w:cstheme="minorHAnsi"/>
                <w:i w:val="0"/>
                <w:iCs w:val="0"/>
                <w:lang w:val="pt-BR"/>
              </w:rPr>
              <w:fldChar w:fldCharType="separate"/>
            </w:r>
            <w:r w:rsidR="005B3422" w:rsidRPr="000D21E7">
              <w:rPr>
                <w:rStyle w:val="Emphasis"/>
                <w:rFonts w:asciiTheme="minorHAnsi" w:hAnsiTheme="minorHAnsi" w:cstheme="minorHAnsi"/>
                <w:i w:val="0"/>
                <w:iCs w:val="0"/>
                <w:noProof/>
              </w:rPr>
              <w:t>(</w:t>
            </w:r>
            <w:hyperlink w:anchor="_ENREF_9" w:tooltip="Al-Jassany, 2018 #55105" w:history="1">
              <w:r w:rsidR="005B3422" w:rsidRPr="000D21E7">
                <w:rPr>
                  <w:rStyle w:val="Emphasis"/>
                  <w:rFonts w:asciiTheme="minorHAnsi" w:hAnsiTheme="minorHAnsi" w:cstheme="minorHAnsi"/>
                  <w:i w:val="0"/>
                  <w:iCs w:val="0"/>
                  <w:noProof/>
                </w:rPr>
                <w:t>Al-Jassany &amp; Raghef 2018</w:t>
              </w:r>
            </w:hyperlink>
            <w:r w:rsidR="005B3422" w:rsidRPr="000D21E7">
              <w:rPr>
                <w:rStyle w:val="Emphasis"/>
                <w:rFonts w:asciiTheme="minorHAnsi" w:hAnsiTheme="minorHAnsi" w:cstheme="minorHAnsi"/>
                <w:i w:val="0"/>
                <w:iCs w:val="0"/>
                <w:noProof/>
              </w:rPr>
              <w:t xml:space="preserve">; </w:t>
            </w:r>
            <w:hyperlink w:anchor="_ENREF_25" w:tooltip="Ashfaq, 2020 #55104" w:history="1">
              <w:r w:rsidR="005B3422" w:rsidRPr="000D21E7">
                <w:rPr>
                  <w:rStyle w:val="Emphasis"/>
                  <w:rFonts w:asciiTheme="minorHAnsi" w:hAnsiTheme="minorHAnsi" w:cstheme="minorHAnsi"/>
                  <w:i w:val="0"/>
                  <w:iCs w:val="0"/>
                  <w:noProof/>
                </w:rPr>
                <w:t>Ashfaq et al. 2020</w:t>
              </w:r>
            </w:hyperlink>
            <w:r w:rsidR="005B3422" w:rsidRPr="000D21E7">
              <w:rPr>
                <w:rStyle w:val="Emphasis"/>
                <w:rFonts w:asciiTheme="minorHAnsi" w:hAnsiTheme="minorHAnsi" w:cstheme="minorHAnsi"/>
                <w:i w:val="0"/>
                <w:iCs w:val="0"/>
                <w:noProof/>
              </w:rPr>
              <w:t xml:space="preserve">; </w:t>
            </w:r>
            <w:hyperlink w:anchor="_ENREF_178" w:tooltip="El-Afify, 2023 #55106" w:history="1">
              <w:r w:rsidR="005B3422" w:rsidRPr="000D21E7">
                <w:rPr>
                  <w:rStyle w:val="Emphasis"/>
                  <w:rFonts w:asciiTheme="minorHAnsi" w:hAnsiTheme="minorHAnsi" w:cstheme="minorHAnsi"/>
                  <w:i w:val="0"/>
                  <w:iCs w:val="0"/>
                  <w:noProof/>
                </w:rPr>
                <w:t>El-Afify et al. 2023</w:t>
              </w:r>
            </w:hyperlink>
            <w:r w:rsidR="005B3422" w:rsidRPr="000D21E7">
              <w:rPr>
                <w:rStyle w:val="Emphasis"/>
                <w:rFonts w:asciiTheme="minorHAnsi" w:hAnsiTheme="minorHAnsi" w:cstheme="minorHAnsi"/>
                <w:i w:val="0"/>
                <w:iCs w:val="0"/>
                <w:noProof/>
              </w:rPr>
              <w:t xml:space="preserve">; </w:t>
            </w:r>
            <w:hyperlink w:anchor="_ENREF_404" w:tooltip="Myers, 2016 #25597" w:history="1">
              <w:r w:rsidR="005B3422" w:rsidRPr="000D21E7">
                <w:rPr>
                  <w:rStyle w:val="Emphasis"/>
                  <w:rFonts w:asciiTheme="minorHAnsi" w:hAnsiTheme="minorHAnsi" w:cstheme="minorHAnsi"/>
                  <w:i w:val="0"/>
                  <w:iCs w:val="0"/>
                  <w:noProof/>
                </w:rPr>
                <w:t>Myers et al. 2016</w:t>
              </w:r>
            </w:hyperlink>
            <w:r w:rsidR="005B3422" w:rsidRPr="000D21E7">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lang w:val="pt-BR"/>
              </w:rPr>
              <w:fldChar w:fldCharType="end"/>
            </w:r>
            <w:r w:rsidR="00926A6F" w:rsidRPr="000D21E7">
              <w:rPr>
                <w:rStyle w:val="Emphasis"/>
                <w:rFonts w:asciiTheme="minorHAnsi" w:hAnsiTheme="minorHAnsi" w:cstheme="minorHAnsi"/>
                <w:i w:val="0"/>
                <w:iCs w:val="0"/>
              </w:rPr>
              <w:t xml:space="preserve">. </w:t>
            </w:r>
            <w:bookmarkEnd w:id="319"/>
            <w:r w:rsidRPr="00402B9C">
              <w:rPr>
                <w:rFonts w:asciiTheme="minorHAnsi" w:hAnsiTheme="minorHAnsi" w:cstheme="minorHAnsi"/>
              </w:rPr>
              <w:t xml:space="preserve">Tephritid fruit flies lay eggs under the fruit skin and hatched larvae feed within the fruit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&lt;EndNote&gt;&lt;Cite&gt;&lt;Author&gt;Fletcher&lt;/Author&gt;&lt;Year&gt;1989&lt;/Year&gt;&lt;RecNum&gt;8211&lt;/RecNum&gt;&lt;DisplayText&gt;(Fletcher 1989)&lt;/DisplayText&gt;&lt;record&gt;&lt;rec-number&gt;8211&lt;/rec-number&gt;&lt;foreign-keys&gt;&lt;key app="EN" db-id="pxwxw0er9zv2fxezxdk5tt5utz5p5vtrwdv0" timestamp="1451972561"&gt;8211&lt;/key&gt;&lt;/foreign-keys&gt;&lt;ref-type name="Chapters"&gt;5&lt;/ref-type&gt;&lt;contributors&gt;&lt;authors&gt;&lt;author&gt;Fletcher,B.S.&lt;/author&gt;&lt;/authors&gt;&lt;secondary-authors&gt;&lt;author&gt;Robinson,A.S.&lt;/author&gt;&lt;author&gt;Hooper,G.&lt;/author&gt;&lt;/secondary-authors&gt;&lt;/contributors&gt;&lt;titles&gt;&lt;title&gt;Life history strategies of tephritid fruit flies&lt;/title&gt;&lt;secondary-title&gt;Fruit flies, their biology, natural enemies and control&lt;/secondary-title&gt;&lt;tertiary-title&gt;World crop pests&lt;/tertiary-title&gt;&lt;/titles&gt;&lt;pages&gt;195-208&lt;/pages&gt;&lt;num-vols&gt;3B&lt;/num-vols&gt;&lt;section&gt;8.1&lt;/section&gt;&lt;keywords&gt;&lt;keyword&gt;Armoured scale insects&lt;/keyword&gt;&lt;keyword&gt;Biology&lt;/keyword&gt;&lt;keyword&gt;control&lt;/keyword&gt;&lt;keyword&gt;Controls&lt;/keyword&gt;&lt;keyword&gt;Enemies&lt;/keyword&gt;&lt;keyword&gt;Flies&lt;/keyword&gt;&lt;keyword&gt;fruit&lt;/keyword&gt;&lt;keyword&gt;Fruit flies&lt;/keyword&gt;&lt;keyword&gt;fruit fly&lt;/keyword&gt;&lt;keyword&gt;Fruits&lt;/keyword&gt;&lt;keyword&gt;History&lt;/keyword&gt;&lt;keyword&gt;insect&lt;/keyword&gt;&lt;keyword&gt;Insects&lt;/keyword&gt;&lt;keyword&gt;Life-history&lt;/keyword&gt;&lt;keyword&gt;Mandarins&lt;/keyword&gt;&lt;keyword&gt;Movements&lt;/keyword&gt;&lt;keyword&gt;Natural enemies&lt;/keyword&gt;&lt;keyword&gt;pest&lt;/keyword&gt;&lt;keyword&gt;Pests&lt;/keyword&gt;&lt;keyword&gt;Scale insect&lt;/keyword&gt;&lt;keyword&gt;Scale insects&lt;/keyword&gt;&lt;keyword&gt;Scales&lt;/keyword&gt;&lt;keyword&gt;Strategies&lt;/keyword&gt;&lt;keyword&gt;Strategy&lt;/keyword&gt;&lt;keyword&gt;Unshu&lt;/keyword&gt;&lt;keyword&gt;World&lt;/keyword&gt;&lt;/keywords&gt;&lt;dates&gt;&lt;year&gt;1989&lt;/year&gt;&lt;/dates&gt;&lt;pub-location&gt;Amsterdam&lt;/pub-location&gt;&lt;publisher&gt;Elsevier Science Publishers B.V.&lt;/publisher&gt;&lt;label&gt;71909&lt;/label&gt;&lt;urls&gt;&lt;/urls&gt;&lt;custom1&gt;Unshu mandarins sp&lt;/custom1&gt;&lt;/record&gt;&lt;/Cite&gt;&lt;/EndNote&gt;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11" w:tooltip="Fletcher, 1989 #8211" w:history="1">
              <w:r w:rsidR="005B3422" w:rsidRPr="00402B9C">
                <w:rPr>
                  <w:rFonts w:asciiTheme="minorHAnsi" w:hAnsiTheme="minorHAnsi" w:cstheme="minorHAnsi"/>
                  <w:noProof/>
                </w:rPr>
                <w:t>Fletcher 1989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5459FD" w:rsidRPr="00402B9C">
              <w:rPr>
                <w:rFonts w:asciiTheme="minorHAnsi" w:hAnsiTheme="minorHAnsi" w:cstheme="minorHAnsi"/>
              </w:rPr>
              <w:t xml:space="preserve">. </w:t>
            </w:r>
          </w:p>
        </w:tc>
        <w:tc>
          <w:tcPr>
            <w:tcW w:w="1837" w:type="dxa"/>
          </w:tcPr>
          <w:p w14:paraId="5D364D6B" w14:textId="503C4D3F"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rPr>
              <w:t xml:space="preserve">Yes. Pomelo fruit may be distributed across Australia. If there were viable eggs and larvae in fruit, they could potentially survive fruit storage and transport conditions and develop into adults. Adults are highly likely to transfer to new hosts as they can fly and the species is polyphagous, with a wide range of hosts, including peach, guava, mango, apricot, fig and citrus </w:t>
            </w:r>
            <w:r w:rsidR="005B3422">
              <w:rPr>
                <w:rFonts w:asciiTheme="minorHAnsi" w:hAnsiTheme="minorHAnsi" w:cstheme="minorHAnsi"/>
                <w:noProof/>
              </w:rPr>
              <w:fldChar w:fldCharType="begin">
                <w:fldData xml:space="preserve">PEVuZE5vdGU+PENpdGU+PEF1dGhvcj5BbHp1YmFpZHk8L0F1dGhvcj48WWVhcj4yMDAwPC9ZZWFy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PEVuZE5vdGU+PENpdGU+PEF1dGhvcj5BbHp1YmFpZHk8L0F1dGhvcj48WWVhcj4yMDAwPC9ZZWFy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 w:tooltip="Alzubaidy, 2000 #24368" w:history="1">
              <w:r w:rsidR="005B3422">
                <w:rPr>
                  <w:rFonts w:asciiTheme="minorHAnsi" w:hAnsiTheme="minorHAnsi" w:cstheme="minorHAnsi"/>
                  <w:noProof/>
                </w:rPr>
                <w:t>Alzubaidy 2000</w:t>
              </w:r>
            </w:hyperlink>
            <w:r w:rsidR="005B3422">
              <w:rPr>
                <w:rFonts w:asciiTheme="minorHAnsi" w:hAnsiTheme="minorHAnsi" w:cstheme="minorHAnsi"/>
                <w:noProof/>
              </w:rPr>
              <w:t xml:space="preserve">; </w:t>
            </w:r>
            <w:hyperlink w:anchor="_ENREF_182" w:tooltip="EPPO, 2015 #32522" w:history="1">
              <w:r w:rsidR="005B3422">
                <w:rPr>
                  <w:rFonts w:asciiTheme="minorHAnsi" w:hAnsiTheme="minorHAnsi" w:cstheme="minorHAnsi"/>
                  <w:noProof/>
                </w:rPr>
                <w:t>EPPO 2015</w:t>
              </w:r>
            </w:hyperlink>
            <w:r w:rsidR="005B3422">
              <w:rPr>
                <w:rFonts w:asciiTheme="minorHAnsi" w:hAnsiTheme="minorHAnsi" w:cstheme="minorHAnsi"/>
                <w:noProof/>
              </w:rPr>
              <w:t xml:space="preserve">; </w:t>
            </w:r>
            <w:hyperlink w:anchor="_ENREF_359" w:tooltip="Mahmoudi, 2017 #32585" w:history="1">
              <w:r w:rsidR="005B3422">
                <w:rPr>
                  <w:rFonts w:asciiTheme="minorHAnsi" w:hAnsiTheme="minorHAnsi" w:cstheme="minorHAnsi"/>
                  <w:noProof/>
                </w:rPr>
                <w:t>Mahmoudi et al. 2017</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5459FD" w:rsidRPr="001522B0">
              <w:rPr>
                <w:rFonts w:asciiTheme="minorHAnsi" w:hAnsiTheme="minorHAnsi" w:cstheme="minorHAnsi"/>
              </w:rPr>
              <w:t xml:space="preserve">. </w:t>
            </w:r>
            <w:r w:rsidRPr="001522B0">
              <w:rPr>
                <w:rFonts w:asciiTheme="minorHAnsi" w:hAnsiTheme="minorHAnsi" w:cstheme="minorHAnsi"/>
              </w:rPr>
              <w:t>Many hosts are widespread across Australia.</w:t>
            </w:r>
          </w:p>
        </w:tc>
        <w:tc>
          <w:tcPr>
            <w:tcW w:w="1834" w:type="dxa"/>
            <w:shd w:val="clear" w:color="auto" w:fill="auto"/>
          </w:tcPr>
          <w:p w14:paraId="0744DFC3" w14:textId="69B25DB8"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rPr>
              <w:t xml:space="preserve">Yes. This species is highly polyphagous, feeding on over 50 cultivated and wild fruit-bearing plants, </w:t>
            </w:r>
            <w:bookmarkStart w:id="320" w:name="_Hlk137728900"/>
            <w:r w:rsidRPr="001522B0">
              <w:rPr>
                <w:rFonts w:asciiTheme="minorHAnsi" w:hAnsiTheme="minorHAnsi" w:cstheme="minorHAnsi"/>
              </w:rPr>
              <w:t xml:space="preserve">including peach, guava, mango, apricot, fig and citrus </w:t>
            </w:r>
            <w:bookmarkEnd w:id="320"/>
            <w:r w:rsidR="005B3422">
              <w:rPr>
                <w:rFonts w:asciiTheme="minorHAnsi" w:hAnsiTheme="minorHAnsi" w:cstheme="minorHAnsi"/>
                <w:noProof/>
              </w:rPr>
              <w:fldChar w:fldCharType="begin">
                <w:fldData xml:space="preserve">PEVuZE5vdGU+PENpdGU+PEF1dGhvcj5BbHp1YmFpZHk8L0F1dGhvcj48WWVhcj4yMDAwPC9ZZWFy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PEVuZE5vdGU+PENpdGU+PEF1dGhvcj5BbHp1YmFpZHk8L0F1dGhvcj48WWVhcj4yMDAwPC9ZZWFy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 w:tooltip="Alzubaidy, 2000 #24368" w:history="1">
              <w:r w:rsidR="005B3422">
                <w:rPr>
                  <w:rFonts w:asciiTheme="minorHAnsi" w:hAnsiTheme="minorHAnsi" w:cstheme="minorHAnsi"/>
                  <w:noProof/>
                </w:rPr>
                <w:t>Alzubaidy 2000</w:t>
              </w:r>
            </w:hyperlink>
            <w:r w:rsidR="005B3422">
              <w:rPr>
                <w:rFonts w:asciiTheme="minorHAnsi" w:hAnsiTheme="minorHAnsi" w:cstheme="minorHAnsi"/>
                <w:noProof/>
              </w:rPr>
              <w:t xml:space="preserve">; </w:t>
            </w:r>
            <w:hyperlink w:anchor="_ENREF_182" w:tooltip="EPPO, 2015 #32522" w:history="1">
              <w:r w:rsidR="005B3422">
                <w:rPr>
                  <w:rFonts w:asciiTheme="minorHAnsi" w:hAnsiTheme="minorHAnsi" w:cstheme="minorHAnsi"/>
                  <w:noProof/>
                </w:rPr>
                <w:t>EPPO 2015</w:t>
              </w:r>
            </w:hyperlink>
            <w:r w:rsidR="005B3422">
              <w:rPr>
                <w:rFonts w:asciiTheme="minorHAnsi" w:hAnsiTheme="minorHAnsi" w:cstheme="minorHAnsi"/>
                <w:noProof/>
              </w:rPr>
              <w:t xml:space="preserve">; </w:t>
            </w:r>
            <w:hyperlink w:anchor="_ENREF_359" w:tooltip="Mahmoudi, 2017 #32585" w:history="1">
              <w:r w:rsidR="005B3422">
                <w:rPr>
                  <w:rFonts w:asciiTheme="minorHAnsi" w:hAnsiTheme="minorHAnsi" w:cstheme="minorHAnsi"/>
                  <w:noProof/>
                </w:rPr>
                <w:t>Mahmoudi et al. 2017</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5459FD" w:rsidRPr="001522B0">
              <w:rPr>
                <w:rFonts w:asciiTheme="minorHAnsi" w:hAnsiTheme="minorHAnsi" w:cstheme="minorHAnsi"/>
              </w:rPr>
              <w:t xml:space="preserve">. </w:t>
            </w:r>
            <w:r w:rsidRPr="001522B0">
              <w:rPr>
                <w:rFonts w:asciiTheme="minorHAnsi" w:hAnsiTheme="minorHAnsi" w:cstheme="minorHAnsi"/>
                <w:i/>
                <w:iCs/>
              </w:rPr>
              <w:t xml:space="preserve">Bactrocera zonata </w:t>
            </w:r>
            <w:r w:rsidRPr="001522B0">
              <w:rPr>
                <w:rFonts w:asciiTheme="minorHAnsi" w:hAnsiTheme="minorHAnsi" w:cstheme="minorHAnsi"/>
              </w:rPr>
              <w:t xml:space="preserve">has established in areas with a wide range of climatic conditions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&lt;EndNote&gt;&lt;Cite&gt;&lt;Author&gt;Alzubaidy&lt;/Author&gt;&lt;Year&gt;2000&lt;/Year&gt;&lt;RecNum&gt;24368&lt;/RecNum&gt;&lt;DisplayText&gt;(Alzubaidy 2000)&lt;/DisplayText&gt;&lt;record&gt;&lt;rec-number&gt;24368&lt;/rec-number&gt;&lt;foreign-keys&gt;&lt;key app="EN" db-id="pxwxw0er9zv2fxezxdk5tt5utz5p5vtrwdv0" timestamp="1467694873"&gt;24368&lt;/key&gt;&lt;/foreign-keys&gt;&lt;ref-type name="Conference Papers"&gt;47&lt;/ref-type&gt;&lt;contributors&gt;&lt;authors&gt;&lt;author&gt;Alzubaidy, M.&lt;/author&gt;&lt;/authors&gt;&lt;/contributors&gt;&lt;titles&gt;&lt;title&gt;&lt;style face="normal" font="default" size="100%"&gt;Economic importance and control/eradication of peach fruit fly, &lt;/style&gt;&lt;style face="italic" font="default" size="100%"&gt;Bactrocera zonata&lt;/style&gt;&lt;/title&gt;&lt;secondary-title&gt;Seventh Arab Congress of Plant Protection&lt;/secondary-title&gt;&lt;tertiary-title&gt;Symposium on &amp;quot;Biological Control of Insect Pests&amp;quot;&lt;/tertiary-title&gt;&lt;/titles&gt;&lt;pages&gt;139-142&lt;/pages&gt;&lt;volume&gt;18&lt;/volume&gt;&lt;keywords&gt;&lt;keyword&gt;Insect control&lt;/keyword&gt;&lt;keyword&gt;Insect pests&lt;/keyword&gt;&lt;keyword&gt;Monitoring&lt;/keyword&gt;&lt;keyword&gt;Pest control&lt;/keyword&gt;&lt;keyword&gt;Plant pests&lt;/keyword&gt;&lt;keyword&gt;Bactrocera zonata&lt;/keyword&gt;&lt;keyword&gt;Bactrocera correcta&lt;/keyword&gt;&lt;/keywords&gt;&lt;dates&gt;&lt;year&gt;2000&lt;/year&gt;&lt;pub-dates&gt;&lt;date&gt;22-26 October&lt;/date&gt;&lt;/pub-dates&gt;&lt;/dates&gt;&lt;pub-location&gt;Amman, Jordan&lt;/pub-location&gt;&lt;publisher&gt;Arab Journal of Plant Protection&lt;/publisher&gt;&lt;urls&gt;&lt;related-urls&gt;&lt;url&gt;http://www.cabdirect.org/abstracts/20013057503.html;jsessionid=70FF0F38B8A8E67BA3ECB8E1803723EA?freeview=true&lt;/url&gt;&lt;/related-urls&gt;&lt;/urls&gt;&lt;custom1&gt;MENA fresh dates SC&lt;/custom1&gt;&lt;/record&gt;&lt;/Cite&gt;&lt;/EndNote&gt;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 w:tooltip="Alzubaidy, 2000 #24368" w:history="1">
              <w:r w:rsidR="005B3422">
                <w:rPr>
                  <w:rFonts w:asciiTheme="minorHAnsi" w:hAnsiTheme="minorHAnsi" w:cstheme="minorHAnsi"/>
                  <w:noProof/>
                </w:rPr>
                <w:t>Alzubaidy 2000</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5459FD" w:rsidRPr="001522B0">
              <w:rPr>
                <w:rFonts w:asciiTheme="minorHAnsi" w:hAnsiTheme="minorHAnsi" w:cstheme="minorHAnsi"/>
              </w:rPr>
              <w:t xml:space="preserve">, </w:t>
            </w:r>
            <w:r w:rsidRPr="001522B0">
              <w:rPr>
                <w:rFonts w:asciiTheme="minorHAnsi" w:hAnsiTheme="minorHAnsi" w:cstheme="minorHAnsi"/>
              </w:rPr>
              <w:t xml:space="preserve">spreading across pan-tropical areas with a minimum developmental temperature of 13°C </w:t>
            </w:r>
            <w:r w:rsidR="005B3422">
              <w:rPr>
                <w:rFonts w:asciiTheme="minorHAnsi" w:hAnsiTheme="minorHAnsi" w:cstheme="minorHAnsi"/>
                <w:noProof/>
              </w:rPr>
              <w:fldChar w:fldCharType="begin">
                <w:fldData xml:space="preserve">PEVuZE5vdGU+PENpdGU+PEF1dGhvcj5BbHp1YmFpZHk8L0F1dGhvcj48WWVhcj4yMDAwPC9ZZWFy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=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PEVuZE5vdGU+PENpdGU+PEF1dGhvcj5BbHp1YmFpZHk8L0F1dGhvcj48WWVhcj4yMDAwPC9ZZWFy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=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 w:tooltip="Alzubaidy, 2000 #24368" w:history="1">
              <w:r w:rsidR="005B3422">
                <w:rPr>
                  <w:rFonts w:asciiTheme="minorHAnsi" w:hAnsiTheme="minorHAnsi" w:cstheme="minorHAnsi"/>
                  <w:noProof/>
                </w:rPr>
                <w:t>Alzubaidy 2000</w:t>
              </w:r>
            </w:hyperlink>
            <w:r w:rsidR="005B3422">
              <w:rPr>
                <w:rFonts w:asciiTheme="minorHAnsi" w:hAnsiTheme="minorHAnsi" w:cstheme="minorHAnsi"/>
                <w:noProof/>
              </w:rPr>
              <w:t xml:space="preserve">; </w:t>
            </w:r>
            <w:hyperlink w:anchor="_ENREF_170" w:tooltip="Duyck, 2004 #16799" w:history="1">
              <w:r w:rsidR="005B3422">
                <w:rPr>
                  <w:rFonts w:asciiTheme="minorHAnsi" w:hAnsiTheme="minorHAnsi" w:cstheme="minorHAnsi"/>
                  <w:noProof/>
                </w:rPr>
                <w:t>Duyck, Sterlin &amp; Quilici 2004</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Similar climates occur in parts of Australia. </w:t>
            </w:r>
            <w:r w:rsidRPr="001522B0">
              <w:rPr>
                <w:rFonts w:asciiTheme="minorHAnsi" w:hAnsiTheme="minorHAnsi" w:cstheme="minorHAnsi"/>
                <w:szCs w:val="18"/>
              </w:rPr>
              <w:t xml:space="preserve">Its wide host range and geographic distribution across a range of climates suggest that </w:t>
            </w:r>
            <w:r w:rsidRPr="001522B0">
              <w:rPr>
                <w:rFonts w:asciiTheme="minorHAnsi" w:hAnsiTheme="minorHAnsi" w:cstheme="minorHAnsi"/>
                <w:i/>
                <w:iCs/>
                <w:szCs w:val="18"/>
              </w:rPr>
              <w:t xml:space="preserve">B. zonata </w:t>
            </w:r>
            <w:r w:rsidRPr="001522B0">
              <w:rPr>
                <w:rFonts w:asciiTheme="minorHAnsi" w:hAnsiTheme="minorHAnsi" w:cstheme="minorHAnsi"/>
                <w:szCs w:val="18"/>
              </w:rPr>
              <w:t>could establish and spread in Australia.</w:t>
            </w:r>
          </w:p>
        </w:tc>
        <w:tc>
          <w:tcPr>
            <w:tcW w:w="1696" w:type="dxa"/>
            <w:shd w:val="clear" w:color="auto" w:fill="auto"/>
          </w:tcPr>
          <w:p w14:paraId="7848DFCD" w14:textId="31E89FAE"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rPr>
              <w:t xml:space="preserve">Yes. </w:t>
            </w:r>
            <w:r w:rsidRPr="001522B0">
              <w:rPr>
                <w:rFonts w:asciiTheme="minorHAnsi" w:hAnsiTheme="minorHAnsi" w:cstheme="minorHAnsi"/>
                <w:i/>
                <w:iCs/>
              </w:rPr>
              <w:t xml:space="preserve">Bactrocera zonata </w:t>
            </w:r>
            <w:r w:rsidRPr="001522B0">
              <w:rPr>
                <w:rFonts w:asciiTheme="minorHAnsi" w:hAnsiTheme="minorHAnsi" w:cstheme="minorHAnsi"/>
              </w:rPr>
              <w:t xml:space="preserve">is a serious economic pest of fruit in South and Southeast Asia </w:t>
            </w:r>
            <w:r w:rsidR="005B3422">
              <w:rPr>
                <w:rFonts w:asciiTheme="minorHAnsi" w:hAnsiTheme="minorHAnsi" w:cstheme="minorHAnsi"/>
                <w:noProof/>
              </w:rPr>
              <w:fldChar w:fldCharType="begin">
                <w:fldData xml:space="preserve">PEVuZE5vdGU+PENpdGU+PEF1dGhvcj5BbHp1YmFpZHk8L0F1dGhvcj48WWVhcj4yMDAwPC9ZZWFy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PEVuZE5vdGU+PENpdGU+PEF1dGhvcj5BbHp1YmFpZHk8L0F1dGhvcj48WWVhcj4yMDAwPC9ZZWFy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 w:tooltip="Alzubaidy, 2000 #24368" w:history="1">
              <w:r w:rsidR="005B3422">
                <w:rPr>
                  <w:rFonts w:asciiTheme="minorHAnsi" w:hAnsiTheme="minorHAnsi" w:cstheme="minorHAnsi"/>
                  <w:noProof/>
                </w:rPr>
                <w:t>Alzubaidy 2000</w:t>
              </w:r>
            </w:hyperlink>
            <w:r w:rsidR="005B3422">
              <w:rPr>
                <w:rFonts w:asciiTheme="minorHAnsi" w:hAnsiTheme="minorHAnsi" w:cstheme="minorHAnsi"/>
                <w:noProof/>
              </w:rPr>
              <w:t xml:space="preserve">; </w:t>
            </w:r>
            <w:hyperlink w:anchor="_ENREF_359" w:tooltip="Mahmoudi, 2017 #32585" w:history="1">
              <w:r w:rsidR="005B3422">
                <w:rPr>
                  <w:rFonts w:asciiTheme="minorHAnsi" w:hAnsiTheme="minorHAnsi" w:cstheme="minorHAnsi"/>
                  <w:noProof/>
                </w:rPr>
                <w:t>Mahmoudi et al. 2017</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5459FD" w:rsidRPr="001522B0">
              <w:rPr>
                <w:rFonts w:asciiTheme="minorHAnsi" w:hAnsiTheme="minorHAnsi" w:cstheme="minorHAnsi"/>
              </w:rPr>
              <w:t xml:space="preserve">. </w:t>
            </w:r>
            <w:r w:rsidRPr="001522B0">
              <w:rPr>
                <w:rFonts w:asciiTheme="minorHAnsi" w:hAnsiTheme="minorHAnsi" w:cstheme="minorHAnsi"/>
              </w:rPr>
              <w:t xml:space="preserve">The larvae cause premature fruit ripening, fruit rot and fruit drop </w:t>
            </w:r>
            <w:r w:rsidR="005B3422">
              <w:rPr>
                <w:rFonts w:asciiTheme="minorHAnsi" w:hAnsiTheme="minorHAnsi" w:cstheme="minorHAnsi"/>
                <w:noProof/>
              </w:rPr>
              <w:fldChar w:fldCharType="begin">
                <w:fldData xml:space="preserve">PEVuZE5vdGU+PENpdGU+PEF1dGhvcj5BbGx3b29kPC9BdXRob3I+PFllYXI+MTk5NzwvWWVhcj48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PEVuZE5vdGU+PENpdGU+PEF1dGhvcj5BbGx3b29kPC9BdXRob3I+PFllYXI+MTk5NzwvWWVhcj48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6" w:tooltip="Allwood, 1997 #4554" w:history="1">
              <w:r w:rsidR="005B3422">
                <w:rPr>
                  <w:rFonts w:asciiTheme="minorHAnsi" w:hAnsiTheme="minorHAnsi" w:cstheme="minorHAnsi"/>
                  <w:noProof/>
                </w:rPr>
                <w:t>Allwood &amp; Drew 1997</w:t>
              </w:r>
            </w:hyperlink>
            <w:r w:rsidR="005B3422">
              <w:rPr>
                <w:rFonts w:asciiTheme="minorHAnsi" w:hAnsiTheme="minorHAnsi" w:cstheme="minorHAnsi"/>
                <w:noProof/>
              </w:rPr>
              <w:t xml:space="preserve">; </w:t>
            </w:r>
            <w:hyperlink w:anchor="_ENREF_479" w:tooltip="Radonjić, 2019 #38915" w:history="1">
              <w:r w:rsidR="005B3422">
                <w:rPr>
                  <w:rFonts w:asciiTheme="minorHAnsi" w:hAnsiTheme="minorHAnsi" w:cstheme="minorHAnsi"/>
                  <w:noProof/>
                </w:rPr>
                <w:t>Radonjić, Hrnčić &amp; Perović 2019</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5459FD" w:rsidRPr="001522B0">
              <w:rPr>
                <w:rFonts w:asciiTheme="minorHAnsi" w:hAnsiTheme="minorHAnsi" w:cstheme="minorHAnsi"/>
              </w:rPr>
              <w:t xml:space="preserve">. </w:t>
            </w:r>
            <w:r w:rsidRPr="001522B0">
              <w:rPr>
                <w:rFonts w:asciiTheme="minorHAnsi" w:hAnsiTheme="minorHAnsi" w:cstheme="minorHAnsi"/>
              </w:rPr>
              <w:t xml:space="preserve">In heavy infestations, total crop losses have been reported </w:t>
            </w:r>
            <w:r w:rsidR="005B3422">
              <w:rPr>
                <w:rFonts w:asciiTheme="minorHAnsi" w:hAnsiTheme="minorHAnsi" w:cstheme="minorHAnsi"/>
                <w:noProof/>
              </w:rPr>
              <w:fldChar w:fldCharType="begin">
                <w:fldData xml:space="preserve">PEVuZE5vdGU+PENpdGU+PEF1dGhvcj5BbHp1YmFpZHk8L0F1dGhvcj48WWVhcj4yMDAwPC9ZZWFy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PEVuZE5vdGU+PENpdGU+PEF1dGhvcj5BbHp1YmFpZHk8L0F1dGhvcj48WWVhcj4yMDAwPC9ZZWFy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9" w:tooltip="Alzubaidy, 2000 #24368" w:history="1">
              <w:r w:rsidR="005B3422">
                <w:rPr>
                  <w:rFonts w:asciiTheme="minorHAnsi" w:hAnsiTheme="minorHAnsi" w:cstheme="minorHAnsi"/>
                  <w:noProof/>
                </w:rPr>
                <w:t>Alzubaidy 2000</w:t>
              </w:r>
            </w:hyperlink>
            <w:r w:rsidR="005B3422">
              <w:rPr>
                <w:rFonts w:asciiTheme="minorHAnsi" w:hAnsiTheme="minorHAnsi" w:cstheme="minorHAnsi"/>
                <w:noProof/>
              </w:rPr>
              <w:t xml:space="preserve">; </w:t>
            </w:r>
            <w:hyperlink w:anchor="_ENREF_359" w:tooltip="Mahmoudi, 2017 #32585" w:history="1">
              <w:r w:rsidR="005B3422">
                <w:rPr>
                  <w:rFonts w:asciiTheme="minorHAnsi" w:hAnsiTheme="minorHAnsi" w:cstheme="minorHAnsi"/>
                  <w:noProof/>
                </w:rPr>
                <w:t>Mahmoudi et al. 2017</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5459FD" w:rsidRPr="001522B0">
              <w:rPr>
                <w:rFonts w:asciiTheme="minorHAnsi" w:hAnsiTheme="minorHAnsi" w:cstheme="minorHAnsi"/>
              </w:rPr>
              <w:t xml:space="preserve">. </w:t>
            </w:r>
          </w:p>
        </w:tc>
        <w:tc>
          <w:tcPr>
            <w:tcW w:w="1186" w:type="dxa"/>
            <w:shd w:val="clear" w:color="auto" w:fill="auto"/>
          </w:tcPr>
          <w:p w14:paraId="1EBEC2DF" w14:textId="77777777" w:rsidR="007E38F6" w:rsidRPr="001522B0" w:rsidRDefault="007E38F6" w:rsidP="00F1755C">
            <w:pPr>
              <w:pStyle w:val="TableText"/>
              <w:rPr>
                <w:rFonts w:asciiTheme="minorHAnsi" w:hAnsiTheme="minorHAnsi" w:cstheme="minorHAnsi"/>
                <w:color w:val="000000" w:themeColor="text1"/>
              </w:rPr>
            </w:pPr>
            <w:r w:rsidRPr="001522B0">
              <w:rPr>
                <w:rFonts w:asciiTheme="minorHAnsi" w:hAnsiTheme="minorHAnsi" w:cstheme="minorHAnsi"/>
                <w:color w:val="000000" w:themeColor="text1"/>
              </w:rPr>
              <w:t>Yes (EP)</w:t>
            </w:r>
          </w:p>
        </w:tc>
      </w:tr>
      <w:tr w:rsidR="007E38F6" w:rsidRPr="001522B0" w14:paraId="0B57D84F" w14:textId="77777777" w:rsidTr="00F1755C">
        <w:trPr>
          <w:trHeight w:val="75"/>
          <w:jc w:val="center"/>
        </w:trPr>
        <w:tc>
          <w:tcPr>
            <w:tcW w:w="1905" w:type="dxa"/>
            <w:shd w:val="clear" w:color="auto" w:fill="auto"/>
          </w:tcPr>
          <w:p w14:paraId="40946089" w14:textId="77777777" w:rsidR="002C344B"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Zeugodacus cucurbitae </w:t>
            </w:r>
            <w:r w:rsidRPr="001522B0">
              <w:rPr>
                <w:rStyle w:val="Emphasis"/>
                <w:rFonts w:asciiTheme="minorHAnsi" w:hAnsiTheme="minorHAnsi" w:cstheme="minorHAnsi"/>
                <w:i w:val="0"/>
                <w:iCs w:val="0"/>
              </w:rPr>
              <w:t>(Coquillett, 1849)</w:t>
            </w:r>
          </w:p>
          <w:p w14:paraId="69018B55" w14:textId="023EDC41"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Synonym(s):</w:t>
            </w:r>
            <w:r w:rsidRPr="001522B0">
              <w:rPr>
                <w:rStyle w:val="Emphasis"/>
                <w:rFonts w:asciiTheme="minorHAnsi" w:hAnsiTheme="minorHAnsi" w:cstheme="minorHAnsi"/>
              </w:rPr>
              <w:t xml:space="preserve"> Bactrocera cucurbitae </w:t>
            </w:r>
            <w:r w:rsidRPr="001522B0">
              <w:rPr>
                <w:rStyle w:val="Emphasis"/>
                <w:rFonts w:asciiTheme="minorHAnsi" w:hAnsiTheme="minorHAnsi" w:cstheme="minorHAnsi"/>
                <w:i w:val="0"/>
                <w:iCs w:val="0"/>
              </w:rPr>
              <w:t>(Coquillett, 1899)</w:t>
            </w:r>
          </w:p>
          <w:p w14:paraId="7B4B358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[Tephritidae]</w:t>
            </w:r>
          </w:p>
          <w:p w14:paraId="0F52AE8E" w14:textId="77777777" w:rsidR="007E38F6" w:rsidRPr="001522B0" w:rsidRDefault="007E38F6" w:rsidP="00F1755C">
            <w:pPr>
              <w:pStyle w:val="TableText"/>
              <w:rPr>
                <w:rStyle w:val="Emphasis"/>
                <w:rFonts w:asciiTheme="minorHAnsi" w:hAnsiTheme="minorHAnsi" w:cstheme="minorHAnsi"/>
                <w:iCs w:val="0"/>
              </w:rPr>
            </w:pPr>
            <w:r w:rsidRPr="001522B0">
              <w:rPr>
                <w:rStyle w:val="Emphasis"/>
                <w:rFonts w:asciiTheme="minorHAnsi" w:hAnsiTheme="minorHAnsi" w:cstheme="minorHAnsi"/>
                <w:i w:val="0"/>
                <w:iCs w:val="0"/>
              </w:rPr>
              <w:t>Melon fly</w:t>
            </w:r>
          </w:p>
        </w:tc>
        <w:tc>
          <w:tcPr>
            <w:tcW w:w="1345" w:type="dxa"/>
            <w:shd w:val="clear" w:color="auto" w:fill="auto"/>
          </w:tcPr>
          <w:p w14:paraId="71FF3DF2" w14:textId="25834E8A"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szCs w:val="18"/>
              </w:rPr>
              <w:t xml:space="preserve">Yes </w:t>
            </w:r>
            <w:r w:rsidR="005B3422">
              <w:rPr>
                <w:rFonts w:asciiTheme="minorHAnsi" w:hAnsiTheme="minorHAnsi" w:cstheme="minorHAnsi"/>
                <w:noProof/>
                <w:szCs w:val="18"/>
              </w:rPr>
              <w:fldChar w:fldCharType="begin">
                <w:fldData xml:space="preserve">PEVuZE5vdGU+PENpdGU+PEF1dGhvcj5EcmV3PC9BdXRob3I+PFllYXI+MjAxMzwvWWVhcj48UmVj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==
</w:fldData>
              </w:fldChar>
            </w:r>
            <w:r w:rsidR="005B3422">
              <w:rPr>
                <w:rFonts w:asciiTheme="minorHAnsi" w:hAnsiTheme="minorHAnsi" w:cstheme="minorHAnsi"/>
                <w:noProof/>
                <w:szCs w:val="18"/>
              </w:rPr>
              <w:instrText xml:space="preserve"> ADDIN EN.CITE </w:instrText>
            </w:r>
            <w:r w:rsidR="005B3422">
              <w:rPr>
                <w:rFonts w:asciiTheme="minorHAnsi" w:hAnsiTheme="minorHAnsi" w:cstheme="minorHAnsi"/>
                <w:noProof/>
                <w:szCs w:val="18"/>
              </w:rPr>
              <w:fldChar w:fldCharType="begin">
                <w:fldData xml:space="preserve">PEVuZE5vdGU+PENpdGU+PEF1dGhvcj5EcmV3PC9BdXRob3I+PFllYXI+MjAxMzwvWWVhcj48UmVj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==
</w:fldData>
              </w:fldChar>
            </w:r>
            <w:r w:rsidR="005B3422">
              <w:rPr>
                <w:rFonts w:asciiTheme="minorHAnsi" w:hAnsiTheme="minorHAnsi" w:cstheme="minorHAnsi"/>
                <w:noProof/>
                <w:szCs w:val="18"/>
              </w:rPr>
              <w:instrText xml:space="preserve"> ADDIN EN.CITE.DATA </w:instrText>
            </w:r>
            <w:r w:rsidR="005B3422">
              <w:rPr>
                <w:rFonts w:asciiTheme="minorHAnsi" w:hAnsiTheme="minorHAnsi" w:cstheme="minorHAnsi"/>
                <w:noProof/>
                <w:szCs w:val="18"/>
              </w:rPr>
            </w:r>
            <w:r w:rsidR="005B3422">
              <w:rPr>
                <w:rFonts w:asciiTheme="minorHAnsi" w:hAnsiTheme="minorHAnsi" w:cstheme="minorHAnsi"/>
                <w:noProof/>
                <w:szCs w:val="18"/>
              </w:rPr>
              <w:fldChar w:fldCharType="end"/>
            </w:r>
            <w:r w:rsidR="005B3422">
              <w:rPr>
                <w:rFonts w:asciiTheme="minorHAnsi" w:hAnsiTheme="minorHAnsi" w:cstheme="minorHAnsi"/>
                <w:noProof/>
                <w:szCs w:val="18"/>
              </w:rPr>
            </w:r>
            <w:r w:rsidR="005B3422">
              <w:rPr>
                <w:rFonts w:asciiTheme="minorHAnsi" w:hAnsiTheme="minorHAnsi" w:cstheme="minorHAnsi"/>
                <w:noProof/>
                <w:szCs w:val="18"/>
              </w:rPr>
              <w:fldChar w:fldCharType="separate"/>
            </w:r>
            <w:r w:rsidR="005B3422">
              <w:rPr>
                <w:rFonts w:asciiTheme="minorHAnsi" w:hAnsiTheme="minorHAnsi" w:cstheme="minorHAnsi"/>
                <w:noProof/>
                <w:szCs w:val="18"/>
              </w:rPr>
              <w:t>(</w:t>
            </w:r>
            <w:hyperlink w:anchor="_ENREF_166" w:tooltip="Drew, 2013 #21020" w:history="1">
              <w:r w:rsidR="005B3422">
                <w:rPr>
                  <w:rFonts w:asciiTheme="minorHAnsi" w:hAnsiTheme="minorHAnsi" w:cstheme="minorHAnsi"/>
                  <w:noProof/>
                  <w:szCs w:val="18"/>
                </w:rPr>
                <w:t>Drew &amp; Romig 2013</w:t>
              </w:r>
            </w:hyperlink>
            <w:r w:rsidR="005B3422">
              <w:rPr>
                <w:rFonts w:asciiTheme="minorHAnsi" w:hAnsiTheme="minorHAnsi" w:cstheme="minorHAnsi"/>
                <w:noProof/>
                <w:szCs w:val="18"/>
              </w:rPr>
              <w:t xml:space="preserve">; </w:t>
            </w:r>
            <w:hyperlink w:anchor="_ENREF_257" w:tooltip="Hà, 2014 #49768" w:history="1">
              <w:r w:rsidR="005B3422">
                <w:rPr>
                  <w:rFonts w:asciiTheme="minorHAnsi" w:hAnsiTheme="minorHAnsi" w:cstheme="minorHAnsi"/>
                  <w:noProof/>
                  <w:szCs w:val="18"/>
                </w:rPr>
                <w:t>Hà 2014</w:t>
              </w:r>
            </w:hyperlink>
            <w:r w:rsidR="005B3422">
              <w:rPr>
                <w:rFonts w:asciiTheme="minorHAnsi" w:hAnsiTheme="minorHAnsi" w:cstheme="minorHAnsi"/>
                <w:noProof/>
                <w:szCs w:val="18"/>
              </w:rPr>
              <w:t xml:space="preserve">; </w:t>
            </w:r>
            <w:hyperlink w:anchor="_ENREF_453" w:tooltip="Phạm, 2013 #48783" w:history="1">
              <w:r w:rsidR="005B3422">
                <w:rPr>
                  <w:rFonts w:asciiTheme="minorHAnsi" w:hAnsiTheme="minorHAnsi" w:cstheme="minorHAnsi"/>
                  <w:noProof/>
                  <w:szCs w:val="18"/>
                </w:rPr>
                <w:t>Phạm 2013a</w:t>
              </w:r>
            </w:hyperlink>
            <w:r w:rsidR="005B3422">
              <w:rPr>
                <w:rFonts w:asciiTheme="minorHAnsi" w:hAnsiTheme="minorHAnsi" w:cstheme="minorHAnsi"/>
                <w:noProof/>
                <w:szCs w:val="18"/>
              </w:rPr>
              <w:t xml:space="preserve">; </w:t>
            </w:r>
            <w:hyperlink w:anchor="_ENREF_468" w:tooltip="PPD, 2016 #46417" w:history="1">
              <w:r w:rsidR="005B3422">
                <w:rPr>
                  <w:rFonts w:asciiTheme="minorHAnsi" w:hAnsiTheme="minorHAnsi" w:cstheme="minorHAnsi"/>
                  <w:noProof/>
                  <w:szCs w:val="18"/>
                </w:rPr>
                <w:t>PPD 2016</w:t>
              </w:r>
            </w:hyperlink>
            <w:r w:rsidR="005B3422">
              <w:rPr>
                <w:rFonts w:asciiTheme="minorHAnsi" w:hAnsiTheme="minorHAnsi" w:cstheme="minorHAnsi"/>
                <w:noProof/>
                <w:szCs w:val="18"/>
              </w:rPr>
              <w:t>)</w:t>
            </w:r>
            <w:r w:rsidR="005B3422">
              <w:rPr>
                <w:rFonts w:asciiTheme="minorHAnsi" w:hAnsiTheme="minorHAnsi" w:cstheme="minorHAnsi"/>
                <w:noProof/>
                <w:szCs w:val="18"/>
              </w:rPr>
              <w:fldChar w:fldCharType="end"/>
            </w:r>
          </w:p>
        </w:tc>
        <w:tc>
          <w:tcPr>
            <w:tcW w:w="1693" w:type="dxa"/>
            <w:shd w:val="clear" w:color="auto" w:fill="auto"/>
          </w:tcPr>
          <w:p w14:paraId="67F86E3D" w14:textId="77777777" w:rsidR="007E38F6" w:rsidRPr="00402B9C" w:rsidRDefault="007E38F6" w:rsidP="00F1755C">
            <w:pPr>
              <w:pStyle w:val="TableText"/>
              <w:rPr>
                <w:rFonts w:asciiTheme="minorHAnsi" w:hAnsiTheme="minorHAnsi" w:cstheme="minorHAnsi"/>
                <w:szCs w:val="18"/>
              </w:rPr>
            </w:pPr>
            <w:r w:rsidRPr="00402B9C">
              <w:rPr>
                <w:rFonts w:asciiTheme="minorHAnsi" w:hAnsiTheme="minorHAnsi" w:cstheme="minorHAnsi"/>
              </w:rPr>
              <w:t>No records found</w:t>
            </w:r>
          </w:p>
        </w:tc>
        <w:tc>
          <w:tcPr>
            <w:tcW w:w="2962" w:type="dxa"/>
            <w:shd w:val="clear" w:color="auto" w:fill="auto"/>
          </w:tcPr>
          <w:p w14:paraId="40AA07C8" w14:textId="2778CADC" w:rsidR="007E38F6" w:rsidRPr="00402B9C" w:rsidRDefault="007E38F6" w:rsidP="00F1755C">
            <w:pPr>
              <w:pStyle w:val="TableText"/>
              <w:rPr>
                <w:rFonts w:asciiTheme="minorHAnsi" w:hAnsiTheme="minorHAnsi" w:cstheme="minorHAnsi"/>
                <w:szCs w:val="18"/>
              </w:rPr>
            </w:pPr>
            <w:r w:rsidRPr="00402B9C">
              <w:rPr>
                <w:rFonts w:asciiTheme="minorHAnsi" w:hAnsiTheme="minorHAnsi" w:cstheme="minorHAnsi"/>
              </w:rPr>
              <w:t xml:space="preserve">Yes. </w:t>
            </w:r>
            <w:r w:rsidRPr="00402B9C">
              <w:rPr>
                <w:rStyle w:val="Emphasis"/>
                <w:rFonts w:asciiTheme="minorHAnsi" w:hAnsiTheme="minorHAnsi" w:cstheme="minorHAnsi"/>
              </w:rPr>
              <w:t xml:space="preserve">Zeugodacus cucurbitae </w:t>
            </w:r>
            <w:r w:rsidRPr="00402B9C">
              <w:rPr>
                <w:rFonts w:asciiTheme="minorHAnsi" w:hAnsiTheme="minorHAnsi" w:cstheme="minorHAnsi"/>
                <w:szCs w:val="18"/>
              </w:rPr>
              <w:t xml:space="preserve">is known to be associated with pomelo </w:t>
            </w:r>
            <w:r w:rsidR="005B3422" w:rsidRPr="00402B9C">
              <w:rPr>
                <w:rFonts w:asciiTheme="minorHAnsi" w:hAnsiTheme="minorHAnsi" w:cstheme="minorHAnsi"/>
                <w:noProof/>
              </w:rPr>
              <w:fldChar w:fldCharType="begin">
                <w:fldData xml:space="preserve">PEVuZE5vdGU+PENpdGU+PEF1dGhvcj5UYW48L0F1dGhvcj48WWVhcj4xOTgyPC9ZZWFyPjxSZWNO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PEVuZE5vdGU+PENpdGU+PEF1dGhvcj5UYW48L0F1dGhvcj48WWVhcj4xOTgyPC9ZZWFyPjxSZWNO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532" w:tooltip="Tan, 1982 #49816" w:history="1">
              <w:r w:rsidR="005B3422" w:rsidRPr="00402B9C">
                <w:rPr>
                  <w:rFonts w:asciiTheme="minorHAnsi" w:hAnsiTheme="minorHAnsi" w:cstheme="minorHAnsi"/>
                  <w:noProof/>
                </w:rPr>
                <w:t>Tan &amp; Lee 1982</w:t>
              </w:r>
            </w:hyperlink>
            <w:r w:rsidR="005B3422" w:rsidRPr="00402B9C">
              <w:rPr>
                <w:rFonts w:asciiTheme="minorHAnsi" w:hAnsiTheme="minorHAnsi" w:cstheme="minorHAnsi"/>
                <w:noProof/>
              </w:rPr>
              <w:t xml:space="preserve">; </w:t>
            </w:r>
            <w:hyperlink w:anchor="_ENREF_565" w:tooltip="USDA, 2020 #49679" w:history="1">
              <w:r w:rsidR="005B3422" w:rsidRPr="00402B9C">
                <w:rPr>
                  <w:rFonts w:asciiTheme="minorHAnsi" w:hAnsiTheme="minorHAnsi" w:cstheme="minorHAnsi"/>
                  <w:noProof/>
                </w:rPr>
                <w:t>USDA 2020a</w:t>
              </w:r>
            </w:hyperlink>
            <w:r w:rsidR="005B3422" w:rsidRPr="00402B9C">
              <w:rPr>
                <w:rFonts w:asciiTheme="minorHAnsi" w:hAnsiTheme="minorHAnsi" w:cstheme="minorHAnsi"/>
                <w:noProof/>
              </w:rPr>
              <w:t xml:space="preserve">; </w:t>
            </w:r>
            <w:hyperlink w:anchor="_ENREF_621" w:tooltip="Xia, 2020 #49924" w:history="1">
              <w:r w:rsidR="005B3422" w:rsidRPr="00402B9C">
                <w:rPr>
                  <w:rFonts w:asciiTheme="minorHAnsi" w:hAnsiTheme="minorHAnsi" w:cstheme="minorHAnsi"/>
                  <w:noProof/>
                </w:rPr>
                <w:t>Xia et al. 2020</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w:t>
            </w:r>
            <w:r w:rsidRPr="00402B9C">
              <w:rPr>
                <w:rFonts w:asciiTheme="minorHAnsi" w:hAnsiTheme="minorHAnsi" w:cstheme="minorHAnsi"/>
                <w:i/>
                <w:iCs/>
              </w:rPr>
              <w:t>Zeugodacus cucurbitae</w:t>
            </w:r>
            <w:r w:rsidRPr="00402B9C">
              <w:rPr>
                <w:rFonts w:asciiTheme="minorHAnsi" w:hAnsiTheme="minorHAnsi" w:cstheme="minorHAnsi"/>
              </w:rPr>
              <w:t xml:space="preserve"> generally lay eggs into </w:t>
            </w:r>
            <w:r w:rsidR="009C1565" w:rsidRPr="00402B9C">
              <w:rPr>
                <w:rFonts w:asciiTheme="minorHAnsi" w:hAnsiTheme="minorHAnsi" w:cstheme="minorHAnsi"/>
              </w:rPr>
              <w:t xml:space="preserve">ripening </w:t>
            </w:r>
            <w:r w:rsidRPr="00402B9C">
              <w:rPr>
                <w:rFonts w:asciiTheme="minorHAnsi" w:hAnsiTheme="minorHAnsi" w:cstheme="minorHAnsi"/>
              </w:rPr>
              <w:t xml:space="preserve">fruit with a tender rind but may also lay eggs into more developed fruit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&lt;EndNote&gt;&lt;Cite&gt;&lt;Author&gt;Akamine&lt;/Author&gt;&lt;Year&gt;1974&lt;/Year&gt;&lt;RecNum&gt;47970&lt;/RecNum&gt;&lt;DisplayText&gt;(Akamine et al. 1974)&lt;/DisplayText&gt;&lt;record&gt;&lt;rec-number&gt;47970&lt;/rec-number&gt;&lt;foreign-keys&gt;&lt;key app="EN" db-id="pxwxw0er9zv2fxezxdk5tt5utz5p5vtrwdv0" timestamp="1664356421"&gt;47970&lt;/key&gt;&lt;/foreign-keys&gt;&lt;ref-type name="Reports"&gt;27&lt;/ref-type&gt;&lt;contributors&gt;&lt;authors&gt;&lt;author&gt;Akamine, E.K.&lt;/author&gt;&lt;author&gt;Aragaki, M.&lt;/author&gt;&lt;author&gt;Beaumont, J.H.&lt;/author&gt;&lt;author&gt;Hamilton, R.A.&lt;/author&gt;&lt;author&gt;Nishida, T.&lt;/author&gt;&lt;author&gt;Sherman, G.D.&lt;/author&gt;&lt;author&gt;Shoji, K.&lt;/author&gt;&lt;author&gt;Storey, W.B.&lt;/author&gt;&lt;author&gt;Martinez, A.P.&lt;/author&gt;&lt;author&gt;Yee, W.Y.J.&lt;/author&gt;&lt;author&gt;Onsdorff, T.&lt;/author&gt;&lt;author&gt;Shaw, T.N.&lt;/author&gt;&lt;/authors&gt;&lt;/contributors&gt;&lt;titles&gt;&lt;title&gt;Passion fruit culture in Hawaii&lt;/title&gt;&lt;/titles&gt;&lt;pages&gt;33&lt;/pages&gt;&lt;number&gt;AEC-345&lt;/number&gt;&lt;keywords&gt;&lt;keyword&gt;Passion fruit&lt;/keyword&gt;&lt;keyword&gt;Passiflora&lt;/keyword&gt;&lt;keyword&gt;Passiflora edulis&lt;/keyword&gt;&lt;keyword&gt;production&lt;/keyword&gt;&lt;keyword&gt;growth&lt;/keyword&gt;&lt;keyword&gt;disease&lt;/keyword&gt;&lt;keyword&gt;propagation&lt;/keyword&gt;&lt;keyword&gt;insect pest&lt;/keyword&gt;&lt;/keywords&gt;&lt;dates&gt;&lt;year&gt;1974&lt;/year&gt;&lt;/dates&gt;&lt;publisher&gt;University of Hawaii&lt;/publisher&gt;&lt;urls&gt;&lt;pdf-urls&gt;&lt;url&gt;file://J:\E Library\Plant Catalogue\A\Akamine et al 1974 EN47970.pdf&lt;/url&gt;&lt;/pdf-urls&gt;&lt;/urls&gt;&lt;custom1&gt;Passionfruit from Vietnam&lt;/custom1&gt;&lt;/record&gt;&lt;/Cite&gt;&lt;/EndNote&gt;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7" w:tooltip="Akamine, 1974 #47970" w:history="1">
              <w:r w:rsidR="005B3422" w:rsidRPr="00402B9C">
                <w:rPr>
                  <w:rFonts w:asciiTheme="minorHAnsi" w:hAnsiTheme="minorHAnsi" w:cstheme="minorHAnsi"/>
                  <w:noProof/>
                </w:rPr>
                <w:t>Akamine et al. 1974</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5459FD" w:rsidRPr="00402B9C">
              <w:rPr>
                <w:rFonts w:asciiTheme="minorHAnsi" w:hAnsiTheme="minorHAnsi" w:cstheme="minorHAnsi"/>
              </w:rPr>
              <w:t xml:space="preserve">. </w:t>
            </w:r>
          </w:p>
        </w:tc>
        <w:tc>
          <w:tcPr>
            <w:tcW w:w="1837" w:type="dxa"/>
          </w:tcPr>
          <w:p w14:paraId="55F95387" w14:textId="23BDDE1D"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 xml:space="preserve">Yes. Pomelo fruit may be distributed across Australia. If there were viable eggs and larvae in fruit, they could potentially survive fruit storage and transport conditions and develop into adults. Adults are highly likely to transfer to new hosts, as they can fly and the species is polyphagous, with a wide range of hosts, including papaya, peach, pear and mango both cultivated and wild species </w:t>
            </w:r>
            <w:r w:rsidR="005B3422">
              <w:rPr>
                <w:rFonts w:asciiTheme="minorHAnsi" w:hAnsiTheme="minorHAnsi" w:cstheme="minorHAnsi"/>
                <w:noProof/>
              </w:rPr>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44" w:tooltip="Dhillon, 2005 #1748" w:history="1">
              <w:r w:rsidR="005B3422">
                <w:rPr>
                  <w:rFonts w:asciiTheme="minorHAnsi" w:hAnsiTheme="minorHAnsi" w:cstheme="minorHAnsi"/>
                  <w:noProof/>
                </w:rPr>
                <w:t>Dhillon et al. 2005</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5459FD" w:rsidRPr="001522B0">
              <w:rPr>
                <w:rFonts w:asciiTheme="minorHAnsi" w:hAnsiTheme="minorHAnsi" w:cstheme="minorHAnsi"/>
              </w:rPr>
              <w:t xml:space="preserve">. </w:t>
            </w:r>
            <w:r w:rsidRPr="001522B0">
              <w:rPr>
                <w:rFonts w:asciiTheme="minorHAnsi" w:hAnsiTheme="minorHAnsi" w:cstheme="minorHAnsi"/>
              </w:rPr>
              <w:t>Many hosts are widespread across Australia.</w:t>
            </w:r>
          </w:p>
        </w:tc>
        <w:tc>
          <w:tcPr>
            <w:tcW w:w="1834" w:type="dxa"/>
            <w:shd w:val="clear" w:color="auto" w:fill="auto"/>
          </w:tcPr>
          <w:p w14:paraId="59065402" w14:textId="3493E2B8"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 xml:space="preserve">Yes. This species has a wide host range of over 81 plant species </w:t>
            </w:r>
            <w:bookmarkStart w:id="321" w:name="_Hlk137729104"/>
            <w:r w:rsidR="005B3422">
              <w:rPr>
                <w:rFonts w:asciiTheme="minorHAnsi" w:hAnsiTheme="minorHAnsi" w:cstheme="minorHAnsi"/>
                <w:noProof/>
              </w:rPr>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44" w:tooltip="Dhillon, 2005 #1748" w:history="1">
              <w:r w:rsidR="005B3422">
                <w:rPr>
                  <w:rFonts w:asciiTheme="minorHAnsi" w:hAnsiTheme="minorHAnsi" w:cstheme="minorHAnsi"/>
                  <w:noProof/>
                </w:rPr>
                <w:t>Dhillon et al. 2005</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5459FD" w:rsidRPr="001522B0">
              <w:rPr>
                <w:rFonts w:asciiTheme="minorHAnsi" w:hAnsiTheme="minorHAnsi" w:cstheme="minorHAnsi"/>
              </w:rPr>
              <w:t xml:space="preserve">, </w:t>
            </w:r>
            <w:r w:rsidRPr="001522B0">
              <w:rPr>
                <w:rFonts w:asciiTheme="minorHAnsi" w:hAnsiTheme="minorHAnsi" w:cstheme="minorHAnsi"/>
              </w:rPr>
              <w:t xml:space="preserve">including cultivated and wild cucurbitaceous vegetables, beans, eggplant and fruit crops, including papaya, peach, pear and mango </w:t>
            </w:r>
            <w:bookmarkEnd w:id="321"/>
            <w:r w:rsidR="005B3422">
              <w:rPr>
                <w:rFonts w:asciiTheme="minorHAnsi" w:hAnsiTheme="minorHAnsi" w:cstheme="minorHAnsi"/>
                <w:noProof/>
              </w:rPr>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44" w:tooltip="Dhillon, 2005 #1748" w:history="1">
              <w:r w:rsidR="005B3422">
                <w:rPr>
                  <w:rFonts w:asciiTheme="minorHAnsi" w:hAnsiTheme="minorHAnsi" w:cstheme="minorHAnsi"/>
                  <w:noProof/>
                </w:rPr>
                <w:t>Dhillon et al. 2005</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5459FD" w:rsidRPr="001522B0">
              <w:rPr>
                <w:rFonts w:asciiTheme="minorHAnsi" w:hAnsiTheme="minorHAnsi" w:cstheme="minorHAnsi"/>
              </w:rPr>
              <w:t xml:space="preserve">. </w:t>
            </w:r>
            <w:r w:rsidRPr="001522B0">
              <w:rPr>
                <w:rFonts w:asciiTheme="minorHAnsi" w:hAnsiTheme="minorHAnsi" w:cstheme="minorHAnsi"/>
                <w:i/>
                <w:iCs/>
              </w:rPr>
              <w:t>Zeugodacus cucurbitae</w:t>
            </w:r>
            <w:r w:rsidRPr="001522B0">
              <w:rPr>
                <w:rFonts w:asciiTheme="minorHAnsi" w:hAnsiTheme="minorHAnsi" w:cstheme="minorHAnsi"/>
              </w:rPr>
              <w:t xml:space="preserve"> is distributed widely in temperate, tropical and sub-tropical regions of the world </w:t>
            </w:r>
            <w:r w:rsidR="005B3422">
              <w:rPr>
                <w:rFonts w:asciiTheme="minorHAnsi" w:hAnsiTheme="minorHAnsi" w:cstheme="minorHAnsi"/>
                <w:noProof/>
              </w:rPr>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44" w:tooltip="Dhillon, 2005 #1748" w:history="1">
              <w:r w:rsidR="005B3422">
                <w:rPr>
                  <w:rFonts w:asciiTheme="minorHAnsi" w:hAnsiTheme="minorHAnsi" w:cstheme="minorHAnsi"/>
                  <w:noProof/>
                </w:rPr>
                <w:t>Dhillon et al. 2005</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5459FD" w:rsidRPr="001522B0">
              <w:rPr>
                <w:rFonts w:asciiTheme="minorHAnsi" w:hAnsiTheme="minorHAnsi" w:cstheme="minorHAnsi"/>
              </w:rPr>
              <w:t xml:space="preserve">, </w:t>
            </w:r>
            <w:r w:rsidRPr="001522B0">
              <w:rPr>
                <w:rFonts w:asciiTheme="minorHAnsi" w:hAnsiTheme="minorHAnsi" w:cstheme="minorHAnsi"/>
              </w:rPr>
              <w:t xml:space="preserve">with similar climates found throughout Australia. </w:t>
            </w:r>
            <w:r w:rsidRPr="001522B0">
              <w:rPr>
                <w:rFonts w:asciiTheme="minorHAnsi" w:hAnsiTheme="minorHAnsi" w:cstheme="minorHAnsi"/>
                <w:szCs w:val="18"/>
              </w:rPr>
              <w:t xml:space="preserve">Its wide host range and geographic distribution across a range of climates suggest that </w:t>
            </w:r>
            <w:r w:rsidRPr="001522B0">
              <w:rPr>
                <w:rFonts w:asciiTheme="minorHAnsi" w:hAnsiTheme="minorHAnsi" w:cstheme="minorHAnsi"/>
                <w:i/>
                <w:iCs/>
                <w:szCs w:val="18"/>
              </w:rPr>
              <w:t xml:space="preserve">Z. cucurbitae </w:t>
            </w:r>
            <w:r w:rsidRPr="001522B0">
              <w:rPr>
                <w:rFonts w:asciiTheme="minorHAnsi" w:hAnsiTheme="minorHAnsi" w:cstheme="minorHAnsi"/>
                <w:szCs w:val="18"/>
              </w:rPr>
              <w:t>could establish and spread in Australia.</w:t>
            </w:r>
          </w:p>
        </w:tc>
        <w:tc>
          <w:tcPr>
            <w:tcW w:w="1696" w:type="dxa"/>
            <w:shd w:val="clear" w:color="auto" w:fill="auto"/>
          </w:tcPr>
          <w:p w14:paraId="62D1B521" w14:textId="710F7A26"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 xml:space="preserve">Yes. </w:t>
            </w:r>
            <w:r w:rsidRPr="001522B0">
              <w:rPr>
                <w:rFonts w:asciiTheme="minorHAnsi" w:hAnsiTheme="minorHAnsi" w:cstheme="minorHAnsi"/>
                <w:i/>
                <w:iCs/>
              </w:rPr>
              <w:t>Zeugodacus cucurbitae</w:t>
            </w:r>
            <w:r w:rsidRPr="001522B0">
              <w:rPr>
                <w:rFonts w:asciiTheme="minorHAnsi" w:hAnsiTheme="minorHAnsi" w:cstheme="minorHAnsi"/>
              </w:rPr>
              <w:t xml:space="preserve"> is a major pest of </w:t>
            </w:r>
            <w:r w:rsidRPr="001522B0">
              <w:rPr>
                <w:rFonts w:asciiTheme="minorHAnsi" w:hAnsiTheme="minorHAnsi" w:cstheme="minorHAnsi"/>
                <w:noProof/>
                <w:szCs w:val="18"/>
              </w:rPr>
              <w:t xml:space="preserve">cucurbit crops including melons and pumpkins, as well as beans, which are all commercial crops of economic importance to Australia. </w:t>
            </w:r>
            <w:bookmarkStart w:id="322" w:name="_Hlk61605707"/>
            <w:r w:rsidRPr="001522B0">
              <w:rPr>
                <w:rFonts w:asciiTheme="minorHAnsi" w:hAnsiTheme="minorHAnsi" w:cstheme="minorHAnsi"/>
                <w:shd w:val="clear" w:color="auto" w:fill="FFFFFF"/>
              </w:rPr>
              <w:t>Host crops are widely grown in Australia and would be at risk of infestation.</w:t>
            </w:r>
            <w:bookmarkEnd w:id="322"/>
            <w:r w:rsidRPr="001522B0">
              <w:rPr>
                <w:rFonts w:asciiTheme="minorHAnsi" w:hAnsiTheme="minorHAnsi" w:cstheme="minorHAnsi"/>
              </w:rPr>
              <w:t xml:space="preserve"> This pest may cause up to 100% damage depending upon the cucurbit species and the season </w:t>
            </w:r>
            <w:r w:rsidR="005B3422">
              <w:rPr>
                <w:rFonts w:asciiTheme="minorHAnsi" w:hAnsiTheme="minorHAnsi" w:cstheme="minorHAnsi"/>
                <w:noProof/>
              </w:rPr>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44" w:tooltip="Dhillon, 2005 #1748" w:history="1">
              <w:r w:rsidR="005B3422">
                <w:rPr>
                  <w:rFonts w:asciiTheme="minorHAnsi" w:hAnsiTheme="minorHAnsi" w:cstheme="minorHAnsi"/>
                  <w:noProof/>
                </w:rPr>
                <w:t>Dhillon et al. 2005</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5459FD" w:rsidRPr="001522B0">
              <w:rPr>
                <w:rFonts w:asciiTheme="minorHAnsi" w:hAnsiTheme="minorHAnsi" w:cstheme="minorHAnsi"/>
              </w:rPr>
              <w:t xml:space="preserve">. </w:t>
            </w:r>
          </w:p>
        </w:tc>
        <w:tc>
          <w:tcPr>
            <w:tcW w:w="1186" w:type="dxa"/>
            <w:shd w:val="clear" w:color="auto" w:fill="auto"/>
          </w:tcPr>
          <w:p w14:paraId="221E9C1D" w14:textId="77777777"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szCs w:val="18"/>
              </w:rPr>
              <w:t>Yes (EP)</w:t>
            </w:r>
          </w:p>
        </w:tc>
      </w:tr>
      <w:tr w:rsidR="007E38F6" w:rsidRPr="001522B0" w14:paraId="08078F83" w14:textId="77777777" w:rsidTr="00F1755C">
        <w:trPr>
          <w:trHeight w:val="75"/>
          <w:jc w:val="center"/>
        </w:trPr>
        <w:tc>
          <w:tcPr>
            <w:tcW w:w="1905" w:type="dxa"/>
            <w:shd w:val="clear" w:color="auto" w:fill="auto"/>
          </w:tcPr>
          <w:p w14:paraId="4412050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Zeugodacus tau </w:t>
            </w:r>
            <w:r w:rsidRPr="001522B0">
              <w:rPr>
                <w:rStyle w:val="Emphasis"/>
                <w:rFonts w:asciiTheme="minorHAnsi" w:hAnsiTheme="minorHAnsi" w:cstheme="minorHAnsi"/>
                <w:i w:val="0"/>
                <w:iCs w:val="0"/>
              </w:rPr>
              <w:t>(Walker, 1849)</w:t>
            </w:r>
          </w:p>
          <w:p w14:paraId="0257851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 xml:space="preserve">Synonym(s): </w:t>
            </w:r>
            <w:r w:rsidRPr="001522B0">
              <w:rPr>
                <w:rStyle w:val="Emphasis"/>
                <w:rFonts w:asciiTheme="minorHAnsi" w:hAnsiTheme="minorHAnsi" w:cstheme="minorHAnsi"/>
              </w:rPr>
              <w:t xml:space="preserve">Dacus hageni </w:t>
            </w:r>
            <w:r w:rsidRPr="001522B0">
              <w:rPr>
                <w:rStyle w:val="Emphasis"/>
                <w:rFonts w:asciiTheme="minorHAnsi" w:hAnsiTheme="minorHAnsi" w:cstheme="minorHAnsi"/>
                <w:i w:val="0"/>
                <w:iCs w:val="0"/>
              </w:rPr>
              <w:t>Meijere, 1911</w:t>
            </w:r>
          </w:p>
          <w:p w14:paraId="729A330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[Tephritidae]</w:t>
            </w:r>
          </w:p>
          <w:p w14:paraId="20A55630" w14:textId="77777777" w:rsidR="007E38F6" w:rsidRPr="001522B0" w:rsidRDefault="007E38F6" w:rsidP="00F1755C">
            <w:pPr>
              <w:pStyle w:val="TableText"/>
              <w:rPr>
                <w:rStyle w:val="Emphasis"/>
                <w:rFonts w:asciiTheme="minorHAnsi" w:hAnsiTheme="minorHAnsi" w:cstheme="minorHAnsi"/>
                <w:iCs w:val="0"/>
              </w:rPr>
            </w:pPr>
            <w:r w:rsidRPr="001522B0">
              <w:rPr>
                <w:rStyle w:val="Emphasis"/>
                <w:rFonts w:asciiTheme="minorHAnsi" w:hAnsiTheme="minorHAnsi" w:cstheme="minorHAnsi"/>
                <w:i w:val="0"/>
                <w:iCs w:val="0"/>
              </w:rPr>
              <w:t>Pumpkin fruit fly</w:t>
            </w:r>
          </w:p>
        </w:tc>
        <w:tc>
          <w:tcPr>
            <w:tcW w:w="1345" w:type="dxa"/>
            <w:shd w:val="clear" w:color="auto" w:fill="auto"/>
          </w:tcPr>
          <w:p w14:paraId="01E83F8A" w14:textId="48D3944A"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PEVuZE5vdGU+PENpdGU+PEF1dGhvcj5EcmV3PC9BdXRob3I+PFllYXI+MjAxMzwvWWVhcj48UmVj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PEVuZE5vdGU+PENpdGU+PEF1dGhvcj5EcmV3PC9BdXRob3I+PFllYXI+MjAxMzwvWWVhcj48UmVj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66" w:tooltip="Drew, 2013 #21020" w:history="1">
              <w:r w:rsidR="005B3422">
                <w:rPr>
                  <w:rFonts w:asciiTheme="minorHAnsi" w:hAnsiTheme="minorHAnsi" w:cstheme="minorHAnsi"/>
                  <w:noProof/>
                </w:rPr>
                <w:t>Drew &amp; Romig 2013</w:t>
              </w:r>
            </w:hyperlink>
            <w:r w:rsidR="005B3422">
              <w:rPr>
                <w:rFonts w:asciiTheme="minorHAnsi" w:hAnsiTheme="minorHAnsi" w:cstheme="minorHAnsi"/>
                <w:noProof/>
              </w:rPr>
              <w:t xml:space="preserve">; </w:t>
            </w:r>
            <w:hyperlink w:anchor="_ENREF_257" w:tooltip="Hà, 2014 #49768" w:history="1">
              <w:r w:rsidR="005B3422">
                <w:rPr>
                  <w:rFonts w:asciiTheme="minorHAnsi" w:hAnsiTheme="minorHAnsi" w:cstheme="minorHAnsi"/>
                  <w:noProof/>
                </w:rPr>
                <w:t>Hà 2014</w:t>
              </w:r>
            </w:hyperlink>
            <w:r w:rsidR="005B3422">
              <w:rPr>
                <w:rFonts w:asciiTheme="minorHAnsi" w:hAnsiTheme="minorHAnsi" w:cstheme="minorHAnsi"/>
                <w:noProof/>
              </w:rPr>
              <w:t xml:space="preserve">; </w:t>
            </w:r>
            <w:hyperlink w:anchor="_ENREF_336" w:tooltip="Leblanc, 2018 #47783" w:history="1">
              <w:r w:rsidR="005B3422">
                <w:rPr>
                  <w:rFonts w:asciiTheme="minorHAnsi" w:hAnsiTheme="minorHAnsi" w:cstheme="minorHAnsi"/>
                  <w:noProof/>
                </w:rPr>
                <w:t>Leblanc et al. 2018</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45DA4B47" w14:textId="77777777" w:rsidR="007E38F6" w:rsidRPr="00402B9C" w:rsidRDefault="007E38F6" w:rsidP="00F1755C">
            <w:pPr>
              <w:pStyle w:val="TableText"/>
              <w:rPr>
                <w:rFonts w:asciiTheme="minorHAnsi" w:hAnsiTheme="minorHAnsi" w:cstheme="minorHAnsi"/>
                <w:szCs w:val="18"/>
              </w:rPr>
            </w:pPr>
            <w:r w:rsidRPr="00402B9C">
              <w:rPr>
                <w:rFonts w:asciiTheme="minorHAnsi" w:hAnsiTheme="minorHAnsi" w:cstheme="minorHAnsi"/>
              </w:rPr>
              <w:t>No records found</w:t>
            </w:r>
            <w:r w:rsidRPr="00402B9C">
              <w:rPr>
                <w:rFonts w:asciiTheme="minorHAnsi" w:hAnsiTheme="minorHAnsi" w:cstheme="minorHAnsi"/>
              </w:rPr>
              <w:br/>
            </w:r>
          </w:p>
        </w:tc>
        <w:tc>
          <w:tcPr>
            <w:tcW w:w="2962" w:type="dxa"/>
            <w:shd w:val="clear" w:color="auto" w:fill="auto"/>
          </w:tcPr>
          <w:p w14:paraId="6286BAD6" w14:textId="074C42A4" w:rsidR="007E38F6" w:rsidRPr="00402B9C" w:rsidRDefault="007E38F6" w:rsidP="00F1755C">
            <w:pPr>
              <w:pStyle w:val="TableText"/>
              <w:rPr>
                <w:rFonts w:asciiTheme="minorHAnsi" w:hAnsiTheme="minorHAnsi" w:cstheme="minorHAnsi"/>
                <w:szCs w:val="18"/>
              </w:rPr>
            </w:pPr>
            <w:r w:rsidRPr="00402B9C">
              <w:rPr>
                <w:rFonts w:asciiTheme="minorHAnsi" w:hAnsiTheme="minorHAnsi" w:cstheme="minorHAnsi"/>
              </w:rPr>
              <w:t xml:space="preserve">Yes. </w:t>
            </w:r>
            <w:r w:rsidRPr="00402B9C">
              <w:rPr>
                <w:rStyle w:val="Emphasis"/>
                <w:rFonts w:asciiTheme="minorHAnsi" w:hAnsiTheme="minorHAnsi" w:cstheme="minorHAnsi"/>
              </w:rPr>
              <w:t>Zeugodacus tau</w:t>
            </w:r>
            <w:r w:rsidRPr="00402B9C">
              <w:rPr>
                <w:rFonts w:asciiTheme="minorHAnsi" w:hAnsiTheme="minorHAnsi" w:cstheme="minorHAnsi"/>
                <w:szCs w:val="18"/>
              </w:rPr>
              <w:t xml:space="preserve"> is known to be associated with pomelo </w:t>
            </w:r>
            <w:r w:rsidR="005B3422" w:rsidRPr="00402B9C">
              <w:rPr>
                <w:rFonts w:asciiTheme="minorHAnsi" w:hAnsiTheme="minorHAnsi" w:cstheme="minorHAnsi"/>
                <w:szCs w:val="18"/>
              </w:rPr>
              <w:fldChar w:fldCharType="begin">
                <w:fldData xml:space="preserve">PEVuZE5vdGU+PENpdGU+PEF1dGhvcj5BaG1hZDwvQXV0aG9yPjxZZWFyPjIwMTk8L1llYXI+PFJl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</w:fldData>
              </w:fldChar>
            </w:r>
            <w:r w:rsidR="005B3422" w:rsidRPr="00402B9C">
              <w:rPr>
                <w:rFonts w:asciiTheme="minorHAnsi" w:hAnsiTheme="minorHAnsi" w:cstheme="minorHAnsi"/>
                <w:szCs w:val="18"/>
              </w:rPr>
              <w:instrText xml:space="preserve"> ADDIN EN.CITE </w:instrText>
            </w:r>
            <w:r w:rsidR="005B3422" w:rsidRPr="00402B9C">
              <w:rPr>
                <w:rFonts w:asciiTheme="minorHAnsi" w:hAnsiTheme="minorHAnsi" w:cstheme="minorHAnsi"/>
                <w:szCs w:val="18"/>
              </w:rPr>
              <w:fldChar w:fldCharType="begin">
                <w:fldData xml:space="preserve">PEVuZE5vdGU+PENpdGU+PEF1dGhvcj5BaG1hZDwvQXV0aG9yPjxZZWFyPjIwMTk8L1llYXI+PFJl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</w:fldData>
              </w:fldChar>
            </w:r>
            <w:r w:rsidR="005B3422" w:rsidRPr="00402B9C">
              <w:rPr>
                <w:rFonts w:asciiTheme="minorHAnsi" w:hAnsiTheme="minorHAnsi" w:cstheme="minorHAnsi"/>
                <w:szCs w:val="18"/>
              </w:rPr>
              <w:instrText xml:space="preserve"> ADDIN EN.CITE.DATA </w:instrText>
            </w:r>
            <w:r w:rsidR="005B3422" w:rsidRPr="00402B9C">
              <w:rPr>
                <w:rFonts w:asciiTheme="minorHAnsi" w:hAnsiTheme="minorHAnsi" w:cstheme="minorHAnsi"/>
                <w:szCs w:val="18"/>
              </w:rPr>
            </w:r>
            <w:r w:rsidR="005B3422" w:rsidRPr="00402B9C">
              <w:rPr>
                <w:rFonts w:asciiTheme="minorHAnsi" w:hAnsiTheme="minorHAnsi" w:cstheme="minorHAnsi"/>
                <w:szCs w:val="18"/>
              </w:rPr>
              <w:fldChar w:fldCharType="end"/>
            </w:r>
            <w:r w:rsidR="005B3422" w:rsidRPr="00402B9C">
              <w:rPr>
                <w:rFonts w:asciiTheme="minorHAnsi" w:hAnsiTheme="minorHAnsi" w:cstheme="minorHAnsi"/>
                <w:szCs w:val="18"/>
              </w:rPr>
            </w:r>
            <w:r w:rsidR="005B3422" w:rsidRPr="00402B9C">
              <w:rPr>
                <w:rFonts w:asciiTheme="minorHAnsi" w:hAnsiTheme="minorHAnsi" w:cstheme="minorHAnsi"/>
                <w:szCs w:val="18"/>
              </w:rPr>
              <w:fldChar w:fldCharType="separate"/>
            </w:r>
            <w:r w:rsidR="005B3422" w:rsidRPr="00402B9C">
              <w:rPr>
                <w:rFonts w:asciiTheme="minorHAnsi" w:hAnsiTheme="minorHAnsi" w:cstheme="minorHAnsi"/>
                <w:noProof/>
                <w:szCs w:val="18"/>
              </w:rPr>
              <w:t>(</w:t>
            </w:r>
            <w:hyperlink w:anchor="_ENREF_4" w:tooltip="Ahmad, 2019 #48373" w:history="1">
              <w:r w:rsidR="005B3422" w:rsidRPr="00402B9C">
                <w:rPr>
                  <w:rFonts w:asciiTheme="minorHAnsi" w:hAnsiTheme="minorHAnsi" w:cstheme="minorHAnsi"/>
                  <w:noProof/>
                  <w:szCs w:val="18"/>
                </w:rPr>
                <w:t>Ahmad &amp; Vasudha 2019</w:t>
              </w:r>
            </w:hyperlink>
            <w:r w:rsidR="005B3422" w:rsidRPr="00402B9C">
              <w:rPr>
                <w:rFonts w:asciiTheme="minorHAnsi" w:hAnsiTheme="minorHAnsi" w:cstheme="minorHAnsi"/>
                <w:noProof/>
                <w:szCs w:val="18"/>
              </w:rPr>
              <w:t xml:space="preserve">; </w:t>
            </w:r>
            <w:hyperlink w:anchor="_ENREF_15" w:tooltip="Allwood, 1999 #3204" w:history="1">
              <w:r w:rsidR="005B3422" w:rsidRPr="00402B9C">
                <w:rPr>
                  <w:rFonts w:asciiTheme="minorHAnsi" w:hAnsiTheme="minorHAnsi" w:cstheme="minorHAnsi"/>
                  <w:noProof/>
                  <w:szCs w:val="18"/>
                </w:rPr>
                <w:t>Allwood et al. 1999</w:t>
              </w:r>
            </w:hyperlink>
            <w:r w:rsidR="005B3422" w:rsidRPr="00402B9C">
              <w:rPr>
                <w:rFonts w:asciiTheme="minorHAnsi" w:hAnsiTheme="minorHAnsi" w:cstheme="minorHAnsi"/>
                <w:noProof/>
                <w:szCs w:val="18"/>
              </w:rPr>
              <w:t xml:space="preserve">; </w:t>
            </w:r>
            <w:hyperlink w:anchor="_ENREF_621" w:tooltip="Xia, 2020 #49924" w:history="1">
              <w:r w:rsidR="005B3422" w:rsidRPr="00402B9C">
                <w:rPr>
                  <w:rFonts w:asciiTheme="minorHAnsi" w:hAnsiTheme="minorHAnsi" w:cstheme="minorHAnsi"/>
                  <w:noProof/>
                  <w:szCs w:val="18"/>
                </w:rPr>
                <w:t>Xia et al. 2020</w:t>
              </w:r>
            </w:hyperlink>
            <w:r w:rsidR="005B3422" w:rsidRPr="00402B9C">
              <w:rPr>
                <w:rFonts w:asciiTheme="minorHAnsi" w:hAnsiTheme="minorHAnsi" w:cstheme="minorHAnsi"/>
                <w:noProof/>
                <w:szCs w:val="18"/>
              </w:rPr>
              <w:t>)</w:t>
            </w:r>
            <w:r w:rsidR="005B3422" w:rsidRPr="00402B9C">
              <w:rPr>
                <w:rFonts w:asciiTheme="minorHAnsi" w:hAnsiTheme="minorHAnsi" w:cstheme="minorHAnsi"/>
                <w:szCs w:val="18"/>
              </w:rPr>
              <w:fldChar w:fldCharType="end"/>
            </w:r>
            <w:r w:rsidR="009E231E" w:rsidRPr="00402B9C">
              <w:rPr>
                <w:rFonts w:asciiTheme="minorHAnsi" w:hAnsiTheme="minorHAnsi" w:cstheme="minorHAnsi"/>
                <w:szCs w:val="18"/>
              </w:rPr>
              <w:t xml:space="preserve">, and multiple </w:t>
            </w:r>
            <w:r w:rsidR="009E231E" w:rsidRPr="00402B9C">
              <w:rPr>
                <w:rFonts w:asciiTheme="minorHAnsi" w:hAnsiTheme="minorHAnsi" w:cstheme="minorHAnsi"/>
                <w:i/>
                <w:iCs/>
                <w:szCs w:val="18"/>
              </w:rPr>
              <w:t>Citrus</w:t>
            </w:r>
            <w:r w:rsidR="009E231E" w:rsidRPr="00402B9C">
              <w:rPr>
                <w:rFonts w:asciiTheme="minorHAnsi" w:hAnsiTheme="minorHAnsi" w:cstheme="minorHAnsi"/>
                <w:szCs w:val="18"/>
              </w:rPr>
              <w:t xml:space="preserve"> species have been recorded to be hosts of </w:t>
            </w:r>
            <w:r w:rsidR="009E231E" w:rsidRPr="00402B9C">
              <w:rPr>
                <w:rFonts w:asciiTheme="minorHAnsi" w:hAnsiTheme="minorHAnsi" w:cstheme="minorHAnsi"/>
                <w:i/>
                <w:iCs/>
                <w:szCs w:val="18"/>
              </w:rPr>
              <w:t>Z. tau</w:t>
            </w:r>
            <w:r w:rsidR="009E231E" w:rsidRPr="00402B9C">
              <w:rPr>
                <w:rFonts w:asciiTheme="minorHAnsi" w:hAnsiTheme="minorHAnsi" w:cstheme="minorHAnsi"/>
                <w:szCs w:val="18"/>
              </w:rPr>
              <w:t xml:space="preserve"> </w:t>
            </w:r>
            <w:r w:rsidR="005B3422" w:rsidRPr="00402B9C">
              <w:rPr>
                <w:rFonts w:asciiTheme="minorHAnsi" w:hAnsiTheme="minorHAnsi" w:cstheme="minorHAnsi"/>
                <w:szCs w:val="18"/>
              </w:rPr>
              <w:fldChar w:fldCharType="begin">
                <w:fldData xml:space="preserve">PEVuZE5vdGU+PENpdGU+PEF1dGhvcj5XdTwvQXV0aG9yPjxZZWFyPjIwMTE8L1llYXI+PFJlY051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</w:fldData>
              </w:fldChar>
            </w:r>
            <w:r w:rsidR="005B3422" w:rsidRPr="00402B9C">
              <w:rPr>
                <w:rFonts w:asciiTheme="minorHAnsi" w:hAnsiTheme="minorHAnsi" w:cstheme="minorHAnsi"/>
                <w:szCs w:val="18"/>
              </w:rPr>
              <w:instrText xml:space="preserve"> ADDIN EN.CITE </w:instrText>
            </w:r>
            <w:r w:rsidR="005B3422" w:rsidRPr="00402B9C">
              <w:rPr>
                <w:rFonts w:asciiTheme="minorHAnsi" w:hAnsiTheme="minorHAnsi" w:cstheme="minorHAnsi"/>
                <w:szCs w:val="18"/>
              </w:rPr>
              <w:fldChar w:fldCharType="begin">
                <w:fldData xml:space="preserve">PEVuZE5vdGU+PENpdGU+PEF1dGhvcj5XdTwvQXV0aG9yPjxZZWFyPjIwMTE8L1llYXI+PFJlY051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</w:fldData>
              </w:fldChar>
            </w:r>
            <w:r w:rsidR="005B3422" w:rsidRPr="00402B9C">
              <w:rPr>
                <w:rFonts w:asciiTheme="minorHAnsi" w:hAnsiTheme="minorHAnsi" w:cstheme="minorHAnsi"/>
                <w:szCs w:val="18"/>
              </w:rPr>
              <w:instrText xml:space="preserve"> ADDIN EN.CITE.DATA </w:instrText>
            </w:r>
            <w:r w:rsidR="005B3422" w:rsidRPr="00402B9C">
              <w:rPr>
                <w:rFonts w:asciiTheme="minorHAnsi" w:hAnsiTheme="minorHAnsi" w:cstheme="minorHAnsi"/>
                <w:szCs w:val="18"/>
              </w:rPr>
            </w:r>
            <w:r w:rsidR="005B3422" w:rsidRPr="00402B9C">
              <w:rPr>
                <w:rFonts w:asciiTheme="minorHAnsi" w:hAnsiTheme="minorHAnsi" w:cstheme="minorHAnsi"/>
                <w:szCs w:val="18"/>
              </w:rPr>
              <w:fldChar w:fldCharType="end"/>
            </w:r>
            <w:r w:rsidR="005B3422" w:rsidRPr="00402B9C">
              <w:rPr>
                <w:rFonts w:asciiTheme="minorHAnsi" w:hAnsiTheme="minorHAnsi" w:cstheme="minorHAnsi"/>
                <w:szCs w:val="18"/>
              </w:rPr>
            </w:r>
            <w:r w:rsidR="005B3422" w:rsidRPr="00402B9C">
              <w:rPr>
                <w:rFonts w:asciiTheme="minorHAnsi" w:hAnsiTheme="minorHAnsi" w:cstheme="minorHAnsi"/>
                <w:szCs w:val="18"/>
              </w:rPr>
              <w:fldChar w:fldCharType="separate"/>
            </w:r>
            <w:r w:rsidR="005B3422" w:rsidRPr="00402B9C">
              <w:rPr>
                <w:rFonts w:asciiTheme="minorHAnsi" w:hAnsiTheme="minorHAnsi" w:cstheme="minorHAnsi"/>
                <w:noProof/>
                <w:szCs w:val="18"/>
              </w:rPr>
              <w:t>(</w:t>
            </w:r>
            <w:hyperlink w:anchor="_ENREF_145" w:tooltip="Dias, 2023 #52680" w:history="1">
              <w:r w:rsidR="005B3422" w:rsidRPr="00402B9C">
                <w:rPr>
                  <w:rFonts w:asciiTheme="minorHAnsi" w:hAnsiTheme="minorHAnsi" w:cstheme="minorHAnsi"/>
                  <w:noProof/>
                  <w:szCs w:val="18"/>
                </w:rPr>
                <w:t>Dias et al. 2023</w:t>
              </w:r>
            </w:hyperlink>
            <w:r w:rsidR="005B3422" w:rsidRPr="00402B9C">
              <w:rPr>
                <w:rFonts w:asciiTheme="minorHAnsi" w:hAnsiTheme="minorHAnsi" w:cstheme="minorHAnsi"/>
                <w:noProof/>
                <w:szCs w:val="18"/>
              </w:rPr>
              <w:t xml:space="preserve">; </w:t>
            </w:r>
            <w:hyperlink w:anchor="_ENREF_617" w:tooltip="Wu, 2011 #52645" w:history="1">
              <w:r w:rsidR="005B3422" w:rsidRPr="00402B9C">
                <w:rPr>
                  <w:rFonts w:asciiTheme="minorHAnsi" w:hAnsiTheme="minorHAnsi" w:cstheme="minorHAnsi"/>
                  <w:noProof/>
                  <w:szCs w:val="18"/>
                </w:rPr>
                <w:t>Wu et al. 2011</w:t>
              </w:r>
            </w:hyperlink>
            <w:r w:rsidR="005B3422" w:rsidRPr="00402B9C">
              <w:rPr>
                <w:rFonts w:asciiTheme="minorHAnsi" w:hAnsiTheme="minorHAnsi" w:cstheme="minorHAnsi"/>
                <w:noProof/>
                <w:szCs w:val="18"/>
              </w:rPr>
              <w:t>)</w:t>
            </w:r>
            <w:r w:rsidR="005B3422" w:rsidRPr="00402B9C">
              <w:rPr>
                <w:rFonts w:asciiTheme="minorHAnsi" w:hAnsiTheme="minorHAnsi" w:cstheme="minorHAnsi"/>
                <w:szCs w:val="18"/>
              </w:rPr>
              <w:fldChar w:fldCharType="end"/>
            </w:r>
            <w:r w:rsidRPr="00402B9C">
              <w:rPr>
                <w:rFonts w:asciiTheme="minorHAnsi" w:hAnsiTheme="minorHAnsi" w:cstheme="minorHAnsi"/>
              </w:rPr>
              <w:t xml:space="preserve">. Tephritid fruit flies lay eggs under the fruit skin and hatched larvae feed within the fruit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&lt;EndNote&gt;&lt;Cite&gt;&lt;Author&gt;Fletcher&lt;/Author&gt;&lt;Year&gt;1989&lt;/Year&gt;&lt;RecNum&gt;8211&lt;/RecNum&gt;&lt;DisplayText&gt;(Fletcher 1989)&lt;/DisplayText&gt;&lt;record&gt;&lt;rec-number&gt;8211&lt;/rec-number&gt;&lt;foreign-keys&gt;&lt;key app="EN" db-id="pxwxw0er9zv2fxezxdk5tt5utz5p5vtrwdv0" timestamp="1451972561"&gt;8211&lt;/key&gt;&lt;/foreign-keys&gt;&lt;ref-type name="Chapters"&gt;5&lt;/ref-type&gt;&lt;contributors&gt;&lt;authors&gt;&lt;author&gt;Fletcher,B.S.&lt;/author&gt;&lt;/authors&gt;&lt;secondary-authors&gt;&lt;author&gt;Robinson,A.S.&lt;/author&gt;&lt;author&gt;Hooper,G.&lt;/author&gt;&lt;/secondary-authors&gt;&lt;/contributors&gt;&lt;titles&gt;&lt;title&gt;Life history strategies of tephritid fruit flies&lt;/title&gt;&lt;secondary-title&gt;Fruit flies, their biology, natural enemies and control&lt;/secondary-title&gt;&lt;tertiary-title&gt;World crop pests&lt;/tertiary-title&gt;&lt;/titles&gt;&lt;pages&gt;195-208&lt;/pages&gt;&lt;num-vols&gt;3B&lt;/num-vols&gt;&lt;section&gt;8.1&lt;/section&gt;&lt;keywords&gt;&lt;keyword&gt;Armoured scale insects&lt;/keyword&gt;&lt;keyword&gt;Biology&lt;/keyword&gt;&lt;keyword&gt;control&lt;/keyword&gt;&lt;keyword&gt;Controls&lt;/keyword&gt;&lt;keyword&gt;Enemies&lt;/keyword&gt;&lt;keyword&gt;Flies&lt;/keyword&gt;&lt;keyword&gt;fruit&lt;/keyword&gt;&lt;keyword&gt;Fruit flies&lt;/keyword&gt;&lt;keyword&gt;fruit fly&lt;/keyword&gt;&lt;keyword&gt;Fruits&lt;/keyword&gt;&lt;keyword&gt;History&lt;/keyword&gt;&lt;keyword&gt;insect&lt;/keyword&gt;&lt;keyword&gt;Insects&lt;/keyword&gt;&lt;keyword&gt;Life-history&lt;/keyword&gt;&lt;keyword&gt;Mandarins&lt;/keyword&gt;&lt;keyword&gt;Movements&lt;/keyword&gt;&lt;keyword&gt;Natural enemies&lt;/keyword&gt;&lt;keyword&gt;pest&lt;/keyword&gt;&lt;keyword&gt;Pests&lt;/keyword&gt;&lt;keyword&gt;Scale insect&lt;/keyword&gt;&lt;keyword&gt;Scale insects&lt;/keyword&gt;&lt;keyword&gt;Scales&lt;/keyword&gt;&lt;keyword&gt;Strategies&lt;/keyword&gt;&lt;keyword&gt;Strategy&lt;/keyword&gt;&lt;keyword&gt;Unshu&lt;/keyword&gt;&lt;keyword&gt;World&lt;/keyword&gt;&lt;/keywords&gt;&lt;dates&gt;&lt;year&gt;1989&lt;/year&gt;&lt;/dates&gt;&lt;pub-location&gt;Amsterdam&lt;/pub-location&gt;&lt;publisher&gt;Elsevier Science Publishers B.V.&lt;/publisher&gt;&lt;label&gt;71909&lt;/label&gt;&lt;urls&gt;&lt;/urls&gt;&lt;custom1&gt;Unshu mandarins sp&lt;/custom1&gt;&lt;/record&gt;&lt;/Cite&gt;&lt;/EndNote&gt;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11" w:tooltip="Fletcher, 1989 #8211" w:history="1">
              <w:r w:rsidR="005B3422" w:rsidRPr="00402B9C">
                <w:rPr>
                  <w:rFonts w:asciiTheme="minorHAnsi" w:hAnsiTheme="minorHAnsi" w:cstheme="minorHAnsi"/>
                  <w:noProof/>
                </w:rPr>
                <w:t>Fletcher 1989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7091E" w:rsidRPr="00402B9C">
              <w:rPr>
                <w:rFonts w:asciiTheme="minorHAnsi" w:hAnsiTheme="minorHAnsi" w:cstheme="minorHAnsi"/>
              </w:rPr>
              <w:t>.</w:t>
            </w:r>
          </w:p>
        </w:tc>
        <w:tc>
          <w:tcPr>
            <w:tcW w:w="1837" w:type="dxa"/>
          </w:tcPr>
          <w:p w14:paraId="65BA7EA1" w14:textId="3F8C1608"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Yes. Pomelo fruit may be distributed across Australia. If there were viable eggs and larvae in fruit, they could potentially survive fruit storage and transport conditions and develop into adults. Adults are highly likely to transfer to new hosts as they can fly and the species is polyphagous, with a wide range of hosts, including several crop species (predominantly cucurbits, e.g., cucumber, gourd, luffa, pumpkin, squash)</w:t>
            </w:r>
            <w:r w:rsidRPr="001522B0">
              <w:rPr>
                <w:rFonts w:asciiTheme="minorHAnsi" w:hAnsiTheme="minorHAnsi" w:cstheme="minorHAnsi"/>
                <w:noProof/>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&lt;EndNote&gt;&lt;Cite&gt;&lt;Author&gt;Allwood&lt;/Author&gt;&lt;Year&gt;1999&lt;/Year&gt;&lt;RecNum&gt;3204&lt;/RecNum&gt;&lt;DisplayText&gt;(Allwood et al. 1999)&lt;/DisplayText&gt;&lt;record&gt;&lt;rec-number&gt;3204&lt;/rec-number&gt;&lt;foreign-keys&gt;&lt;key app="EN" db-id="pxwxw0er9zv2fxezxdk5tt5utz5p5vtrwdv0" timestamp="1451972448"&gt;3204&lt;/key&gt;&lt;/foreign-keys&gt;&lt;ref-type name="Journal Articles"&gt;17&lt;/ref-type&gt;&lt;contributors&gt;&lt;authors&gt;&lt;author&gt;Allwood,A.J.&lt;/author&gt;&lt;author&gt;Chinajariyawong,A.&lt;/author&gt;&lt;author&gt;Drew,R.A.I.&lt;/author&gt;&lt;author&gt;Hamacek,E.L.&lt;/author&gt;&lt;author&gt;Hancock,D.L.&lt;/author&gt;&lt;author&gt;Hengsawad,C.&lt;/author&gt;&lt;author&gt;Jipanin,J.C.&lt;/author&gt;&lt;author&gt;Jirasurat,M.&lt;/author&gt;&lt;author&gt;Kong Krong,C.&lt;/author&gt;&lt;author&gt;Kritsaneepaiboon,S.&lt;/author&gt;&lt;author&gt;Leong,C.T.S.&lt;/author&gt;&lt;author&gt;Vijaysegaran,S.&lt;/author&gt;&lt;/authors&gt;&lt;/contributors&gt;&lt;titles&gt;&lt;title&gt;Host plant records for fruit flies (Diptera: Tephritidae) in Southeast Asia&lt;/title&gt;&lt;secondary-title&gt;Raffles Bulletin of Zoology&lt;/secondary-title&gt;&lt;/titles&gt;&lt;periodical&gt;&lt;full-title&gt;Raffles Bulletin of Zoology&lt;/full-title&gt;&lt;/periodical&gt;&lt;pages&gt;1-92&lt;/pages&gt;&lt;volume&gt;Supplement No 7&lt;/volume&gt;&lt;keywords&gt;&lt;keyword&gt;Asia&lt;/keyword&gt;&lt;keyword&gt;Diptera&lt;/keyword&gt;&lt;keyword&gt;Flies&lt;/keyword&gt;&lt;keyword&gt;fruit&lt;/keyword&gt;&lt;keyword&gt;Fruit flies&lt;/keyword&gt;&lt;keyword&gt;fruit fly&lt;/keyword&gt;&lt;keyword&gt;Fruits&lt;/keyword&gt;&lt;keyword&gt;Host plant&lt;/keyword&gt;&lt;keyword&gt;Host plants&lt;/keyword&gt;&lt;keyword&gt;Hosts&lt;/keyword&gt;&lt;keyword&gt;Records&lt;/keyword&gt;&lt;keyword&gt;Tephritidae&lt;/keyword&gt;&lt;/keywords&gt;&lt;dates&gt;&lt;year&gt;1999&lt;/year&gt;&lt;/dates&gt;&lt;orig-pub&gt;&lt;style face="underline" font="default" size="100%"&gt;J:\E Library\Plant Catalogue\A&lt;/style&gt;&lt;/orig-pub&gt;&lt;label&gt;63929&lt;/label&gt;&lt;urls&gt;&lt;pdf-urls&gt;&lt;url&gt;file://J:\E Library\Plant Catalogue\A\Allwood et al 1999 EN3204 ID63929a.pdf&lt;/url&gt;&lt;/pdf-urls&gt;&lt;/urls&gt;&lt;custom1&gt;bananas China project C summerfruits and cherries sp Indonesia mangosteen as Table grapes from India jd&lt;/custom1&gt;&lt;/record&gt;&lt;/Cite&gt;&lt;/EndNote&gt;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5" w:tooltip="Allwood, 1999 #3204" w:history="1">
              <w:r w:rsidR="005B3422">
                <w:rPr>
                  <w:rFonts w:asciiTheme="minorHAnsi" w:hAnsiTheme="minorHAnsi" w:cstheme="minorHAnsi"/>
                  <w:noProof/>
                </w:rPr>
                <w:t>Allwood et al. 1999</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97091E" w:rsidRPr="001522B0">
              <w:rPr>
                <w:rFonts w:asciiTheme="minorHAnsi" w:hAnsiTheme="minorHAnsi" w:cstheme="minorHAnsi"/>
                <w:noProof/>
              </w:rPr>
              <w:t xml:space="preserve">, </w:t>
            </w:r>
            <w:r w:rsidRPr="001522B0">
              <w:rPr>
                <w:rFonts w:asciiTheme="minorHAnsi" w:hAnsiTheme="minorHAnsi" w:cstheme="minorHAnsi"/>
                <w:noProof/>
              </w:rPr>
              <w:t>t</w:t>
            </w:r>
            <w:r w:rsidRPr="001522B0">
              <w:rPr>
                <w:rFonts w:asciiTheme="minorHAnsi" w:hAnsiTheme="minorHAnsi" w:cstheme="minorHAnsi"/>
              </w:rPr>
              <w:t>hat are widespread across Australia.</w:t>
            </w:r>
          </w:p>
        </w:tc>
        <w:tc>
          <w:tcPr>
            <w:tcW w:w="1834" w:type="dxa"/>
            <w:shd w:val="clear" w:color="auto" w:fill="auto"/>
          </w:tcPr>
          <w:p w14:paraId="3E98CCFE" w14:textId="3EF5F9A2"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 xml:space="preserve">Yes. </w:t>
            </w:r>
            <w:r w:rsidRPr="001522B0">
              <w:rPr>
                <w:rFonts w:asciiTheme="minorHAnsi" w:hAnsiTheme="minorHAnsi" w:cstheme="minorHAnsi"/>
                <w:i/>
                <w:iCs/>
              </w:rPr>
              <w:t>Zeugodacus tau</w:t>
            </w:r>
            <w:r w:rsidRPr="001522B0">
              <w:rPr>
                <w:rFonts w:asciiTheme="minorHAnsi" w:hAnsiTheme="minorHAnsi" w:cstheme="minorHAnsi"/>
              </w:rPr>
              <w:t xml:space="preserve"> has the potential to establish and spread in Australia. </w:t>
            </w:r>
            <w:r w:rsidRPr="001522B0">
              <w:rPr>
                <w:rFonts w:asciiTheme="minorHAnsi" w:hAnsiTheme="minorHAnsi" w:cstheme="minorHAnsi"/>
                <w:i/>
                <w:iCs/>
              </w:rPr>
              <w:t xml:space="preserve">Zeugodacus tau </w:t>
            </w:r>
            <w:r w:rsidRPr="001522B0">
              <w:rPr>
                <w:rFonts w:asciiTheme="minorHAnsi" w:hAnsiTheme="minorHAnsi" w:cstheme="minorHAnsi"/>
              </w:rPr>
              <w:t xml:space="preserve">has been reported to infest 62 plant species across more than 20 families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&lt;EndNote&gt;&lt;Cite&gt;&lt;Author&gt;Ahmad&lt;/Author&gt;&lt;Year&gt;2019&lt;/Year&gt;&lt;RecNum&gt;48373&lt;/RecNum&gt;&lt;DisplayText&gt;(Ahmad &amp;amp; Vasudha 2019)&lt;/DisplayText&gt;&lt;record&gt;&lt;rec-number&gt;48373&lt;/rec-number&gt;&lt;foreign-keys&gt;&lt;key app="EN" db-id="pxwxw0er9zv2fxezxdk5tt5utz5p5vtrwdv0" timestamp="1667294031"&gt;48373&lt;/key&gt;&lt;/foreign-keys&gt;&lt;ref-type name="Journal Articles"&gt;17&lt;/ref-type&gt;&lt;contributors&gt;&lt;authors&gt;&lt;author&gt;Ahmad, M.A.&lt;/author&gt;&lt;author&gt;Vasudha, A.&lt;/author&gt;&lt;/authors&gt;&lt;/contributors&gt;&lt;titles&gt;&lt;title&gt;&lt;style face="normal" font="default" size="100%"&gt;Recorded host plants of &lt;/style&gt;&lt;style face="italic" font="default" size="100%"&gt;Zeugodacus &lt;/style&gt;&lt;style face="normal" font="default" size="100%"&gt;(&lt;/style&gt;&lt;style face="italic" font="default" size="100%"&gt;Zeugodacus&lt;/style&gt;&lt;style face="normal" font="default" size="100%"&gt;) &lt;/style&gt;&lt;style face="italic" font="default" size="100%"&gt;tau &lt;/style&gt;&lt;style face="normal" font="default" size="100%"&gt;(Walker) (Tephritidae: Dacinae: Dacini)&lt;/style&gt;&lt;/title&gt;&lt;secondary-title&gt;Shodh Samagam&lt;/secondary-title&gt;&lt;/titles&gt;&lt;periodical&gt;&lt;full-title&gt;Shodh Samagam&lt;/full-title&gt;&lt;/periodical&gt;&lt;pages&gt;302-313&lt;/pages&gt;&lt;volume&gt;2&lt;/volume&gt;&lt;number&gt;4&lt;/number&gt;&lt;keywords&gt;&lt;keyword&gt;fruit flies&lt;/keyword&gt;&lt;keyword&gt;Diptera&lt;/keyword&gt;&lt;keyword&gt;Zeugodacus tau&lt;/keyword&gt;&lt;keyword&gt;host plant&lt;/keyword&gt;&lt;keyword&gt;pumpkin fruit fly&lt;/keyword&gt;&lt;keyword&gt;distribution&lt;/keyword&gt;&lt;keyword&gt;Vietnam&lt;/keyword&gt;&lt;keyword&gt;Passion fruit&lt;/keyword&gt;&lt;/keywords&gt;&lt;dates&gt;&lt;year&gt;2019&lt;/year&gt;&lt;/dates&gt;&lt;isbn&gt;2581-6918&lt;/isbn&gt;&lt;urls&gt;&lt;pdf-urls&gt;&lt;url&gt;file://J:\E Library\Plant Catalogue\A\Ahmad and Vasudha 2019 EN48373.pdf&lt;/url&gt;&lt;/pdf-urls&gt;&lt;/urls&gt;&lt;custom1&gt;Passionfruit from Vietnam_NT&lt;/custom1&gt;&lt;custom2&gt;193kb&lt;/custom2&gt;&lt;custom3&gt;pdf&lt;/custom3&gt;&lt;/record&gt;&lt;/Cite&gt;&lt;/EndNote&gt;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 w:tooltip="Ahmad, 2019 #48373" w:history="1">
              <w:r w:rsidR="005B3422">
                <w:rPr>
                  <w:rFonts w:asciiTheme="minorHAnsi" w:hAnsiTheme="minorHAnsi" w:cstheme="minorHAnsi"/>
                  <w:noProof/>
                </w:rPr>
                <w:t>Ahmad &amp; Vasudha 2019</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266C8" w:rsidRPr="001522B0">
              <w:rPr>
                <w:rFonts w:asciiTheme="minorHAnsi" w:hAnsiTheme="minorHAnsi" w:cstheme="minorHAnsi"/>
              </w:rPr>
              <w:t>,</w:t>
            </w:r>
            <w:r w:rsidRPr="001522B0">
              <w:rPr>
                <w:rFonts w:asciiTheme="minorHAnsi" w:hAnsiTheme="minorHAnsi" w:cstheme="minorHAnsi"/>
              </w:rPr>
              <w:t xml:space="preserve"> including Cucurbitaceae, Fabaceae, Myrtaceae, Rutaceae, Solanaceae and Vitaceae </w:t>
            </w:r>
            <w:r w:rsidR="005B3422">
              <w:rPr>
                <w:rFonts w:asciiTheme="minorHAnsi" w:hAnsiTheme="minorHAnsi" w:cstheme="minorHAnsi"/>
                <w:noProof/>
              </w:rPr>
              <w:fldChar w:fldCharType="begin">
                <w:fldData xml:space="preserve">PEVuZE5vdGU+PENpdGU+PEF1dGhvcj5BbGx3b29kPC9BdXRob3I+PFllYXI+MTk5OTwvWWVhcj48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PEVuZE5vdGU+PENpdGU+PEF1dGhvcj5BbGx3b29kPC9BdXRob3I+PFllYXI+MTk5OTwvWWVhcj48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5" w:tooltip="Allwood, 1999 #3204" w:history="1">
              <w:r w:rsidR="005B3422">
                <w:rPr>
                  <w:rFonts w:asciiTheme="minorHAnsi" w:hAnsiTheme="minorHAnsi" w:cstheme="minorHAnsi"/>
                  <w:noProof/>
                </w:rPr>
                <w:t>Allwood et al. 1999</w:t>
              </w:r>
            </w:hyperlink>
            <w:r w:rsidR="005B3422">
              <w:rPr>
                <w:rFonts w:asciiTheme="minorHAnsi" w:hAnsiTheme="minorHAnsi" w:cstheme="minorHAnsi"/>
                <w:noProof/>
              </w:rPr>
              <w:t xml:space="preserve">; </w:t>
            </w:r>
            <w:hyperlink w:anchor="_ENREF_450" w:tooltip="PHA, 2018 #32026" w:history="1">
              <w:r w:rsidR="005B3422">
                <w:rPr>
                  <w:rFonts w:asciiTheme="minorHAnsi" w:hAnsiTheme="minorHAnsi" w:cstheme="minorHAnsi"/>
                  <w:noProof/>
                </w:rPr>
                <w:t>PHA 2018</w:t>
              </w:r>
            </w:hyperlink>
            <w:r w:rsidR="005B3422">
              <w:rPr>
                <w:rFonts w:asciiTheme="minorHAnsi" w:hAnsiTheme="minorHAnsi" w:cstheme="minorHAnsi"/>
                <w:noProof/>
              </w:rPr>
              <w:t xml:space="preserve">; </w:t>
            </w:r>
            <w:hyperlink w:anchor="_ENREF_626" w:tooltip="Yong, 2017 #33527" w:history="1">
              <w:r w:rsidR="005B3422">
                <w:rPr>
                  <w:rFonts w:asciiTheme="minorHAnsi" w:hAnsiTheme="minorHAnsi" w:cstheme="minorHAnsi"/>
                  <w:noProof/>
                </w:rPr>
                <w:t>Yong et al. 2017</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97091E" w:rsidRPr="001522B0">
              <w:rPr>
                <w:rFonts w:asciiTheme="minorHAnsi" w:hAnsiTheme="minorHAnsi" w:cstheme="minorHAnsi"/>
              </w:rPr>
              <w:t xml:space="preserve">. </w:t>
            </w:r>
            <w:r w:rsidRPr="001522B0">
              <w:rPr>
                <w:rFonts w:asciiTheme="minorHAnsi" w:hAnsiTheme="minorHAnsi" w:cstheme="minorHAnsi"/>
                <w:i/>
                <w:iCs/>
              </w:rPr>
              <w:t>Zeugodacus tau</w:t>
            </w:r>
            <w:r w:rsidRPr="001522B0">
              <w:rPr>
                <w:rFonts w:asciiTheme="minorHAnsi" w:hAnsiTheme="minorHAnsi" w:cstheme="minorHAnsi"/>
              </w:rPr>
              <w:t xml:space="preserve"> is reported to maintain its ability to feed and lay eggs under diverse situations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&lt;EndNote&gt;&lt;Cite&gt;&lt;Author&gt;Huang&lt;/Author&gt;&lt;Year&gt;2020&lt;/Year&gt;&lt;RecNum&gt;41761&lt;/RecNum&gt;&lt;DisplayText&gt;(Huang et al. 2020)&lt;/DisplayText&gt;&lt;record&gt;&lt;rec-number&gt;41761&lt;/rec-number&gt;&lt;foreign-keys&gt;&lt;key app="EN" db-id="pxwxw0er9zv2fxezxdk5tt5utz5p5vtrwdv0" timestamp="1610660525"&gt;41761&lt;/key&gt;&lt;/foreign-keys&gt;&lt;ref-type name="Journal Articles"&gt;17&lt;/ref-type&gt;&lt;contributors&gt;&lt;authors&gt;&lt;author&gt;Huang, Y.&lt;/author&gt;&lt;author&gt;Gu, X.&lt;/author&gt;&lt;author&gt;Peng, X.&lt;/author&gt;&lt;author&gt;Tao, M.&lt;/author&gt;&lt;author&gt;Peng, L.&lt;/author&gt;&lt;author&gt;Chen, G.&lt;/author&gt;&lt;author&gt;Zhang, X.&lt;/author&gt;&lt;/authors&gt;&lt;/contributors&gt;&lt;titles&gt;&lt;title&gt;&lt;style face="normal" font="default" size="100%"&gt;Effect of short-term low temperature on the growth, development, and reproduction of &lt;/style&gt;&lt;style face="italic" font="default" size="100%"&gt;Bactrocera tau&lt;/style&gt;&lt;style face="normal" font="default" size="100%"&gt; (Diptera: Tephritidae) and &lt;/style&gt;&lt;style face="italic" font="default" size="100%"&gt;Bactrocera cucurbitae&lt;/style&gt;&lt;/title&gt;&lt;secondary-title&gt;Journal of Economic Entomology&lt;/secondary-title&gt;&lt;/titles&gt;&lt;periodical&gt;&lt;full-title&gt;Journal of Economic Entomology&lt;/full-title&gt;&lt;/periodical&gt;&lt;pages&gt;2141-2149&lt;/pages&gt;&lt;volume&gt;113&lt;/volume&gt;&lt;number&gt;5&lt;/number&gt;&lt;keywords&gt;&lt;keyword&gt;Bactrocera tau&lt;/keyword&gt;&lt;keyword&gt;Bactrocera cucurbitae&lt;/keyword&gt;&lt;keyword&gt;short-term low temperature&lt;/keyword&gt;&lt;keyword&gt;reproduction&lt;/keyword&gt;&lt;keyword&gt;development&lt;/keyword&gt;&lt;/keywords&gt;&lt;dates&gt;&lt;year&gt;2020&lt;/year&gt;&lt;/dates&gt;&lt;urls&gt;&lt;pdf-urls&gt;&lt;url&gt;file://J:\E Library\Plant Catalogue\H\Huang et al 2020 EN41761.pdf&lt;/url&gt;&lt;/pdf-urls&gt;&lt;/urls&gt;&lt;custom1&gt;Capsicums from the Pacific_JH&lt;/custom1&gt;&lt;/record&gt;&lt;/Cite&gt;&lt;/EndNote&gt;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91" w:tooltip="Huang, 2020 #41761" w:history="1">
              <w:r w:rsidR="005B3422">
                <w:rPr>
                  <w:rFonts w:asciiTheme="minorHAnsi" w:hAnsiTheme="minorHAnsi" w:cstheme="minorHAnsi"/>
                  <w:noProof/>
                </w:rPr>
                <w:t>Huang et al. 2020</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97091E" w:rsidRPr="001522B0">
              <w:rPr>
                <w:rFonts w:asciiTheme="minorHAnsi" w:hAnsiTheme="minorHAnsi" w:cstheme="minorHAnsi"/>
              </w:rPr>
              <w:t xml:space="preserve">. </w:t>
            </w:r>
            <w:r w:rsidRPr="001522B0">
              <w:rPr>
                <w:rFonts w:asciiTheme="minorHAnsi" w:hAnsiTheme="minorHAnsi" w:cstheme="minorHAnsi"/>
              </w:rPr>
              <w:t xml:space="preserve">This species has spread from its native range in southeast China, throughout tropical and subtropical Asia, and the South Pacific region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&lt;EndNote&gt;&lt;Cite&gt;&lt;Author&gt;Shi&lt;/Author&gt;&lt;Year&gt;2014&lt;/Year&gt;&lt;RecNum&gt;24605&lt;/RecNum&gt;&lt;DisplayText&gt;(Shi, Kerdelhué &amp;amp; Ye 2014)&lt;/DisplayText&gt;&lt;record&gt;&lt;rec-number&gt;24605&lt;/rec-number&gt;&lt;foreign-keys&gt;&lt;key app="EN" db-id="pxwxw0er9zv2fxezxdk5tt5utz5p5vtrwdv0" timestamp="1469682098"&gt;24605&lt;/key&gt;&lt;/foreign-keys&gt;&lt;ref-type name="Journal Articles"&gt;17&lt;/ref-type&gt;&lt;contributors&gt;&lt;authors&gt;&lt;author&gt;Shi,W&lt;/author&gt;&lt;author&gt;Kerdelhué,C&lt;/author&gt;&lt;author&gt;Ye,H&lt;/author&gt;&lt;/authors&gt;&lt;/contributors&gt;&lt;titles&gt;&lt;title&gt;&lt;style face="normal" font="default" size="100%"&gt;Genetic structure and colonization history of the fruit fly &lt;/style&gt;&lt;style face="italic" font="default" size="100%"&gt;Bactrocera tau&lt;/style&gt;&lt;style face="normal" font="default" size="100%"&gt; (Diptera: Tephritidae) in China and Southeast Asia&lt;/style&gt;&lt;/title&gt;&lt;secondary-title&gt;Journal of Economic Entomology&lt;/secondary-title&gt;&lt;/titles&gt;&lt;periodical&gt;&lt;full-title&gt;Journal of Economic Entomology&lt;/full-title&gt;&lt;/periodical&gt;&lt;pages&gt;1256-1265&lt;/pages&gt;&lt;volume&gt;107&lt;/volume&gt;&lt;number&gt;3&lt;/number&gt;&lt;keywords&gt;&lt;keyword&gt;Bactrocera tau&lt;/keyword&gt;&lt;keyword&gt;China&lt;/keyword&gt;&lt;keyword&gt;Asia&lt;/keyword&gt;&lt;keyword&gt;mitochondrial DNA&lt;/keyword&gt;&lt;/keywords&gt;&lt;dates&gt;&lt;year&gt;2014&lt;/year&gt;&lt;/dates&gt;&lt;urls&gt;&lt;pdf-urls&gt;&lt;url&gt;file://J:\E Library\Plant Catalogue\S\Shi et al 2014 EN24605.pdf&lt;/url&gt;&lt;/pdf-urls&gt;&lt;/urls&gt;&lt;custom1&gt;Cherries from China md&lt;/custom1&gt;&lt;electronic-resource-num&gt;10.1603/EC13266&lt;/electronic-resource-num&gt;&lt;/record&gt;&lt;/Cite&gt;&lt;/EndNote&gt;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507" w:tooltip="Shi, 2014 #24605" w:history="1">
              <w:r w:rsidR="005B3422">
                <w:rPr>
                  <w:rFonts w:asciiTheme="minorHAnsi" w:hAnsiTheme="minorHAnsi" w:cstheme="minorHAnsi"/>
                  <w:noProof/>
                </w:rPr>
                <w:t>Shi, Kerdelhué &amp; Ye 2014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which have similar climates to parts of Australia. </w:t>
            </w:r>
            <w:r w:rsidRPr="001522B0">
              <w:rPr>
                <w:rFonts w:asciiTheme="minorHAnsi" w:hAnsiTheme="minorHAnsi" w:cstheme="minorHAnsi"/>
                <w:szCs w:val="18"/>
              </w:rPr>
              <w:t xml:space="preserve">Its wide host range and geographic distribution suggest that </w:t>
            </w:r>
            <w:r w:rsidRPr="001522B0">
              <w:rPr>
                <w:rFonts w:asciiTheme="minorHAnsi" w:hAnsiTheme="minorHAnsi" w:cstheme="minorHAnsi"/>
                <w:i/>
                <w:iCs/>
                <w:szCs w:val="18"/>
              </w:rPr>
              <w:t xml:space="preserve">Z. tau </w:t>
            </w:r>
            <w:r w:rsidRPr="001522B0">
              <w:rPr>
                <w:rFonts w:asciiTheme="minorHAnsi" w:hAnsiTheme="minorHAnsi" w:cstheme="minorHAnsi"/>
                <w:szCs w:val="18"/>
              </w:rPr>
              <w:t>could establish and spread in Australia.</w:t>
            </w:r>
          </w:p>
        </w:tc>
        <w:tc>
          <w:tcPr>
            <w:tcW w:w="1696" w:type="dxa"/>
            <w:shd w:val="clear" w:color="auto" w:fill="auto"/>
          </w:tcPr>
          <w:p w14:paraId="06FCF256" w14:textId="4E86A863"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rPr>
              <w:t xml:space="preserve">Yes. </w:t>
            </w:r>
            <w:r w:rsidRPr="001522B0">
              <w:rPr>
                <w:rFonts w:asciiTheme="minorHAnsi" w:hAnsiTheme="minorHAnsi" w:cstheme="minorHAnsi"/>
                <w:i/>
                <w:iCs/>
              </w:rPr>
              <w:t>Zeugodacus tau</w:t>
            </w:r>
            <w:r w:rsidRPr="001522B0">
              <w:rPr>
                <w:rFonts w:asciiTheme="minorHAnsi" w:hAnsiTheme="minorHAnsi" w:cstheme="minorHAnsi"/>
              </w:rPr>
              <w:t xml:space="preserve"> is a polyphagous fruit pest of economic importance in Asia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&lt;EndNote&gt;&lt;Cite&gt;&lt;Author&gt;Yong&lt;/Author&gt;&lt;Year&gt;2017&lt;/Year&gt;&lt;RecNum&gt;33527&lt;/RecNum&gt;&lt;DisplayText&gt;(Yong et al. 2017)&lt;/DisplayText&gt;&lt;record&gt;&lt;rec-number&gt;33527&lt;/rec-number&gt;&lt;foreign-keys&gt;&lt;key app="EN" db-id="pxwxw0er9zv2fxezxdk5tt5utz5p5vtrwdv0" timestamp="1547687426"&gt;33527&lt;/key&gt;&lt;/foreign-keys&gt;&lt;ref-type name="Journal Articles"&gt;17&lt;/ref-type&gt;&lt;contributors&gt;&lt;authors&gt;&lt;author&gt;Yong, H.S.&lt;/author&gt;&lt;author&gt;Song, S.L.&lt;/author&gt;&lt;author&gt;Chua, K.O.&lt;/author&gt;&lt;author&gt;Lim, P.E.&lt;/author&gt;&lt;/authors&gt;&lt;/contributors&gt;&lt;titles&gt;&lt;title&gt;&lt;style face="normal" font="default" size="100%"&gt;High diversity of bacterial communities in developmental stages of &lt;/style&gt;&lt;style face="italic" font="default" size="100%"&gt;Bactrocera carambolae&lt;/style&gt;&lt;style face="normal" font="default" size="100%"&gt; (Insecta: Tephritidae) revealed by Illumina MiSeq sequencing of 16S rRNA gene&lt;/style&gt;&lt;/title&gt;&lt;secondary-title&gt;Current MicroBiology&lt;/secondary-title&gt;&lt;/titles&gt;&lt;periodical&gt;&lt;full-title&gt;Current Microbiology&lt;/full-title&gt;&lt;/periodical&gt;&lt;pages&gt;1076-1082&lt;/pages&gt;&lt;volume&gt;74&lt;/volume&gt;&lt;number&gt;9&lt;/number&gt;&lt;keywords&gt;&lt;keyword&gt;Halomonas more abundant in adult female&lt;/keyword&gt;&lt;keyword&gt;Bactrocera carambolae&lt;/keyword&gt;&lt;/keywords&gt;&lt;dates&gt;&lt;year&gt;2017&lt;/year&gt;&lt;/dates&gt;&lt;urls&gt;&lt;pdf-urls&gt;&lt;url&gt;file://J:\E Library\Plant Catalogue\Y\Yong et al 2017- EN33527.pdf&lt;/url&gt;&lt;/pdf-urls&gt;&lt;/urls&gt;&lt;custom1&gt;Technical Advice MH&lt;/custom1&gt;&lt;electronic-resource-num&gt;DOI 10.1007/s00284-017-1287-x&lt;/electronic-resource-num&gt;&lt;/record&gt;&lt;/Cite&gt;&lt;/EndNote&gt;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26" w:tooltip="Yong, 2017 #33527" w:history="1">
              <w:r w:rsidR="005B3422">
                <w:rPr>
                  <w:rFonts w:asciiTheme="minorHAnsi" w:hAnsiTheme="minorHAnsi" w:cstheme="minorHAnsi"/>
                  <w:noProof/>
                </w:rPr>
                <w:t>Yong et al. 2017</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97091E" w:rsidRPr="001522B0">
              <w:rPr>
                <w:rFonts w:asciiTheme="minorHAnsi" w:hAnsiTheme="minorHAnsi" w:cstheme="minorHAnsi"/>
              </w:rPr>
              <w:t xml:space="preserve"> </w:t>
            </w:r>
            <w:r w:rsidRPr="001522B0">
              <w:rPr>
                <w:rFonts w:asciiTheme="minorHAnsi" w:hAnsiTheme="minorHAnsi" w:cstheme="minorHAnsi"/>
              </w:rPr>
              <w:t xml:space="preserve">and a major economic pest on cucurbitaceous plants, tomatoes and other fleshy fruits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&lt;EndNote&gt;&lt;Cite&gt;&lt;Author&gt;Huang&lt;/Author&gt;&lt;Year&gt;2020&lt;/Year&gt;&lt;RecNum&gt;41761&lt;/RecNum&gt;&lt;DisplayText&gt;(Huang et al. 2020)&lt;/DisplayText&gt;&lt;record&gt;&lt;rec-number&gt;41761&lt;/rec-number&gt;&lt;foreign-keys&gt;&lt;key app="EN" db-id="pxwxw0er9zv2fxezxdk5tt5utz5p5vtrwdv0" timestamp="1610660525"&gt;41761&lt;/key&gt;&lt;/foreign-keys&gt;&lt;ref-type name="Journal Articles"&gt;17&lt;/ref-type&gt;&lt;contributors&gt;&lt;authors&gt;&lt;author&gt;Huang, Y.&lt;/author&gt;&lt;author&gt;Gu, X.&lt;/author&gt;&lt;author&gt;Peng, X.&lt;/author&gt;&lt;author&gt;Tao, M.&lt;/author&gt;&lt;author&gt;Peng, L.&lt;/author&gt;&lt;author&gt;Chen, G.&lt;/author&gt;&lt;author&gt;Zhang, X.&lt;/author&gt;&lt;/authors&gt;&lt;/contributors&gt;&lt;titles&gt;&lt;title&gt;&lt;style face="normal" font="default" size="100%"&gt;Effect of short-term low temperature on the growth, development, and reproduction of &lt;/style&gt;&lt;style face="italic" font="default" size="100%"&gt;Bactrocera tau&lt;/style&gt;&lt;style face="normal" font="default" size="100%"&gt; (Diptera: Tephritidae) and &lt;/style&gt;&lt;style face="italic" font="default" size="100%"&gt;Bactrocera cucurbitae&lt;/style&gt;&lt;/title&gt;&lt;secondary-title&gt;Journal of Economic Entomology&lt;/secondary-title&gt;&lt;/titles&gt;&lt;periodical&gt;&lt;full-title&gt;Journal of Economic Entomology&lt;/full-title&gt;&lt;/periodical&gt;&lt;pages&gt;2141-2149&lt;/pages&gt;&lt;volume&gt;113&lt;/volume&gt;&lt;number&gt;5&lt;/number&gt;&lt;keywords&gt;&lt;keyword&gt;Bactrocera tau&lt;/keyword&gt;&lt;keyword&gt;Bactrocera cucurbitae&lt;/keyword&gt;&lt;keyword&gt;short-term low temperature&lt;/keyword&gt;&lt;keyword&gt;reproduction&lt;/keyword&gt;&lt;keyword&gt;development&lt;/keyword&gt;&lt;/keywords&gt;&lt;dates&gt;&lt;year&gt;2020&lt;/year&gt;&lt;/dates&gt;&lt;urls&gt;&lt;pdf-urls&gt;&lt;url&gt;file://J:\E Library\Plant Catalogue\H\Huang et al 2020 EN41761.pdf&lt;/url&gt;&lt;/pdf-urls&gt;&lt;/urls&gt;&lt;custom1&gt;Capsicums from the Pacific_JH&lt;/custom1&gt;&lt;/record&gt;&lt;/Cite&gt;&lt;/EndNote&gt;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91" w:tooltip="Huang, 2020 #41761" w:history="1">
              <w:r w:rsidR="005B3422">
                <w:rPr>
                  <w:rFonts w:asciiTheme="minorHAnsi" w:hAnsiTheme="minorHAnsi" w:cstheme="minorHAnsi"/>
                  <w:noProof/>
                </w:rPr>
                <w:t>Huang et al. 2020</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97091E" w:rsidRPr="001522B0">
              <w:rPr>
                <w:rFonts w:asciiTheme="minorHAnsi" w:hAnsiTheme="minorHAnsi" w:cstheme="minorHAnsi"/>
              </w:rPr>
              <w:t xml:space="preserve">. </w:t>
            </w:r>
            <w:r w:rsidRPr="001522B0">
              <w:rPr>
                <w:rFonts w:asciiTheme="minorHAnsi" w:hAnsiTheme="minorHAnsi" w:cstheme="minorHAnsi"/>
                <w:i/>
                <w:iCs/>
              </w:rPr>
              <w:t>Zeugodacus tau</w:t>
            </w:r>
            <w:r w:rsidRPr="001522B0">
              <w:rPr>
                <w:rFonts w:asciiTheme="minorHAnsi" w:hAnsiTheme="minorHAnsi" w:cstheme="minorHAnsi"/>
              </w:rPr>
              <w:t xml:space="preserve"> has caused 21–34% and 21–32% yield losses of monkfruit (</w:t>
            </w:r>
            <w:r w:rsidRPr="001522B0">
              <w:rPr>
                <w:rFonts w:asciiTheme="minorHAnsi" w:hAnsiTheme="minorHAnsi" w:cstheme="minorHAnsi"/>
                <w:i/>
                <w:iCs/>
              </w:rPr>
              <w:t>Siraitia grosvenorii</w:t>
            </w:r>
            <w:r w:rsidRPr="001522B0">
              <w:rPr>
                <w:rFonts w:asciiTheme="minorHAnsi" w:hAnsiTheme="minorHAnsi" w:cstheme="minorHAnsi"/>
              </w:rPr>
              <w:t>) and butternut squash (</w:t>
            </w:r>
            <w:r w:rsidRPr="001522B0">
              <w:rPr>
                <w:rFonts w:asciiTheme="minorHAnsi" w:hAnsiTheme="minorHAnsi" w:cstheme="minorHAnsi"/>
                <w:i/>
                <w:iCs/>
              </w:rPr>
              <w:t>Cucurbita moschata</w:t>
            </w:r>
            <w:r w:rsidRPr="001522B0">
              <w:rPr>
                <w:rFonts w:asciiTheme="minorHAnsi" w:hAnsiTheme="minorHAnsi" w:cstheme="minorHAnsi"/>
              </w:rPr>
              <w:t xml:space="preserve">), respectively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&lt;EndNote&gt;&lt;Cite&gt;&lt;Author&gt;Huang&lt;/Author&gt;&lt;Year&gt;2020&lt;/Year&gt;&lt;RecNum&gt;41761&lt;/RecNum&gt;&lt;DisplayText&gt;(Huang et al. 2020)&lt;/DisplayText&gt;&lt;record&gt;&lt;rec-number&gt;41761&lt;/rec-number&gt;&lt;foreign-keys&gt;&lt;key app="EN" db-id="pxwxw0er9zv2fxezxdk5tt5utz5p5vtrwdv0" timestamp="1610660525"&gt;41761&lt;/key&gt;&lt;/foreign-keys&gt;&lt;ref-type name="Journal Articles"&gt;17&lt;/ref-type&gt;&lt;contributors&gt;&lt;authors&gt;&lt;author&gt;Huang, Y.&lt;/author&gt;&lt;author&gt;Gu, X.&lt;/author&gt;&lt;author&gt;Peng, X.&lt;/author&gt;&lt;author&gt;Tao, M.&lt;/author&gt;&lt;author&gt;Peng, L.&lt;/author&gt;&lt;author&gt;Chen, G.&lt;/author&gt;&lt;author&gt;Zhang, X.&lt;/author&gt;&lt;/authors&gt;&lt;/contributors&gt;&lt;titles&gt;&lt;title&gt;&lt;style face="normal" font="default" size="100%"&gt;Effect of short-term low temperature on the growth, development, and reproduction of &lt;/style&gt;&lt;style face="italic" font="default" size="100%"&gt;Bactrocera tau&lt;/style&gt;&lt;style face="normal" font="default" size="100%"&gt; (Diptera: Tephritidae) and &lt;/style&gt;&lt;style face="italic" font="default" size="100%"&gt;Bactrocera cucurbitae&lt;/style&gt;&lt;/title&gt;&lt;secondary-title&gt;Journal of Economic Entomology&lt;/secondary-title&gt;&lt;/titles&gt;&lt;periodical&gt;&lt;full-title&gt;Journal of Economic Entomology&lt;/full-title&gt;&lt;/periodical&gt;&lt;pages&gt;2141-2149&lt;/pages&gt;&lt;volume&gt;113&lt;/volume&gt;&lt;number&gt;5&lt;/number&gt;&lt;keywords&gt;&lt;keyword&gt;Bactrocera tau&lt;/keyword&gt;&lt;keyword&gt;Bactrocera cucurbitae&lt;/keyword&gt;&lt;keyword&gt;short-term low temperature&lt;/keyword&gt;&lt;keyword&gt;reproduction&lt;/keyword&gt;&lt;keyword&gt;development&lt;/keyword&gt;&lt;/keywords&gt;&lt;dates&gt;&lt;year&gt;2020&lt;/year&gt;&lt;/dates&gt;&lt;urls&gt;&lt;pdf-urls&gt;&lt;url&gt;file://J:\E Library\Plant Catalogue\H\Huang et al 2020 EN41761.pdf&lt;/url&gt;&lt;/pdf-urls&gt;&lt;/urls&gt;&lt;custom1&gt;Capsicums from the Pacific_JH&lt;/custom1&gt;&lt;/record&gt;&lt;/Cite&gt;&lt;/EndNote&gt;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91" w:tooltip="Huang, 2020 #41761" w:history="1">
              <w:r w:rsidR="005B3422">
                <w:rPr>
                  <w:rFonts w:asciiTheme="minorHAnsi" w:hAnsiTheme="minorHAnsi" w:cstheme="minorHAnsi"/>
                  <w:noProof/>
                </w:rPr>
                <w:t>Huang et al. 2020</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97091E" w:rsidRPr="001522B0">
              <w:rPr>
                <w:rFonts w:asciiTheme="minorHAnsi" w:hAnsiTheme="minorHAnsi" w:cstheme="minorHAnsi"/>
              </w:rPr>
              <w:t xml:space="preserve">. </w:t>
            </w:r>
          </w:p>
        </w:tc>
        <w:tc>
          <w:tcPr>
            <w:tcW w:w="1186" w:type="dxa"/>
            <w:shd w:val="clear" w:color="auto" w:fill="auto"/>
          </w:tcPr>
          <w:p w14:paraId="30E97A5A" w14:textId="77777777" w:rsidR="007E38F6" w:rsidRPr="001522B0" w:rsidRDefault="007E38F6" w:rsidP="00F1755C">
            <w:pPr>
              <w:pStyle w:val="TableText"/>
              <w:rPr>
                <w:rFonts w:asciiTheme="minorHAnsi" w:hAnsiTheme="minorHAnsi" w:cstheme="minorHAnsi"/>
                <w:szCs w:val="18"/>
              </w:rPr>
            </w:pPr>
            <w:r w:rsidRPr="001522B0">
              <w:rPr>
                <w:rFonts w:asciiTheme="minorHAnsi" w:hAnsiTheme="minorHAnsi" w:cstheme="minorHAnsi"/>
                <w:szCs w:val="18"/>
              </w:rPr>
              <w:t>Yes (EP)</w:t>
            </w:r>
          </w:p>
        </w:tc>
      </w:tr>
      <w:tr w:rsidR="007E38F6" w:rsidRPr="001522B0" w14:paraId="569DDDF5" w14:textId="77777777" w:rsidTr="00F1755C">
        <w:trPr>
          <w:trHeight w:val="75"/>
          <w:jc w:val="center"/>
        </w:trPr>
        <w:tc>
          <w:tcPr>
            <w:tcW w:w="14458" w:type="dxa"/>
            <w:gridSpan w:val="8"/>
            <w:shd w:val="clear" w:color="auto" w:fill="auto"/>
          </w:tcPr>
          <w:p w14:paraId="25194CA3" w14:textId="77777777" w:rsidR="007E38F6" w:rsidRPr="00402B9C" w:rsidRDefault="007E38F6" w:rsidP="00D039F2">
            <w:pPr>
              <w:pStyle w:val="TableText"/>
              <w:keepNext/>
              <w:rPr>
                <w:rFonts w:asciiTheme="minorHAnsi" w:hAnsiTheme="minorHAnsi" w:cstheme="minorHAnsi"/>
              </w:rPr>
            </w:pPr>
            <w:r w:rsidRPr="00402B9C">
              <w:rPr>
                <w:rFonts w:asciiTheme="minorHAnsi" w:hAnsiTheme="minorHAnsi" w:cstheme="minorHAnsi"/>
                <w:b/>
                <w:bCs/>
              </w:rPr>
              <w:t>Hemiptera</w:t>
            </w:r>
          </w:p>
        </w:tc>
      </w:tr>
      <w:tr w:rsidR="007E38F6" w:rsidRPr="001522B0" w14:paraId="03358E0A" w14:textId="77777777" w:rsidTr="00F1755C">
        <w:trPr>
          <w:trHeight w:val="75"/>
          <w:jc w:val="center"/>
        </w:trPr>
        <w:tc>
          <w:tcPr>
            <w:tcW w:w="1905" w:type="dxa"/>
            <w:shd w:val="clear" w:color="auto" w:fill="auto"/>
          </w:tcPr>
          <w:p w14:paraId="0158EA8E" w14:textId="77777777" w:rsidR="007E38F6" w:rsidRPr="001522B0" w:rsidRDefault="007E38F6" w:rsidP="00F1755C">
            <w:pPr>
              <w:pStyle w:val="TableText"/>
              <w:rPr>
                <w:rStyle w:val="Emphasis"/>
                <w:rFonts w:asciiTheme="minorHAnsi" w:hAnsiTheme="minorHAnsi" w:cstheme="minorHAnsi"/>
                <w:i w:val="0"/>
                <w:iCs w:val="0"/>
              </w:rPr>
            </w:pPr>
            <w:bookmarkStart w:id="323" w:name="_Hlk118114100"/>
            <w:r w:rsidRPr="001522B0">
              <w:rPr>
                <w:rStyle w:val="Emphasis"/>
                <w:rFonts w:asciiTheme="minorHAnsi" w:hAnsiTheme="minorHAnsi" w:cstheme="minorHAnsi"/>
              </w:rPr>
              <w:t xml:space="preserve">Aleurocanthus woglumi </w:t>
            </w:r>
            <w:r w:rsidRPr="001522B0">
              <w:rPr>
                <w:rStyle w:val="Emphasis"/>
                <w:rFonts w:asciiTheme="minorHAnsi" w:hAnsiTheme="minorHAnsi" w:cstheme="minorHAnsi"/>
                <w:i w:val="0"/>
                <w:iCs w:val="0"/>
              </w:rPr>
              <w:t>Ashby, 1915</w:t>
            </w:r>
          </w:p>
          <w:p w14:paraId="4B2B084D"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[Aleyrodidae]</w:t>
            </w:r>
          </w:p>
          <w:p w14:paraId="4CEA4D16" w14:textId="77777777" w:rsidR="007E38F6" w:rsidRPr="001522B0" w:rsidRDefault="007E38F6" w:rsidP="00F1755C">
            <w:pPr>
              <w:pStyle w:val="TableText"/>
              <w:rPr>
                <w:rStyle w:val="Emphasis"/>
                <w:rFonts w:asciiTheme="minorHAnsi" w:hAnsiTheme="minorHAnsi" w:cstheme="minorHAnsi"/>
                <w:i w:val="0"/>
              </w:rPr>
            </w:pPr>
            <w:r w:rsidRPr="001522B0">
              <w:rPr>
                <w:rStyle w:val="Emphasis"/>
                <w:rFonts w:asciiTheme="minorHAnsi" w:hAnsiTheme="minorHAnsi" w:cstheme="minorHAnsi"/>
                <w:i w:val="0"/>
                <w:iCs w:val="0"/>
              </w:rPr>
              <w:t>Citrus blackfly</w:t>
            </w:r>
          </w:p>
        </w:tc>
        <w:tc>
          <w:tcPr>
            <w:tcW w:w="1345" w:type="dxa"/>
            <w:shd w:val="clear" w:color="auto" w:fill="auto"/>
          </w:tcPr>
          <w:p w14:paraId="539C2580" w14:textId="5A342264"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ZWNOdW0+NDg3ODM8L1JlY051bT48RGlzcGxheVRleHQ+KFBo4bqhbSAyMDEzYTsgUFBEIDIwMTBi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ZWNOdW0+NDg3ODM8L1JlY051bT48RGlzcGxheVRleHQ+KFBo4bqhbSAyMDEzYTsgUFBEIDIwMTBi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67" w:tooltip="PPD, 2010 #14900" w:history="1">
              <w:r w:rsidR="005B3422">
                <w:rPr>
                  <w:rFonts w:asciiTheme="minorHAnsi" w:hAnsiTheme="minorHAnsi" w:cstheme="minorHAnsi"/>
                  <w:noProof/>
                </w:rPr>
                <w:t>PPD 2010b</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2857778B" w14:textId="7638FEDD"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 xml:space="preserve">No. Recorded from Australian territories of Christmas and Cocos Islands </w:t>
            </w:r>
            <w:r w:rsidR="005B3422" w:rsidRPr="00402B9C">
              <w:rPr>
                <w:rFonts w:asciiTheme="minorHAnsi" w:hAnsiTheme="minorHAnsi" w:cstheme="minorHAnsi"/>
                <w:noProof/>
              </w:rPr>
              <w:fldChar w:fldCharType="begin">
                <w:fldData xml:space="preserve">PEVuZE5vdGU+PENpdGU+PEF1dGhvcj5CZWxsaXM8L0F1dGhvcj48WWVhcj4yMDA0PC9ZZWFyPjxS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PEVuZE5vdGU+PENpdGU+PEF1dGhvcj5CZWxsaXM8L0F1dGhvcj48WWVhcj4yMDA0PC9ZZWFyPjxS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1" w:tooltip="Bellis, 2004 #14296" w:history="1">
              <w:r w:rsidR="005B3422" w:rsidRPr="00402B9C">
                <w:rPr>
                  <w:rFonts w:asciiTheme="minorHAnsi" w:hAnsiTheme="minorHAnsi" w:cstheme="minorHAnsi"/>
                  <w:noProof/>
                </w:rPr>
                <w:t>Bellis et al. 2004</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3E91D362" w14:textId="5225EE49"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 xml:space="preserve">No. </w:t>
            </w:r>
            <w:r w:rsidRPr="00402B9C">
              <w:rPr>
                <w:rStyle w:val="Emphasis"/>
                <w:rFonts w:asciiTheme="minorHAnsi" w:hAnsiTheme="minorHAnsi" w:cstheme="minorHAnsi"/>
              </w:rPr>
              <w:t xml:space="preserve">Aleurocanthus woglumi </w:t>
            </w:r>
            <w:r w:rsidRPr="00402B9C">
              <w:rPr>
                <w:rFonts w:asciiTheme="minorHAnsi" w:hAnsiTheme="minorHAnsi" w:cstheme="minorHAnsi"/>
                <w:szCs w:val="18"/>
              </w:rPr>
              <w:t xml:space="preserve">is known to be associated with pomelo </w:t>
            </w:r>
            <w:r w:rsidR="005B3422" w:rsidRPr="00402B9C">
              <w:rPr>
                <w:rFonts w:asciiTheme="minorHAnsi" w:hAnsiTheme="minorHAnsi" w:cstheme="minorHAnsi"/>
                <w:noProof/>
                <w:szCs w:val="18"/>
              </w:rPr>
              <w:fldChar w:fldCharType="begin">
                <w:fldData xml:space="preserve">PEVuZE5vdGU+PENpdGU+PEF1dGhvcj5PbzwvQXV0aG9yPjxZZWFyPjIwMTk8L1llYXI+PFJlY051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PEVuZE5vdGU+PENpdGU+PEF1dGhvcj5PbzwvQXV0aG9yPjxZZWFyPjIwMTk8L1llYXI+PFJlY051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435" w:tooltip="Oo, 2019 #49793" w:history="1">
              <w:r w:rsidR="005B3422" w:rsidRPr="00402B9C">
                <w:rPr>
                  <w:rFonts w:asciiTheme="minorHAnsi" w:hAnsiTheme="minorHAnsi" w:cstheme="minorHAnsi"/>
                  <w:noProof/>
                  <w:szCs w:val="18"/>
                </w:rPr>
                <w:t>Oo et al. 2019</w:t>
              </w:r>
            </w:hyperlink>
            <w:r w:rsidR="005B3422" w:rsidRPr="00402B9C">
              <w:rPr>
                <w:rFonts w:asciiTheme="minorHAnsi" w:hAnsiTheme="minorHAnsi" w:cstheme="minorHAnsi"/>
                <w:noProof/>
                <w:szCs w:val="18"/>
              </w:rPr>
              <w:t xml:space="preserve">; </w:t>
            </w:r>
            <w:hyperlink w:anchor="_ENREF_565" w:tooltip="USDA, 2020 #49679" w:history="1">
              <w:r w:rsidR="005B3422" w:rsidRPr="00402B9C">
                <w:rPr>
                  <w:rFonts w:asciiTheme="minorHAnsi" w:hAnsiTheme="minorHAnsi" w:cstheme="minorHAnsi"/>
                  <w:noProof/>
                  <w:szCs w:val="18"/>
                </w:rPr>
                <w:t>USDA 2020a</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Pr="00402B9C">
              <w:rPr>
                <w:rFonts w:asciiTheme="minorHAnsi" w:hAnsiTheme="minorHAnsi" w:cstheme="minorHAnsi"/>
              </w:rPr>
              <w:t xml:space="preserve">. Eggs, nymphs and adults are associated with leaves of hosts </w:t>
            </w:r>
            <w:r w:rsidR="005B3422" w:rsidRPr="00402B9C">
              <w:rPr>
                <w:rFonts w:asciiTheme="minorHAnsi" w:hAnsiTheme="minorHAnsi" w:cstheme="minorHAnsi"/>
                <w:noProof/>
              </w:rPr>
              <w:fldChar w:fldCharType="begin">
                <w:fldData xml:space="preserve">PEVuZE5vdGU+PENpdGU+PEF1dGhvcj5FbmtlcmxpbjwvQXV0aG9yPjxZZWFyPjE5NzY8L1llYXI+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PEVuZE5vdGU+PENpdGU+PEF1dGhvcj5FbmtlcmxpbjwvQXV0aG9yPjxZZWFyPjE5NzY8L1llYXI+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81" w:tooltip="Enkerlin, 1976 #4396" w:history="1">
              <w:r w:rsidR="005B3422" w:rsidRPr="00402B9C">
                <w:rPr>
                  <w:rFonts w:asciiTheme="minorHAnsi" w:hAnsiTheme="minorHAnsi" w:cstheme="minorHAnsi"/>
                  <w:noProof/>
                </w:rPr>
                <w:t>Enkerlin 1976</w:t>
              </w:r>
            </w:hyperlink>
            <w:r w:rsidR="005B3422" w:rsidRPr="00402B9C">
              <w:rPr>
                <w:rFonts w:asciiTheme="minorHAnsi" w:hAnsiTheme="minorHAnsi" w:cstheme="minorHAnsi"/>
                <w:noProof/>
              </w:rPr>
              <w:t xml:space="preserve">; </w:t>
            </w:r>
            <w:hyperlink w:anchor="_ENREF_274" w:tooltip="Hill, 2008 #10735" w:history="1">
              <w:r w:rsidR="005B3422" w:rsidRPr="00402B9C">
                <w:rPr>
                  <w:rFonts w:asciiTheme="minorHAnsi" w:hAnsiTheme="minorHAnsi" w:cstheme="minorHAnsi"/>
                  <w:noProof/>
                </w:rPr>
                <w:t>Hill 2008</w:t>
              </w:r>
            </w:hyperlink>
            <w:r w:rsidR="005B3422" w:rsidRPr="00402B9C">
              <w:rPr>
                <w:rFonts w:asciiTheme="minorHAnsi" w:hAnsiTheme="minorHAnsi" w:cstheme="minorHAnsi"/>
                <w:noProof/>
              </w:rPr>
              <w:t xml:space="preserve">; </w:t>
            </w:r>
            <w:hyperlink w:anchor="_ENREF_418" w:tooltip="Nguyen, 2010 #14978" w:history="1">
              <w:r w:rsidR="005B3422" w:rsidRPr="00402B9C">
                <w:rPr>
                  <w:rFonts w:asciiTheme="minorHAnsi" w:hAnsiTheme="minorHAnsi" w:cstheme="minorHAnsi"/>
                  <w:noProof/>
                </w:rPr>
                <w:t>Nguyen, Hamon &amp; Fasulo 2010</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w:t>
            </w:r>
          </w:p>
        </w:tc>
        <w:tc>
          <w:tcPr>
            <w:tcW w:w="1837" w:type="dxa"/>
          </w:tcPr>
          <w:p w14:paraId="7B671FCE"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834" w:type="dxa"/>
            <w:shd w:val="clear" w:color="auto" w:fill="auto"/>
          </w:tcPr>
          <w:p w14:paraId="3E3C0D6F"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696" w:type="dxa"/>
            <w:shd w:val="clear" w:color="auto" w:fill="auto"/>
          </w:tcPr>
          <w:p w14:paraId="20DC2EDF"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186" w:type="dxa"/>
            <w:shd w:val="clear" w:color="auto" w:fill="auto"/>
          </w:tcPr>
          <w:p w14:paraId="39FEE8C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425406CF" w14:textId="77777777" w:rsidTr="00F1755C">
        <w:trPr>
          <w:trHeight w:val="75"/>
          <w:jc w:val="center"/>
        </w:trPr>
        <w:tc>
          <w:tcPr>
            <w:tcW w:w="1905" w:type="dxa"/>
            <w:shd w:val="clear" w:color="auto" w:fill="auto"/>
          </w:tcPr>
          <w:p w14:paraId="3896C464" w14:textId="77777777" w:rsidR="007E38F6" w:rsidRPr="001522B0" w:rsidRDefault="007E38F6" w:rsidP="00F1755C">
            <w:pPr>
              <w:pStyle w:val="TableText"/>
              <w:rPr>
                <w:rStyle w:val="Emphasis"/>
                <w:rFonts w:asciiTheme="minorHAnsi" w:hAnsiTheme="minorHAnsi" w:cstheme="minorHAnsi"/>
                <w:i w:val="0"/>
                <w:iCs w:val="0"/>
              </w:rPr>
            </w:pPr>
            <w:bookmarkStart w:id="324" w:name="_Hlk118114153"/>
            <w:bookmarkEnd w:id="323"/>
            <w:r w:rsidRPr="001522B0">
              <w:rPr>
                <w:rStyle w:val="Emphasis"/>
                <w:rFonts w:asciiTheme="minorHAnsi" w:hAnsiTheme="minorHAnsi" w:cstheme="minorHAnsi"/>
              </w:rPr>
              <w:t xml:space="preserve">Aphis gossypii </w:t>
            </w:r>
            <w:r w:rsidRPr="001522B0">
              <w:rPr>
                <w:rStyle w:val="Emphasis"/>
                <w:rFonts w:asciiTheme="minorHAnsi" w:hAnsiTheme="minorHAnsi" w:cstheme="minorHAnsi"/>
                <w:i w:val="0"/>
                <w:iCs w:val="0"/>
              </w:rPr>
              <w:t>Glover, 1877</w:t>
            </w:r>
          </w:p>
          <w:p w14:paraId="0AF8F0F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[Aphididae]</w:t>
            </w:r>
          </w:p>
          <w:p w14:paraId="0B4227C1" w14:textId="77777777" w:rsidR="007E38F6" w:rsidRPr="001522B0" w:rsidRDefault="007E38F6" w:rsidP="00F1755C">
            <w:pPr>
              <w:pStyle w:val="TableText"/>
              <w:rPr>
                <w:rStyle w:val="Emphasis"/>
                <w:rFonts w:asciiTheme="minorHAnsi" w:hAnsiTheme="minorHAnsi" w:cstheme="minorHAnsi"/>
                <w:i w:val="0"/>
              </w:rPr>
            </w:pPr>
            <w:r w:rsidRPr="001522B0">
              <w:rPr>
                <w:rStyle w:val="Emphasis"/>
                <w:rFonts w:asciiTheme="minorHAnsi" w:hAnsiTheme="minorHAnsi" w:cstheme="minorHAnsi"/>
                <w:i w:val="0"/>
                <w:iCs w:val="0"/>
              </w:rPr>
              <w:t>Cotton aphid</w:t>
            </w:r>
          </w:p>
        </w:tc>
        <w:tc>
          <w:tcPr>
            <w:tcW w:w="1345" w:type="dxa"/>
            <w:shd w:val="clear" w:color="auto" w:fill="auto"/>
          </w:tcPr>
          <w:p w14:paraId="03FBC4AC" w14:textId="2E802B45"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ZWNOdW0+NDg3ODM8L1JlY051bT48RGlzcGxheVRleHQ+KFBo4bqhbSAyMDEzYTsgUFBEIDIwMTYp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ZWNOdW0+NDg3ODM8L1JlY051bT48RGlzcGxheVRleHQ+KFBo4bqhbSAyMDEzYTsgUFBEIDIwMTYp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68" w:tooltip="PPD, 2016 #46417" w:history="1">
              <w:r w:rsidR="005B3422">
                <w:rPr>
                  <w:rFonts w:asciiTheme="minorHAnsi" w:hAnsiTheme="minorHAnsi" w:cstheme="minorHAnsi"/>
                  <w:noProof/>
                </w:rPr>
                <w:t>PPD 2016</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6CB4BEBE" w14:textId="356C511A" w:rsidR="007E38F6" w:rsidRPr="00402B9C" w:rsidRDefault="007E38F6" w:rsidP="00F1755C">
            <w:pPr>
              <w:pStyle w:val="TableText"/>
              <w:rPr>
                <w:rStyle w:val="Emphasis"/>
                <w:rFonts w:asciiTheme="minorHAnsi" w:hAnsiTheme="minorHAnsi" w:cstheme="minorHAnsi"/>
                <w:i w:val="0"/>
                <w:iCs w:val="0"/>
              </w:rPr>
            </w:pPr>
            <w:r w:rsidRPr="00402B9C">
              <w:rPr>
                <w:rFonts w:asciiTheme="minorHAnsi" w:hAnsiTheme="minorHAnsi" w:cstheme="minorHAnsi"/>
              </w:rPr>
              <w:t xml:space="preserve">Yes. NSW, NT, Qld, SA, Tas., Vic., WA </w:t>
            </w:r>
            <w:bookmarkStart w:id="325" w:name="_Hlk181179054"/>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TnVtPjU1MDgwPC9SZWNOdW0+PERpc3BsYXlUZXh0PihBUFBEIDIwMjU7IEdvdmVybm1lbnQgb2Yg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=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TnVtPjU1MDgwPC9SZWNOdW0+PERpc3BsYXlUZXh0PihBUFBEIDIwMjU7IEdvdmVybm1lbnQgb2Yg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=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 xml:space="preserve">; </w:t>
            </w:r>
            <w:hyperlink w:anchor="_ENREF_407" w:tooltip="Naumann, 1993 #15209" w:history="1">
              <w:r w:rsidR="005B3422" w:rsidRPr="00402B9C">
                <w:rPr>
                  <w:rFonts w:asciiTheme="minorHAnsi" w:hAnsiTheme="minorHAnsi" w:cstheme="minorHAnsi"/>
                  <w:noProof/>
                </w:rPr>
                <w:t>Naumann 1993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7091E" w:rsidRPr="00402B9C">
              <w:rPr>
                <w:rFonts w:asciiTheme="minorHAnsi" w:hAnsiTheme="minorHAnsi" w:cstheme="minorHAnsi"/>
              </w:rPr>
              <w:t xml:space="preserve">. </w:t>
            </w:r>
            <w:r w:rsidRPr="00402B9C">
              <w:rPr>
                <w:rFonts w:asciiTheme="minorHAnsi" w:hAnsiTheme="minorHAnsi" w:cstheme="minorHAnsi"/>
              </w:rPr>
              <w:t xml:space="preserve">As a potential vector of the potyviruses </w:t>
            </w:r>
            <w:r w:rsidRPr="00402B9C">
              <w:rPr>
                <w:rFonts w:asciiTheme="minorHAnsi" w:hAnsiTheme="minorHAnsi" w:cstheme="minorHAnsi"/>
                <w:i/>
                <w:iCs/>
              </w:rPr>
              <w:t>East Asian Passiflora virus</w:t>
            </w:r>
            <w:r w:rsidRPr="00402B9C">
              <w:rPr>
                <w:rFonts w:asciiTheme="minorHAnsi" w:hAnsiTheme="minorHAnsi" w:cstheme="minorHAnsi"/>
              </w:rPr>
              <w:t xml:space="preserve">, </w:t>
            </w:r>
            <w:r w:rsidRPr="00402B9C">
              <w:rPr>
                <w:rFonts w:asciiTheme="minorHAnsi" w:hAnsiTheme="minorHAnsi" w:cstheme="minorHAnsi"/>
                <w:i/>
                <w:iCs/>
              </w:rPr>
              <w:t>Passiflora mottle virus</w:t>
            </w:r>
            <w:r w:rsidRPr="00402B9C">
              <w:rPr>
                <w:rFonts w:asciiTheme="minorHAnsi" w:hAnsiTheme="minorHAnsi" w:cstheme="minorHAnsi"/>
              </w:rPr>
              <w:t xml:space="preserve"> and </w:t>
            </w:r>
            <w:r w:rsidRPr="00402B9C">
              <w:rPr>
                <w:rFonts w:asciiTheme="minorHAnsi" w:hAnsiTheme="minorHAnsi" w:cstheme="minorHAnsi"/>
                <w:i/>
                <w:iCs/>
              </w:rPr>
              <w:t>Telosma mosaic virus</w:t>
            </w:r>
            <w:r w:rsidRPr="00402B9C">
              <w:rPr>
                <w:rFonts w:asciiTheme="minorHAnsi" w:hAnsiTheme="minorHAnsi" w:cstheme="minorHAnsi"/>
              </w:rPr>
              <w:t xml:space="preserve"> (which are not known to occur in Australia but are present in Vietnam) </w:t>
            </w:r>
            <w:bookmarkEnd w:id="325"/>
            <w:r w:rsidR="005B3422" w:rsidRPr="00402B9C">
              <w:rPr>
                <w:rFonts w:asciiTheme="minorHAnsi" w:hAnsiTheme="minorHAnsi" w:cstheme="minorHAnsi"/>
                <w:noProof/>
              </w:rPr>
              <w:fldChar w:fldCharType="begin">
                <w:fldData xml:space="preserve">PEVuZE5vdGU+PENpdGU+PEF1dGhvcj5EbzwvQXV0aG9yPjxZZWFyPjIwMjE8L1llYXI+PFJlY051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PEVuZE5vdGU+PENpdGU+PEF1dGhvcj5EbzwvQXV0aG9yPjxZZWFyPjIwMjE8L1llYXI+PFJlY051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50" w:tooltip="Do, 2021 #47738" w:history="1">
              <w:r w:rsidR="005B3422" w:rsidRPr="00402B9C">
                <w:rPr>
                  <w:rFonts w:asciiTheme="minorHAnsi" w:hAnsiTheme="minorHAnsi" w:cstheme="minorHAnsi"/>
                  <w:noProof/>
                </w:rPr>
                <w:t>Do et al. 2021</w:t>
              </w:r>
            </w:hyperlink>
            <w:r w:rsidR="005B3422" w:rsidRPr="00402B9C">
              <w:rPr>
                <w:rFonts w:asciiTheme="minorHAnsi" w:hAnsiTheme="minorHAnsi" w:cstheme="minorHAnsi"/>
                <w:noProof/>
              </w:rPr>
              <w:t xml:space="preserve">; </w:t>
            </w:r>
            <w:hyperlink w:anchor="_ENREF_220" w:tooltip="Gadhave, 2020 #48102" w:history="1">
              <w:r w:rsidR="005B3422" w:rsidRPr="00402B9C">
                <w:rPr>
                  <w:rFonts w:asciiTheme="minorHAnsi" w:hAnsiTheme="minorHAnsi" w:cstheme="minorHAnsi"/>
                  <w:noProof/>
                </w:rPr>
                <w:t>Gadhave et al. 2020</w:t>
              </w:r>
            </w:hyperlink>
            <w:r w:rsidR="005B3422" w:rsidRPr="00402B9C">
              <w:rPr>
                <w:rFonts w:asciiTheme="minorHAnsi" w:hAnsiTheme="minorHAnsi" w:cstheme="minorHAnsi"/>
                <w:noProof/>
              </w:rPr>
              <w:t xml:space="preserve">; </w:t>
            </w:r>
            <w:hyperlink w:anchor="_ENREF_256" w:tooltip="Ha, 2008 #40122" w:history="1">
              <w:r w:rsidR="005B3422" w:rsidRPr="00402B9C">
                <w:rPr>
                  <w:rFonts w:asciiTheme="minorHAnsi" w:hAnsiTheme="minorHAnsi" w:cstheme="minorHAnsi"/>
                  <w:noProof/>
                </w:rPr>
                <w:t>Ha et al. 2008</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7091E" w:rsidRPr="00402B9C">
              <w:rPr>
                <w:rFonts w:asciiTheme="minorHAnsi" w:hAnsiTheme="minorHAnsi" w:cstheme="minorHAnsi"/>
              </w:rPr>
              <w:t xml:space="preserve">, </w:t>
            </w:r>
            <w:r w:rsidRPr="00402B9C">
              <w:rPr>
                <w:rFonts w:asciiTheme="minorHAnsi" w:hAnsiTheme="minorHAnsi" w:cstheme="minorHAnsi"/>
              </w:rPr>
              <w:t xml:space="preserve">the potential for </w:t>
            </w:r>
            <w:r w:rsidRPr="00402B9C">
              <w:rPr>
                <w:rFonts w:asciiTheme="minorHAnsi" w:hAnsiTheme="minorHAnsi" w:cstheme="minorHAnsi"/>
                <w:i/>
                <w:iCs/>
              </w:rPr>
              <w:t>A. gossypii</w:t>
            </w:r>
            <w:r w:rsidRPr="00402B9C">
              <w:rPr>
                <w:rFonts w:asciiTheme="minorHAnsi" w:hAnsiTheme="minorHAnsi" w:cstheme="minorHAnsi"/>
              </w:rPr>
              <w:t xml:space="preserve"> to enter on the pathway needs to be assessed.</w:t>
            </w:r>
          </w:p>
        </w:tc>
        <w:tc>
          <w:tcPr>
            <w:tcW w:w="2962" w:type="dxa"/>
            <w:shd w:val="clear" w:color="auto" w:fill="auto"/>
          </w:tcPr>
          <w:p w14:paraId="6D066B11" w14:textId="63D2F730" w:rsidR="007E38F6" w:rsidRPr="00402B9C" w:rsidRDefault="007E38F6" w:rsidP="00F1755C">
            <w:pPr>
              <w:pStyle w:val="TableText"/>
              <w:rPr>
                <w:rStyle w:val="Emphasis"/>
                <w:rFonts w:asciiTheme="minorHAnsi" w:hAnsiTheme="minorHAnsi" w:cstheme="minorHAnsi"/>
                <w:i w:val="0"/>
              </w:rPr>
            </w:pPr>
            <w:r w:rsidRPr="00402B9C">
              <w:rPr>
                <w:rStyle w:val="Emphasis"/>
                <w:rFonts w:asciiTheme="minorHAnsi" w:hAnsiTheme="minorHAnsi" w:cstheme="minorHAnsi"/>
                <w:i w:val="0"/>
                <w:iCs w:val="0"/>
              </w:rPr>
              <w:t>No.</w:t>
            </w:r>
            <w:r w:rsidRPr="00402B9C">
              <w:rPr>
                <w:rStyle w:val="Emphasis"/>
                <w:rFonts w:asciiTheme="minorHAnsi" w:hAnsiTheme="minorHAnsi" w:cstheme="minorHAnsi"/>
              </w:rPr>
              <w:t xml:space="preserve"> Aphis gossypii </w:t>
            </w:r>
            <w:r w:rsidRPr="00402B9C">
              <w:rPr>
                <w:rStyle w:val="Emphasis"/>
                <w:rFonts w:asciiTheme="minorHAnsi" w:hAnsiTheme="minorHAnsi" w:cstheme="minorHAnsi"/>
                <w:i w:val="0"/>
                <w:iCs w:val="0"/>
              </w:rPr>
              <w:t xml:space="preserve">is known to be associated with citrus fruit </w:t>
            </w:r>
            <w:r w:rsidR="005B3422" w:rsidRPr="00402B9C">
              <w:rPr>
                <w:rStyle w:val="Emphasis"/>
                <w:rFonts w:asciiTheme="minorHAnsi" w:hAnsiTheme="minorHAnsi" w:cstheme="minorHAnsi"/>
                <w:i w:val="0"/>
                <w:iCs w:val="0"/>
                <w:noProof/>
              </w:rPr>
              <w:fldChar w:fldCharType="begin"/>
            </w:r>
            <w:r w:rsidR="005B3422" w:rsidRPr="00402B9C">
              <w:rPr>
                <w:rStyle w:val="Emphasis"/>
                <w:rFonts w:asciiTheme="minorHAnsi" w:hAnsiTheme="minorHAnsi" w:cstheme="minorHAnsi"/>
                <w:i w:val="0"/>
                <w:iCs w:val="0"/>
                <w:noProof/>
              </w:rPr>
              <w:instrText xml:space="preserve"> ADDIN EN.CITE &lt;EndNote&gt;&lt;Cite&gt;&lt;Author&gt;USDA&lt;/Author&gt;&lt;Year&gt;2020&lt;/Year&gt;&lt;RecNum&gt;50323&lt;/RecNum&gt;&lt;DisplayText&gt;(USDA 2020b)&lt;/DisplayText&gt;&lt;record&gt;&lt;rec-number&gt;50323&lt;/rec-number&gt;&lt;foreign-keys&gt;&lt;key app="EN" db-id="pxwxw0er9zv2fxezxdk5tt5utz5p5vtrwdv0" timestamp="1689212851"&gt;50323&lt;/key&gt;&lt;/foreign-keys&gt;&lt;ref-type name="Reports"&gt;27&lt;/ref-type&gt;&lt;contributors&gt;&lt;authors&gt;&lt;author&gt;USDA,&lt;/author&gt;&lt;/authors&gt;&lt;tertiary-authors&gt;&lt;author&gt;Animal and Plant Health Inspection Service&lt;/author&gt;&lt;/tertiary-authors&gt;&lt;/contributors&gt;&lt;titles&gt;&lt;title&gt;&lt;style face="normal" font="default" size="100%"&gt;Importation of &lt;/style&gt;&lt;style face="italic" font="default" size="100%"&gt;Citrus&lt;/style&gt;&lt;style face="normal" font="default" size="100%"&gt; spp. (Rutaceae) fruit from China into the continental United States: a qualitative, pathway-initiated pest risk assessment&lt;/style&gt;&lt;/title&gt;&lt;/titles&gt;&lt;pages&gt;197&lt;/pages&gt;&lt;number&gt;Version 5.0&lt;/number&gt;&lt;keywords&gt;&lt;keyword&gt;Importation&lt;/keyword&gt;&lt;keyword&gt;Citrus spp.&lt;/keyword&gt;&lt;keyword&gt;Rutaceae&lt;/keyword&gt;&lt;keyword&gt;fruit&lt;/keyword&gt;&lt;keyword&gt;China&lt;/keyword&gt;&lt;keyword&gt;continental United States&lt;/keyword&gt;&lt;keyword&gt;qualitative&lt;/keyword&gt;&lt;keyword&gt;pathway-initiated&lt;/keyword&gt;&lt;keyword&gt;pest risk assessment&lt;/keyword&gt;&lt;/keywords&gt;&lt;dates&gt;&lt;year&gt;2020&lt;/year&gt;&lt;/dates&gt;&lt;pub-location&gt;Raleigh (NC) USA&lt;/pub-location&gt;&lt;publisher&gt;Plant Protection and Quarantine, Animal and Plant Health Inspection Service&lt;/publisher&gt;&lt;urls&gt;&lt;pdf-urls&gt;&lt;url&gt;file://J:\E Library\Plant Catalogue\U\USDA 2020 EN50323 Importation of Citrus spp fruit from China into the continental United States.pdf&lt;/url&gt;&lt;/pdf-urls&gt;&lt;/urls&gt;&lt;custom1&gt;Pomelo from Vietnam - LC&lt;/custom1&gt;&lt;/record&gt;&lt;/Cite&gt;&lt;/EndNote&gt;</w:instrText>
            </w:r>
            <w:r w:rsidR="005B3422" w:rsidRPr="00402B9C">
              <w:rPr>
                <w:rStyle w:val="Emphasis"/>
                <w:rFonts w:asciiTheme="minorHAnsi" w:hAnsiTheme="minorHAnsi" w:cstheme="minorHAnsi"/>
                <w:i w:val="0"/>
                <w:iCs w:val="0"/>
                <w:noProof/>
              </w:rPr>
              <w:fldChar w:fldCharType="separate"/>
            </w:r>
            <w:r w:rsidR="005B3422" w:rsidRPr="00402B9C">
              <w:rPr>
                <w:rStyle w:val="Emphasis"/>
                <w:rFonts w:asciiTheme="minorHAnsi" w:hAnsiTheme="minorHAnsi" w:cstheme="minorHAnsi"/>
                <w:i w:val="0"/>
                <w:iCs w:val="0"/>
                <w:noProof/>
              </w:rPr>
              <w:t>(</w:t>
            </w:r>
            <w:hyperlink w:anchor="_ENREF_566" w:tooltip="USDA, 2020 #50323" w:history="1">
              <w:r w:rsidR="005B3422" w:rsidRPr="00402B9C">
                <w:rPr>
                  <w:rStyle w:val="Emphasis"/>
                  <w:rFonts w:asciiTheme="minorHAnsi" w:hAnsiTheme="minorHAnsi" w:cstheme="minorHAnsi"/>
                  <w:i w:val="0"/>
                  <w:iCs w:val="0"/>
                  <w:noProof/>
                </w:rPr>
                <w:t>USDA 2020b</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noProof/>
              </w:rPr>
              <w:fldChar w:fldCharType="end"/>
            </w:r>
            <w:r w:rsidR="0097091E" w:rsidRPr="00402B9C">
              <w:rPr>
                <w:rStyle w:val="Emphasis"/>
                <w:rFonts w:asciiTheme="minorHAnsi" w:hAnsiTheme="minorHAnsi" w:cstheme="minorHAnsi"/>
                <w:i w:val="0"/>
                <w:iCs w:val="0"/>
              </w:rPr>
              <w:t xml:space="preserve">. </w:t>
            </w:r>
            <w:r w:rsidRPr="00402B9C">
              <w:rPr>
                <w:rStyle w:val="Emphasis"/>
                <w:rFonts w:asciiTheme="minorHAnsi" w:hAnsiTheme="minorHAnsi" w:cstheme="minorHAnsi"/>
                <w:i w:val="0"/>
                <w:iCs w:val="0"/>
              </w:rPr>
              <w:t xml:space="preserve">Aphids feed on phloem of leaves, stems </w:t>
            </w:r>
            <w:r w:rsidR="005B3422" w:rsidRPr="00402B9C">
              <w:rPr>
                <w:rStyle w:val="Emphasis"/>
                <w:rFonts w:asciiTheme="minorHAnsi" w:hAnsiTheme="minorHAnsi" w:cstheme="minorHAnsi"/>
                <w:i w:val="0"/>
                <w:iCs w:val="0"/>
              </w:rPr>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5B3422" w:rsidRPr="00402B9C">
              <w:rPr>
                <w:rStyle w:val="Emphasis"/>
                <w:rFonts w:asciiTheme="minorHAnsi" w:hAnsiTheme="minorHAnsi" w:cstheme="minorHAnsi"/>
                <w:i w:val="0"/>
                <w:iCs w:val="0"/>
              </w:rPr>
              <w:instrText xml:space="preserve"> ADDIN EN.CITE </w:instrText>
            </w:r>
            <w:r w:rsidR="005B3422" w:rsidRPr="00402B9C">
              <w:rPr>
                <w:rStyle w:val="Emphasis"/>
                <w:rFonts w:asciiTheme="minorHAnsi" w:hAnsiTheme="minorHAnsi" w:cstheme="minorHAnsi"/>
                <w:i w:val="0"/>
                <w:iCs w:val="0"/>
              </w:rPr>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5B3422" w:rsidRPr="00402B9C">
              <w:rPr>
                <w:rStyle w:val="Emphasis"/>
                <w:rFonts w:asciiTheme="minorHAnsi" w:hAnsiTheme="minorHAnsi" w:cstheme="minorHAnsi"/>
                <w:i w:val="0"/>
                <w:iCs w:val="0"/>
              </w:rPr>
              <w:instrText xml:space="preserve"> ADDIN EN.CITE.DATA </w:instrText>
            </w:r>
            <w:r w:rsidR="005B3422" w:rsidRPr="00402B9C">
              <w:rPr>
                <w:rStyle w:val="Emphasis"/>
                <w:rFonts w:asciiTheme="minorHAnsi" w:hAnsiTheme="minorHAnsi" w:cstheme="minorHAnsi"/>
                <w:i w:val="0"/>
                <w:iCs w:val="0"/>
              </w:rPr>
            </w:r>
            <w:r w:rsidR="005B3422" w:rsidRPr="00402B9C">
              <w:rPr>
                <w:rStyle w:val="Emphasis"/>
                <w:rFonts w:asciiTheme="minorHAnsi" w:hAnsiTheme="minorHAnsi" w:cstheme="minorHAnsi"/>
                <w:i w:val="0"/>
                <w:iCs w:val="0"/>
              </w:rPr>
              <w:fldChar w:fldCharType="end"/>
            </w:r>
            <w:r w:rsidR="005B3422" w:rsidRPr="00402B9C">
              <w:rPr>
                <w:rStyle w:val="Emphasis"/>
                <w:rFonts w:asciiTheme="minorHAnsi" w:hAnsiTheme="minorHAnsi" w:cstheme="minorHAnsi"/>
                <w:i w:val="0"/>
                <w:iCs w:val="0"/>
              </w:rPr>
            </w:r>
            <w:r w:rsidR="005B3422" w:rsidRPr="00402B9C">
              <w:rPr>
                <w:rStyle w:val="Emphasis"/>
                <w:rFonts w:asciiTheme="minorHAnsi" w:hAnsiTheme="minorHAnsi" w:cstheme="minorHAnsi"/>
                <w:i w:val="0"/>
                <w:iCs w:val="0"/>
              </w:rPr>
              <w:fldChar w:fldCharType="separate"/>
            </w:r>
            <w:r w:rsidR="005B3422" w:rsidRPr="00402B9C">
              <w:rPr>
                <w:rStyle w:val="Emphasis"/>
                <w:rFonts w:asciiTheme="minorHAnsi" w:hAnsiTheme="minorHAnsi" w:cstheme="minorHAnsi"/>
                <w:i w:val="0"/>
                <w:iCs w:val="0"/>
                <w:noProof/>
              </w:rPr>
              <w:t>(</w:t>
            </w:r>
            <w:hyperlink w:anchor="_ENREF_81" w:tooltip="Capinera, 2018 #44662" w:history="1">
              <w:r w:rsidR="005B3422" w:rsidRPr="00402B9C">
                <w:rPr>
                  <w:rStyle w:val="Emphasis"/>
                  <w:rFonts w:asciiTheme="minorHAnsi" w:hAnsiTheme="minorHAnsi" w:cstheme="minorHAnsi"/>
                  <w:i w:val="0"/>
                  <w:iCs w:val="0"/>
                  <w:noProof/>
                </w:rPr>
                <w:t>Capinera 2018</w:t>
              </w:r>
            </w:hyperlink>
            <w:r w:rsidR="005B3422" w:rsidRPr="00402B9C">
              <w:rPr>
                <w:rStyle w:val="Emphasis"/>
                <w:rFonts w:asciiTheme="minorHAnsi" w:hAnsiTheme="minorHAnsi" w:cstheme="minorHAnsi"/>
                <w:i w:val="0"/>
                <w:iCs w:val="0"/>
                <w:noProof/>
              </w:rPr>
              <w:t xml:space="preserve">; </w:t>
            </w:r>
            <w:hyperlink w:anchor="_ENREF_405" w:tooltip="Nalam, 2021 #47801" w:history="1">
              <w:r w:rsidR="005B3422" w:rsidRPr="00402B9C">
                <w:rPr>
                  <w:rStyle w:val="Emphasis"/>
                  <w:rFonts w:asciiTheme="minorHAnsi" w:hAnsiTheme="minorHAnsi" w:cstheme="minorHAnsi"/>
                  <w:i w:val="0"/>
                  <w:iCs w:val="0"/>
                  <w:noProof/>
                </w:rPr>
                <w:t>Nalam et al. 2021</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rPr>
              <w:fldChar w:fldCharType="end"/>
            </w:r>
            <w:r w:rsidRPr="00402B9C">
              <w:rPr>
                <w:rStyle w:val="Emphasis"/>
                <w:rFonts w:asciiTheme="minorHAnsi" w:hAnsiTheme="minorHAnsi" w:cstheme="minorHAnsi"/>
                <w:i w:val="0"/>
                <w:iCs w:val="0"/>
              </w:rPr>
              <w:t xml:space="preserve">, buds or roots </w:t>
            </w:r>
            <w:r w:rsidR="005B3422" w:rsidRPr="00402B9C">
              <w:rPr>
                <w:rStyle w:val="Emphasis"/>
                <w:rFonts w:asciiTheme="minorHAnsi" w:hAnsiTheme="minorHAnsi" w:cstheme="minorHAnsi"/>
                <w:i w:val="0"/>
                <w:iCs w:val="0"/>
                <w:noProof/>
              </w:rPr>
              <w:fldChar w:fldCharType="begin"/>
            </w:r>
            <w:r w:rsidR="005B3422" w:rsidRPr="00402B9C">
              <w:rPr>
                <w:rStyle w:val="Emphasis"/>
                <w:rFonts w:asciiTheme="minorHAnsi" w:hAnsiTheme="minorHAnsi" w:cstheme="minorHAnsi"/>
                <w:i w:val="0"/>
                <w:iCs w:val="0"/>
                <w:noProof/>
              </w:rPr>
              <w:instrText xml:space="preserve"> ADDIN EN.CITE &lt;EndNote&gt;&lt;Cite&gt;&lt;Author&gt;Mahr&lt;/Author&gt;&lt;Year&gt;2022&lt;/Year&gt;&lt;RecNum&gt;48238&lt;/RecNum&gt;&lt;DisplayText&gt;(Mahr 2022)&lt;/DisplayText&gt;&lt;record&gt;&lt;rec-number&gt;48238&lt;/rec-number&gt;&lt;foreign-keys&gt;&lt;key app="EN" db-id="pxwxw0er9zv2fxezxdk5tt5utz5p5vtrwdv0" timestamp="1666610021"&gt;48238&lt;/key&gt;&lt;/foreign-keys&gt;&lt;ref-type name="Web Pages/Online Documents"&gt;12&lt;/ref-type&gt;&lt;contributors&gt;&lt;authors&gt;&lt;author&gt;Mahr, S.&lt;/author&gt;&lt;/authors&gt;&lt;/contributors&gt;&lt;titles&gt;&lt;title&gt;Aphids, in-depth&lt;/title&gt;&lt;/titles&gt;&lt;keywords&gt;&lt;keyword&gt;Aphid&lt;/keyword&gt;&lt;keyword&gt;vector&lt;/keyword&gt;&lt;keyword&gt;feeding behaviour&lt;/keyword&gt;&lt;/keywords&gt;&lt;dates&gt;&lt;year&gt;2022&lt;/year&gt;&lt;pub-dates&gt;&lt;date&gt;10/05/2022&lt;/date&gt;&lt;/pub-dates&gt;&lt;/dates&gt;&lt;pub-location&gt;Madison (WI) USA&lt;/pub-location&gt;&lt;publisher&gt;University of Wisconsin&lt;/publisher&gt;&lt;urls&gt;&lt;related-urls&gt;&lt;url&gt;https://hort.extension.wisc.edu/articles/aphids-2/&lt;/url&gt;&lt;/related-urls&gt;&lt;pdf-urls&gt;&lt;url&gt;file://J:\E Library\Plant Catalogue\M\Mahr 2022 EN48238.pdf&lt;/url&gt;&lt;/pdf-urls&gt;&lt;/urls&gt;&lt;custom1&gt;Passionfruit from Vietnam_NT&lt;/custom1&gt;&lt;/record&gt;&lt;/Cite&gt;&lt;/EndNote&gt;</w:instrText>
            </w:r>
            <w:r w:rsidR="005B3422" w:rsidRPr="00402B9C">
              <w:rPr>
                <w:rStyle w:val="Emphasis"/>
                <w:rFonts w:asciiTheme="minorHAnsi" w:hAnsiTheme="minorHAnsi" w:cstheme="minorHAnsi"/>
                <w:i w:val="0"/>
                <w:iCs w:val="0"/>
                <w:noProof/>
              </w:rPr>
              <w:fldChar w:fldCharType="separate"/>
            </w:r>
            <w:r w:rsidR="005B3422" w:rsidRPr="00402B9C">
              <w:rPr>
                <w:rStyle w:val="Emphasis"/>
                <w:rFonts w:asciiTheme="minorHAnsi" w:hAnsiTheme="minorHAnsi" w:cstheme="minorHAnsi"/>
                <w:i w:val="0"/>
                <w:iCs w:val="0"/>
                <w:noProof/>
              </w:rPr>
              <w:t>(</w:t>
            </w:r>
            <w:hyperlink w:anchor="_ENREF_360" w:tooltip="Mahr, 2022 #48238" w:history="1">
              <w:r w:rsidR="005B3422" w:rsidRPr="00402B9C">
                <w:rPr>
                  <w:rStyle w:val="Emphasis"/>
                  <w:rFonts w:asciiTheme="minorHAnsi" w:hAnsiTheme="minorHAnsi" w:cstheme="minorHAnsi"/>
                  <w:i w:val="0"/>
                  <w:iCs w:val="0"/>
                  <w:noProof/>
                </w:rPr>
                <w:t>Mahr 2022</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noProof/>
              </w:rPr>
              <w:fldChar w:fldCharType="end"/>
            </w:r>
            <w:r w:rsidR="0097091E" w:rsidRPr="00402B9C">
              <w:rPr>
                <w:rStyle w:val="Emphasis"/>
                <w:rFonts w:asciiTheme="minorHAnsi" w:hAnsiTheme="minorHAnsi" w:cstheme="minorHAnsi"/>
                <w:i w:val="0"/>
                <w:iCs w:val="0"/>
              </w:rPr>
              <w:t xml:space="preserve"> </w:t>
            </w:r>
            <w:r w:rsidRPr="00402B9C">
              <w:rPr>
                <w:rStyle w:val="Emphasis"/>
                <w:rFonts w:asciiTheme="minorHAnsi" w:hAnsiTheme="minorHAnsi" w:cstheme="minorHAnsi"/>
                <w:i w:val="0"/>
                <w:iCs w:val="0"/>
              </w:rPr>
              <w:t>of plants. They are unlikely to feed on mature fruit. However, if any life stages are present on harvested fruit, they would likely be removed during packing house processes such as washing, forced air drying and surface disinfection.</w:t>
            </w:r>
          </w:p>
        </w:tc>
        <w:tc>
          <w:tcPr>
            <w:tcW w:w="1837" w:type="dxa"/>
          </w:tcPr>
          <w:p w14:paraId="2A4668AF"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834" w:type="dxa"/>
            <w:shd w:val="clear" w:color="auto" w:fill="auto"/>
          </w:tcPr>
          <w:p w14:paraId="6A2ABEA3"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696" w:type="dxa"/>
            <w:shd w:val="clear" w:color="auto" w:fill="auto"/>
          </w:tcPr>
          <w:p w14:paraId="04E074D8"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186" w:type="dxa"/>
            <w:shd w:val="clear" w:color="auto" w:fill="auto"/>
          </w:tcPr>
          <w:p w14:paraId="31EF3F1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bookmarkEnd w:id="324"/>
      <w:tr w:rsidR="007E38F6" w:rsidRPr="001522B0" w14:paraId="55B7F44E" w14:textId="77777777" w:rsidTr="00F1755C">
        <w:trPr>
          <w:trHeight w:val="75"/>
          <w:jc w:val="center"/>
        </w:trPr>
        <w:tc>
          <w:tcPr>
            <w:tcW w:w="1905" w:type="dxa"/>
            <w:shd w:val="clear" w:color="auto" w:fill="auto"/>
          </w:tcPr>
          <w:p w14:paraId="2C96088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Aphis spiraecola </w:t>
            </w:r>
            <w:r w:rsidRPr="001522B0">
              <w:rPr>
                <w:rStyle w:val="Emphasis"/>
                <w:rFonts w:asciiTheme="minorHAnsi" w:hAnsiTheme="minorHAnsi" w:cstheme="minorHAnsi"/>
                <w:i w:val="0"/>
                <w:iCs w:val="0"/>
              </w:rPr>
              <w:t>Patch, 1914</w:t>
            </w:r>
          </w:p>
          <w:p w14:paraId="12D29211"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[Aphididae]</w:t>
            </w:r>
          </w:p>
          <w:p w14:paraId="333A5A49" w14:textId="77777777" w:rsidR="007E38F6" w:rsidRPr="001522B0" w:rsidRDefault="007E38F6" w:rsidP="00F1755C">
            <w:pPr>
              <w:pStyle w:val="TableText"/>
              <w:rPr>
                <w:rStyle w:val="Emphasis"/>
                <w:rFonts w:asciiTheme="minorHAnsi" w:hAnsiTheme="minorHAnsi" w:cstheme="minorHAnsi"/>
                <w:i w:val="0"/>
              </w:rPr>
            </w:pPr>
            <w:r w:rsidRPr="001522B0">
              <w:rPr>
                <w:rStyle w:val="Emphasis"/>
                <w:rFonts w:asciiTheme="minorHAnsi" w:hAnsiTheme="minorHAnsi" w:cstheme="minorHAnsi"/>
                <w:i w:val="0"/>
                <w:iCs w:val="0"/>
              </w:rPr>
              <w:t>Spirea aphid</w:t>
            </w:r>
          </w:p>
        </w:tc>
        <w:tc>
          <w:tcPr>
            <w:tcW w:w="1345" w:type="dxa"/>
            <w:shd w:val="clear" w:color="auto" w:fill="auto"/>
          </w:tcPr>
          <w:p w14:paraId="60A680A1" w14:textId="4EF042E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PEVuZE5vdGU+PENpdGU+PEF1dGhvcj5NQVJEPC9BdXRob3I+PFllYXI+MjAxMDwvWWVhcj48UmVj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PEVuZE5vdGU+PENpdGU+PEF1dGhvcj5NQVJEPC9BdXRob3I+PFllYXI+MjAxMDwvWWVhcj48UmVj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67" w:tooltip="MARD, 2010 #48204" w:history="1">
              <w:r w:rsidR="005B3422">
                <w:rPr>
                  <w:rFonts w:asciiTheme="minorHAnsi" w:hAnsiTheme="minorHAnsi" w:cstheme="minorHAnsi"/>
                  <w:noProof/>
                </w:rPr>
                <w:t>MARD 2010</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6EA17FB8" w14:textId="6DA3A02D" w:rsidR="007E38F6" w:rsidRPr="00402B9C" w:rsidRDefault="007E38F6" w:rsidP="00F1755C">
            <w:pPr>
              <w:pStyle w:val="TableText"/>
              <w:rPr>
                <w:rStyle w:val="Emphasis"/>
                <w:rFonts w:asciiTheme="minorHAnsi" w:hAnsiTheme="minorHAnsi" w:cstheme="minorHAnsi"/>
                <w:i w:val="0"/>
                <w:iCs w:val="0"/>
              </w:rPr>
            </w:pPr>
            <w:r w:rsidRPr="00402B9C">
              <w:rPr>
                <w:rFonts w:asciiTheme="minorHAnsi" w:hAnsiTheme="minorHAnsi" w:cstheme="minorHAnsi"/>
              </w:rPr>
              <w:t xml:space="preserve">Yes. NSW, Qld, SA, Tas., Vic.,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As a potential vector of the potyviruses </w:t>
            </w:r>
            <w:r w:rsidRPr="00402B9C">
              <w:rPr>
                <w:rFonts w:asciiTheme="minorHAnsi" w:hAnsiTheme="minorHAnsi" w:cstheme="minorHAnsi"/>
                <w:i/>
                <w:iCs/>
              </w:rPr>
              <w:t>East Asian Passiflora virus</w:t>
            </w:r>
            <w:r w:rsidRPr="00402B9C">
              <w:rPr>
                <w:rFonts w:asciiTheme="minorHAnsi" w:hAnsiTheme="minorHAnsi" w:cstheme="minorHAnsi"/>
              </w:rPr>
              <w:t xml:space="preserve">, </w:t>
            </w:r>
            <w:r w:rsidRPr="00402B9C">
              <w:rPr>
                <w:rFonts w:asciiTheme="minorHAnsi" w:hAnsiTheme="minorHAnsi" w:cstheme="minorHAnsi"/>
                <w:i/>
                <w:iCs/>
              </w:rPr>
              <w:t>Passiflora mottle virus</w:t>
            </w:r>
            <w:r w:rsidRPr="00402B9C">
              <w:rPr>
                <w:rFonts w:asciiTheme="minorHAnsi" w:hAnsiTheme="minorHAnsi" w:cstheme="minorHAnsi"/>
              </w:rPr>
              <w:t xml:space="preserve"> and </w:t>
            </w:r>
            <w:r w:rsidRPr="00402B9C">
              <w:rPr>
                <w:rFonts w:asciiTheme="minorHAnsi" w:hAnsiTheme="minorHAnsi" w:cstheme="minorHAnsi"/>
                <w:i/>
                <w:iCs/>
              </w:rPr>
              <w:t>Telosma mosaic virus</w:t>
            </w:r>
            <w:r w:rsidRPr="00402B9C">
              <w:rPr>
                <w:rFonts w:asciiTheme="minorHAnsi" w:hAnsiTheme="minorHAnsi" w:cstheme="minorHAnsi"/>
              </w:rPr>
              <w:t xml:space="preserve"> (which are not known to occur in Australia but are present in Vietnam) </w:t>
            </w:r>
            <w:r w:rsidR="005B3422" w:rsidRPr="00402B9C">
              <w:rPr>
                <w:rFonts w:asciiTheme="minorHAnsi" w:hAnsiTheme="minorHAnsi" w:cstheme="minorHAnsi"/>
                <w:noProof/>
              </w:rPr>
              <w:fldChar w:fldCharType="begin">
                <w:fldData xml:space="preserve">PEVuZE5vdGU+PENpdGU+PEF1dGhvcj5EbzwvQXV0aG9yPjxZZWFyPjIwMjE8L1llYXI+PFJlY051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PEVuZE5vdGU+PENpdGU+PEF1dGhvcj5EbzwvQXV0aG9yPjxZZWFyPjIwMjE8L1llYXI+PFJlY051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50" w:tooltip="Do, 2021 #47738" w:history="1">
              <w:r w:rsidR="005B3422" w:rsidRPr="00402B9C">
                <w:rPr>
                  <w:rFonts w:asciiTheme="minorHAnsi" w:hAnsiTheme="minorHAnsi" w:cstheme="minorHAnsi"/>
                  <w:noProof/>
                </w:rPr>
                <w:t>Do et al. 2021</w:t>
              </w:r>
            </w:hyperlink>
            <w:r w:rsidR="005B3422" w:rsidRPr="00402B9C">
              <w:rPr>
                <w:rFonts w:asciiTheme="minorHAnsi" w:hAnsiTheme="minorHAnsi" w:cstheme="minorHAnsi"/>
                <w:noProof/>
              </w:rPr>
              <w:t xml:space="preserve">; </w:t>
            </w:r>
            <w:hyperlink w:anchor="_ENREF_220" w:tooltip="Gadhave, 2020 #48102" w:history="1">
              <w:r w:rsidR="005B3422" w:rsidRPr="00402B9C">
                <w:rPr>
                  <w:rFonts w:asciiTheme="minorHAnsi" w:hAnsiTheme="minorHAnsi" w:cstheme="minorHAnsi"/>
                  <w:noProof/>
                </w:rPr>
                <w:t>Gadhave et al. 2020</w:t>
              </w:r>
            </w:hyperlink>
            <w:r w:rsidR="005B3422" w:rsidRPr="00402B9C">
              <w:rPr>
                <w:rFonts w:asciiTheme="minorHAnsi" w:hAnsiTheme="minorHAnsi" w:cstheme="minorHAnsi"/>
                <w:noProof/>
              </w:rPr>
              <w:t xml:space="preserve">; </w:t>
            </w:r>
            <w:hyperlink w:anchor="_ENREF_256" w:tooltip="Ha, 2008 #40122" w:history="1">
              <w:r w:rsidR="005B3422" w:rsidRPr="00402B9C">
                <w:rPr>
                  <w:rFonts w:asciiTheme="minorHAnsi" w:hAnsiTheme="minorHAnsi" w:cstheme="minorHAnsi"/>
                  <w:noProof/>
                </w:rPr>
                <w:t>Ha et al. 2008</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7091E" w:rsidRPr="00402B9C">
              <w:rPr>
                <w:rFonts w:asciiTheme="minorHAnsi" w:hAnsiTheme="minorHAnsi" w:cstheme="minorHAnsi"/>
              </w:rPr>
              <w:t xml:space="preserve">, </w:t>
            </w:r>
            <w:r w:rsidRPr="00402B9C">
              <w:rPr>
                <w:rFonts w:asciiTheme="minorHAnsi" w:hAnsiTheme="minorHAnsi" w:cstheme="minorHAnsi"/>
              </w:rPr>
              <w:t xml:space="preserve">the potential for </w:t>
            </w:r>
            <w:r w:rsidRPr="00402B9C">
              <w:rPr>
                <w:rFonts w:asciiTheme="minorHAnsi" w:hAnsiTheme="minorHAnsi" w:cstheme="minorHAnsi"/>
                <w:i/>
                <w:iCs/>
              </w:rPr>
              <w:t>A. </w:t>
            </w:r>
            <w:r w:rsidRPr="00402B9C">
              <w:rPr>
                <w:rStyle w:val="Emphasis"/>
                <w:rFonts w:asciiTheme="minorHAnsi" w:hAnsiTheme="minorHAnsi" w:cstheme="minorHAnsi"/>
              </w:rPr>
              <w:t>spiraecola</w:t>
            </w:r>
            <w:r w:rsidRPr="00402B9C">
              <w:rPr>
                <w:rFonts w:asciiTheme="minorHAnsi" w:hAnsiTheme="minorHAnsi" w:cstheme="minorHAnsi"/>
                <w:i/>
                <w:iCs/>
              </w:rPr>
              <w:t> </w:t>
            </w:r>
            <w:r w:rsidRPr="00402B9C">
              <w:rPr>
                <w:rFonts w:asciiTheme="minorHAnsi" w:hAnsiTheme="minorHAnsi" w:cstheme="minorHAnsi"/>
              </w:rPr>
              <w:t>to enter on the pathway needs to be assessed.</w:t>
            </w:r>
          </w:p>
        </w:tc>
        <w:tc>
          <w:tcPr>
            <w:tcW w:w="2962" w:type="dxa"/>
            <w:shd w:val="clear" w:color="auto" w:fill="auto"/>
          </w:tcPr>
          <w:p w14:paraId="44ADB0E0" w14:textId="6E9FDAB0" w:rsidR="007E38F6" w:rsidRPr="00402B9C" w:rsidRDefault="007E38F6" w:rsidP="00F1755C">
            <w:pPr>
              <w:pStyle w:val="TableText"/>
              <w:rPr>
                <w:rStyle w:val="Emphasis"/>
                <w:rFonts w:asciiTheme="minorHAnsi" w:hAnsiTheme="minorHAnsi" w:cstheme="minorHAnsi"/>
                <w:i w:val="0"/>
              </w:rPr>
            </w:pPr>
            <w:r w:rsidRPr="00402B9C">
              <w:rPr>
                <w:rStyle w:val="Emphasis"/>
                <w:rFonts w:asciiTheme="minorHAnsi" w:hAnsiTheme="minorHAnsi" w:cstheme="minorHAnsi"/>
                <w:i w:val="0"/>
                <w:iCs w:val="0"/>
              </w:rPr>
              <w:t>No.</w:t>
            </w:r>
            <w:r w:rsidRPr="00402B9C">
              <w:rPr>
                <w:rStyle w:val="Emphasis"/>
                <w:rFonts w:asciiTheme="minorHAnsi" w:hAnsiTheme="minorHAnsi" w:cstheme="minorHAnsi"/>
              </w:rPr>
              <w:t xml:space="preserve"> Aphis spiraecola </w:t>
            </w:r>
            <w:r w:rsidRPr="00402B9C">
              <w:rPr>
                <w:rStyle w:val="Emphasis"/>
                <w:rFonts w:asciiTheme="minorHAnsi" w:hAnsiTheme="minorHAnsi" w:cstheme="minorHAnsi"/>
                <w:i w:val="0"/>
                <w:iCs w:val="0"/>
              </w:rPr>
              <w:t xml:space="preserve">is known to be associated with citrus fruit </w:t>
            </w:r>
            <w:r w:rsidR="005B3422" w:rsidRPr="00402B9C">
              <w:rPr>
                <w:rStyle w:val="Emphasis"/>
                <w:rFonts w:asciiTheme="minorHAnsi" w:hAnsiTheme="minorHAnsi" w:cstheme="minorHAnsi"/>
                <w:i w:val="0"/>
                <w:iCs w:val="0"/>
                <w:noProof/>
              </w:rPr>
              <w:fldChar w:fldCharType="begin"/>
            </w:r>
            <w:r w:rsidR="005B3422" w:rsidRPr="00402B9C">
              <w:rPr>
                <w:rStyle w:val="Emphasis"/>
                <w:rFonts w:asciiTheme="minorHAnsi" w:hAnsiTheme="minorHAnsi" w:cstheme="minorHAnsi"/>
                <w:i w:val="0"/>
                <w:iCs w:val="0"/>
                <w:noProof/>
              </w:rPr>
              <w:instrText xml:space="preserve"> ADDIN EN.CITE &lt;EndNote&gt;&lt;Cite&gt;&lt;Author&gt;USDA&lt;/Author&gt;&lt;Year&gt;2020&lt;/Year&gt;&lt;RecNum&gt;50323&lt;/RecNum&gt;&lt;DisplayText&gt;(USDA 2020b)&lt;/DisplayText&gt;&lt;record&gt;&lt;rec-number&gt;50323&lt;/rec-number&gt;&lt;foreign-keys&gt;&lt;key app="EN" db-id="pxwxw0er9zv2fxezxdk5tt5utz5p5vtrwdv0" timestamp="1689212851"&gt;50323&lt;/key&gt;&lt;/foreign-keys&gt;&lt;ref-type name="Reports"&gt;27&lt;/ref-type&gt;&lt;contributors&gt;&lt;authors&gt;&lt;author&gt;USDA,&lt;/author&gt;&lt;/authors&gt;&lt;tertiary-authors&gt;&lt;author&gt;Animal and Plant Health Inspection Service&lt;/author&gt;&lt;/tertiary-authors&gt;&lt;/contributors&gt;&lt;titles&gt;&lt;title&gt;&lt;style face="normal" font="default" size="100%"&gt;Importation of &lt;/style&gt;&lt;style face="italic" font="default" size="100%"&gt;Citrus&lt;/style&gt;&lt;style face="normal" font="default" size="100%"&gt; spp. (Rutaceae) fruit from China into the continental United States: a qualitative, pathway-initiated pest risk assessment&lt;/style&gt;&lt;/title&gt;&lt;/titles&gt;&lt;pages&gt;197&lt;/pages&gt;&lt;number&gt;Version 5.0&lt;/number&gt;&lt;keywords&gt;&lt;keyword&gt;Importation&lt;/keyword&gt;&lt;keyword&gt;Citrus spp.&lt;/keyword&gt;&lt;keyword&gt;Rutaceae&lt;/keyword&gt;&lt;keyword&gt;fruit&lt;/keyword&gt;&lt;keyword&gt;China&lt;/keyword&gt;&lt;keyword&gt;continental United States&lt;/keyword&gt;&lt;keyword&gt;qualitative&lt;/keyword&gt;&lt;keyword&gt;pathway-initiated&lt;/keyword&gt;&lt;keyword&gt;pest risk assessment&lt;/keyword&gt;&lt;/keywords&gt;&lt;dates&gt;&lt;year&gt;2020&lt;/year&gt;&lt;/dates&gt;&lt;pub-location&gt;Raleigh (NC) USA&lt;/pub-location&gt;&lt;publisher&gt;Plant Protection and Quarantine, Animal and Plant Health Inspection Service&lt;/publisher&gt;&lt;urls&gt;&lt;pdf-urls&gt;&lt;url&gt;file://J:\E Library\Plant Catalogue\U\USDA 2020 EN50323 Importation of Citrus spp fruit from China into the continental United States.pdf&lt;/url&gt;&lt;/pdf-urls&gt;&lt;/urls&gt;&lt;custom1&gt;Pomelo from Vietnam - LC&lt;/custom1&gt;&lt;/record&gt;&lt;/Cite&gt;&lt;/EndNote&gt;</w:instrText>
            </w:r>
            <w:r w:rsidR="005B3422" w:rsidRPr="00402B9C">
              <w:rPr>
                <w:rStyle w:val="Emphasis"/>
                <w:rFonts w:asciiTheme="minorHAnsi" w:hAnsiTheme="minorHAnsi" w:cstheme="minorHAnsi"/>
                <w:i w:val="0"/>
                <w:iCs w:val="0"/>
                <w:noProof/>
              </w:rPr>
              <w:fldChar w:fldCharType="separate"/>
            </w:r>
            <w:r w:rsidR="005B3422" w:rsidRPr="00402B9C">
              <w:rPr>
                <w:rStyle w:val="Emphasis"/>
                <w:rFonts w:asciiTheme="minorHAnsi" w:hAnsiTheme="minorHAnsi" w:cstheme="minorHAnsi"/>
                <w:i w:val="0"/>
                <w:iCs w:val="0"/>
                <w:noProof/>
              </w:rPr>
              <w:t>(</w:t>
            </w:r>
            <w:hyperlink w:anchor="_ENREF_566" w:tooltip="USDA, 2020 #50323" w:history="1">
              <w:r w:rsidR="005B3422" w:rsidRPr="00402B9C">
                <w:rPr>
                  <w:rStyle w:val="Emphasis"/>
                  <w:rFonts w:asciiTheme="minorHAnsi" w:hAnsiTheme="minorHAnsi" w:cstheme="minorHAnsi"/>
                  <w:i w:val="0"/>
                  <w:iCs w:val="0"/>
                  <w:noProof/>
                </w:rPr>
                <w:t>USDA 2020b</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noProof/>
              </w:rPr>
              <w:fldChar w:fldCharType="end"/>
            </w:r>
            <w:r w:rsidR="0097091E" w:rsidRPr="00402B9C">
              <w:rPr>
                <w:rStyle w:val="Emphasis"/>
                <w:rFonts w:asciiTheme="minorHAnsi" w:hAnsiTheme="minorHAnsi" w:cstheme="minorHAnsi"/>
                <w:i w:val="0"/>
                <w:iCs w:val="0"/>
              </w:rPr>
              <w:t xml:space="preserve">. </w:t>
            </w:r>
            <w:r w:rsidRPr="00402B9C">
              <w:rPr>
                <w:rStyle w:val="Emphasis"/>
                <w:rFonts w:asciiTheme="minorHAnsi" w:hAnsiTheme="minorHAnsi" w:cstheme="minorHAnsi"/>
                <w:i w:val="0"/>
                <w:iCs w:val="0"/>
              </w:rPr>
              <w:t xml:space="preserve">Aphids feed on phloem of leaves, stems </w:t>
            </w:r>
            <w:r w:rsidR="005B3422" w:rsidRPr="00402B9C">
              <w:rPr>
                <w:rStyle w:val="Emphasis"/>
                <w:rFonts w:asciiTheme="minorHAnsi" w:hAnsiTheme="minorHAnsi" w:cstheme="minorHAnsi"/>
                <w:i w:val="0"/>
                <w:iCs w:val="0"/>
                <w:noProof/>
              </w:rPr>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5B3422" w:rsidRPr="00402B9C">
              <w:rPr>
                <w:rStyle w:val="Emphasis"/>
                <w:rFonts w:asciiTheme="minorHAnsi" w:hAnsiTheme="minorHAnsi" w:cstheme="minorHAnsi"/>
                <w:i w:val="0"/>
                <w:iCs w:val="0"/>
                <w:noProof/>
              </w:rPr>
              <w:instrText xml:space="preserve"> ADDIN EN.CITE </w:instrText>
            </w:r>
            <w:r w:rsidR="005B3422" w:rsidRPr="00402B9C">
              <w:rPr>
                <w:rStyle w:val="Emphasis"/>
                <w:rFonts w:asciiTheme="minorHAnsi" w:hAnsiTheme="minorHAnsi" w:cstheme="minorHAnsi"/>
                <w:i w:val="0"/>
                <w:iCs w:val="0"/>
                <w:noProof/>
              </w:rPr>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5B3422" w:rsidRPr="00402B9C">
              <w:rPr>
                <w:rStyle w:val="Emphasis"/>
                <w:rFonts w:asciiTheme="minorHAnsi" w:hAnsiTheme="minorHAnsi" w:cstheme="minorHAnsi"/>
                <w:i w:val="0"/>
                <w:iCs w:val="0"/>
                <w:noProof/>
              </w:rPr>
              <w:instrText xml:space="preserve"> ADDIN EN.CITE.DATA </w:instrText>
            </w:r>
            <w:r w:rsidR="005B3422" w:rsidRPr="00402B9C">
              <w:rPr>
                <w:rStyle w:val="Emphasis"/>
                <w:rFonts w:asciiTheme="minorHAnsi" w:hAnsiTheme="minorHAnsi" w:cstheme="minorHAnsi"/>
                <w:i w:val="0"/>
                <w:iCs w:val="0"/>
                <w:noProof/>
              </w:rPr>
            </w:r>
            <w:r w:rsidR="005B3422" w:rsidRPr="00402B9C">
              <w:rPr>
                <w:rStyle w:val="Emphasis"/>
                <w:rFonts w:asciiTheme="minorHAnsi" w:hAnsiTheme="minorHAnsi" w:cstheme="minorHAnsi"/>
                <w:i w:val="0"/>
                <w:iCs w:val="0"/>
                <w:noProof/>
              </w:rPr>
              <w:fldChar w:fldCharType="end"/>
            </w:r>
            <w:r w:rsidR="005B3422" w:rsidRPr="00402B9C">
              <w:rPr>
                <w:rStyle w:val="Emphasis"/>
                <w:rFonts w:asciiTheme="minorHAnsi" w:hAnsiTheme="minorHAnsi" w:cstheme="minorHAnsi"/>
                <w:i w:val="0"/>
                <w:iCs w:val="0"/>
                <w:noProof/>
              </w:rPr>
            </w:r>
            <w:r w:rsidR="005B3422" w:rsidRPr="00402B9C">
              <w:rPr>
                <w:rStyle w:val="Emphasis"/>
                <w:rFonts w:asciiTheme="minorHAnsi" w:hAnsiTheme="minorHAnsi" w:cstheme="minorHAnsi"/>
                <w:i w:val="0"/>
                <w:iCs w:val="0"/>
                <w:noProof/>
              </w:rPr>
              <w:fldChar w:fldCharType="separate"/>
            </w:r>
            <w:r w:rsidR="005B3422" w:rsidRPr="00402B9C">
              <w:rPr>
                <w:rStyle w:val="Emphasis"/>
                <w:rFonts w:asciiTheme="minorHAnsi" w:hAnsiTheme="minorHAnsi" w:cstheme="minorHAnsi"/>
                <w:i w:val="0"/>
                <w:iCs w:val="0"/>
                <w:noProof/>
              </w:rPr>
              <w:t>(</w:t>
            </w:r>
            <w:hyperlink w:anchor="_ENREF_81" w:tooltip="Capinera, 2018 #44662" w:history="1">
              <w:r w:rsidR="005B3422" w:rsidRPr="00402B9C">
                <w:rPr>
                  <w:rStyle w:val="Emphasis"/>
                  <w:rFonts w:asciiTheme="minorHAnsi" w:hAnsiTheme="minorHAnsi" w:cstheme="minorHAnsi"/>
                  <w:i w:val="0"/>
                  <w:iCs w:val="0"/>
                  <w:noProof/>
                </w:rPr>
                <w:t>Capinera 2018</w:t>
              </w:r>
            </w:hyperlink>
            <w:r w:rsidR="005B3422" w:rsidRPr="00402B9C">
              <w:rPr>
                <w:rStyle w:val="Emphasis"/>
                <w:rFonts w:asciiTheme="minorHAnsi" w:hAnsiTheme="minorHAnsi" w:cstheme="minorHAnsi"/>
                <w:i w:val="0"/>
                <w:iCs w:val="0"/>
                <w:noProof/>
              </w:rPr>
              <w:t xml:space="preserve">; </w:t>
            </w:r>
            <w:hyperlink w:anchor="_ENREF_405" w:tooltip="Nalam, 2021 #47801" w:history="1">
              <w:r w:rsidR="005B3422" w:rsidRPr="00402B9C">
                <w:rPr>
                  <w:rStyle w:val="Emphasis"/>
                  <w:rFonts w:asciiTheme="minorHAnsi" w:hAnsiTheme="minorHAnsi" w:cstheme="minorHAnsi"/>
                  <w:i w:val="0"/>
                  <w:iCs w:val="0"/>
                  <w:noProof/>
                </w:rPr>
                <w:t>Nalam et al. 2021</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noProof/>
              </w:rPr>
              <w:fldChar w:fldCharType="end"/>
            </w:r>
            <w:r w:rsidR="0097091E" w:rsidRPr="00402B9C">
              <w:rPr>
                <w:rStyle w:val="Emphasis"/>
                <w:rFonts w:asciiTheme="minorHAnsi" w:hAnsiTheme="minorHAnsi" w:cstheme="minorHAnsi"/>
                <w:i w:val="0"/>
                <w:iCs w:val="0"/>
              </w:rPr>
              <w:t xml:space="preserve">, </w:t>
            </w:r>
            <w:r w:rsidRPr="00402B9C">
              <w:rPr>
                <w:rStyle w:val="Emphasis"/>
                <w:rFonts w:asciiTheme="minorHAnsi" w:hAnsiTheme="minorHAnsi" w:cstheme="minorHAnsi"/>
                <w:i w:val="0"/>
                <w:iCs w:val="0"/>
              </w:rPr>
              <w:t xml:space="preserve">buds or roots </w:t>
            </w:r>
            <w:r w:rsidR="005B3422" w:rsidRPr="00402B9C">
              <w:rPr>
                <w:rStyle w:val="Emphasis"/>
                <w:rFonts w:asciiTheme="minorHAnsi" w:hAnsiTheme="minorHAnsi" w:cstheme="minorHAnsi"/>
                <w:i w:val="0"/>
                <w:iCs w:val="0"/>
                <w:noProof/>
              </w:rPr>
              <w:fldChar w:fldCharType="begin"/>
            </w:r>
            <w:r w:rsidR="005B3422" w:rsidRPr="00402B9C">
              <w:rPr>
                <w:rStyle w:val="Emphasis"/>
                <w:rFonts w:asciiTheme="minorHAnsi" w:hAnsiTheme="minorHAnsi" w:cstheme="minorHAnsi"/>
                <w:i w:val="0"/>
                <w:iCs w:val="0"/>
                <w:noProof/>
              </w:rPr>
              <w:instrText xml:space="preserve"> ADDIN EN.CITE &lt;EndNote&gt;&lt;Cite&gt;&lt;Author&gt;Mahr&lt;/Author&gt;&lt;Year&gt;2022&lt;/Year&gt;&lt;RecNum&gt;48238&lt;/RecNum&gt;&lt;DisplayText&gt;(Mahr 2022)&lt;/DisplayText&gt;&lt;record&gt;&lt;rec-number&gt;48238&lt;/rec-number&gt;&lt;foreign-keys&gt;&lt;key app="EN" db-id="pxwxw0er9zv2fxezxdk5tt5utz5p5vtrwdv0" timestamp="1666610021"&gt;48238&lt;/key&gt;&lt;/foreign-keys&gt;&lt;ref-type name="Web Pages/Online Documents"&gt;12&lt;/ref-type&gt;&lt;contributors&gt;&lt;authors&gt;&lt;author&gt;Mahr, S.&lt;/author&gt;&lt;/authors&gt;&lt;/contributors&gt;&lt;titles&gt;&lt;title&gt;Aphids, in-depth&lt;/title&gt;&lt;/titles&gt;&lt;keywords&gt;&lt;keyword&gt;Aphid&lt;/keyword&gt;&lt;keyword&gt;vector&lt;/keyword&gt;&lt;keyword&gt;feeding behaviour&lt;/keyword&gt;&lt;/keywords&gt;&lt;dates&gt;&lt;year&gt;2022&lt;/year&gt;&lt;pub-dates&gt;&lt;date&gt;10/05/2022&lt;/date&gt;&lt;/pub-dates&gt;&lt;/dates&gt;&lt;pub-location&gt;Madison (WI) USA&lt;/pub-location&gt;&lt;publisher&gt;University of Wisconsin&lt;/publisher&gt;&lt;urls&gt;&lt;related-urls&gt;&lt;url&gt;https://hort.extension.wisc.edu/articles/aphids-2/&lt;/url&gt;&lt;/related-urls&gt;&lt;pdf-urls&gt;&lt;url&gt;file://J:\E Library\Plant Catalogue\M\Mahr 2022 EN48238.pdf&lt;/url&gt;&lt;/pdf-urls&gt;&lt;/urls&gt;&lt;custom1&gt;Passionfruit from Vietnam_NT&lt;/custom1&gt;&lt;/record&gt;&lt;/Cite&gt;&lt;/EndNote&gt;</w:instrText>
            </w:r>
            <w:r w:rsidR="005B3422" w:rsidRPr="00402B9C">
              <w:rPr>
                <w:rStyle w:val="Emphasis"/>
                <w:rFonts w:asciiTheme="minorHAnsi" w:hAnsiTheme="minorHAnsi" w:cstheme="minorHAnsi"/>
                <w:i w:val="0"/>
                <w:iCs w:val="0"/>
                <w:noProof/>
              </w:rPr>
              <w:fldChar w:fldCharType="separate"/>
            </w:r>
            <w:r w:rsidR="005B3422" w:rsidRPr="00402B9C">
              <w:rPr>
                <w:rStyle w:val="Emphasis"/>
                <w:rFonts w:asciiTheme="minorHAnsi" w:hAnsiTheme="minorHAnsi" w:cstheme="minorHAnsi"/>
                <w:i w:val="0"/>
                <w:iCs w:val="0"/>
                <w:noProof/>
              </w:rPr>
              <w:t>(</w:t>
            </w:r>
            <w:hyperlink w:anchor="_ENREF_360" w:tooltip="Mahr, 2022 #48238" w:history="1">
              <w:r w:rsidR="005B3422" w:rsidRPr="00402B9C">
                <w:rPr>
                  <w:rStyle w:val="Emphasis"/>
                  <w:rFonts w:asciiTheme="minorHAnsi" w:hAnsiTheme="minorHAnsi" w:cstheme="minorHAnsi"/>
                  <w:i w:val="0"/>
                  <w:iCs w:val="0"/>
                  <w:noProof/>
                </w:rPr>
                <w:t>Mahr 2022</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noProof/>
              </w:rPr>
              <w:fldChar w:fldCharType="end"/>
            </w:r>
            <w:r w:rsidR="0097091E" w:rsidRPr="00402B9C">
              <w:rPr>
                <w:rStyle w:val="Emphasis"/>
                <w:rFonts w:asciiTheme="minorHAnsi" w:hAnsiTheme="minorHAnsi" w:cstheme="minorHAnsi"/>
                <w:i w:val="0"/>
                <w:iCs w:val="0"/>
              </w:rPr>
              <w:t xml:space="preserve"> </w:t>
            </w:r>
            <w:r w:rsidRPr="00402B9C">
              <w:rPr>
                <w:rStyle w:val="Emphasis"/>
                <w:rFonts w:asciiTheme="minorHAnsi" w:hAnsiTheme="minorHAnsi" w:cstheme="minorHAnsi"/>
                <w:i w:val="0"/>
                <w:iCs w:val="0"/>
              </w:rPr>
              <w:t>of plants. They are unlikely to feed on mature fruit. However, if any life stages are present on harvested fruit, they would likely be removed during packing house processes such as washing, forced air drying and surface disinfection.</w:t>
            </w:r>
          </w:p>
        </w:tc>
        <w:tc>
          <w:tcPr>
            <w:tcW w:w="1837" w:type="dxa"/>
          </w:tcPr>
          <w:p w14:paraId="5667651A"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834" w:type="dxa"/>
            <w:shd w:val="clear" w:color="auto" w:fill="auto"/>
          </w:tcPr>
          <w:p w14:paraId="579E8D95"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696" w:type="dxa"/>
            <w:shd w:val="clear" w:color="auto" w:fill="auto"/>
          </w:tcPr>
          <w:p w14:paraId="78AA5F9F"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186" w:type="dxa"/>
            <w:shd w:val="clear" w:color="auto" w:fill="auto"/>
          </w:tcPr>
          <w:p w14:paraId="3B235671"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322077C7" w14:textId="77777777" w:rsidTr="00F1755C">
        <w:trPr>
          <w:trHeight w:val="75"/>
          <w:jc w:val="center"/>
        </w:trPr>
        <w:tc>
          <w:tcPr>
            <w:tcW w:w="1905" w:type="dxa"/>
            <w:shd w:val="clear" w:color="auto" w:fill="auto"/>
          </w:tcPr>
          <w:p w14:paraId="0D244A94"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Bemisia giffardi </w:t>
            </w:r>
            <w:r w:rsidRPr="001522B0">
              <w:rPr>
                <w:rStyle w:val="Emphasis"/>
                <w:rFonts w:asciiTheme="minorHAnsi" w:hAnsiTheme="minorHAnsi" w:cstheme="minorHAnsi"/>
                <w:i w:val="0"/>
                <w:iCs w:val="0"/>
              </w:rPr>
              <w:t>(Kotinsky, 1907)</w:t>
            </w:r>
          </w:p>
          <w:p w14:paraId="444DB501"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[Aleyrodidae]</w:t>
            </w:r>
          </w:p>
          <w:p w14:paraId="7425CBC4" w14:textId="77777777" w:rsidR="007E38F6" w:rsidRPr="001522B0" w:rsidRDefault="007E38F6" w:rsidP="00F1755C">
            <w:pPr>
              <w:pStyle w:val="TableText"/>
              <w:rPr>
                <w:rStyle w:val="Emphasis"/>
                <w:rFonts w:asciiTheme="minorHAnsi" w:hAnsiTheme="minorHAnsi" w:cstheme="minorHAnsi"/>
                <w:iCs w:val="0"/>
              </w:rPr>
            </w:pPr>
            <w:r w:rsidRPr="001522B0">
              <w:rPr>
                <w:rStyle w:val="Emphasis"/>
                <w:rFonts w:asciiTheme="minorHAnsi" w:hAnsiTheme="minorHAnsi" w:cstheme="minorHAnsi"/>
                <w:i w:val="0"/>
                <w:iCs w:val="0"/>
              </w:rPr>
              <w:t>Giffard’s whitefly</w:t>
            </w:r>
          </w:p>
        </w:tc>
        <w:tc>
          <w:tcPr>
            <w:tcW w:w="1345" w:type="dxa"/>
            <w:shd w:val="clear" w:color="auto" w:fill="auto"/>
          </w:tcPr>
          <w:p w14:paraId="69070753" w14:textId="444E9413"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&lt;EndNote&gt;&lt;Cite&gt;&lt;Author&gt;Dooley&lt;/Author&gt;&lt;Year&gt;2011&lt;/Year&gt;&lt;RecNum&gt;14353&lt;/RecNum&gt;&lt;DisplayText&gt;(Dooley 2011)&lt;/DisplayText&gt;&lt;record&gt;&lt;rec-number&gt;14353&lt;/rec-number&gt;&lt;foreign-keys&gt;&lt;key app="EN" db-id="pxwxw0er9zv2fxezxdk5tt5utz5p5vtrwdv0" timestamp="1451972690"&gt;14353&lt;/key&gt;&lt;/foreign-keys&gt;&lt;ref-type name="Databases"&gt;45&lt;/ref-type&gt;&lt;contributors&gt;&lt;authors&gt;&lt;author&gt;Dooley,J.&lt;/author&gt;&lt;/authors&gt;&lt;/contributors&gt;&lt;titles&gt;&lt;title&gt;&lt;style face="normal" font="default" size="100%"&gt;Whitefly pupa of the world: &lt;/style&gt;&lt;style face="italic" font="default" size="100%"&gt;Aleuroplatus&lt;/style&gt;&lt;/title&gt;&lt;/titles&gt;&lt;keywords&gt;&lt;keyword&gt;Whitefly&lt;/keyword&gt;&lt;keyword&gt;World&lt;/keyword&gt;&lt;/keywords&gt;&lt;dates&gt;&lt;year&gt;2011&lt;/year&gt;&lt;pub-dates&gt;&lt;date&gt;2011&lt;/date&gt;&lt;/pub-dates&gt;&lt;/dates&gt;&lt;label&gt;78466&lt;/label&gt;&lt;urls&gt;&lt;related-urls&gt;&lt;url&gt;&lt;style face="underline" font="default" size="100%"&gt;http://keys.lucidcentral.org/keys/v3/whitefly/&lt;/style&gt;&lt;/url&gt;&lt;/related-urls&gt;&lt;/urls&gt;&lt;custom1&gt;Mexican avocados jc&lt;/custom1&gt;&lt;/record&gt;&lt;/Cite&gt;&lt;/EndNote&gt;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58" w:tooltip="Dooley, 2011 #14353" w:history="1">
              <w:r w:rsidR="005B3422">
                <w:rPr>
                  <w:rFonts w:asciiTheme="minorHAnsi" w:hAnsiTheme="minorHAnsi" w:cstheme="minorHAnsi"/>
                  <w:noProof/>
                </w:rPr>
                <w:t>Dooley 2011</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4DB0F55C" w14:textId="1FF7EEE6"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 xml:space="preserve">Yes. NSW, Qld, SA, Vic.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&lt;EndNote&gt;&lt;Cite&gt;&lt;Author&gt;ALA&lt;/Author&gt;&lt;Year&gt;2025&lt;/Year&gt;&lt;RecNum&gt;55068&lt;/RecNum&gt;&lt;DisplayText&gt;(ALA 2025; APPD 2025)&lt;/DisplayText&gt;&lt;record&gt;&lt;rec-number&gt;55068&lt;/rec-number&gt;&lt;foreign-keys&gt;&lt;key app="EN" db-id="pxwxw0er9zv2fxezxdk5tt5utz5p5vtrwdv0" timestamp="1735857432"&gt;55068&lt;/key&gt;&lt;/foreign-keys&gt;&lt;ref-type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2025&lt;/year&gt;&lt;pub-dates&gt;&lt;date&gt;2024&lt;/date&gt;&lt;/pub-dates&gt;&lt;/dates&gt;&lt;pub-location&gt;Canberra (ACT) Australia&lt;/pub-location&gt;&lt;publisher&gt;Commonwealth Scientific and Industrial Research Organisation (CSIRO)&lt;/publisher&gt;&lt;urls&gt;&lt;related-urls&gt;&lt;url&gt;https://www.ala.org.au&lt;/url&gt;&lt;/related-urls&gt;&lt;/urls&gt;&lt;custom1&gt;updated_RG&lt;/custom1&gt;&lt;/record&gt;&lt;/Cite&gt;&lt;Cite&gt;&lt;Author&gt;APPD&lt;/Author&gt;&lt;Year&gt;2025&lt;/Year&gt;&lt;RecNum&gt;55080&lt;/RecNum&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 xml:space="preserve">; </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18C1AE14" w14:textId="77777777"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Assessment not required</w:t>
            </w:r>
          </w:p>
        </w:tc>
        <w:tc>
          <w:tcPr>
            <w:tcW w:w="1837" w:type="dxa"/>
          </w:tcPr>
          <w:p w14:paraId="593FFF12"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834" w:type="dxa"/>
            <w:shd w:val="clear" w:color="auto" w:fill="auto"/>
          </w:tcPr>
          <w:p w14:paraId="07292C29"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696" w:type="dxa"/>
            <w:shd w:val="clear" w:color="auto" w:fill="auto"/>
          </w:tcPr>
          <w:p w14:paraId="518FD378"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186" w:type="dxa"/>
            <w:shd w:val="clear" w:color="auto" w:fill="auto"/>
          </w:tcPr>
          <w:p w14:paraId="15B093BD"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274E0E5A" w14:textId="77777777" w:rsidTr="00F1755C">
        <w:trPr>
          <w:trHeight w:val="75"/>
          <w:jc w:val="center"/>
        </w:trPr>
        <w:tc>
          <w:tcPr>
            <w:tcW w:w="1905" w:type="dxa"/>
            <w:shd w:val="clear" w:color="auto" w:fill="auto"/>
          </w:tcPr>
          <w:p w14:paraId="229FD706" w14:textId="77777777" w:rsidR="007E38F6" w:rsidRPr="001522B0" w:rsidRDefault="007E38F6" w:rsidP="00F1755C">
            <w:pPr>
              <w:pStyle w:val="TableText"/>
              <w:rPr>
                <w:rStyle w:val="Emphasis"/>
                <w:rFonts w:asciiTheme="minorHAnsi" w:hAnsiTheme="minorHAnsi" w:cstheme="minorHAnsi"/>
                <w:i w:val="0"/>
                <w:iCs w:val="0"/>
              </w:rPr>
            </w:pPr>
            <w:bookmarkStart w:id="326" w:name="_Hlk155773695"/>
            <w:r w:rsidRPr="001522B0">
              <w:rPr>
                <w:rStyle w:val="Emphasis"/>
                <w:rFonts w:asciiTheme="minorHAnsi" w:hAnsiTheme="minorHAnsi" w:cstheme="minorHAnsi"/>
              </w:rPr>
              <w:t xml:space="preserve">Bemisia tabaci </w:t>
            </w:r>
            <w:r w:rsidRPr="001522B0">
              <w:rPr>
                <w:rStyle w:val="Emphasis"/>
                <w:rFonts w:asciiTheme="minorHAnsi" w:hAnsiTheme="minorHAnsi" w:cstheme="minorHAnsi"/>
                <w:i w:val="0"/>
                <w:iCs w:val="0"/>
              </w:rPr>
              <w:t>(Gennadius 1889) complex</w:t>
            </w:r>
          </w:p>
          <w:p w14:paraId="6908D0D4"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[Aleyrodidae]</w:t>
            </w:r>
          </w:p>
          <w:p w14:paraId="12403214" w14:textId="77777777" w:rsidR="007E38F6" w:rsidRPr="001522B0" w:rsidRDefault="007E38F6" w:rsidP="00F1755C">
            <w:pPr>
              <w:pStyle w:val="TableText"/>
              <w:rPr>
                <w:rStyle w:val="Emphasis"/>
                <w:rFonts w:asciiTheme="minorHAnsi" w:hAnsiTheme="minorHAnsi" w:cstheme="minorHAnsi"/>
                <w:iCs w:val="0"/>
              </w:rPr>
            </w:pPr>
            <w:r w:rsidRPr="001522B0">
              <w:rPr>
                <w:rFonts w:asciiTheme="minorHAnsi" w:hAnsiTheme="minorHAnsi" w:cstheme="minorHAnsi"/>
              </w:rPr>
              <w:t>Silverleaf whitefly</w:t>
            </w:r>
          </w:p>
        </w:tc>
        <w:tc>
          <w:tcPr>
            <w:tcW w:w="1345" w:type="dxa"/>
            <w:shd w:val="clear" w:color="auto" w:fill="auto"/>
          </w:tcPr>
          <w:p w14:paraId="43CDF3AB" w14:textId="68A1226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PEVuZE5vdGU+PENpdGU+PEF1dGhvcj5Hw7Z0ejwvQXV0aG9yPjxZZWFyPjIwMTY8L1llYXI+PFJl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PEVuZE5vdGU+PENpdGU+PEF1dGhvcj5Hw7Z0ejwvQXV0aG9yPjxZZWFyPjIwMTY8L1llYXI+PFJl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42" w:tooltip="Götz, 2016 #46929" w:history="1">
              <w:r w:rsidR="005B3422">
                <w:rPr>
                  <w:rFonts w:asciiTheme="minorHAnsi" w:hAnsiTheme="minorHAnsi" w:cstheme="minorHAnsi"/>
                  <w:noProof/>
                </w:rPr>
                <w:t>Götz &amp; Winter 2016</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4F09CF1F" w14:textId="23A5F864"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 xml:space="preserve">Yes. However, only three members of the </w:t>
            </w:r>
            <w:r w:rsidRPr="00402B9C">
              <w:rPr>
                <w:rFonts w:asciiTheme="minorHAnsi" w:hAnsiTheme="minorHAnsi" w:cstheme="minorHAnsi"/>
                <w:i/>
                <w:iCs/>
              </w:rPr>
              <w:t>Bemisia tabaci</w:t>
            </w:r>
            <w:r w:rsidRPr="00402B9C">
              <w:rPr>
                <w:rFonts w:asciiTheme="minorHAnsi" w:hAnsiTheme="minorHAnsi" w:cstheme="minorHAnsi"/>
              </w:rPr>
              <w:t xml:space="preserve"> complex species (AUS1, AUS II and MEAM 1) are known to be present in Australia, while most species in the complex remain absent from Australia</w:t>
            </w:r>
            <w:r w:rsidRPr="00402B9C">
              <w:rPr>
                <w:rFonts w:asciiTheme="minorHAnsi" w:hAnsiTheme="minorHAnsi" w:cstheme="minorHAnsi"/>
                <w:color w:val="2F5496" w:themeColor="accent1" w:themeShade="BF"/>
              </w:rPr>
              <w:t>.</w:t>
            </w:r>
            <w:r w:rsidRPr="00402B9C">
              <w:rPr>
                <w:rFonts w:asciiTheme="minorHAnsi" w:hAnsiTheme="minorHAnsi" w:cstheme="minorHAnsi"/>
              </w:rPr>
              <w:t xml:space="preserve"> </w:t>
            </w:r>
            <w:r w:rsidRPr="00402B9C">
              <w:rPr>
                <w:rFonts w:asciiTheme="minorHAnsi" w:hAnsiTheme="minorHAnsi" w:cstheme="minorHAnsi"/>
                <w:szCs w:val="18"/>
              </w:rPr>
              <w:t xml:space="preserve">The </w:t>
            </w:r>
            <w:r w:rsidRPr="00402B9C">
              <w:rPr>
                <w:rFonts w:asciiTheme="minorHAnsi" w:hAnsiTheme="minorHAnsi" w:cstheme="minorHAnsi"/>
                <w:i/>
                <w:iCs/>
                <w:szCs w:val="18"/>
              </w:rPr>
              <w:t xml:space="preserve">B. tabaci </w:t>
            </w:r>
            <w:r w:rsidRPr="00402B9C">
              <w:rPr>
                <w:rFonts w:asciiTheme="minorHAnsi" w:hAnsiTheme="minorHAnsi" w:cstheme="minorHAnsi"/>
                <w:szCs w:val="18"/>
              </w:rPr>
              <w:t xml:space="preserve">complex is a known vector for </w:t>
            </w:r>
            <w:r w:rsidR="002C344B" w:rsidRPr="00402B9C">
              <w:rPr>
                <w:rFonts w:asciiTheme="minorHAnsi" w:hAnsiTheme="minorHAnsi" w:cstheme="minorHAnsi"/>
                <w:szCs w:val="18"/>
              </w:rPr>
              <w:t>b</w:t>
            </w:r>
            <w:r w:rsidRPr="00402B9C">
              <w:rPr>
                <w:rFonts w:asciiTheme="minorHAnsi" w:hAnsiTheme="minorHAnsi" w:cstheme="minorHAnsi"/>
                <w:szCs w:val="18"/>
              </w:rPr>
              <w:t xml:space="preserve">egomoviruses, several of which are quarantine pests of concern for Australia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&lt;EndNote&gt;&lt;Cite&gt;&lt;Author&gt;Fiallo-Olivé&lt;/Author&gt;&lt;Year&gt;2020&lt;/Year&gt;&lt;RecNum&gt;38952&lt;/RecNum&gt;&lt;DisplayText&gt;(Fiallo-Olivé et al. 2020)&lt;/DisplayText&gt;&lt;record&gt;&lt;rec-number&gt;38952&lt;/rec-number&gt;&lt;foreign-keys&gt;&lt;key app="EN" db-id="pxwxw0er9zv2fxezxdk5tt5utz5p5vtrwdv0" timestamp="1590008901"&gt;38952&lt;/key&gt;&lt;/foreign-keys&gt;&lt;ref-type name="Journal Articles"&gt;17&lt;/ref-type&gt;&lt;contributors&gt;&lt;authors&gt;&lt;author&gt;Fiallo-Olivé, E.&lt;/author&gt;&lt;author&gt;Pan, L.L.&lt;/author&gt;&lt;author&gt;Liu, S.S.&lt;/author&gt;&lt;author&gt;Navas-Castillo, J.&lt;/author&gt;&lt;/authors&gt;&lt;/contributors&gt;&lt;titles&gt;&lt;title&gt;Transmission of begomoviruses and other whitefly-borne viruses: dependence on the vector species&lt;/title&gt;&lt;secondary-title&gt;Phytopathology&lt;/secondary-title&gt;&lt;/titles&gt;&lt;periodical&gt;&lt;full-title&gt;Phytopathology&lt;/full-title&gt;&lt;/periodical&gt;&lt;pages&gt;10-17&lt;/pages&gt;&lt;volume&gt;110&lt;/volume&gt;&lt;keywords&gt;&lt;keyword&gt;Aleurodicus dispersus&lt;/keyword&gt;&lt;keyword&gt;Bemesia tabaci&lt;/keyword&gt;&lt;keyword&gt;whitefly&lt;/keyword&gt;&lt;keyword&gt;vector&lt;/keyword&gt;&lt;keyword&gt;Bergomovirus&lt;/keyword&gt;&lt;/keywords&gt;&lt;dates&gt;&lt;year&gt;2020&lt;/year&gt;&lt;/dates&gt;&lt;urls&gt;&lt;pdf-urls&gt;&lt;url&gt;file://J:\E Library\Plant Catalogue\F\Fiallo-Olive et al 2020 EN38952.pdf&lt;/url&gt;&lt;/pdf-urls&gt;&lt;/urls&gt;&lt;custom1&gt;Mangoes from Mexico_RG&lt;/custom1&gt;&lt;electronic-resource-num&gt;https://doi.org/10.1094/PHYTO-07-19-0273-FI&lt;/electronic-resource-num&gt;&lt;/record&gt;&lt;/Cite&gt;&lt;/EndNote&gt;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209" w:tooltip="Fiallo-Olivé, 2020 #38952" w:history="1">
              <w:r w:rsidR="005B3422" w:rsidRPr="00402B9C">
                <w:rPr>
                  <w:rFonts w:asciiTheme="minorHAnsi" w:hAnsiTheme="minorHAnsi" w:cstheme="minorHAnsi"/>
                  <w:noProof/>
                  <w:szCs w:val="18"/>
                </w:rPr>
                <w:t>Fiallo-Olivé et al. 2020</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97091E" w:rsidRPr="00402B9C">
              <w:rPr>
                <w:rFonts w:asciiTheme="minorHAnsi" w:hAnsiTheme="minorHAnsi" w:cstheme="minorHAnsi"/>
                <w:szCs w:val="18"/>
              </w:rPr>
              <w:t xml:space="preserve">. </w:t>
            </w:r>
            <w:r w:rsidRPr="00402B9C">
              <w:rPr>
                <w:rFonts w:asciiTheme="minorHAnsi" w:hAnsiTheme="minorHAnsi" w:cstheme="minorHAnsi"/>
                <w:szCs w:val="18"/>
              </w:rPr>
              <w:t xml:space="preserve">Therefore, the </w:t>
            </w:r>
            <w:r w:rsidRPr="00402B9C">
              <w:rPr>
                <w:rFonts w:asciiTheme="minorHAnsi" w:hAnsiTheme="minorHAnsi" w:cstheme="minorHAnsi"/>
                <w:i/>
                <w:iCs/>
                <w:szCs w:val="18"/>
              </w:rPr>
              <w:t xml:space="preserve">B. </w:t>
            </w:r>
            <w:r w:rsidR="002C344B" w:rsidRPr="00402B9C">
              <w:rPr>
                <w:rFonts w:asciiTheme="minorHAnsi" w:hAnsiTheme="minorHAnsi" w:cstheme="minorHAnsi"/>
                <w:i/>
                <w:iCs/>
                <w:szCs w:val="18"/>
              </w:rPr>
              <w:t>t</w:t>
            </w:r>
            <w:r w:rsidRPr="00402B9C">
              <w:rPr>
                <w:rFonts w:asciiTheme="minorHAnsi" w:hAnsiTheme="minorHAnsi" w:cstheme="minorHAnsi"/>
                <w:i/>
                <w:iCs/>
                <w:szCs w:val="18"/>
              </w:rPr>
              <w:t>abaci</w:t>
            </w:r>
            <w:r w:rsidRPr="00402B9C">
              <w:rPr>
                <w:rFonts w:asciiTheme="minorHAnsi" w:hAnsiTheme="minorHAnsi" w:cstheme="minorHAnsi"/>
                <w:szCs w:val="18"/>
              </w:rPr>
              <w:t xml:space="preserve"> complex, including those known to be present in Australia, are regulated articles for Australia.</w:t>
            </w:r>
          </w:p>
        </w:tc>
        <w:tc>
          <w:tcPr>
            <w:tcW w:w="2962" w:type="dxa"/>
            <w:shd w:val="clear" w:color="auto" w:fill="auto"/>
          </w:tcPr>
          <w:p w14:paraId="465BB699" w14:textId="3EBC8CA9"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Style w:val="Emphasis"/>
                <w:rFonts w:asciiTheme="minorHAnsi" w:hAnsiTheme="minorHAnsi" w:cstheme="minorHAnsi"/>
              </w:rPr>
              <w:t xml:space="preserve">Bemisia tabaci </w:t>
            </w:r>
            <w:r w:rsidRPr="00402B9C">
              <w:rPr>
                <w:rFonts w:asciiTheme="minorHAnsi" w:hAnsiTheme="minorHAnsi" w:cstheme="minorHAnsi"/>
                <w:szCs w:val="18"/>
              </w:rPr>
              <w:t xml:space="preserve">is known to be associated with citrus </w:t>
            </w:r>
            <w:r w:rsidR="005B3422" w:rsidRPr="00402B9C">
              <w:rPr>
                <w:rFonts w:asciiTheme="minorHAnsi" w:hAnsiTheme="minorHAnsi" w:cstheme="minorHAnsi"/>
                <w:noProof/>
                <w:szCs w:val="18"/>
              </w:rPr>
              <w:fldChar w:fldCharType="begin">
                <w:fldData xml:space="preserve">PEVuZE5vdGU+PENpdGU+PEF1dGhvcj5FdmFuczwvQXV0aG9yPjxZZWFyPjIwMDc8L1llYXI+PFJl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PEVuZE5vdGU+PENpdGU+PEF1dGhvcj5FdmFuczwvQXV0aG9yPjxZZWFyPjIwMDc8L1llYXI+PFJl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186" w:tooltip="Evans, 2007 #14362" w:history="1">
              <w:r w:rsidR="005B3422" w:rsidRPr="00402B9C">
                <w:rPr>
                  <w:rFonts w:asciiTheme="minorHAnsi" w:hAnsiTheme="minorHAnsi" w:cstheme="minorHAnsi"/>
                  <w:noProof/>
                  <w:szCs w:val="18"/>
                </w:rPr>
                <w:t>Evans 2007</w:t>
              </w:r>
            </w:hyperlink>
            <w:r w:rsidR="005B3422" w:rsidRPr="00402B9C">
              <w:rPr>
                <w:rFonts w:asciiTheme="minorHAnsi" w:hAnsiTheme="minorHAnsi" w:cstheme="minorHAnsi"/>
                <w:noProof/>
                <w:szCs w:val="18"/>
              </w:rPr>
              <w:t xml:space="preserve">; </w:t>
            </w:r>
            <w:hyperlink w:anchor="_ENREF_566" w:tooltip="USDA, 2020 #50323" w:history="1">
              <w:r w:rsidR="005B3422" w:rsidRPr="00402B9C">
                <w:rPr>
                  <w:rFonts w:asciiTheme="minorHAnsi" w:hAnsiTheme="minorHAnsi" w:cstheme="minorHAnsi"/>
                  <w:noProof/>
                  <w:szCs w:val="18"/>
                </w:rPr>
                <w:t>USDA 2020b</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97091E" w:rsidRPr="00402B9C">
              <w:rPr>
                <w:rFonts w:asciiTheme="minorHAnsi" w:hAnsiTheme="minorHAnsi" w:cstheme="minorHAnsi"/>
              </w:rPr>
              <w:t xml:space="preserve">. </w:t>
            </w:r>
            <w:r w:rsidRPr="00402B9C">
              <w:rPr>
                <w:rFonts w:asciiTheme="minorHAnsi" w:hAnsiTheme="minorHAnsi" w:cstheme="minorHAnsi"/>
              </w:rPr>
              <w:t xml:space="preserve">Eggs are laid on the underside of leaves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&lt;EndNote&gt;&lt;Cite&gt;&lt;Author&gt;Business Queensland&lt;/Author&gt;&lt;Year&gt;2018&lt;/Year&gt;&lt;RecNum&gt;36172&lt;/RecNum&gt;&lt;DisplayText&gt;(Business Queensland 2018)&lt;/DisplayText&gt;&lt;record&gt;&lt;rec-number&gt;36172&lt;/rec-number&gt;&lt;foreign-keys&gt;&lt;key app="EN" db-id="pxwxw0er9zv2fxezxdk5tt5utz5p5vtrwdv0" timestamp="1567666202"&gt;36172&lt;/key&gt;&lt;/foreign-keys&gt;&lt;ref-type name="Web Pages/Online Documents"&gt;12&lt;/ref-type&gt;&lt;contributors&gt;&lt;authors&gt;&lt;author&gt;Business Queensland,&lt;/author&gt;&lt;/authors&gt;&lt;/contributors&gt;&lt;titles&gt;&lt;title&gt;Silverleaf whitefly&lt;/title&gt;&lt;secondary-title&gt;A-Z insect pests of field crops&lt;/secondary-title&gt;&lt;/titles&gt;&lt;keywords&gt;&lt;keyword&gt;Bemisia tabaci&lt;/keyword&gt;&lt;keyword&gt;silverleaf whitefly&lt;/keyword&gt;&lt;keyword&gt;distribution&lt;/keyword&gt;&lt;keyword&gt;hosts&lt;/keyword&gt;&lt;keyword&gt;damage&lt;/keyword&gt;&lt;keyword&gt;Life cycle&lt;/keyword&gt;&lt;keyword&gt;Monitoring&lt;/keyword&gt;&lt;keyword&gt;control&lt;/keyword&gt;&lt;/keywords&gt;&lt;dates&gt;&lt;year&gt;2018&lt;/year&gt;&lt;/dates&gt;&lt;publisher&gt;The State of Queensland&lt;/publisher&gt;&lt;urls&gt;&lt;related-urls&gt;&lt;url&gt;https://www.business.qld.gov.au/industries/farms-fishing-forestry/agriculture/crop-growing/pests-field-crops/silverleaf-whitefly&lt;/url&gt;&lt;/related-urls&gt;&lt;pdf-urls&gt;&lt;url&gt;file://J:\E Library\Plant Catalogue\B\Business Queensland 2018 EN36172.pdf&lt;/url&gt;&lt;/pdf-urls&gt;&lt;/urls&gt;&lt;custom1&gt;cut flower pra SM&lt;/custom1&gt;&lt;/record&gt;&lt;/Cite&gt;&lt;/EndNote&gt;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68" w:tooltip="Business Queensland, 2018 #36172" w:history="1">
              <w:r w:rsidR="005B3422" w:rsidRPr="00402B9C">
                <w:rPr>
                  <w:rFonts w:asciiTheme="minorHAnsi" w:hAnsiTheme="minorHAnsi" w:cstheme="minorHAnsi"/>
                  <w:noProof/>
                </w:rPr>
                <w:t>Business Queensland 2018</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7091E" w:rsidRPr="00402B9C">
              <w:rPr>
                <w:rFonts w:asciiTheme="minorHAnsi" w:hAnsiTheme="minorHAnsi" w:cstheme="minorHAnsi"/>
              </w:rPr>
              <w:t xml:space="preserve">. </w:t>
            </w:r>
            <w:r w:rsidRPr="00402B9C">
              <w:rPr>
                <w:rFonts w:asciiTheme="minorHAnsi" w:hAnsiTheme="minorHAnsi" w:cstheme="minorHAnsi"/>
                <w:i/>
                <w:iCs/>
              </w:rPr>
              <w:t>Bemisia tabaci</w:t>
            </w:r>
            <w:r w:rsidRPr="00402B9C">
              <w:rPr>
                <w:rFonts w:asciiTheme="minorHAnsi" w:hAnsiTheme="minorHAnsi" w:cstheme="minorHAnsi"/>
              </w:rPr>
              <w:t xml:space="preserve"> adults and nymphs feed on the phloem tissue in leaves and stems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&lt;EndNote&gt;&lt;Cite&gt;&lt;Author&gt;McAuslane&lt;/Author&gt;&lt;Year&gt;2000&lt;/Year&gt;&lt;RecNum&gt;15632&lt;/RecNum&gt;&lt;DisplayText&gt;(McAuslane 2000)&lt;/DisplayText&gt;&lt;record&gt;&lt;rec-number&gt;15632&lt;/rec-number&gt;&lt;foreign-keys&gt;&lt;key app="EN" db-id="pxwxw0er9zv2fxezxdk5tt5utz5p5vtrwdv0" timestamp="1451972716"&gt;15632&lt;/key&gt;&lt;/foreign-keys&gt;&lt;ref-type name="Reports"&gt;27&lt;/ref-type&gt;&lt;contributors&gt;&lt;authors&gt;&lt;author&gt;McAuslane,H.J.&lt;/author&gt;&lt;/authors&gt;&lt;/contributors&gt;&lt;titles&gt;&lt;title&gt;&lt;style face="normal" font="default" size="100%"&gt;Sweetpotato whitefly B biotype of silverleaf whitefly, &lt;/style&gt;&lt;style face="italic" font="default" size="100%"&gt;Bemisia tabaci&lt;/style&gt;&lt;style face="normal" font="default" size="100%"&gt; (Gennadius) or &lt;/style&gt;&lt;style face="italic" font="default" size="100%"&gt;Bemisia argentifolii &lt;/style&gt;&lt;style face="normal" font="default" size="100%"&gt;Bellows and Perring (Insecta: Hemiptera: Aleyrodidae)&lt;/style&gt;&lt;/title&gt;&lt;/titles&gt;&lt;pages&gt;1-9&lt;/pages&gt;&lt;number&gt;EENY-129&lt;/number&gt;&lt;keywords&gt;&lt;keyword&gt;Aleyrodidae&lt;/keyword&gt;&lt;keyword&gt;Bemisia&lt;/keyword&gt;&lt;keyword&gt;Bemisia tabaci&lt;/keyword&gt;&lt;keyword&gt;Hemiptera&lt;/keyword&gt;&lt;keyword&gt;Insecta&lt;/keyword&gt;&lt;keyword&gt;Whitefly&lt;/keyword&gt;&lt;/keywords&gt;&lt;dates&gt;&lt;year&gt;2000&lt;/year&gt;&lt;/dates&gt;&lt;pub-location&gt;Florida&lt;/pub-location&gt;&lt;publisher&gt;University of Florida, IFAS Extension&lt;/publisher&gt;&lt;orig-pub&gt;&lt;style face="underline" font="default" size="100%"&gt;J:\E Library\Plant Catalogue\M&lt;/style&gt;&lt;/orig-pub&gt;&lt;label&gt;79796&lt;/label&gt;&lt;urls&gt;&lt;/urls&gt;&lt;custom1&gt;Kumara NZ jc&lt;/custom1&gt;&lt;/record&gt;&lt;/Cite&gt;&lt;/EndNote&gt;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81" w:tooltip="McAuslane, 2000 #15632" w:history="1">
              <w:r w:rsidR="005B3422" w:rsidRPr="00402B9C">
                <w:rPr>
                  <w:rFonts w:asciiTheme="minorHAnsi" w:hAnsiTheme="minorHAnsi" w:cstheme="minorHAnsi"/>
                  <w:noProof/>
                </w:rPr>
                <w:t>McAuslane 2000</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7091E" w:rsidRPr="00402B9C">
              <w:rPr>
                <w:rFonts w:asciiTheme="minorHAnsi" w:hAnsiTheme="minorHAnsi" w:cstheme="minorHAnsi"/>
                <w:noProof/>
              </w:rPr>
              <w:t xml:space="preserve"> </w:t>
            </w:r>
            <w:r w:rsidRPr="00402B9C">
              <w:rPr>
                <w:rFonts w:asciiTheme="minorHAnsi" w:hAnsiTheme="minorHAnsi" w:cstheme="minorHAnsi"/>
              </w:rPr>
              <w:t>and are unlikely to feed on the fruit. In the unlikely event that whiteflies are on fruit, they are unlikely to remain on the fruit during harvesting and packing house practices.</w:t>
            </w:r>
          </w:p>
          <w:p w14:paraId="4778D95C" w14:textId="77777777" w:rsidR="007E38F6" w:rsidRPr="00402B9C" w:rsidRDefault="007E38F6" w:rsidP="00F1755C">
            <w:pPr>
              <w:pStyle w:val="TableText"/>
              <w:rPr>
                <w:rStyle w:val="Emphasis"/>
                <w:rFonts w:asciiTheme="minorHAnsi" w:hAnsiTheme="minorHAnsi" w:cstheme="minorHAnsi"/>
                <w:i w:val="0"/>
              </w:rPr>
            </w:pPr>
          </w:p>
        </w:tc>
        <w:tc>
          <w:tcPr>
            <w:tcW w:w="1837" w:type="dxa"/>
          </w:tcPr>
          <w:p w14:paraId="023766BB"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834" w:type="dxa"/>
            <w:shd w:val="clear" w:color="auto" w:fill="auto"/>
          </w:tcPr>
          <w:p w14:paraId="226CD247"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696" w:type="dxa"/>
            <w:shd w:val="clear" w:color="auto" w:fill="auto"/>
          </w:tcPr>
          <w:p w14:paraId="43CBA611"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186" w:type="dxa"/>
            <w:shd w:val="clear" w:color="auto" w:fill="auto"/>
          </w:tcPr>
          <w:p w14:paraId="76AEB47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bookmarkEnd w:id="326"/>
      <w:tr w:rsidR="007E38F6" w:rsidRPr="001522B0" w14:paraId="006BB3BE" w14:textId="77777777" w:rsidTr="00F1755C">
        <w:trPr>
          <w:trHeight w:val="75"/>
          <w:jc w:val="center"/>
        </w:trPr>
        <w:tc>
          <w:tcPr>
            <w:tcW w:w="1905" w:type="dxa"/>
            <w:shd w:val="clear" w:color="auto" w:fill="auto"/>
          </w:tcPr>
          <w:p w14:paraId="7889535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Dialeurodes citri </w:t>
            </w:r>
            <w:r w:rsidRPr="001522B0">
              <w:rPr>
                <w:rStyle w:val="Emphasis"/>
                <w:rFonts w:asciiTheme="minorHAnsi" w:hAnsiTheme="minorHAnsi" w:cstheme="minorHAnsi"/>
                <w:i w:val="0"/>
                <w:iCs w:val="0"/>
              </w:rPr>
              <w:t>(Ashmead, 1885)</w:t>
            </w:r>
          </w:p>
          <w:p w14:paraId="474FC0E5"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Synonym(s):</w:t>
            </w:r>
            <w:r w:rsidRPr="001522B0">
              <w:rPr>
                <w:rStyle w:val="Emphasis"/>
                <w:rFonts w:asciiTheme="minorHAnsi" w:hAnsiTheme="minorHAnsi" w:cstheme="minorHAnsi"/>
              </w:rPr>
              <w:t xml:space="preserve"> </w:t>
            </w:r>
            <w:r w:rsidRPr="001522B0">
              <w:rPr>
                <w:rStyle w:val="Emphasis"/>
                <w:rFonts w:asciiTheme="minorHAnsi" w:hAnsiTheme="minorHAnsi" w:cstheme="minorHAnsi"/>
              </w:rPr>
              <w:br/>
              <w:t xml:space="preserve">Aleyrodes citri </w:t>
            </w:r>
            <w:r w:rsidRPr="001522B0">
              <w:rPr>
                <w:rStyle w:val="Emphasis"/>
                <w:rFonts w:asciiTheme="minorHAnsi" w:hAnsiTheme="minorHAnsi" w:cstheme="minorHAnsi"/>
                <w:i w:val="0"/>
                <w:iCs w:val="0"/>
              </w:rPr>
              <w:t>Ashmead, 1885</w:t>
            </w:r>
          </w:p>
          <w:p w14:paraId="59A7EE53"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[Aleyrodidae]</w:t>
            </w:r>
          </w:p>
          <w:p w14:paraId="1A6EDDE4" w14:textId="77777777" w:rsidR="007E38F6" w:rsidRPr="001522B0" w:rsidRDefault="007E38F6" w:rsidP="00F1755C">
            <w:pPr>
              <w:pStyle w:val="TableText"/>
              <w:rPr>
                <w:rStyle w:val="Emphasis"/>
                <w:rFonts w:asciiTheme="minorHAnsi" w:hAnsiTheme="minorHAnsi" w:cstheme="minorHAnsi"/>
                <w:iCs w:val="0"/>
              </w:rPr>
            </w:pPr>
            <w:r w:rsidRPr="001522B0">
              <w:rPr>
                <w:rStyle w:val="Emphasis"/>
                <w:rFonts w:asciiTheme="minorHAnsi" w:hAnsiTheme="minorHAnsi" w:cstheme="minorHAnsi"/>
                <w:i w:val="0"/>
                <w:iCs w:val="0"/>
              </w:rPr>
              <w:t>Citrus whitefly</w:t>
            </w:r>
          </w:p>
        </w:tc>
        <w:tc>
          <w:tcPr>
            <w:tcW w:w="1345" w:type="dxa"/>
            <w:shd w:val="clear" w:color="auto" w:fill="auto"/>
          </w:tcPr>
          <w:p w14:paraId="2A433159" w14:textId="533A809E"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ZWNOdW0+NDg3ODM8L1JlY051bT48RGlzcGxheVRleHQ+KFBo4bqhbSAyMDEzYTsgV2hpdHRsZSAx
OTkyKTwvRGlzcGxheVRleHQ+PHJlY29yZD48cmVjLW51bWJlcj40ODc4MzwvcmVjLW51bWJlcj48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X1dXPC9jdXN0b20xPjwvcmVjb3JkPjwvQ2l0ZT48Q2l0ZT48QXV0aG9yPldoaXR0bGU8L0F1dGhv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ZWNOdW0+NDg3ODM8L1JlY051bT48RGlzcGxheVRleHQ+KFBo4bqhbSAyMDEzYTsgV2hpdHRsZSAx
OTkyKTwvRGlzcGxheVRleHQ+PHJlY29yZD48cmVjLW51bWJlcj40ODc4MzwvcmVjLW51bWJlcj48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X1dXPC9jdXN0b20xPjwvcmVjb3JkPjwvQ2l0ZT48Q2l0ZT48QXV0aG9yPldoaXR0bGU8L0F1dGhv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6EC8DBAD" w14:textId="77777777" w:rsidR="007E38F6" w:rsidRPr="00402B9C" w:rsidRDefault="007E38F6" w:rsidP="00F1755C">
            <w:pPr>
              <w:pStyle w:val="TableText"/>
              <w:rPr>
                <w:rStyle w:val="Emphasis"/>
                <w:rFonts w:asciiTheme="minorHAnsi" w:hAnsiTheme="minorHAnsi" w:cstheme="minorHAnsi"/>
                <w:i w:val="0"/>
                <w:iCs w:val="0"/>
              </w:rPr>
            </w:pPr>
            <w:r w:rsidRPr="00402B9C">
              <w:rPr>
                <w:rFonts w:asciiTheme="minorHAnsi" w:hAnsiTheme="minorHAnsi" w:cstheme="minorHAnsi"/>
              </w:rPr>
              <w:t>No records found</w:t>
            </w:r>
          </w:p>
        </w:tc>
        <w:tc>
          <w:tcPr>
            <w:tcW w:w="2962" w:type="dxa"/>
            <w:shd w:val="clear" w:color="auto" w:fill="auto"/>
          </w:tcPr>
          <w:p w14:paraId="2AA06C77" w14:textId="5C0D89E6" w:rsidR="007E38F6" w:rsidRPr="00402B9C" w:rsidRDefault="007E38F6" w:rsidP="00F1755C">
            <w:pPr>
              <w:pStyle w:val="TableText"/>
              <w:rPr>
                <w:rStyle w:val="Emphasis"/>
                <w:rFonts w:asciiTheme="minorHAnsi" w:hAnsiTheme="minorHAnsi" w:cstheme="minorHAnsi"/>
                <w:i w:val="0"/>
                <w:iCs w:val="0"/>
              </w:rPr>
            </w:pPr>
            <w:r w:rsidRPr="00402B9C">
              <w:rPr>
                <w:rStyle w:val="Emphasis"/>
                <w:rFonts w:asciiTheme="minorHAnsi" w:hAnsiTheme="minorHAnsi" w:cstheme="minorHAnsi"/>
              </w:rPr>
              <w:t xml:space="preserve">No. Dialeurodes citri </w:t>
            </w:r>
            <w:r w:rsidRPr="00402B9C">
              <w:rPr>
                <w:rFonts w:asciiTheme="minorHAnsi" w:hAnsiTheme="minorHAnsi" w:cstheme="minorHAnsi"/>
                <w:szCs w:val="18"/>
              </w:rPr>
              <w:t xml:space="preserve">is known to be associated with citrus </w:t>
            </w:r>
            <w:r w:rsidR="005B3422" w:rsidRPr="00402B9C">
              <w:rPr>
                <w:rFonts w:asciiTheme="minorHAnsi" w:hAnsiTheme="minorHAnsi" w:cstheme="minorHAnsi"/>
                <w:noProof/>
                <w:szCs w:val="18"/>
              </w:rPr>
              <w:fldChar w:fldCharType="begin">
                <w:fldData xml:space="preserve">PEVuZE5vdGU+PENpdGU+PEF1dGhvcj5FdmFuczwvQXV0aG9yPjxZZWFyPjIwMDc8L1llYXI+PFJl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PEVuZE5vdGU+PENpdGU+PEF1dGhvcj5FdmFuczwvQXV0aG9yPjxZZWFyPjIwMDc8L1llYXI+PFJl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186" w:tooltip="Evans, 2007 #14362" w:history="1">
              <w:r w:rsidR="005B3422" w:rsidRPr="00402B9C">
                <w:rPr>
                  <w:rFonts w:asciiTheme="minorHAnsi" w:hAnsiTheme="minorHAnsi" w:cstheme="minorHAnsi"/>
                  <w:noProof/>
                  <w:szCs w:val="18"/>
                </w:rPr>
                <w:t>Evans 2007</w:t>
              </w:r>
            </w:hyperlink>
            <w:r w:rsidR="005B3422" w:rsidRPr="00402B9C">
              <w:rPr>
                <w:rFonts w:asciiTheme="minorHAnsi" w:hAnsiTheme="minorHAnsi" w:cstheme="minorHAnsi"/>
                <w:noProof/>
                <w:szCs w:val="18"/>
              </w:rPr>
              <w:t xml:space="preserve">; </w:t>
            </w:r>
            <w:hyperlink w:anchor="_ENREF_566" w:tooltip="USDA, 2020 #50323" w:history="1">
              <w:r w:rsidR="005B3422" w:rsidRPr="00402B9C">
                <w:rPr>
                  <w:rFonts w:asciiTheme="minorHAnsi" w:hAnsiTheme="minorHAnsi" w:cstheme="minorHAnsi"/>
                  <w:noProof/>
                  <w:szCs w:val="18"/>
                </w:rPr>
                <w:t>USDA 2020b</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97091E" w:rsidRPr="00402B9C">
              <w:rPr>
                <w:rFonts w:asciiTheme="minorHAnsi" w:hAnsiTheme="minorHAnsi" w:cstheme="minorHAnsi"/>
              </w:rPr>
              <w:t xml:space="preserve">. </w:t>
            </w:r>
            <w:r w:rsidRPr="00402B9C">
              <w:rPr>
                <w:rFonts w:asciiTheme="minorHAnsi" w:hAnsiTheme="minorHAnsi" w:cstheme="minorHAnsi"/>
              </w:rPr>
              <w:t xml:space="preserve">Eggs and nymphs are associated with leaves </w:t>
            </w:r>
            <w:r w:rsidR="005B3422" w:rsidRPr="00402B9C">
              <w:rPr>
                <w:rFonts w:asciiTheme="minorHAnsi" w:hAnsiTheme="minorHAnsi" w:cstheme="minorHAnsi"/>
                <w:noProof/>
              </w:rPr>
              <w:fldChar w:fldCharType="begin">
                <w:fldData xml:space="preserve">PEVuZE5vdGU+PENpdGU+PEF1dGhvcj5DQUJJIENvbXBlbmRpdW08L0F1dGhvcj48WWVhcj4yMDIx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PEVuZE5vdGU+PENpdGU+PEF1dGhvcj5DQUJJIENvbXBlbmRpdW08L0F1dGhvcj48WWVhcj4yMDIx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75" w:tooltip="CABI Compendium, 2021 #49754" w:history="1">
              <w:r w:rsidR="005B3422" w:rsidRPr="00402B9C">
                <w:rPr>
                  <w:rFonts w:asciiTheme="minorHAnsi" w:hAnsiTheme="minorHAnsi" w:cstheme="minorHAnsi"/>
                  <w:noProof/>
                </w:rPr>
                <w:t>CABI Compendium 2021</w:t>
              </w:r>
            </w:hyperlink>
            <w:r w:rsidR="005B3422" w:rsidRPr="00402B9C">
              <w:rPr>
                <w:rFonts w:asciiTheme="minorHAnsi" w:hAnsiTheme="minorHAnsi" w:cstheme="minorHAnsi"/>
                <w:noProof/>
              </w:rPr>
              <w:t xml:space="preserve">; </w:t>
            </w:r>
            <w:hyperlink w:anchor="_ENREF_204" w:tooltip="Fasulo, 2014 #26621" w:history="1">
              <w:r w:rsidR="005B3422" w:rsidRPr="00402B9C">
                <w:rPr>
                  <w:rFonts w:asciiTheme="minorHAnsi" w:hAnsiTheme="minorHAnsi" w:cstheme="minorHAnsi"/>
                  <w:noProof/>
                </w:rPr>
                <w:t>Fasulo &amp; Weems 2014</w:t>
              </w:r>
            </w:hyperlink>
            <w:r w:rsidR="005B3422" w:rsidRPr="00402B9C">
              <w:rPr>
                <w:rFonts w:asciiTheme="minorHAnsi" w:hAnsiTheme="minorHAnsi" w:cstheme="minorHAnsi"/>
                <w:noProof/>
              </w:rPr>
              <w:t xml:space="preserve">; </w:t>
            </w:r>
            <w:hyperlink w:anchor="_ENREF_212" w:tooltip="Flint, 2002 #7239" w:history="1">
              <w:r w:rsidR="005B3422" w:rsidRPr="00402B9C">
                <w:rPr>
                  <w:rFonts w:asciiTheme="minorHAnsi" w:hAnsiTheme="minorHAnsi" w:cstheme="minorHAnsi"/>
                  <w:noProof/>
                </w:rPr>
                <w:t>Flint 2002</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In the unlikely event that whiteflies are on fruit, they would be removed during harvest and packing house practices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&lt;EndNote&gt;&lt;Cite&gt;&lt;Author&gt;MAF Biosecurity New Zealand&lt;/Author&gt;&lt;Year&gt;2009&lt;/Year&gt;&lt;RecNum&gt;11724&lt;/RecNum&gt;&lt;DisplayText&gt;(MAF Biosecurity New Zealand 2009)&lt;/DisplayText&gt;&lt;record&gt;&lt;rec-number&gt;11724&lt;/rec-number&gt;&lt;foreign-keys&gt;&lt;key app="EN" db-id="pxwxw0er9zv2fxezxdk5tt5utz5p5vtrwdv0" timestamp="1451972636"&gt;11724&lt;/key&gt;&lt;/foreign-keys&gt;&lt;ref-type name="Reports"&gt;27&lt;/ref-type&gt;&lt;contributors&gt;&lt;authors&gt;&lt;author&gt;MAF Biosecurity New Zealand,&lt;/author&gt;&lt;/authors&gt;&lt;/contributors&gt;&lt;titles&gt;&lt;title&gt;&lt;style face="normal" font="default" size="100%"&gt;Import risk analysis: pears &lt;/style&gt;&lt;style face="italic" font="default" size="100%"&gt;(Pyrus bretschneideri, Pyrus pyrifolia, &lt;/style&gt;&lt;style face="normal" font="default" size="100%"&gt;and &lt;/style&gt;&lt;style face="italic" font="default" size="100%"&gt;Pyrus&lt;/style&gt;&lt;style face="normal" font="default" size="100%"&gt; sp. nr. &lt;/style&gt;&lt;style face="italic" font="default" size="100%"&gt;communis)&lt;/style&gt;&lt;style face="normal" font="default" size="100%"&gt; fresh fruit from China: final&lt;/style&gt;&lt;/title&gt;&lt;/titles&gt;&lt;pages&gt;214-218&lt;/pages&gt;&lt;keywords&gt;&lt;keyword&gt;Analysis&lt;/keyword&gt;&lt;keyword&gt;China&lt;/keyword&gt;&lt;keyword&gt;fruit&lt;/keyword&gt;&lt;keyword&gt;Fruits&lt;/keyword&gt;&lt;keyword&gt;Import&lt;/keyword&gt;&lt;keyword&gt;Import risk analysis&lt;/keyword&gt;&lt;keyword&gt;Pears&lt;/keyword&gt;&lt;keyword&gt;Pyrus&lt;/keyword&gt;&lt;keyword&gt;Pyrus bretschneideri&lt;/keyword&gt;&lt;keyword&gt;Pyrus pyrifolia&lt;/keyword&gt;&lt;keyword&gt;risk&lt;/keyword&gt;&lt;keyword&gt;Risk analysis&lt;/keyword&gt;&lt;keyword&gt;Risks&lt;/keyword&gt;&lt;/keywords&gt;&lt;dates&gt;&lt;year&gt;2009&lt;/year&gt;&lt;/dates&gt;&lt;pub-location&gt;Wellington&lt;/pub-location&gt;&lt;publisher&gt;Ministry of Agriculture and Forestry&lt;/publisher&gt;&lt;orig-pub&gt;&lt;style face="underline" font="default" size="100%"&gt;J:\E Library\Plant Catalogue\M&lt;/style&gt;&lt;/orig-pub&gt;&lt;label&gt;75711&lt;/label&gt;&lt;urls&gt;&lt;pdf-urls&gt;&lt;url&gt;file://J:\E Library\Plant Catalogue\M\MAF Biosecurity New Zealand 2009 ID75711.pdf&lt;/url&gt;&lt;/pdf-urls&gt;&lt;/urls&gt;&lt;custom1&gt;China summerfruits and cherries sp&lt;/custom1&gt;&lt;/record&gt;&lt;/Cite&gt;&lt;/EndNote&gt;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58" w:tooltip="MAF Biosecurity New Zealand, 2009 #11724" w:history="1">
              <w:r w:rsidR="005B3422" w:rsidRPr="00402B9C">
                <w:rPr>
                  <w:rFonts w:asciiTheme="minorHAnsi" w:hAnsiTheme="minorHAnsi" w:cstheme="minorHAnsi"/>
                  <w:noProof/>
                </w:rPr>
                <w:t>MAF Biosecurity New Zealand 2009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w:t>
            </w:r>
          </w:p>
        </w:tc>
        <w:tc>
          <w:tcPr>
            <w:tcW w:w="1837" w:type="dxa"/>
          </w:tcPr>
          <w:p w14:paraId="676DEB5E"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Assessment not required</w:t>
            </w:r>
          </w:p>
        </w:tc>
        <w:tc>
          <w:tcPr>
            <w:tcW w:w="1834" w:type="dxa"/>
            <w:shd w:val="clear" w:color="auto" w:fill="auto"/>
          </w:tcPr>
          <w:p w14:paraId="7EEB62B1"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Assessment not required</w:t>
            </w:r>
          </w:p>
        </w:tc>
        <w:tc>
          <w:tcPr>
            <w:tcW w:w="1696" w:type="dxa"/>
            <w:shd w:val="clear" w:color="auto" w:fill="auto"/>
          </w:tcPr>
          <w:p w14:paraId="27360F92"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Assessment not required</w:t>
            </w:r>
          </w:p>
        </w:tc>
        <w:tc>
          <w:tcPr>
            <w:tcW w:w="1186" w:type="dxa"/>
            <w:shd w:val="clear" w:color="auto" w:fill="auto"/>
          </w:tcPr>
          <w:p w14:paraId="600023D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632F85E1" w14:textId="77777777" w:rsidTr="00F1755C">
        <w:trPr>
          <w:trHeight w:val="75"/>
          <w:jc w:val="center"/>
        </w:trPr>
        <w:tc>
          <w:tcPr>
            <w:tcW w:w="1905" w:type="dxa"/>
            <w:shd w:val="clear" w:color="auto" w:fill="auto"/>
          </w:tcPr>
          <w:p w14:paraId="3EDB422F" w14:textId="77777777" w:rsidR="007E38F6" w:rsidRPr="001522B0" w:rsidRDefault="007E38F6" w:rsidP="00F1755C">
            <w:pPr>
              <w:pStyle w:val="TableText"/>
              <w:rPr>
                <w:rStyle w:val="Emphasis"/>
                <w:rFonts w:asciiTheme="minorHAnsi" w:hAnsiTheme="minorHAnsi" w:cstheme="minorHAnsi"/>
                <w:i w:val="0"/>
                <w:iCs w:val="0"/>
              </w:rPr>
            </w:pPr>
            <w:bookmarkStart w:id="327" w:name="_Hlk155773651"/>
            <w:r w:rsidRPr="001522B0">
              <w:rPr>
                <w:rStyle w:val="Emphasis"/>
                <w:rFonts w:asciiTheme="minorHAnsi" w:hAnsiTheme="minorHAnsi" w:cstheme="minorHAnsi"/>
              </w:rPr>
              <w:t xml:space="preserve">Diaphorina citri </w:t>
            </w:r>
            <w:r w:rsidRPr="001522B0">
              <w:rPr>
                <w:rStyle w:val="Emphasis"/>
                <w:rFonts w:asciiTheme="minorHAnsi" w:hAnsiTheme="minorHAnsi" w:cstheme="minorHAnsi"/>
                <w:i w:val="0"/>
                <w:iCs w:val="0"/>
              </w:rPr>
              <w:t>Kuwayama, 1908</w:t>
            </w:r>
          </w:p>
          <w:p w14:paraId="7C86EDD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[Liviidae]</w:t>
            </w:r>
          </w:p>
          <w:p w14:paraId="5F5E9A68" w14:textId="77777777" w:rsidR="007E38F6" w:rsidRPr="001522B0" w:rsidRDefault="007E38F6" w:rsidP="00F1755C">
            <w:pPr>
              <w:pStyle w:val="TableText"/>
              <w:rPr>
                <w:rStyle w:val="Emphasis"/>
                <w:rFonts w:asciiTheme="minorHAnsi" w:hAnsiTheme="minorHAnsi" w:cstheme="minorHAnsi"/>
                <w:iCs w:val="0"/>
              </w:rPr>
            </w:pPr>
            <w:r w:rsidRPr="001522B0">
              <w:rPr>
                <w:rStyle w:val="Emphasis"/>
                <w:rFonts w:asciiTheme="minorHAnsi" w:hAnsiTheme="minorHAnsi" w:cstheme="minorHAnsi"/>
                <w:i w:val="0"/>
                <w:iCs w:val="0"/>
              </w:rPr>
              <w:t>Asian citrus psyllid</w:t>
            </w:r>
          </w:p>
        </w:tc>
        <w:tc>
          <w:tcPr>
            <w:tcW w:w="1345" w:type="dxa"/>
            <w:shd w:val="clear" w:color="auto" w:fill="auto"/>
          </w:tcPr>
          <w:p w14:paraId="4B567134" w14:textId="136DD555"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ZWNOdW0+NDg3ODM8L1JlY051bT48RGlzcGxheVRleHQ+KFBo4bqhbSAyMDEzYTsgV2hpdHRsZSAx
OTkyKTwvRGlzcGxheVRleHQ+PHJlY29yZD48cmVjLW51bWJlcj40ODc4MzwvcmVjLW51bWJlcj48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X1dXPC9jdXN0b20xPjwvcmVjb3JkPjwvQ2l0ZT48Q2l0ZT48QXV0aG9yPldoaXR0bGU8L0F1dGhv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ZWNOdW0+NDg3ODM8L1JlY051bT48RGlzcGxheVRleHQ+KFBo4bqhbSAyMDEzYTsgV2hpdHRsZSAx
OTkyKTwvRGlzcGxheVRleHQ+PHJlY29yZD48cmVjLW51bWJlcj40ODc4MzwvcmVjLW51bWJlcj48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X1dXPC9jdXN0b20xPjwvcmVjb3JkPjwvQ2l0ZT48Q2l0ZT48QXV0aG9yPldoaXR0bGU8L0F1dGhv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4E41C789" w14:textId="1EF6DACA"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szCs w:val="18"/>
              </w:rPr>
              <w:t xml:space="preserve">No. Previous detections have since been eradicated, as demonstrated by surveys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&lt;EndNote&gt;&lt;Cite&gt;&lt;Author&gt;Bellis&lt;/Author&gt;&lt;Year&gt;2005&lt;/Year&gt;&lt;RecNum&gt;7641&lt;/RecNum&gt;&lt;DisplayText&gt;(Bellis, Hollis &amp;amp; Jacobson 2005)&lt;/DisplayText&gt;&lt;record&gt;&lt;rec-number&gt;7641&lt;/rec-number&gt;&lt;foreign-keys&gt;&lt;key app="EN" db-id="pxwxw0er9zv2fxezxdk5tt5utz5p5vtrwdv0" timestamp="1451972549"&gt;7641&lt;/key&gt;&lt;/foreign-keys&gt;&lt;ref-type name="Journal Articles"&gt;17&lt;/ref-type&gt;&lt;contributors&gt;&lt;authors&gt;&lt;author&gt;Bellis,G.A.&lt;/author&gt;&lt;author&gt;Hollis,D.&lt;/author&gt;&lt;author&gt;Jacobson,S.&lt;/author&gt;&lt;/authors&gt;&lt;/contributors&gt;&lt;titles&gt;&lt;title&gt;&lt;style face="normal" font="default" size="100%"&gt;Asian citrus pyllid, &lt;/style&gt;&lt;style face="italic" font="default" size="100%"&gt;Diaphorina citri &lt;/style&gt;&lt;style face="normal" font="default" size="100%"&gt;Kuwayama (Hemiptera: Psyllidae), and huanglongbing disease do not exist in the Stapleton station area of the Northern Territory of Australia&lt;/style&gt;&lt;/title&gt;&lt;secondary-title&gt;Australian Journal of Entomology&lt;/secondary-title&gt;&lt;/titles&gt;&lt;periodical&gt;&lt;full-title&gt;Australian Journal of Entomology&lt;/full-title&gt;&lt;/periodical&gt;&lt;pages&gt;68-70&lt;/pages&gt;&lt;volume&gt;44&lt;/volume&gt;&lt;keywords&gt;&lt;keyword&gt;Australia&lt;/keyword&gt;&lt;keyword&gt;Citrus&lt;/keyword&gt;&lt;keyword&gt;Diaphorina&lt;/keyword&gt;&lt;keyword&gt;Diaphorina citri&lt;/keyword&gt;&lt;keyword&gt;disease&lt;/keyword&gt;&lt;keyword&gt;Hemiptera&lt;/keyword&gt;&lt;keyword&gt;Huanglongbing&lt;/keyword&gt;&lt;keyword&gt;Northern Territory&lt;/keyword&gt;&lt;keyword&gt;Psyllid&lt;/keyword&gt;&lt;keyword&gt;Psyllidae&lt;/keyword&gt;&lt;keyword&gt;Unshu&lt;/keyword&gt;&lt;/keywords&gt;&lt;dates&gt;&lt;year&gt;2005&lt;/year&gt;&lt;/dates&gt;&lt;orig-pub&gt;&lt;style face="underline" font="default" size="100%"&gt;J:\E Library\Plant Catalogue\B&lt;/style&gt;&lt;/orig-pub&gt;&lt;label&gt;71298&lt;/label&gt;&lt;urls&gt;&lt;/urls&gt;&lt;custom1&gt;Citrus greening GNS and weeds Unshu mandarins sp Unshu from Japan jc&lt;/custom1&gt;&lt;/record&gt;&lt;/Cite&gt;&lt;/EndNote&gt;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42" w:tooltip="Bellis, 2005 #7641" w:history="1">
              <w:r w:rsidR="005B3422" w:rsidRPr="00402B9C">
                <w:rPr>
                  <w:rFonts w:asciiTheme="minorHAnsi" w:hAnsiTheme="minorHAnsi" w:cstheme="minorHAnsi"/>
                  <w:noProof/>
                  <w:szCs w:val="18"/>
                </w:rPr>
                <w:t>Bellis, Hollis &amp; Jacobson 2005</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FE0669" w:rsidRPr="00402B9C">
              <w:rPr>
                <w:rFonts w:asciiTheme="minorHAnsi" w:hAnsiTheme="minorHAnsi" w:cstheme="minorHAnsi"/>
                <w:noProof/>
                <w:szCs w:val="18"/>
              </w:rPr>
              <w:t>.</w:t>
            </w:r>
          </w:p>
        </w:tc>
        <w:tc>
          <w:tcPr>
            <w:tcW w:w="9515" w:type="dxa"/>
            <w:gridSpan w:val="5"/>
            <w:shd w:val="clear" w:color="auto" w:fill="auto"/>
          </w:tcPr>
          <w:p w14:paraId="4C909EF9" w14:textId="7FEC0716"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 xml:space="preserve">Yes. In Vietnam, </w:t>
            </w:r>
            <w:r w:rsidRPr="00402B9C">
              <w:rPr>
                <w:rStyle w:val="Emphasis"/>
                <w:rFonts w:asciiTheme="minorHAnsi" w:hAnsiTheme="minorHAnsi" w:cstheme="minorHAnsi"/>
              </w:rPr>
              <w:t xml:space="preserve">D. citri </w:t>
            </w:r>
            <w:r w:rsidRPr="00402B9C">
              <w:rPr>
                <w:rFonts w:asciiTheme="minorHAnsi" w:hAnsiTheme="minorHAnsi" w:cstheme="minorHAnsi"/>
                <w:szCs w:val="18"/>
              </w:rPr>
              <w:t xml:space="preserve">is associated with pomelo </w:t>
            </w:r>
            <w:r w:rsidR="005B3422" w:rsidRPr="00402B9C">
              <w:rPr>
                <w:rFonts w:asciiTheme="minorHAnsi" w:hAnsiTheme="minorHAnsi" w:cstheme="minorHAnsi"/>
                <w:noProof/>
                <w:szCs w:val="18"/>
              </w:rPr>
              <w:fldChar w:fldCharType="begin">
                <w:fldData xml:space="preserve">PEVuZE5vdGU+PENpdGU+PEF1dGhvcj5NQVJEPC9BdXRob3I+PFllYXI+MjAyMjwvWWVhcj48UmVj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PEVuZE5vdGU+PENpdGU+PEF1dGhvcj5NQVJEPC9BdXRob3I+PFllYXI+MjAyMjwvWWVhcj48UmVj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374" w:tooltip="MARD, 2022 #49680" w:history="1">
              <w:r w:rsidR="005B3422" w:rsidRPr="00402B9C">
                <w:rPr>
                  <w:rFonts w:asciiTheme="minorHAnsi" w:hAnsiTheme="minorHAnsi" w:cstheme="minorHAnsi"/>
                  <w:noProof/>
                  <w:szCs w:val="18"/>
                </w:rPr>
                <w:t>MARD 2022b</w:t>
              </w:r>
            </w:hyperlink>
            <w:r w:rsidR="005B3422" w:rsidRPr="00402B9C">
              <w:rPr>
                <w:rFonts w:asciiTheme="minorHAnsi" w:hAnsiTheme="minorHAnsi" w:cstheme="minorHAnsi"/>
                <w:noProof/>
                <w:szCs w:val="18"/>
              </w:rPr>
              <w:t xml:space="preserve">, </w:t>
            </w:r>
            <w:hyperlink w:anchor="_ENREF_375" w:tooltip="MARD, 2022 #50226" w:history="1">
              <w:r w:rsidR="005B3422" w:rsidRPr="00402B9C">
                <w:rPr>
                  <w:rFonts w:asciiTheme="minorHAnsi" w:hAnsiTheme="minorHAnsi" w:cstheme="minorHAnsi"/>
                  <w:noProof/>
                  <w:szCs w:val="18"/>
                </w:rPr>
                <w:t>c</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Pr="00402B9C">
              <w:rPr>
                <w:rFonts w:asciiTheme="minorHAnsi" w:hAnsiTheme="minorHAnsi" w:cstheme="minorHAnsi"/>
                <w:szCs w:val="18"/>
              </w:rPr>
              <w:t>.</w:t>
            </w:r>
            <w:r w:rsidR="002C344B" w:rsidRPr="00402B9C">
              <w:rPr>
                <w:rFonts w:asciiTheme="minorHAnsi" w:hAnsiTheme="minorHAnsi" w:cstheme="minorHAnsi"/>
                <w:szCs w:val="18"/>
              </w:rPr>
              <w:t xml:space="preserve"> </w:t>
            </w:r>
            <w:r w:rsidRPr="00402B9C">
              <w:rPr>
                <w:rStyle w:val="Emphasis"/>
                <w:rFonts w:asciiTheme="minorHAnsi" w:hAnsiTheme="minorHAnsi" w:cstheme="minorHAnsi"/>
                <w:i w:val="0"/>
                <w:iCs w:val="0"/>
              </w:rPr>
              <w:t>The unrestricted risk for</w:t>
            </w:r>
            <w:r w:rsidRPr="00402B9C">
              <w:rPr>
                <w:rStyle w:val="Emphasis"/>
                <w:rFonts w:asciiTheme="minorHAnsi" w:hAnsiTheme="minorHAnsi" w:cstheme="minorHAnsi"/>
              </w:rPr>
              <w:t xml:space="preserve"> D</w:t>
            </w:r>
            <w:r w:rsidR="002C344B" w:rsidRPr="00402B9C">
              <w:rPr>
                <w:rStyle w:val="Emphasis"/>
                <w:rFonts w:asciiTheme="minorHAnsi" w:hAnsiTheme="minorHAnsi" w:cstheme="minorHAnsi"/>
              </w:rPr>
              <w:t>.</w:t>
            </w:r>
            <w:r w:rsidRPr="00402B9C">
              <w:rPr>
                <w:rStyle w:val="Emphasis"/>
                <w:rFonts w:asciiTheme="minorHAnsi" w:hAnsiTheme="minorHAnsi" w:cstheme="minorHAnsi"/>
              </w:rPr>
              <w:t xml:space="preserve"> citri, </w:t>
            </w:r>
            <w:r w:rsidRPr="00402B9C">
              <w:rPr>
                <w:rStyle w:val="Emphasis"/>
                <w:rFonts w:asciiTheme="minorHAnsi" w:hAnsiTheme="minorHAnsi" w:cstheme="minorHAnsi"/>
                <w:i w:val="0"/>
                <w:iCs w:val="0"/>
              </w:rPr>
              <w:t xml:space="preserve">as a result of combining the overall likelihood of entry, establishment and spread with the outcome of overall consequences, on imported fruit pathways has been previously assessed as “high”, which does not achieve the ALOP for Australia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375" w:tooltip="MARD, 2022 #50226" w:history="1">
              <w:r w:rsidR="005B3422" w:rsidRPr="00402B9C">
                <w:rPr>
                  <w:rFonts w:asciiTheme="minorHAnsi" w:hAnsiTheme="minorHAnsi" w:cstheme="minorHAnsi"/>
                  <w:noProof/>
                </w:rPr>
                <w:t>MARD 2022c</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Style w:val="Emphasis"/>
                <w:rFonts w:asciiTheme="minorHAnsi" w:hAnsiTheme="minorHAnsi" w:cstheme="minorHAnsi"/>
                <w:i w:val="0"/>
                <w:iCs w:val="0"/>
              </w:rPr>
              <w:t>.</w:t>
            </w:r>
          </w:p>
        </w:tc>
      </w:tr>
      <w:bookmarkEnd w:id="327"/>
      <w:tr w:rsidR="007E38F6" w:rsidRPr="001522B0" w14:paraId="5CFC0525" w14:textId="77777777" w:rsidTr="00F1755C">
        <w:trPr>
          <w:trHeight w:val="75"/>
          <w:jc w:val="center"/>
        </w:trPr>
        <w:tc>
          <w:tcPr>
            <w:tcW w:w="1905" w:type="dxa"/>
            <w:shd w:val="clear" w:color="auto" w:fill="auto"/>
          </w:tcPr>
          <w:p w14:paraId="312FF74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Erthesina fullo </w:t>
            </w:r>
            <w:r w:rsidRPr="001522B0">
              <w:rPr>
                <w:rStyle w:val="Emphasis"/>
                <w:rFonts w:asciiTheme="minorHAnsi" w:hAnsiTheme="minorHAnsi" w:cstheme="minorHAnsi"/>
                <w:i w:val="0"/>
                <w:iCs w:val="0"/>
              </w:rPr>
              <w:t>(Thunberg, 1783)</w:t>
            </w:r>
          </w:p>
          <w:p w14:paraId="182D75B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[Pentatomidae]</w:t>
            </w:r>
          </w:p>
          <w:p w14:paraId="230AE0E7" w14:textId="77777777" w:rsidR="007E38F6" w:rsidRPr="001522B0" w:rsidRDefault="007E38F6" w:rsidP="00F1755C">
            <w:pPr>
              <w:pStyle w:val="TableText"/>
              <w:rPr>
                <w:rStyle w:val="Emphasis"/>
                <w:rFonts w:asciiTheme="minorHAnsi" w:hAnsiTheme="minorHAnsi" w:cstheme="minorHAnsi"/>
                <w:iCs w:val="0"/>
              </w:rPr>
            </w:pPr>
            <w:r w:rsidRPr="001522B0">
              <w:rPr>
                <w:rStyle w:val="Emphasis"/>
                <w:rFonts w:asciiTheme="minorHAnsi" w:hAnsiTheme="minorHAnsi" w:cstheme="minorHAnsi"/>
                <w:i w:val="0"/>
                <w:iCs w:val="0"/>
              </w:rPr>
              <w:t>Yellow spotted stink bug</w:t>
            </w:r>
          </w:p>
        </w:tc>
        <w:tc>
          <w:tcPr>
            <w:tcW w:w="1345" w:type="dxa"/>
            <w:shd w:val="clear" w:color="auto" w:fill="auto"/>
          </w:tcPr>
          <w:p w14:paraId="7362C074" w14:textId="5C2C0685"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PEVuZE5vdGU+PENpdGU+PEF1dGhvcj5Hcm91c3NldDwvQXV0aG9yPjxZZWFyPjIwMTY8L1llYXI+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PEVuZE5vdGU+PENpdGU+PEF1dGhvcj5Hcm91c3NldDwvQXV0aG9yPjxZZWFyPjIwMTY8L1llYXI+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50" w:tooltip="Grousset, 2016 #43598" w:history="1">
              <w:r w:rsidR="005B3422">
                <w:rPr>
                  <w:rFonts w:asciiTheme="minorHAnsi" w:hAnsiTheme="minorHAnsi" w:cstheme="minorHAnsi"/>
                  <w:noProof/>
                </w:rPr>
                <w:t>Grousset et al. 2016</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2E7E075F" w14:textId="77777777" w:rsidR="007E38F6" w:rsidRPr="00402B9C" w:rsidRDefault="007E38F6" w:rsidP="00F1755C">
            <w:pPr>
              <w:pStyle w:val="TableText"/>
              <w:rPr>
                <w:rStyle w:val="Emphasis"/>
                <w:rFonts w:asciiTheme="minorHAnsi" w:hAnsiTheme="minorHAnsi" w:cstheme="minorHAnsi"/>
                <w:i w:val="0"/>
                <w:iCs w:val="0"/>
              </w:rPr>
            </w:pPr>
            <w:r w:rsidRPr="00402B9C">
              <w:rPr>
                <w:rFonts w:asciiTheme="minorHAnsi" w:hAnsiTheme="minorHAnsi" w:cstheme="minorHAnsi"/>
              </w:rPr>
              <w:t>No records found</w:t>
            </w:r>
          </w:p>
        </w:tc>
        <w:tc>
          <w:tcPr>
            <w:tcW w:w="2962" w:type="dxa"/>
            <w:shd w:val="clear" w:color="auto" w:fill="auto"/>
          </w:tcPr>
          <w:p w14:paraId="33ED8A46" w14:textId="195D2723" w:rsidR="007E38F6" w:rsidRPr="00402B9C" w:rsidRDefault="007E38F6" w:rsidP="00F1755C">
            <w:pPr>
              <w:pStyle w:val="TableText"/>
              <w:rPr>
                <w:rStyle w:val="Emphasis"/>
                <w:rFonts w:asciiTheme="minorHAnsi" w:hAnsiTheme="minorHAnsi" w:cstheme="minorHAnsi"/>
                <w:i w:val="0"/>
                <w:iCs w:val="0"/>
              </w:rPr>
            </w:pPr>
            <w:r w:rsidRPr="00402B9C">
              <w:rPr>
                <w:rFonts w:asciiTheme="minorHAnsi" w:hAnsiTheme="minorHAnsi" w:cstheme="minorHAnsi"/>
              </w:rPr>
              <w:t xml:space="preserve">No. Pomelo is a host of </w:t>
            </w:r>
            <w:r w:rsidRPr="00402B9C">
              <w:rPr>
                <w:rStyle w:val="Emphasis"/>
                <w:rFonts w:asciiTheme="minorHAnsi" w:hAnsiTheme="minorHAnsi" w:cstheme="minorHAnsi"/>
              </w:rPr>
              <w:t>E. fullo</w:t>
            </w:r>
            <w:r w:rsidRPr="00402B9C">
              <w:rPr>
                <w:rFonts w:asciiTheme="minorHAnsi" w:hAnsiTheme="minorHAnsi" w:cstheme="minorHAnsi"/>
              </w:rPr>
              <w:t xml:space="preserv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&lt;EndNote&gt;&lt;Cite&gt;&lt;Author&gt;Mi&lt;/Author&gt;&lt;Year&gt;2020&lt;/Year&gt;&lt;RecNum&gt;43936&lt;/RecNum&gt;&lt;DisplayText&gt;(Mi et al. 2020)&lt;/DisplayText&gt;&lt;record&gt;&lt;rec-number&gt;43936&lt;/rec-number&gt;&lt;foreign-keys&gt;&lt;key app="EN" db-id="pxwxw0er9zv2fxezxdk5tt5utz5p5vtrwdv0" timestamp="1623900769"&gt;43936&lt;/key&gt;&lt;/foreign-keys&gt;&lt;ref-type name="Journal Articles (online only)"&gt;43&lt;/ref-type&gt;&lt;contributors&gt;&lt;authors&gt;&lt;author&gt;Mi, Q.&lt;/author&gt;&lt;author&gt;Zhang, J.&lt;/author&gt;&lt;author&gt;Gould, E.&lt;/author&gt;&lt;author&gt;Chen, J.&lt;/author&gt;&lt;author&gt;Sun, Z.&lt;/author&gt;&lt;author&gt;Zhang, F.&lt;/author&gt;&lt;/authors&gt;&lt;/contributors&gt;&lt;titles&gt;&lt;title&gt;&lt;style face="normal" font="default" size="100%"&gt;Biology, ecology, and management of &lt;/style&gt;&lt;style face="italic" font="default" size="100%"&gt;Erthesina fullo&lt;/style&gt;&lt;style face="normal" font="default" size="100%"&gt; (Hemiptera: Pentatomidae): a review&lt;/style&gt;&lt;/title&gt;&lt;secondary-title&gt;Insects&lt;/secondary-title&gt;&lt;/titles&gt;&lt;periodical&gt;&lt;full-title&gt;Insects&lt;/full-title&gt;&lt;/periodical&gt;&lt;volume&gt;11&lt;/volume&gt;&lt;number&gt;6&lt;/number&gt;&lt;keywords&gt;&lt;keyword&gt;yellow-spotted stink bug&lt;/keyword&gt;&lt;keyword&gt;Erthesina fullo&lt;/keyword&gt;&lt;keyword&gt;Pentatomidae&lt;/keyword&gt;&lt;keyword&gt;host plant&lt;/keyword&gt;&lt;keyword&gt;crop damage&lt;/keyword&gt;&lt;keyword&gt;biological control&lt;/keyword&gt;&lt;keyword&gt;IPM&lt;/keyword&gt;&lt;keyword&gt;biosecurity risk&lt;/keyword&gt;&lt;/keywords&gt;&lt;dates&gt;&lt;year&gt;2020&lt;/year&gt;&lt;pub-dates&gt;&lt;date&gt;06/03&lt;/date&gt;&lt;/pub-dates&gt;&lt;/dates&gt;&lt;urls&gt;&lt;pdf-urls&gt;&lt;url&gt;file://J:\E Library\Plant Catalogue\M\Mi et al 2020 EN43936_suppl.pdf&lt;/url&gt;&lt;url&gt;file://J:\E Library\Plant Catalogue\M\Mi et al 2020 EN43936.pdf&lt;/url&gt;&lt;/pdf-urls&gt;&lt;/urls&gt;&lt;custom1&gt;CHM CBR review&amp;#xD;Yellow-spotted stink bug PDR_KC&lt;/custom1&gt;&lt;custom7&gt;346&lt;/custom7&gt;&lt;electronic-resource-num&gt;https://doi.org/10.3390/insects11060346&lt;/electronic-resource-num&gt;&lt;/record&gt;&lt;/Cite&gt;&lt;/EndNote&gt;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85" w:tooltip="Mi, 2020 #43936" w:history="1">
              <w:r w:rsidR="005B3422" w:rsidRPr="00402B9C">
                <w:rPr>
                  <w:rFonts w:asciiTheme="minorHAnsi" w:hAnsiTheme="minorHAnsi" w:cstheme="minorHAnsi"/>
                  <w:noProof/>
                </w:rPr>
                <w:t>Mi et al. 2020</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7091E" w:rsidRPr="00402B9C">
              <w:rPr>
                <w:rFonts w:asciiTheme="minorHAnsi" w:hAnsiTheme="minorHAnsi" w:cstheme="minorHAnsi"/>
              </w:rPr>
              <w:t xml:space="preserve">. </w:t>
            </w:r>
            <w:r w:rsidRPr="00402B9C">
              <w:rPr>
                <w:rFonts w:asciiTheme="minorHAnsi" w:hAnsiTheme="minorHAnsi" w:cstheme="minorHAnsi"/>
              </w:rPr>
              <w:t xml:space="preserve">Adults and nymphs feed on young shoots, leaves and fruit of hosts, and eggs are typically laid on the undersides of leaves </w:t>
            </w:r>
            <w:bookmarkStart w:id="328" w:name="_Hlk137801136"/>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&lt;EndNote&gt;&lt;Cite&gt;&lt;Author&gt;Mi&lt;/Author&gt;&lt;Year&gt;2020&lt;/Year&gt;&lt;RecNum&gt;43936&lt;/RecNum&gt;&lt;DisplayText&gt;(Mi et al. 2020)&lt;/DisplayText&gt;&lt;record&gt;&lt;rec-number&gt;43936&lt;/rec-number&gt;&lt;foreign-keys&gt;&lt;key app="EN" db-id="pxwxw0er9zv2fxezxdk5tt5utz5p5vtrwdv0" timestamp="1623900769"&gt;43936&lt;/key&gt;&lt;/foreign-keys&gt;&lt;ref-type name="Journal Articles (online only)"&gt;43&lt;/ref-type&gt;&lt;contributors&gt;&lt;authors&gt;&lt;author&gt;Mi, Q.&lt;/author&gt;&lt;author&gt;Zhang, J.&lt;/author&gt;&lt;author&gt;Gould, E.&lt;/author&gt;&lt;author&gt;Chen, J.&lt;/author&gt;&lt;author&gt;Sun, Z.&lt;/author&gt;&lt;author&gt;Zhang, F.&lt;/author&gt;&lt;/authors&gt;&lt;/contributors&gt;&lt;titles&gt;&lt;title&gt;&lt;style face="normal" font="default" size="100%"&gt;Biology, ecology, and management of &lt;/style&gt;&lt;style face="italic" font="default" size="100%"&gt;Erthesina fullo&lt;/style&gt;&lt;style face="normal" font="default" size="100%"&gt; (Hemiptera: Pentatomidae): a review&lt;/style&gt;&lt;/title&gt;&lt;secondary-title&gt;Insects&lt;/secondary-title&gt;&lt;/titles&gt;&lt;periodical&gt;&lt;full-title&gt;Insects&lt;/full-title&gt;&lt;/periodical&gt;&lt;volume&gt;11&lt;/volume&gt;&lt;number&gt;6&lt;/number&gt;&lt;keywords&gt;&lt;keyword&gt;yellow-spotted stink bug&lt;/keyword&gt;&lt;keyword&gt;Erthesina fullo&lt;/keyword&gt;&lt;keyword&gt;Pentatomidae&lt;/keyword&gt;&lt;keyword&gt;host plant&lt;/keyword&gt;&lt;keyword&gt;crop damage&lt;/keyword&gt;&lt;keyword&gt;biological control&lt;/keyword&gt;&lt;keyword&gt;IPM&lt;/keyword&gt;&lt;keyword&gt;biosecurity risk&lt;/keyword&gt;&lt;/keywords&gt;&lt;dates&gt;&lt;year&gt;2020&lt;/year&gt;&lt;pub-dates&gt;&lt;date&gt;06/03&lt;/date&gt;&lt;/pub-dates&gt;&lt;/dates&gt;&lt;urls&gt;&lt;pdf-urls&gt;&lt;url&gt;file://J:\E Library\Plant Catalogue\M\Mi et al 2020 EN43936_suppl.pdf&lt;/url&gt;&lt;url&gt;file://J:\E Library\Plant Catalogue\M\Mi et al 2020 EN43936.pdf&lt;/url&gt;&lt;/pdf-urls&gt;&lt;/urls&gt;&lt;custom1&gt;CHM CBR review&amp;#xD;Yellow-spotted stink bug PDR_KC&lt;/custom1&gt;&lt;custom7&gt;346&lt;/custom7&gt;&lt;electronic-resource-num&gt;https://doi.org/10.3390/insects11060346&lt;/electronic-resource-num&gt;&lt;/record&gt;&lt;/Cite&gt;&lt;/EndNote&gt;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85" w:tooltip="Mi, 2020 #43936" w:history="1">
              <w:r w:rsidR="005B3422" w:rsidRPr="00402B9C">
                <w:rPr>
                  <w:rFonts w:asciiTheme="minorHAnsi" w:hAnsiTheme="minorHAnsi" w:cstheme="minorHAnsi"/>
                  <w:noProof/>
                </w:rPr>
                <w:t>Mi et al. 2020</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7091E" w:rsidRPr="00402B9C">
              <w:rPr>
                <w:rFonts w:asciiTheme="minorHAnsi" w:hAnsiTheme="minorHAnsi" w:cstheme="minorHAnsi"/>
              </w:rPr>
              <w:t xml:space="preserve">. </w:t>
            </w:r>
            <w:r w:rsidRPr="00402B9C">
              <w:rPr>
                <w:rFonts w:asciiTheme="minorHAnsi" w:hAnsiTheme="minorHAnsi" w:cstheme="minorHAnsi"/>
              </w:rPr>
              <w:t>Adults and nymphs are easily disturbed and are unlikely to remain on the fruit during harvest and packing house practices.</w:t>
            </w:r>
            <w:bookmarkEnd w:id="328"/>
          </w:p>
        </w:tc>
        <w:tc>
          <w:tcPr>
            <w:tcW w:w="1837" w:type="dxa"/>
          </w:tcPr>
          <w:p w14:paraId="3ADE7333"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Assessment not required</w:t>
            </w:r>
          </w:p>
        </w:tc>
        <w:tc>
          <w:tcPr>
            <w:tcW w:w="1834" w:type="dxa"/>
            <w:shd w:val="clear" w:color="auto" w:fill="auto"/>
          </w:tcPr>
          <w:p w14:paraId="02F64838"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Assessment not required</w:t>
            </w:r>
          </w:p>
        </w:tc>
        <w:tc>
          <w:tcPr>
            <w:tcW w:w="1696" w:type="dxa"/>
            <w:shd w:val="clear" w:color="auto" w:fill="auto"/>
          </w:tcPr>
          <w:p w14:paraId="3D3D33E8"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Assessment not required</w:t>
            </w:r>
          </w:p>
        </w:tc>
        <w:tc>
          <w:tcPr>
            <w:tcW w:w="1186" w:type="dxa"/>
            <w:shd w:val="clear" w:color="auto" w:fill="auto"/>
          </w:tcPr>
          <w:p w14:paraId="6FFD218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3DC8BB3A" w14:textId="77777777" w:rsidTr="00F1755C">
        <w:trPr>
          <w:trHeight w:val="75"/>
          <w:jc w:val="center"/>
        </w:trPr>
        <w:tc>
          <w:tcPr>
            <w:tcW w:w="1905" w:type="dxa"/>
            <w:shd w:val="clear" w:color="auto" w:fill="auto"/>
          </w:tcPr>
          <w:p w14:paraId="4B5E32D5" w14:textId="77777777" w:rsidR="007E38F6" w:rsidRPr="001522B0" w:rsidRDefault="007E38F6" w:rsidP="00F1755C">
            <w:pPr>
              <w:pStyle w:val="TableText"/>
              <w:rPr>
                <w:rStyle w:val="Emphasis"/>
                <w:rFonts w:asciiTheme="minorHAnsi" w:hAnsiTheme="minorHAnsi" w:cstheme="minorHAnsi"/>
                <w:i w:val="0"/>
                <w:iCs w:val="0"/>
              </w:rPr>
            </w:pPr>
            <w:bookmarkStart w:id="329" w:name="_Hlk142466722"/>
            <w:r w:rsidRPr="001522B0">
              <w:rPr>
                <w:rStyle w:val="Emphasis"/>
                <w:rFonts w:asciiTheme="minorHAnsi" w:hAnsiTheme="minorHAnsi" w:cstheme="minorHAnsi"/>
              </w:rPr>
              <w:t xml:space="preserve">Exallomochlus hispidus </w:t>
            </w:r>
            <w:r w:rsidRPr="001522B0">
              <w:rPr>
                <w:rStyle w:val="Emphasis"/>
                <w:rFonts w:asciiTheme="minorHAnsi" w:hAnsiTheme="minorHAnsi" w:cstheme="minorHAnsi"/>
                <w:i w:val="0"/>
                <w:iCs w:val="0"/>
              </w:rPr>
              <w:t>(Morrison, 1921)</w:t>
            </w:r>
          </w:p>
          <w:bookmarkEnd w:id="329"/>
          <w:p w14:paraId="77D0FFC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[Pseudococcidae]</w:t>
            </w:r>
          </w:p>
          <w:p w14:paraId="27F14C70" w14:textId="77777777" w:rsidR="007E38F6" w:rsidRPr="001522B0" w:rsidRDefault="007E38F6" w:rsidP="00F1755C">
            <w:pPr>
              <w:pStyle w:val="TableText"/>
              <w:rPr>
                <w:rStyle w:val="Emphasis"/>
                <w:rFonts w:asciiTheme="minorHAnsi" w:hAnsiTheme="minorHAnsi" w:cstheme="minorHAnsi"/>
                <w:iCs w:val="0"/>
              </w:rPr>
            </w:pPr>
            <w:r w:rsidRPr="001522B0">
              <w:rPr>
                <w:rStyle w:val="Emphasis"/>
                <w:rFonts w:asciiTheme="minorHAnsi" w:hAnsiTheme="minorHAnsi" w:cstheme="minorHAnsi"/>
                <w:i w:val="0"/>
                <w:iCs w:val="0"/>
              </w:rPr>
              <w:t>Cocoa mealybug</w:t>
            </w:r>
          </w:p>
        </w:tc>
        <w:tc>
          <w:tcPr>
            <w:tcW w:w="1345" w:type="dxa"/>
            <w:shd w:val="clear" w:color="auto" w:fill="auto"/>
          </w:tcPr>
          <w:p w14:paraId="6F0E21C0" w14:textId="73EC2273"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rPr>
              <w:fldChar w:fldCharType="begin">
                <w:fldData xml:space="preserve">PEVuZE5vdGU+PENpdGU+PEF1dGhvcj5HYXJjw61hIE1vcmFsZXM8L0F1dGhvcj48WWVhcj4yMDI1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PEVuZE5vdGU+PENpdGU+PEF1dGhvcj5HYXJjw61hIE1vcmFsZXM8L0F1dGhvcj48WWVhcj4yMDI1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22" w:tooltip="García Morales, 2025 #55154" w:history="1">
              <w:r w:rsidR="005B3422">
                <w:rPr>
                  <w:rFonts w:asciiTheme="minorHAnsi" w:hAnsiTheme="minorHAnsi" w:cstheme="minorHAnsi"/>
                  <w:noProof/>
                </w:rPr>
                <w:t>García Morales et al. 2025</w:t>
              </w:r>
            </w:hyperlink>
            <w:r w:rsidR="005B3422">
              <w:rPr>
                <w:rFonts w:asciiTheme="minorHAnsi" w:hAnsiTheme="minorHAnsi" w:cstheme="minorHAnsi"/>
                <w:noProof/>
              </w:rPr>
              <w:t xml:space="preserve">; </w:t>
            </w:r>
            <w:hyperlink w:anchor="_ENREF_410" w:tooltip="New Zealand Ministry for Primary Industries, 2016 #49787" w:history="1">
              <w:r w:rsidR="005B3422">
                <w:rPr>
                  <w:rFonts w:asciiTheme="minorHAnsi" w:hAnsiTheme="minorHAnsi" w:cstheme="minorHAnsi"/>
                  <w:noProof/>
                </w:rPr>
                <w:t>New Zealand Ministry for Primary Industries 2016</w:t>
              </w:r>
            </w:hyperlink>
            <w:r w:rsidR="005B3422">
              <w:rPr>
                <w:rFonts w:asciiTheme="minorHAnsi" w:hAnsiTheme="minorHAnsi" w:cstheme="minorHAnsi"/>
                <w:noProof/>
              </w:rPr>
              <w:t>)</w:t>
            </w:r>
            <w:r w:rsidR="005B3422">
              <w:rPr>
                <w:rFonts w:asciiTheme="minorHAnsi" w:hAnsiTheme="minorHAnsi" w:cstheme="minorHAnsi"/>
              </w:rPr>
              <w:fldChar w:fldCharType="end"/>
            </w:r>
          </w:p>
        </w:tc>
        <w:tc>
          <w:tcPr>
            <w:tcW w:w="1693" w:type="dxa"/>
            <w:shd w:val="clear" w:color="auto" w:fill="auto"/>
          </w:tcPr>
          <w:p w14:paraId="0C31C461" w14:textId="77777777"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No records found</w:t>
            </w:r>
          </w:p>
        </w:tc>
        <w:tc>
          <w:tcPr>
            <w:tcW w:w="2962" w:type="dxa"/>
            <w:shd w:val="clear" w:color="auto" w:fill="auto"/>
          </w:tcPr>
          <w:p w14:paraId="6C477A01" w14:textId="6600940E"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szCs w:val="18"/>
              </w:rPr>
              <w:t xml:space="preserve">Yes. </w:t>
            </w:r>
            <w:r w:rsidRPr="00402B9C">
              <w:rPr>
                <w:rStyle w:val="Emphasis"/>
                <w:rFonts w:asciiTheme="minorHAnsi" w:hAnsiTheme="minorHAnsi" w:cstheme="minorHAnsi"/>
              </w:rPr>
              <w:t xml:space="preserve">Exallomochlus hispidus </w:t>
            </w:r>
            <w:r w:rsidRPr="00402B9C">
              <w:rPr>
                <w:rFonts w:asciiTheme="minorHAnsi" w:hAnsiTheme="minorHAnsi" w:cstheme="minorHAnsi"/>
                <w:szCs w:val="18"/>
              </w:rPr>
              <w:t xml:space="preserve">is known to be associated with pomelo </w:t>
            </w:r>
            <w:r w:rsidR="005B3422" w:rsidRPr="00402B9C">
              <w:rPr>
                <w:rFonts w:asciiTheme="minorHAnsi" w:hAnsiTheme="minorHAnsi" w:cstheme="minorHAnsi"/>
                <w:noProof/>
                <w:szCs w:val="18"/>
              </w:rPr>
              <w:fldChar w:fldCharType="begin">
                <w:fldData xml:space="preserve">PEVuZE5vdGU+PENpdGU+PEF1dGhvcj5HYXJjw61hIE1vcmFsZXM8L0F1dGhvcj48WWVhcj4yMDI1
PC9ZZWFyPjxSZWNOdW0+NTUxNTQ8L1JlY051bT48RGlzcGxheVRleHQ+KEdhcmPDrWEgTW9yYWxl
cyBldCBhbC4gMjAyNTsgSW5kYXJ3YXRtaSBldCBhbC4gMjAyMTsgV2lsbGlhbXMgMjAwNCk8L0Rp
c3BsYXlUZXh0PjxyZWNvcmQ+PHJlYy1udW1iZXI+NTUxNTQ8L3JlYy1udW1iZXI+PGZvcmVpZ24t
a2V5cz48a2V5IGFwcD0iRU4iIGRiLWlkPSJweHd4dzBlcjl6djJmeGV6eGRrNXR0NXV0ejVwNXZ0
cndkdjAiIHRpbWVzdGFtcD0iMTczNjI4NDk2NCI+NTUxNTQ8L2tleT48L2ZvcmVpZ24ta2V5cz48
cmVmLXR5cGUgbmFtZT0iRGF0YWJhc2VzIj40NTwvcmVmLXR5cGU+PGNvbnRyaWJ1dG9ycz48YXV0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TmV0OiBBIGxpdGVyYXR1cmUtYmFzZWQgbW9kZWwgb2Ygc2NhbGUgaW5zZWN0IGJpb2xvZ3kgYW5k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=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PEVuZE5vdGU+PENpdGU+PEF1dGhvcj5HYXJjw61hIE1vcmFsZXM8L0F1dGhvcj48WWVhcj4yMDI1
PC9ZZWFyPjxSZWNOdW0+NTUxNTQ8L1JlY051bT48RGlzcGxheVRleHQ+KEdhcmPDrWEgTW9yYWxl
cyBldCBhbC4gMjAyNTsgSW5kYXJ3YXRtaSBldCBhbC4gMjAyMTsgV2lsbGlhbXMgMjAwNCk8L0Rp
c3BsYXlUZXh0PjxyZWNvcmQ+PHJlYy1udW1iZXI+NTUxNTQ8L3JlYy1udW1iZXI+PGZvcmVpZ24t
a2V5cz48a2V5IGFwcD0iRU4iIGRiLWlkPSJweHd4dzBlcjl6djJmeGV6eGRrNXR0NXV0ejVwNXZ0
cndkdjAiIHRpbWVzdGFtcD0iMTczNjI4NDk2NCI+NTUxNTQ8L2tleT48L2ZvcmVpZ24ta2V5cz48
cmVmLXR5cGUgbmFtZT0iRGF0YWJhc2VzIj40NTwvcmVmLXR5cGU+PGNvbnRyaWJ1dG9ycz48YXV0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TmV0OiBBIGxpdGVyYXR1cmUtYmFzZWQgbW9kZWwgb2Ygc2NhbGUgaW5zZWN0IGJpb2xvZ3kgYW5k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=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222" w:tooltip="García Morales, 2025 #55154" w:history="1">
              <w:r w:rsidR="005B3422" w:rsidRPr="00402B9C">
                <w:rPr>
                  <w:rFonts w:asciiTheme="minorHAnsi" w:hAnsiTheme="minorHAnsi" w:cstheme="minorHAnsi"/>
                  <w:noProof/>
                  <w:szCs w:val="18"/>
                </w:rPr>
                <w:t>García Morales et al. 2025</w:t>
              </w:r>
            </w:hyperlink>
            <w:r w:rsidR="005B3422" w:rsidRPr="00402B9C">
              <w:rPr>
                <w:rFonts w:asciiTheme="minorHAnsi" w:hAnsiTheme="minorHAnsi" w:cstheme="minorHAnsi"/>
                <w:noProof/>
                <w:szCs w:val="18"/>
              </w:rPr>
              <w:t xml:space="preserve">; </w:t>
            </w:r>
            <w:hyperlink w:anchor="_ENREF_297" w:tooltip="Indarwatmi, 2021 #49786" w:history="1">
              <w:r w:rsidR="005B3422" w:rsidRPr="00402B9C">
                <w:rPr>
                  <w:rFonts w:asciiTheme="minorHAnsi" w:hAnsiTheme="minorHAnsi" w:cstheme="minorHAnsi"/>
                  <w:noProof/>
                  <w:szCs w:val="18"/>
                </w:rPr>
                <w:t>Indarwatmi et al. 2021</w:t>
              </w:r>
            </w:hyperlink>
            <w:r w:rsidR="005B3422" w:rsidRPr="00402B9C">
              <w:rPr>
                <w:rFonts w:asciiTheme="minorHAnsi" w:hAnsiTheme="minorHAnsi" w:cstheme="minorHAnsi"/>
                <w:noProof/>
                <w:szCs w:val="18"/>
              </w:rPr>
              <w:t xml:space="preserve">; </w:t>
            </w:r>
            <w:hyperlink w:anchor="_ENREF_607" w:tooltip="Williams, 2004 #2360" w:history="1">
              <w:r w:rsidR="005B3422" w:rsidRPr="00402B9C">
                <w:rPr>
                  <w:rFonts w:asciiTheme="minorHAnsi" w:hAnsiTheme="minorHAnsi" w:cstheme="minorHAnsi"/>
                  <w:noProof/>
                  <w:szCs w:val="18"/>
                </w:rPr>
                <w:t>Williams 2004</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Pr="00402B9C">
              <w:rPr>
                <w:rFonts w:asciiTheme="minorHAnsi" w:hAnsiTheme="minorHAnsi" w:cstheme="minorHAnsi"/>
                <w:szCs w:val="18"/>
              </w:rPr>
              <w:t>.</w:t>
            </w:r>
            <w:r w:rsidRPr="00402B9C">
              <w:rPr>
                <w:rStyle w:val="Emphasis"/>
                <w:rFonts w:asciiTheme="minorHAnsi" w:hAnsiTheme="minorHAnsi" w:cstheme="minorHAnsi"/>
              </w:rPr>
              <w:t xml:space="preserve"> Exallomochlus hispidus </w:t>
            </w:r>
            <w:r w:rsidRPr="00402B9C">
              <w:rPr>
                <w:rStyle w:val="Emphasis"/>
                <w:rFonts w:asciiTheme="minorHAnsi" w:hAnsiTheme="minorHAnsi" w:cstheme="minorHAnsi"/>
                <w:i w:val="0"/>
                <w:iCs w:val="0"/>
              </w:rPr>
              <w:t>may infest all parts of a host plant, including fruit.</w:t>
            </w:r>
            <w:r w:rsidRPr="00402B9C">
              <w:rPr>
                <w:rStyle w:val="Emphasis"/>
                <w:rFonts w:asciiTheme="minorHAnsi" w:hAnsiTheme="minorHAnsi" w:cstheme="minorHAnsi"/>
              </w:rPr>
              <w:t xml:space="preserve"> </w:t>
            </w:r>
            <w:r w:rsidRPr="00402B9C">
              <w:rPr>
                <w:rFonts w:asciiTheme="minorHAnsi" w:hAnsiTheme="minorHAnsi" w:cstheme="minorHAnsi"/>
              </w:rPr>
              <w:t xml:space="preserve">It is possible that </w:t>
            </w:r>
            <w:r w:rsidRPr="00402B9C">
              <w:rPr>
                <w:rStyle w:val="Emphasis"/>
                <w:rFonts w:asciiTheme="minorHAnsi" w:hAnsiTheme="minorHAnsi" w:cstheme="minorHAnsi"/>
              </w:rPr>
              <w:t xml:space="preserve">E. hispidus </w:t>
            </w:r>
            <w:r w:rsidRPr="00402B9C">
              <w:rPr>
                <w:rFonts w:asciiTheme="minorHAnsi" w:hAnsiTheme="minorHAnsi" w:cstheme="minorHAnsi"/>
              </w:rPr>
              <w:t>on pomelo fruit may remain undetected and be present on the pathway</w:t>
            </w:r>
            <w:r w:rsidRPr="00402B9C">
              <w:rPr>
                <w:rFonts w:asciiTheme="minorHAnsi" w:hAnsiTheme="minorHAnsi" w:cstheme="minorHAnsi"/>
                <w:color w:val="2F5496" w:themeColor="accent1" w:themeShade="BF"/>
              </w:rPr>
              <w:t>.</w:t>
            </w:r>
          </w:p>
        </w:tc>
        <w:tc>
          <w:tcPr>
            <w:tcW w:w="1837" w:type="dxa"/>
          </w:tcPr>
          <w:p w14:paraId="0D205E1F" w14:textId="5BD141CC"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Adults and immature stages have the capacity to survive low temperatures during fruit storage and transport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r w:rsidRPr="001522B0">
              <w:rPr>
                <w:rStyle w:val="Emphasis"/>
                <w:rFonts w:asciiTheme="minorHAnsi" w:hAnsiTheme="minorHAnsi" w:cstheme="minorHAnsi"/>
              </w:rPr>
              <w:t xml:space="preserve">Exallomochlus hispidus </w:t>
            </w:r>
            <w:r w:rsidRPr="001522B0">
              <w:rPr>
                <w:rStyle w:val="Emphasis"/>
                <w:rFonts w:asciiTheme="minorHAnsi" w:hAnsiTheme="minorHAnsi" w:cstheme="minorHAnsi"/>
                <w:i w:val="0"/>
                <w:iCs w:val="0"/>
              </w:rPr>
              <w:t>has been recorded</w:t>
            </w:r>
            <w:r w:rsidRPr="001522B0">
              <w:rPr>
                <w:rFonts w:asciiTheme="minorHAnsi" w:hAnsiTheme="minorHAnsi" w:cstheme="minorHAnsi"/>
              </w:rPr>
              <w:t xml:space="preserve"> to feed on 41 host plants from 30 families in the Asian region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&lt;EndNote&gt;&lt;Cite&gt;&lt;Author&gt;Indarwatmi&lt;/Author&gt;&lt;Year&gt;2021&lt;/Year&gt;&lt;RecNum&gt;49786&lt;/RecNum&gt;&lt;DisplayText&gt;(Indarwatmi et al. 2021)&lt;/DisplayText&gt;&lt;record&gt;&lt;rec-number&gt;49786&lt;/rec-number&gt;&lt;foreign-keys&gt;&lt;key app="EN" db-id="pxwxw0er9zv2fxezxdk5tt5utz5p5vtrwdv0" timestamp="1684894077"&gt;49786&lt;/key&gt;&lt;/foreign-keys&gt;&lt;ref-type name="Journal Articles (online only)"&gt;43&lt;/ref-type&gt;&lt;contributors&gt;&lt;authors&gt;&lt;author&gt;Indarwatmi, M.&lt;/author&gt;&lt;author&gt;Nasution, I.A.&lt;/author&gt;&lt;author&gt;Sasmita, H.I.&lt;/author&gt;&lt;author&gt;Ernawan, B.&lt;/author&gt;&lt;author&gt;Ratna, E.S.&lt;/author&gt;&lt;author&gt;Sartiami, D.&lt;/author&gt;&lt;author&gt;Arinana,&lt;/author&gt;&lt;author&gt;Sulaeha,&lt;/author&gt;&lt;author&gt;Maharani, Y.&lt;/author&gt;&lt;/authors&gt;&lt;/contributors&gt;&lt;titles&gt;&lt;title&gt;&lt;style face="normal" font="default" size="100%"&gt;Host range of &lt;/style&gt;&lt;style face="italic" font="default" size="100%"&gt;Exallomochlus hispidus&lt;/style&gt;&lt;style face="normal" font="default" size="100%"&gt; (Morrison) (Hemiptera: Pseudococcidae) in West Java, Indonesia&lt;/style&gt;&lt;/title&gt;&lt;secondary-title&gt;Journal of Earth and Environmental Sciences&lt;/secondary-title&gt;&lt;/titles&gt;&lt;periodical&gt;&lt;full-title&gt;Journal of Earth and Environmental Sciences&lt;/full-title&gt;&lt;/periodical&gt;&lt;pages&gt;1-7&lt;/pages&gt;&lt;volume&gt;807&lt;/volume&gt;&lt;keywords&gt;&lt;keyword&gt;Exallomochlus hispidus&lt;/keyword&gt;&lt;keyword&gt;mealybugs&lt;/keyword&gt;&lt;keyword&gt;host range&lt;/keyword&gt;&lt;keyword&gt;control&lt;/keyword&gt;&lt;keyword&gt;West Java&lt;/keyword&gt;&lt;keyword&gt;Indonesia&lt;/keyword&gt;&lt;/keywords&gt;&lt;dates&gt;&lt;year&gt;2021&lt;/year&gt;&lt;/dates&gt;&lt;publisher&gt;Gavin Publishers&lt;/publisher&gt;&lt;isbn&gt;2577 0640&lt;/isbn&gt;&lt;urls&gt;&lt;pdf-urls&gt;&lt;url&gt;file://J:\E Library\Plant Catalogue\I\Indarwatmi et al 2021 EN49786.pdf&lt;/url&gt;&lt;/pdf-urls&gt;&lt;/urls&gt;&lt;custom1&gt;Pomelo from Vietnam - LC&lt;/custom1&gt;&lt;custom7&gt;022113&lt;/custom7&gt;&lt;electronic-resource-num&gt;DOI 10.1088/1755-1315/807/2/022113&lt;/electronic-resource-num&gt;&lt;/record&gt;&lt;/Cite&gt;&lt;/EndNote&gt;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97" w:tooltip="Indarwatmi, 2021 #49786" w:history="1">
              <w:r w:rsidR="005B3422">
                <w:rPr>
                  <w:rFonts w:asciiTheme="minorHAnsi" w:hAnsiTheme="minorHAnsi" w:cstheme="minorHAnsi"/>
                  <w:noProof/>
                </w:rPr>
                <w:t>Indarwatmi et al. 2021</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The host plants include, rambutan, sapodilla, soursop, mangosteen, lemon and ornamentals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&lt;EndNote&gt;&lt;Cite&gt;&lt;Author&gt;Indarwatmi&lt;/Author&gt;&lt;Year&gt;2021&lt;/Year&gt;&lt;RecNum&gt;49786&lt;/RecNum&gt;&lt;DisplayText&gt;(Indarwatmi et al. 2021)&lt;/DisplayText&gt;&lt;record&gt;&lt;rec-number&gt;49786&lt;/rec-number&gt;&lt;foreign-keys&gt;&lt;key app="EN" db-id="pxwxw0er9zv2fxezxdk5tt5utz5p5vtrwdv0" timestamp="1684894077"&gt;49786&lt;/key&gt;&lt;/foreign-keys&gt;&lt;ref-type name="Journal Articles (online only)"&gt;43&lt;/ref-type&gt;&lt;contributors&gt;&lt;authors&gt;&lt;author&gt;Indarwatmi, M.&lt;/author&gt;&lt;author&gt;Nasution, I.A.&lt;/author&gt;&lt;author&gt;Sasmita, H.I.&lt;/author&gt;&lt;author&gt;Ernawan, B.&lt;/author&gt;&lt;author&gt;Ratna, E.S.&lt;/author&gt;&lt;author&gt;Sartiami, D.&lt;/author&gt;&lt;author&gt;Arinana,&lt;/author&gt;&lt;author&gt;Sulaeha,&lt;/author&gt;&lt;author&gt;Maharani, Y.&lt;/author&gt;&lt;/authors&gt;&lt;/contributors&gt;&lt;titles&gt;&lt;title&gt;&lt;style face="normal" font="default" size="100%"&gt;Host range of &lt;/style&gt;&lt;style face="italic" font="default" size="100%"&gt;Exallomochlus hispidus&lt;/style&gt;&lt;style face="normal" font="default" size="100%"&gt; (Morrison) (Hemiptera: Pseudococcidae) in West Java, Indonesia&lt;/style&gt;&lt;/title&gt;&lt;secondary-title&gt;Journal of Earth and Environmental Sciences&lt;/secondary-title&gt;&lt;/titles&gt;&lt;periodical&gt;&lt;full-title&gt;Journal of Earth and Environmental Sciences&lt;/full-title&gt;&lt;/periodical&gt;&lt;pages&gt;1-7&lt;/pages&gt;&lt;volume&gt;807&lt;/volume&gt;&lt;keywords&gt;&lt;keyword&gt;Exallomochlus hispidus&lt;/keyword&gt;&lt;keyword&gt;mealybugs&lt;/keyword&gt;&lt;keyword&gt;host range&lt;/keyword&gt;&lt;keyword&gt;control&lt;/keyword&gt;&lt;keyword&gt;West Java&lt;/keyword&gt;&lt;keyword&gt;Indonesia&lt;/keyword&gt;&lt;/keywords&gt;&lt;dates&gt;&lt;year&gt;2021&lt;/year&gt;&lt;/dates&gt;&lt;publisher&gt;Gavin Publishers&lt;/publisher&gt;&lt;isbn&gt;2577 0640&lt;/isbn&gt;&lt;urls&gt;&lt;pdf-urls&gt;&lt;url&gt;file://J:\E Library\Plant Catalogue\I\Indarwatmi et al 2021 EN49786.pdf&lt;/url&gt;&lt;/pdf-urls&gt;&lt;/urls&gt;&lt;custom1&gt;Pomelo from Vietnam - LC&lt;/custom1&gt;&lt;custom7&gt;022113&lt;/custom7&gt;&lt;electronic-resource-num&gt;DOI 10.1088/1755-1315/807/2/022113&lt;/electronic-resource-num&gt;&lt;/record&gt;&lt;/Cite&gt;&lt;/EndNote&gt;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97" w:tooltip="Indarwatmi, 2021 #49786" w:history="1">
              <w:r w:rsidR="005B3422">
                <w:rPr>
                  <w:rFonts w:asciiTheme="minorHAnsi" w:hAnsiTheme="minorHAnsi" w:cstheme="minorHAnsi"/>
                  <w:noProof/>
                </w:rPr>
                <w:t>Indarwatmi et al. 2021</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340560" w:rsidRPr="001522B0">
              <w:rPr>
                <w:rFonts w:asciiTheme="minorHAnsi" w:hAnsiTheme="minorHAnsi" w:cstheme="minorHAnsi"/>
              </w:rPr>
              <w:t>,</w:t>
            </w:r>
            <w:r w:rsidRPr="001522B0">
              <w:rPr>
                <w:rFonts w:asciiTheme="minorHAnsi" w:hAnsiTheme="minorHAnsi" w:cstheme="minorHAnsi"/>
              </w:rPr>
              <w:t xml:space="preserve"> many of which are available in Australia. </w:t>
            </w:r>
            <w:r w:rsidRPr="001522B0">
              <w:rPr>
                <w:rStyle w:val="Emphasis"/>
                <w:rFonts w:asciiTheme="minorHAnsi" w:hAnsiTheme="minorHAnsi" w:cstheme="minorHAnsi"/>
              </w:rPr>
              <w:t xml:space="preserve">Exallomochlus hispidus </w:t>
            </w:r>
            <w:r w:rsidRPr="001522B0">
              <w:rPr>
                <w:rFonts w:asciiTheme="minorHAnsi" w:hAnsiTheme="minorHAnsi" w:cstheme="minorHAnsi"/>
              </w:rPr>
              <w:t xml:space="preserve">present on pomelo fruit could potentially disperse to a new host within close proximity as crawlers and early nymphal stages have the ability to crawl or be passively transferred to a host plant with the assistance of wind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c>
          <w:tcPr>
            <w:tcW w:w="1834" w:type="dxa"/>
            <w:shd w:val="clear" w:color="auto" w:fill="auto"/>
          </w:tcPr>
          <w:p w14:paraId="2DC77227" w14:textId="341A5342"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Assessed in the mealybug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6" w:type="dxa"/>
            <w:shd w:val="clear" w:color="auto" w:fill="auto"/>
          </w:tcPr>
          <w:p w14:paraId="5773000F" w14:textId="2C965276"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Assessed in the mealybug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186" w:type="dxa"/>
            <w:shd w:val="clear" w:color="auto" w:fill="auto"/>
          </w:tcPr>
          <w:p w14:paraId="71D61AA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Yes (GP)</w:t>
            </w:r>
          </w:p>
        </w:tc>
      </w:tr>
      <w:tr w:rsidR="007E38F6" w:rsidRPr="001522B0" w14:paraId="63F4C1DC" w14:textId="77777777" w:rsidTr="00F1755C">
        <w:trPr>
          <w:trHeight w:val="75"/>
          <w:jc w:val="center"/>
        </w:trPr>
        <w:tc>
          <w:tcPr>
            <w:tcW w:w="1905" w:type="dxa"/>
            <w:shd w:val="clear" w:color="auto" w:fill="auto"/>
          </w:tcPr>
          <w:p w14:paraId="58C37C02"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rPr>
              <w:t>Halyomorpha halys</w:t>
            </w:r>
          </w:p>
          <w:p w14:paraId="5E792DB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Stål, 1855</w:t>
            </w:r>
          </w:p>
          <w:p w14:paraId="69DADEC0"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[Pentatomidae]</w:t>
            </w:r>
          </w:p>
          <w:p w14:paraId="0CA06AD5" w14:textId="77777777" w:rsidR="007E38F6" w:rsidRPr="001522B0" w:rsidRDefault="007E38F6" w:rsidP="00F1755C">
            <w:pPr>
              <w:pStyle w:val="TableText"/>
              <w:rPr>
                <w:rStyle w:val="Emphasis"/>
                <w:rFonts w:asciiTheme="minorHAnsi" w:hAnsiTheme="minorHAnsi" w:cstheme="minorHAnsi"/>
                <w:iCs w:val="0"/>
              </w:rPr>
            </w:pPr>
            <w:r w:rsidRPr="001522B0">
              <w:rPr>
                <w:rStyle w:val="Emphasis"/>
                <w:rFonts w:asciiTheme="minorHAnsi" w:hAnsiTheme="minorHAnsi" w:cstheme="minorHAnsi"/>
                <w:i w:val="0"/>
                <w:iCs w:val="0"/>
              </w:rPr>
              <w:t>Brown marmorated stink bug</w:t>
            </w:r>
          </w:p>
        </w:tc>
        <w:tc>
          <w:tcPr>
            <w:tcW w:w="1345" w:type="dxa"/>
            <w:shd w:val="clear" w:color="auto" w:fill="auto"/>
          </w:tcPr>
          <w:p w14:paraId="012F2342" w14:textId="7EBC2796"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PEVuZE5vdGU+PENpdGU+PEF1dGhvcj5CdXJuZTwvQXV0aG9yPjxZZWFyPjIwMTk8L1llYXI+PFJl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PEVuZE5vdGU+PENpdGU+PEF1dGhvcj5CdXJuZTwvQXV0aG9yPjxZZWFyPjIwMTk8L1llYXI+PFJl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7" w:tooltip="Burne, 2019 #49724" w:history="1">
              <w:r w:rsidR="005B3422">
                <w:rPr>
                  <w:rFonts w:asciiTheme="minorHAnsi" w:hAnsiTheme="minorHAnsi" w:cstheme="minorHAnsi"/>
                  <w:noProof/>
                </w:rPr>
                <w:t>Burne 2019</w:t>
              </w:r>
            </w:hyperlink>
            <w:r w:rsidR="005B3422">
              <w:rPr>
                <w:rFonts w:asciiTheme="minorHAnsi" w:hAnsiTheme="minorHAnsi" w:cstheme="minorHAnsi"/>
                <w:noProof/>
              </w:rPr>
              <w:t xml:space="preserve">; </w:t>
            </w:r>
            <w:hyperlink w:anchor="_ENREF_328" w:tooltip="Konjević, 2020 #49979" w:history="1">
              <w:r w:rsidR="005B3422">
                <w:rPr>
                  <w:rFonts w:asciiTheme="minorHAnsi" w:hAnsiTheme="minorHAnsi" w:cstheme="minorHAnsi"/>
                  <w:noProof/>
                </w:rPr>
                <w:t>Konjević 2020</w:t>
              </w:r>
            </w:hyperlink>
            <w:r w:rsidR="005B3422">
              <w:rPr>
                <w:rFonts w:asciiTheme="minorHAnsi" w:hAnsiTheme="minorHAnsi" w:cstheme="minorHAnsi"/>
                <w:noProof/>
              </w:rPr>
              <w:t>)</w:t>
            </w:r>
            <w:r w:rsidR="005B3422">
              <w:rPr>
                <w:rFonts w:asciiTheme="minorHAnsi" w:hAnsiTheme="minorHAnsi" w:cstheme="minorHAnsi"/>
                <w:noProof/>
              </w:rPr>
              <w:fldChar w:fldCharType="end"/>
            </w:r>
          </w:p>
          <w:p w14:paraId="08683F19" w14:textId="77777777" w:rsidR="007E38F6" w:rsidRPr="001522B0" w:rsidRDefault="007E38F6" w:rsidP="00F1755C">
            <w:pPr>
              <w:pStyle w:val="TableText"/>
              <w:rPr>
                <w:rStyle w:val="Emphasis"/>
                <w:rFonts w:asciiTheme="minorHAnsi" w:hAnsiTheme="minorHAnsi" w:cstheme="minorHAnsi"/>
                <w:i w:val="0"/>
              </w:rPr>
            </w:pPr>
          </w:p>
        </w:tc>
        <w:tc>
          <w:tcPr>
            <w:tcW w:w="1693" w:type="dxa"/>
            <w:shd w:val="clear" w:color="auto" w:fill="auto"/>
          </w:tcPr>
          <w:p w14:paraId="22494454" w14:textId="1F63F2A2"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Intercepted on cargo from international origins in NSW, Tas., Vic.,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FE0669" w:rsidRPr="00402B9C">
              <w:rPr>
                <w:rFonts w:asciiTheme="minorHAnsi" w:hAnsiTheme="minorHAnsi" w:cstheme="minorHAnsi"/>
                <w:noProof/>
              </w:rPr>
              <w:t>.</w:t>
            </w:r>
          </w:p>
          <w:p w14:paraId="6FCF09DD" w14:textId="77777777"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Not established in Australia.</w:t>
            </w:r>
            <w:r w:rsidRPr="00402B9C">
              <w:rPr>
                <w:rFonts w:asciiTheme="minorHAnsi" w:hAnsiTheme="minorHAnsi" w:cstheme="minorHAnsi"/>
              </w:rPr>
              <w:br/>
            </w:r>
          </w:p>
        </w:tc>
        <w:tc>
          <w:tcPr>
            <w:tcW w:w="2962" w:type="dxa"/>
            <w:shd w:val="clear" w:color="auto" w:fill="auto"/>
          </w:tcPr>
          <w:p w14:paraId="74BA6672" w14:textId="7041793B"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 xml:space="preserve">No. </w:t>
            </w:r>
            <w:r w:rsidRPr="00402B9C">
              <w:rPr>
                <w:rStyle w:val="Emphasis"/>
                <w:rFonts w:asciiTheme="minorHAnsi" w:hAnsiTheme="minorHAnsi" w:cstheme="minorHAnsi"/>
              </w:rPr>
              <w:t xml:space="preserve">Halyomorpha halys </w:t>
            </w:r>
            <w:r w:rsidRPr="00402B9C">
              <w:rPr>
                <w:rFonts w:asciiTheme="minorHAnsi" w:hAnsiTheme="minorHAnsi" w:cstheme="minorHAnsi"/>
                <w:szCs w:val="18"/>
              </w:rPr>
              <w:t xml:space="preserve">is known to be associated with citrus </w:t>
            </w:r>
            <w:r w:rsidR="005B3422" w:rsidRPr="00402B9C">
              <w:rPr>
                <w:rFonts w:asciiTheme="minorHAnsi" w:hAnsiTheme="minorHAnsi" w:cstheme="minorHAnsi"/>
                <w:noProof/>
                <w:szCs w:val="18"/>
              </w:rPr>
              <w:fldChar w:fldCharType="begin">
                <w:fldData xml:space="preserve">PEVuZE5vdGU+PENpdGU+PEF1dGhvcj5CdXJuZTwvQXV0aG9yPjxZZWFyPjIwMTk8L1llYXI+PFJl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PEVuZE5vdGU+PENpdGU+PEF1dGhvcj5CdXJuZTwvQXV0aG9yPjxZZWFyPjIwMTk8L1llYXI+PFJl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67" w:tooltip="Burne, 2019 #49724" w:history="1">
              <w:r w:rsidR="005B3422" w:rsidRPr="00402B9C">
                <w:rPr>
                  <w:rFonts w:asciiTheme="minorHAnsi" w:hAnsiTheme="minorHAnsi" w:cstheme="minorHAnsi"/>
                  <w:noProof/>
                  <w:szCs w:val="18"/>
                </w:rPr>
                <w:t>Burne 2019</w:t>
              </w:r>
            </w:hyperlink>
            <w:r w:rsidR="005B3422" w:rsidRPr="00402B9C">
              <w:rPr>
                <w:rFonts w:asciiTheme="minorHAnsi" w:hAnsiTheme="minorHAnsi" w:cstheme="minorHAnsi"/>
                <w:noProof/>
                <w:szCs w:val="18"/>
              </w:rPr>
              <w:t xml:space="preserve">; </w:t>
            </w:r>
            <w:hyperlink w:anchor="_ENREF_250" w:tooltip="Grousset, 2016 #43598" w:history="1">
              <w:r w:rsidR="005B3422" w:rsidRPr="00402B9C">
                <w:rPr>
                  <w:rFonts w:asciiTheme="minorHAnsi" w:hAnsiTheme="minorHAnsi" w:cstheme="minorHAnsi"/>
                  <w:noProof/>
                  <w:szCs w:val="18"/>
                </w:rPr>
                <w:t>Grousset et al. 2016</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97091E" w:rsidRPr="00402B9C">
              <w:rPr>
                <w:rFonts w:asciiTheme="minorHAnsi" w:hAnsiTheme="minorHAnsi" w:cstheme="minorHAnsi"/>
                <w:color w:val="2F5496" w:themeColor="accent1" w:themeShade="BF"/>
              </w:rPr>
              <w:t>.</w:t>
            </w:r>
            <w:r w:rsidRPr="00402B9C">
              <w:rPr>
                <w:rFonts w:asciiTheme="minorHAnsi" w:hAnsiTheme="minorHAnsi" w:cstheme="minorHAnsi"/>
                <w:color w:val="2F5496" w:themeColor="accent1" w:themeShade="BF"/>
              </w:rPr>
              <w:br/>
            </w:r>
            <w:r w:rsidRPr="00402B9C">
              <w:rPr>
                <w:rFonts w:asciiTheme="minorHAnsi" w:hAnsiTheme="minorHAnsi" w:cstheme="minorHAnsi"/>
              </w:rPr>
              <w:t xml:space="preserve">Eggs are laid on the undersides of leaves; adults and nymphs are sap suckers that are known to feed on citrus fruit </w:t>
            </w:r>
            <w:bookmarkStart w:id="330" w:name="_Hlk137801785"/>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&lt;EndNote&gt;&lt;Cite&gt;&lt;Author&gt;Gyeltshen&lt;/Author&gt;&lt;Year&gt;2010&lt;/Year&gt;&lt;RecNum&gt;23729&lt;/RecNum&gt;&lt;DisplayText&gt;(Gyeltshen, Bernon &amp;amp; Hodges 2010)&lt;/DisplayText&gt;&lt;record&gt;&lt;rec-number&gt;23729&lt;/rec-number&gt;&lt;foreign-keys&gt;&lt;key app="EN" db-id="pxwxw0er9zv2fxezxdk5tt5utz5p5vtrwdv0" timestamp="1460511954"&gt;23729&lt;/key&gt;&lt;/foreign-keys&gt;&lt;ref-type name="Reports"&gt;27&lt;/ref-type&gt;&lt;contributors&gt;&lt;authors&gt;&lt;author&gt;Gyeltshen,J.&lt;/author&gt;&lt;author&gt;Bernon,G.&lt;/author&gt;&lt;author&gt;Hodges,A.&lt;/author&gt;&lt;/authors&gt;&lt;/contributors&gt;&lt;titles&gt;&lt;title&gt;&lt;style face="normal" font="default" size="100%"&gt;Brown marmorated stink bug, &lt;/style&gt;&lt;style face="italic" font="default" size="100%"&gt;Halyomorpha halys &lt;/style&gt;&lt;style face="normal" font="default" size="100%"&gt;Stål (Insecta: Hemiptera: Pentatomidae)&lt;/style&gt;&lt;/title&gt;&lt;/titles&gt;&lt;dates&gt;&lt;year&gt;2010&lt;/year&gt;&lt;pub-dates&gt;&lt;date&gt;06/04/2016&lt;/date&gt;&lt;/pub-dates&gt;&lt;/dates&gt;&lt;pub-location&gt;USA&lt;/pub-location&gt;&lt;publisher&gt;University of Florida&lt;/publisher&gt;&lt;urls&gt;&lt;related-urls&gt;&lt;url&gt;https://entnemdept.ufl.edu/creatures/veg/bean/brown_marmorated_stink_bug.htm&lt;/url&gt;&lt;/related-urls&gt;&lt;pdf-urls&gt;&lt;url&gt;file://J:\E Library\Plant Catalogue\G\Gyeltshen et al 2010 EN23729.pdf&lt;/url&gt;&lt;/pdf-urls&gt;&lt;/urls&gt;&lt;custom1&gt;BMSB HL&lt;/custom1&gt;&lt;/record&gt;&lt;/Cite&gt;&lt;/EndNote&gt;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54" w:tooltip="Gyeltshen, 2010 #23729" w:history="1">
              <w:r w:rsidR="005B3422" w:rsidRPr="00402B9C">
                <w:rPr>
                  <w:rFonts w:asciiTheme="minorHAnsi" w:hAnsiTheme="minorHAnsi" w:cstheme="minorHAnsi"/>
                  <w:noProof/>
                </w:rPr>
                <w:t>Gyeltshen, Bernon &amp; Hodges 2010</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7091E" w:rsidRPr="00402B9C">
              <w:rPr>
                <w:rFonts w:asciiTheme="minorHAnsi" w:hAnsiTheme="minorHAnsi" w:cstheme="minorHAnsi"/>
              </w:rPr>
              <w:t xml:space="preserve">. </w:t>
            </w:r>
            <w:r w:rsidRPr="00402B9C">
              <w:rPr>
                <w:rFonts w:asciiTheme="minorHAnsi" w:hAnsiTheme="minorHAnsi" w:cstheme="minorHAnsi"/>
              </w:rPr>
              <w:t xml:space="preserve">However, they are present on fruit only for short periods. </w:t>
            </w:r>
            <w:bookmarkStart w:id="331" w:name="_Hlk137801702"/>
            <w:r w:rsidRPr="00402B9C">
              <w:rPr>
                <w:rFonts w:asciiTheme="minorHAnsi" w:hAnsiTheme="minorHAnsi" w:cstheme="minorHAnsi"/>
              </w:rPr>
              <w:t xml:space="preserve">They are easily disturbed and are unlikely to remain on commercially produced, export quality fruit </w:t>
            </w:r>
            <w:bookmarkEnd w:id="330"/>
            <w:bookmarkEnd w:id="331"/>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&lt;EndNote&gt;&lt;Cite&gt;&lt;Author&gt;Alcock&lt;/Author&gt;&lt;Year&gt;1971&lt;/Year&gt;&lt;RecNum&gt;9254&lt;/RecNum&gt;&lt;DisplayText&gt;(Alcock 1971)&lt;/DisplayText&gt;&lt;record&gt;&lt;rec-number&gt;9254&lt;/rec-number&gt;&lt;foreign-keys&gt;&lt;key app="EN" db-id="pxwxw0er9zv2fxezxdk5tt5utz5p5vtrwdv0" timestamp="1451972583"&gt;9254&lt;/key&gt;&lt;/foreign-keys&gt;&lt;ref-type name="Journal Articles"&gt;17&lt;/ref-type&gt;&lt;contributors&gt;&lt;authors&gt;&lt;author&gt;Alcock,J.&lt;/author&gt;&lt;/authors&gt;&lt;/contributors&gt;&lt;titles&gt;&lt;title&gt;&lt;style face="normal" font="default" size="100%"&gt;The behavior of a stinkbug, &lt;/style&gt;&lt;style face="italic" font="default" size="100%"&gt;Euschistus conspersus&lt;/style&gt;&lt;style face="normal" font="default" size="100%"&gt; Uhler (Hemiptera: Pentatomidae)&lt;/style&gt;&lt;/title&gt;&lt;secondary-title&gt;Psyche&lt;/secondary-title&gt;&lt;/titles&gt;&lt;periodical&gt;&lt;full-title&gt;Psyche&lt;/full-title&gt;&lt;/periodical&gt;&lt;pages&gt;215-228&lt;/pages&gt;&lt;volume&gt;78&lt;/volume&gt;&lt;number&gt;4&lt;/number&gt;&lt;keywords&gt;&lt;keyword&gt;Euschistus&lt;/keyword&gt;&lt;keyword&gt;Euschistus conspersus&lt;/keyword&gt;&lt;keyword&gt;Hemiptera&lt;/keyword&gt;&lt;keyword&gt;Pentatomidae&lt;/keyword&gt;&lt;/keywords&gt;&lt;dates&gt;&lt;year&gt;1971&lt;/year&gt;&lt;/dates&gt;&lt;orig-pub&gt;&lt;style face="underline" font="default" size="100%"&gt;J:\E Library\Plant Catalogue\A&lt;/style&gt;&lt;/orig-pub&gt;&lt;label&gt;73027&lt;/label&gt;&lt;urls&gt;&lt;related-urls&gt;&lt;url&gt;&lt;style face="underline" font="default" size="100%"&gt;http://psyche.entclub.org/pdf/78/78-215.pdf&lt;/style&gt;&lt;/url&gt;&lt;/related-urls&gt;&lt;/urls&gt;&lt;custom1&gt;China table grapes sp&lt;/custom1&gt;&lt;/record&gt;&lt;/Cite&gt;&lt;/EndNote&gt;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3" w:tooltip="Alcock, 1971 #9254" w:history="1">
              <w:r w:rsidR="005B3422" w:rsidRPr="00402B9C">
                <w:rPr>
                  <w:rFonts w:asciiTheme="minorHAnsi" w:hAnsiTheme="minorHAnsi" w:cstheme="minorHAnsi"/>
                  <w:noProof/>
                </w:rPr>
                <w:t>Alcock 1971</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7091E" w:rsidRPr="00402B9C">
              <w:rPr>
                <w:rFonts w:asciiTheme="minorHAnsi" w:hAnsiTheme="minorHAnsi" w:cstheme="minorHAnsi"/>
              </w:rPr>
              <w:t>.</w:t>
            </w:r>
            <w:r w:rsidR="0097091E" w:rsidRPr="00402B9C">
              <w:rPr>
                <w:rFonts w:asciiTheme="minorHAnsi" w:hAnsiTheme="minorHAnsi" w:cstheme="minorHAnsi"/>
                <w:color w:val="2F5496" w:themeColor="accent1" w:themeShade="BF"/>
              </w:rPr>
              <w:t xml:space="preserve"> </w:t>
            </w:r>
          </w:p>
        </w:tc>
        <w:tc>
          <w:tcPr>
            <w:tcW w:w="1837" w:type="dxa"/>
          </w:tcPr>
          <w:p w14:paraId="2DF90F16"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834" w:type="dxa"/>
            <w:shd w:val="clear" w:color="auto" w:fill="auto"/>
          </w:tcPr>
          <w:p w14:paraId="46C49995"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696" w:type="dxa"/>
            <w:shd w:val="clear" w:color="auto" w:fill="auto"/>
          </w:tcPr>
          <w:p w14:paraId="7F44B3C1"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186" w:type="dxa"/>
            <w:shd w:val="clear" w:color="auto" w:fill="auto"/>
          </w:tcPr>
          <w:p w14:paraId="09B0F00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46F30F35" w14:textId="77777777" w:rsidTr="00F1755C">
        <w:trPr>
          <w:trHeight w:val="75"/>
          <w:jc w:val="center"/>
        </w:trPr>
        <w:tc>
          <w:tcPr>
            <w:tcW w:w="1905" w:type="dxa"/>
            <w:shd w:val="clear" w:color="auto" w:fill="auto"/>
          </w:tcPr>
          <w:p w14:paraId="3FBE1127"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Leptocorisa acuta </w:t>
            </w:r>
            <w:r w:rsidRPr="001522B0">
              <w:rPr>
                <w:rStyle w:val="Emphasis"/>
                <w:rFonts w:asciiTheme="minorHAnsi" w:hAnsiTheme="minorHAnsi" w:cstheme="minorHAnsi"/>
                <w:i w:val="0"/>
                <w:iCs w:val="0"/>
              </w:rPr>
              <w:t>(Thunberg, 1783)</w:t>
            </w:r>
          </w:p>
          <w:p w14:paraId="79A4E52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[Coreidae]</w:t>
            </w:r>
          </w:p>
          <w:p w14:paraId="45F7D6CB" w14:textId="77777777" w:rsidR="007E38F6" w:rsidRPr="001522B0" w:rsidRDefault="007E38F6" w:rsidP="00F1755C">
            <w:pPr>
              <w:pStyle w:val="TableText"/>
              <w:rPr>
                <w:rStyle w:val="Emphasis"/>
                <w:rFonts w:asciiTheme="minorHAnsi" w:hAnsiTheme="minorHAnsi" w:cstheme="minorHAnsi"/>
                <w:iCs w:val="0"/>
              </w:rPr>
            </w:pPr>
            <w:r w:rsidRPr="001522B0">
              <w:rPr>
                <w:rStyle w:val="Emphasis"/>
                <w:rFonts w:asciiTheme="minorHAnsi" w:hAnsiTheme="minorHAnsi" w:cstheme="minorHAnsi"/>
                <w:i w:val="0"/>
                <w:iCs w:val="0"/>
              </w:rPr>
              <w:t>Rice seed bug</w:t>
            </w:r>
          </w:p>
        </w:tc>
        <w:tc>
          <w:tcPr>
            <w:tcW w:w="1345" w:type="dxa"/>
            <w:shd w:val="clear" w:color="auto" w:fill="auto"/>
          </w:tcPr>
          <w:p w14:paraId="4FF80A7A" w14:textId="72C704FE"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ZWNOdW0+NDg3ODM8L1JlY051bT48RGlzcGxheVRleHQ+KFBo4bqhbSAyMDEzYTsgV2F0ZXJob3Vz
ZSAxOTkzKTwvRGlzcGxheVRleHQ+PHJlY29yZD48cmVjLW51bWJlcj40ODc4MzwvcmVjLW51bWJl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ZGlhX1dXPC9jdXN0b20xPjwvcmVjb3JkPjwvQ2l0ZT48Q2l0ZT48QXV0aG9yPldhdGVyaG91c2U8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ZWNOdW0+NDg3ODM8L1JlY051bT48RGlzcGxheVRleHQ+KFBo4bqhbSAyMDEzYTsgV2F0ZXJob3Vz
ZSAxOTkzKTwvRGlzcGxheVRleHQ+PHJlY29yZD48cmVjLW51bWJlcj40ODc4MzwvcmVjLW51bWJl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ZGlhX1dXPC9jdXN0b20xPjwvcmVjb3JkPjwvQ2l0ZT48Q2l0ZT48QXV0aG9yPldhdGVyaG91c2U8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97091E" w:rsidRPr="001522B0">
              <w:rPr>
                <w:rFonts w:asciiTheme="minorHAnsi" w:hAnsiTheme="minorHAnsi" w:cstheme="minorHAnsi"/>
              </w:rPr>
              <w:t xml:space="preserve"> </w:t>
            </w:r>
          </w:p>
        </w:tc>
        <w:tc>
          <w:tcPr>
            <w:tcW w:w="1693" w:type="dxa"/>
            <w:shd w:val="clear" w:color="auto" w:fill="auto"/>
          </w:tcPr>
          <w:p w14:paraId="79B6D743" w14:textId="7DDB82AE"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 xml:space="preserve">Yes. NSW, NT, Qld, Tas.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WA</w:t>
            </w:r>
            <w:r w:rsidR="001F4A05" w:rsidRPr="00402B9C">
              <w:rPr>
                <w:rFonts w:asciiTheme="minorHAnsi" w:hAnsiTheme="minorHAnsi" w:cstheme="minorHAnsi"/>
              </w:rPr>
              <w:t xml:space="preserve">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&lt;EndNote&gt;&lt;Cite&gt;&lt;Author&gt;DPIRD&lt;/Author&gt;&lt;Year&gt;2023&lt;/Year&gt;&lt;RecNum&gt;51340&lt;/RecNum&gt;&lt;DisplayText&gt;(DPIRD 2023)&lt;/DisplayText&gt;&lt;record&gt;&lt;rec-number&gt;51340&lt;/rec-number&gt;&lt;foreign-keys&gt;&lt;key app="EN" db-id="pxwxw0er9zv2fxezxdk5tt5utz5p5vtrwdv0" timestamp="1700703616"&gt;51340&lt;/key&gt;&lt;/foreign-keys&gt;&lt;ref-type name="Databases"&gt;45&lt;/ref-type&gt;&lt;contributors&gt;&lt;authors&gt;&lt;author&gt;DPIRD&lt;/author&gt;&lt;/authors&gt;&lt;/contributors&gt;&lt;titles&gt;&lt;title&gt;Invertebrate Reference Collection Database (ICDb)&lt;/title&gt;&lt;/titles&gt;&lt;dates&gt;&lt;year&gt;2023&lt;/year&gt;&lt;pub-dates&gt;&lt;date&gt;2023&lt;/date&gt;&lt;/pub-dates&gt;&lt;/dates&gt;&lt;pub-location&gt;South Perth (WA) Australia&lt;/pub-location&gt;&lt;publisher&gt;Western Australian Department of Primary Industries and Regional Development&amp;apos;s Agriculture and Food division&lt;/publisher&gt;&lt;urls&gt;&lt;related-urls&gt;&lt;url&gt;https://www.agric.wa.gov.au/pest-insects/invertebrate-reference-collection-database-icdb&lt;/url&gt;&lt;/related-urls&gt;&lt;/urls&gt;&lt;electronic-resource-num&gt;https://agric.wa.gov.au/n/645&lt;/electronic-resource-num&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161" w:tooltip="DPIRD, 2023 #51340" w:history="1">
              <w:r w:rsidR="005B3422" w:rsidRPr="00402B9C">
                <w:rPr>
                  <w:rFonts w:asciiTheme="minorHAnsi" w:hAnsiTheme="minorHAnsi" w:cstheme="minorHAnsi"/>
                  <w:noProof/>
                </w:rPr>
                <w:t>DPIRD 2023</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p>
        </w:tc>
        <w:tc>
          <w:tcPr>
            <w:tcW w:w="2962" w:type="dxa"/>
            <w:shd w:val="clear" w:color="auto" w:fill="auto"/>
          </w:tcPr>
          <w:p w14:paraId="766D2996" w14:textId="77777777"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Assessment not required</w:t>
            </w:r>
          </w:p>
        </w:tc>
        <w:tc>
          <w:tcPr>
            <w:tcW w:w="1837" w:type="dxa"/>
          </w:tcPr>
          <w:p w14:paraId="54E15042"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834" w:type="dxa"/>
            <w:shd w:val="clear" w:color="auto" w:fill="auto"/>
          </w:tcPr>
          <w:p w14:paraId="62D0DC0D"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696" w:type="dxa"/>
            <w:shd w:val="clear" w:color="auto" w:fill="auto"/>
          </w:tcPr>
          <w:p w14:paraId="0196C408"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186" w:type="dxa"/>
            <w:shd w:val="clear" w:color="auto" w:fill="auto"/>
          </w:tcPr>
          <w:p w14:paraId="0FEB0A33"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1593DC6C" w14:textId="77777777" w:rsidTr="00F1755C">
        <w:trPr>
          <w:trHeight w:val="75"/>
          <w:jc w:val="center"/>
        </w:trPr>
        <w:tc>
          <w:tcPr>
            <w:tcW w:w="1905" w:type="dxa"/>
            <w:shd w:val="clear" w:color="auto" w:fill="auto"/>
          </w:tcPr>
          <w:p w14:paraId="759B50EF"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lang w:val="pt-BR"/>
              </w:rPr>
              <w:t xml:space="preserve">Nezara viridula </w:t>
            </w:r>
            <w:r w:rsidRPr="000D21E7">
              <w:rPr>
                <w:rStyle w:val="Emphasis"/>
                <w:rFonts w:asciiTheme="minorHAnsi" w:hAnsiTheme="minorHAnsi" w:cstheme="minorHAnsi"/>
                <w:i w:val="0"/>
                <w:iCs w:val="0"/>
                <w:lang w:val="pt-BR"/>
              </w:rPr>
              <w:t>(Linnaeus, 1758)</w:t>
            </w:r>
          </w:p>
          <w:p w14:paraId="627CDFE7"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i w:val="0"/>
                <w:iCs w:val="0"/>
                <w:lang w:val="pt-BR"/>
              </w:rPr>
              <w:t>[Pentatomidae]</w:t>
            </w:r>
          </w:p>
          <w:p w14:paraId="6BA67D27" w14:textId="77777777" w:rsidR="007E38F6" w:rsidRPr="000D21E7" w:rsidRDefault="007E38F6" w:rsidP="00F1755C">
            <w:pPr>
              <w:pStyle w:val="TableText"/>
              <w:rPr>
                <w:rStyle w:val="Emphasis"/>
                <w:rFonts w:asciiTheme="minorHAnsi" w:hAnsiTheme="minorHAnsi" w:cstheme="minorHAnsi"/>
                <w:iCs w:val="0"/>
                <w:lang w:val="pt-BR"/>
              </w:rPr>
            </w:pPr>
            <w:r w:rsidRPr="000D21E7">
              <w:rPr>
                <w:rStyle w:val="Emphasis"/>
                <w:rFonts w:asciiTheme="minorHAnsi" w:hAnsiTheme="minorHAnsi" w:cstheme="minorHAnsi"/>
                <w:i w:val="0"/>
                <w:iCs w:val="0"/>
                <w:lang w:val="pt-BR"/>
              </w:rPr>
              <w:t>Green vegetable bug</w:t>
            </w:r>
          </w:p>
        </w:tc>
        <w:tc>
          <w:tcPr>
            <w:tcW w:w="1345" w:type="dxa"/>
            <w:shd w:val="clear" w:color="auto" w:fill="auto"/>
          </w:tcPr>
          <w:p w14:paraId="6D1C3202" w14:textId="605FB6E1"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ZWNOdW0+NDg3ODM8L1JlY051bT48RGlzcGxheVRleHQ+KFBo4bqhbSAyMDEzYSwgYjsgUFBEIDIw
MTBhKTwvRGlzcGxheVRleHQ+PHJlY29yZD48cmVjLW51bWJlcj40ODc4MzwvcmVjLW51bWJlcj48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X1dXPC9jdXN0b20xPjwvcmVjb3JkPjwvQ2l0ZT48Q2l0ZT48QXV0aG9yPlBo4bqhbTwvQXV0aG9y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ZWNOdW0+NDg3ODM8L1JlY051bT48RGlzcGxheVRleHQ+KFBo4bqhbSAyMDEzYSwgYjsgUFBEIDIw
MTBhKTwvRGlzcGxheVRleHQ+PHJlY29yZD48cmVjLW51bWJlcj40ODc4MzwvcmVjLW51bWJlcj48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X1dXPC9jdXN0b20xPjwvcmVjb3JkPjwvQ2l0ZT48Q2l0ZT48QXV0aG9yPlBo4bqhbTwvQXV0aG9y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54" w:tooltip="Phạm, 2013 #48784" w:history="1">
              <w:r w:rsidR="005B3422">
                <w:rPr>
                  <w:rFonts w:asciiTheme="minorHAnsi" w:hAnsiTheme="minorHAnsi" w:cstheme="minorHAnsi"/>
                  <w:noProof/>
                </w:rPr>
                <w:t>b</w:t>
              </w:r>
            </w:hyperlink>
            <w:r w:rsidR="005B3422">
              <w:rPr>
                <w:rFonts w:asciiTheme="minorHAnsi" w:hAnsiTheme="minorHAnsi" w:cstheme="minorHAnsi"/>
                <w:noProof/>
              </w:rPr>
              <w:t xml:space="preserve">; </w:t>
            </w:r>
            <w:hyperlink w:anchor="_ENREF_466" w:tooltip="PPD, 2010 #21278" w:history="1">
              <w:r w:rsidR="005B3422">
                <w:rPr>
                  <w:rFonts w:asciiTheme="minorHAnsi" w:hAnsiTheme="minorHAnsi" w:cstheme="minorHAnsi"/>
                  <w:noProof/>
                </w:rPr>
                <w:t>PPD 2010a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6DB765D8" w14:textId="395927A3"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 xml:space="preserve">Yes. NSW, NT, Qld, SA, Tas., Vic., WA </w: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TnVtPjU1MDgwPC9SZWNOdW0+PERpc3BsYXlUZXh0PihBUFBEIDIwMjU7IENvb21icyAyMDA0OyBH
b3Zlcm5tZW50IG9mIFdlc3Rlcm4gQXVzdHJhbGlhIDIwMjMpPC9EaXNwbGF5VGV4dD48cmVjb3Jk
PjxyZWMtbnVtYmVyPjU1MDgwPC9yZWMtbnVtYmVyPjxmb3JlaWduLWtleXM+PGtleSBhcHA9IkVO
IiBkYi1pZD0icHh3eHcwZXI5enYyZnhlenhkazV0dDV1dHo1cDV2dHJ3ZHYwIiB0aW1lc3RhbXA9
IjE3MzU4NzIxMTkiPjU1MDgwPC9rZXk+PC9mb3JlaWduLWtleXM+PHJlZi10eXBlIG5hbWU9IkRh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PjxkYXRlcz48eWVhcj4yMDI1PC95ZWFyPjxwdWItZGF0ZXM+PGRhdGU+MjAyNTwvZGF0ZT48L3B1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TnVtPjU1MDgwPC9SZWNOdW0+PERpc3BsYXlUZXh0PihBUFBEIDIwMjU7IENvb21icyAyMDA0OyBH
b3Zlcm5tZW50IG9mIFdlc3Rlcm4gQXVzdHJhbGlhIDIwMjMpPC9EaXNwbGF5VGV4dD48cmVjb3Jk
PjxyZWMtbnVtYmVyPjU1MDgwPC9yZWMtbnVtYmVyPjxmb3JlaWduLWtleXM+PGtleSBhcHA9IkVO
IiBkYi1pZD0icHh3eHcwZXI5enYyZnhlenhkazV0dDV1dHo1cDV2dHJ3ZHYwIiB0aW1lc3RhbXA9
IjE3MzU4NzIxMTkiPjU1MDgwPC9rZXk+PC9mb3JlaWduLWtleXM+PHJlZi10eXBlIG5hbWU9IkRh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PjxkYXRlcz48eWVhcj4yMDI1PC95ZWFyPjxwdWItZGF0ZXM+PGRhdGU+MjAyNTwvZGF0ZT48L3B1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106" w:tooltip="Coombs, 2004 #1666" w:history="1">
              <w:r w:rsidR="005B3422" w:rsidRPr="00402B9C">
                <w:rPr>
                  <w:rFonts w:asciiTheme="minorHAnsi" w:hAnsiTheme="minorHAnsi" w:cstheme="minorHAnsi"/>
                  <w:noProof/>
                </w:rPr>
                <w:t>Coombs 2004</w:t>
              </w:r>
            </w:hyperlink>
            <w:r w:rsidR="005B3422" w:rsidRPr="00402B9C">
              <w:rPr>
                <w:rFonts w:asciiTheme="minorHAnsi" w:hAnsiTheme="minorHAnsi" w:cstheme="minorHAnsi"/>
                <w:noProof/>
              </w:rPr>
              <w:t xml:space="preserve">; </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2FCAF7B2" w14:textId="77777777"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Assessment not required</w:t>
            </w:r>
          </w:p>
        </w:tc>
        <w:tc>
          <w:tcPr>
            <w:tcW w:w="1837" w:type="dxa"/>
          </w:tcPr>
          <w:p w14:paraId="188D349E"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834" w:type="dxa"/>
            <w:shd w:val="clear" w:color="auto" w:fill="auto"/>
          </w:tcPr>
          <w:p w14:paraId="7C2859C7"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696" w:type="dxa"/>
            <w:shd w:val="clear" w:color="auto" w:fill="auto"/>
          </w:tcPr>
          <w:p w14:paraId="330912F7"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186" w:type="dxa"/>
            <w:shd w:val="clear" w:color="auto" w:fill="auto"/>
          </w:tcPr>
          <w:p w14:paraId="7E296851"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3673F2BA" w14:textId="77777777" w:rsidTr="00F1755C">
        <w:trPr>
          <w:trHeight w:val="75"/>
          <w:jc w:val="center"/>
        </w:trPr>
        <w:tc>
          <w:tcPr>
            <w:tcW w:w="1905" w:type="dxa"/>
            <w:shd w:val="clear" w:color="auto" w:fill="auto"/>
          </w:tcPr>
          <w:p w14:paraId="647BCB69"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Parabemisia myricae </w:t>
            </w:r>
            <w:r w:rsidRPr="001522B0">
              <w:rPr>
                <w:rStyle w:val="Emphasis"/>
                <w:rFonts w:asciiTheme="minorHAnsi" w:hAnsiTheme="minorHAnsi" w:cstheme="minorHAnsi"/>
                <w:i w:val="0"/>
                <w:iCs w:val="0"/>
              </w:rPr>
              <w:t>(Kuwana, 1927)</w:t>
            </w:r>
          </w:p>
          <w:p w14:paraId="7C37737A"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[Aleyrodidae]</w:t>
            </w:r>
          </w:p>
          <w:p w14:paraId="76560495" w14:textId="77777777" w:rsidR="007E38F6" w:rsidRPr="001522B0" w:rsidRDefault="007E38F6" w:rsidP="00F1755C">
            <w:pPr>
              <w:pStyle w:val="TableText"/>
              <w:rPr>
                <w:rStyle w:val="Emphasis"/>
                <w:rFonts w:asciiTheme="minorHAnsi" w:hAnsiTheme="minorHAnsi" w:cstheme="minorHAnsi"/>
                <w:iCs w:val="0"/>
              </w:rPr>
            </w:pPr>
            <w:r w:rsidRPr="001522B0">
              <w:rPr>
                <w:rStyle w:val="Emphasis"/>
                <w:rFonts w:asciiTheme="minorHAnsi" w:hAnsiTheme="minorHAnsi" w:cstheme="minorHAnsi"/>
                <w:i w:val="0"/>
                <w:iCs w:val="0"/>
              </w:rPr>
              <w:t>Bayberry whitefly</w:t>
            </w:r>
          </w:p>
        </w:tc>
        <w:tc>
          <w:tcPr>
            <w:tcW w:w="1345" w:type="dxa"/>
            <w:shd w:val="clear" w:color="auto" w:fill="auto"/>
          </w:tcPr>
          <w:p w14:paraId="5CFAAC4E" w14:textId="0FCBBD20"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ZWNOdW0+NDg3ODM8L1JlY051bT48RGlzcGxheVRleHQ+KFBo4bqhbSAyMDEzYTsgV2F0ZXJob3Vz
ZSAxOTkzKTwvRGlzcGxheVRleHQ+PHJlY29yZD48cmVjLW51bWJlcj40ODc4MzwvcmVjLW51bWJl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ZGlhX1dXPC9jdXN0b20xPjwvcmVjb3JkPjwvQ2l0ZT48Q2l0ZT48QXV0aG9yPldhdGVyaG91c2U8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ZWNOdW0+NDg3ODM8L1JlY051bT48RGlzcGxheVRleHQ+KFBo4bqhbSAyMDEzYTsgV2F0ZXJob3Vz
ZSAxOTkzKTwvRGlzcGxheVRleHQ+PHJlY29yZD48cmVjLW51bWJlcj40ODc4MzwvcmVjLW51bWJl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ZGlhX1dXPC9jdXN0b20xPjwvcmVjb3JkPjwvQ2l0ZT48Q2l0ZT48QXV0aG9yPldhdGVyaG91c2U8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97091E" w:rsidRPr="001522B0">
              <w:rPr>
                <w:rFonts w:asciiTheme="minorHAnsi" w:hAnsiTheme="minorHAnsi" w:cstheme="minorHAnsi"/>
              </w:rPr>
              <w:t xml:space="preserve"> </w:t>
            </w:r>
          </w:p>
        </w:tc>
        <w:tc>
          <w:tcPr>
            <w:tcW w:w="1693" w:type="dxa"/>
            <w:shd w:val="clear" w:color="auto" w:fill="auto"/>
          </w:tcPr>
          <w:p w14:paraId="70EB2D2F" w14:textId="1D321FED" w:rsidR="0039770A"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Under official control (Regional) for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&lt;EndNote&gt;&lt;Cite&gt;&lt;Author&gt;Government of Western Australia&lt;/Author&gt;&lt;Year&gt;2023&lt;/Year&gt;&lt;RecNum&gt;48643&lt;/RecNum&gt;&lt;DisplayText&gt;(Government of Western Australia 2023)&lt;/DisplayText&gt;&lt;record&gt;&lt;rec-number&gt;48643&lt;/rec-number&gt;&lt;foreign-keys&gt;&lt;key app="EN" db-id="pxwxw0er9zv2fxezxdk5tt5utz5p5vtrwdv0" timestamp="1672720685"&gt;48643&lt;/key&gt;&lt;/foreign-keys&gt;&lt;ref-type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Australia&lt;/keyword&gt;&lt;/keywords&gt;&lt;dates&gt;&lt;year&gt;2023&lt;/year&gt;&lt;pub-dates&gt;&lt;date&gt;2023&lt;/date&gt;&lt;/pub-dates&gt;&lt;/dates&gt;&lt;pub-location&gt;Perth (WA)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7091E" w:rsidRPr="00402B9C">
              <w:rPr>
                <w:rFonts w:asciiTheme="minorHAnsi" w:hAnsiTheme="minorHAnsi" w:cstheme="minorHAnsi"/>
              </w:rPr>
              <w:t>.</w:t>
            </w:r>
          </w:p>
          <w:p w14:paraId="17B126FF" w14:textId="173697F1" w:rsidR="007E38F6" w:rsidRPr="00402B9C" w:rsidRDefault="0039770A" w:rsidP="00F1755C">
            <w:pPr>
              <w:pStyle w:val="TableText"/>
              <w:rPr>
                <w:rStyle w:val="Emphasis"/>
                <w:rFonts w:asciiTheme="minorHAnsi" w:hAnsiTheme="minorHAnsi" w:cstheme="minorHAnsi"/>
                <w:i w:val="0"/>
              </w:rPr>
            </w:pPr>
            <w:r w:rsidRPr="00402B9C">
              <w:rPr>
                <w:rFonts w:asciiTheme="minorHAnsi" w:hAnsiTheme="minorHAnsi" w:cstheme="minorHAnsi"/>
              </w:rPr>
              <w:t xml:space="preserve">Present in </w:t>
            </w:r>
            <w:r w:rsidR="007E38F6" w:rsidRPr="00402B9C">
              <w:rPr>
                <w:rFonts w:asciiTheme="minorHAnsi" w:hAnsiTheme="minorHAnsi" w:cstheme="minorHAnsi"/>
              </w:rPr>
              <w:t xml:space="preserve">Qld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7E38F6" w:rsidRPr="00402B9C">
              <w:rPr>
                <w:rFonts w:asciiTheme="minorHAnsi" w:hAnsiTheme="minorHAnsi" w:cstheme="minorHAnsi"/>
              </w:rPr>
              <w:br/>
            </w:r>
          </w:p>
        </w:tc>
        <w:tc>
          <w:tcPr>
            <w:tcW w:w="2962" w:type="dxa"/>
            <w:shd w:val="clear" w:color="auto" w:fill="auto"/>
          </w:tcPr>
          <w:p w14:paraId="0231C561" w14:textId="27DB7955"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 xml:space="preserve">No. </w:t>
            </w:r>
            <w:r w:rsidRPr="00402B9C">
              <w:rPr>
                <w:rStyle w:val="Emphasis"/>
                <w:rFonts w:asciiTheme="minorHAnsi" w:hAnsiTheme="minorHAnsi" w:cstheme="minorHAnsi"/>
              </w:rPr>
              <w:t xml:space="preserve">Parabemisia myricae </w:t>
            </w:r>
            <w:r w:rsidRPr="00402B9C">
              <w:rPr>
                <w:rFonts w:asciiTheme="minorHAnsi" w:hAnsiTheme="minorHAnsi" w:cstheme="minorHAnsi"/>
                <w:szCs w:val="18"/>
              </w:rPr>
              <w:t>is known to be associated with pomelo; however,</w:t>
            </w:r>
            <w:r w:rsidRPr="00402B9C">
              <w:rPr>
                <w:rFonts w:asciiTheme="minorHAnsi" w:hAnsiTheme="minorHAnsi" w:cstheme="minorHAnsi"/>
              </w:rPr>
              <w:t xml:space="preserve"> it feeds primarily on leaves </w:t>
            </w:r>
            <w:r w:rsidR="005B3422" w:rsidRPr="00402B9C">
              <w:rPr>
                <w:rFonts w:asciiTheme="minorHAnsi" w:hAnsiTheme="minorHAnsi" w:cstheme="minorHAnsi"/>
                <w:noProof/>
              </w:rPr>
              <w:fldChar w:fldCharType="begin">
                <w:fldData xml:space="preserve">PEVuZE5vdGU+PENpdGU+PEF1dGhvcj5NaW5pc3RyeSBvZiBKaWhhZC1lLUFncmljdWx0dXJlPC9B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=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PEVuZE5vdGU+PENpdGU+PEF1dGhvcj5NaW5pc3RyeSBvZiBKaWhhZC1lLUFncmljdWx0dXJlPC9B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=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90" w:tooltip="Ministry of Jihad-e-Agriculture, 2014 #30921" w:history="1">
              <w:r w:rsidR="005B3422" w:rsidRPr="00402B9C">
                <w:rPr>
                  <w:rFonts w:asciiTheme="minorHAnsi" w:hAnsiTheme="minorHAnsi" w:cstheme="minorHAnsi"/>
                  <w:noProof/>
                </w:rPr>
                <w:t>Ministry of Jihad-e-Agriculture 2014</w:t>
              </w:r>
            </w:hyperlink>
            <w:r w:rsidR="005B3422" w:rsidRPr="00402B9C">
              <w:rPr>
                <w:rFonts w:asciiTheme="minorHAnsi" w:hAnsiTheme="minorHAnsi" w:cstheme="minorHAnsi"/>
                <w:noProof/>
              </w:rPr>
              <w:t xml:space="preserve">; </w:t>
            </w:r>
            <w:hyperlink w:anchor="_ENREF_411" w:tooltip="New Zealand Ministry for Primary Industries, 2022 #49973" w:history="1">
              <w:r w:rsidR="005B3422" w:rsidRPr="00402B9C">
                <w:rPr>
                  <w:rFonts w:asciiTheme="minorHAnsi" w:hAnsiTheme="minorHAnsi" w:cstheme="minorHAnsi"/>
                  <w:noProof/>
                </w:rPr>
                <w:t>New Zealand Ministry for Primary Industries 2022</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Adults are reported to occasionally feed on fruit, which results in the presence of large amounts of honeydew and sooty mould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&lt;EndNote&gt;&lt;Cite&gt;&lt;Author&gt;Rose&lt;/Author&gt;&lt;Year&gt;1981&lt;/Year&gt;&lt;RecNum&gt;30923&lt;/RecNum&gt;&lt;DisplayText&gt;(Rose, DeBach &amp;amp; Woolley 1981)&lt;/DisplayText&gt;&lt;record&gt;&lt;rec-number&gt;30923&lt;/rec-number&gt;&lt;foreign-keys&gt;&lt;key app="EN" db-id="pxwxw0er9zv2fxezxdk5tt5utz5p5vtrwdv0" timestamp="1526427893"&gt;30923&lt;/key&gt;&lt;/foreign-keys&gt;&lt;ref-type name="Journal Articles"&gt;17&lt;/ref-type&gt;&lt;contributors&gt;&lt;authors&gt;&lt;author&gt;Rose, M.&lt;/author&gt;&lt;author&gt;DeBach, P.&lt;/author&gt;&lt;author&gt;Woolley, J.&lt;/author&gt;&lt;/authors&gt;&lt;/contributors&gt;&lt;titles&gt;&lt;title&gt;Potential new citrus pest: Japanese bayberry whitefly&lt;/title&gt;&lt;secondary-title&gt;California Agriculture&lt;/secondary-title&gt;&lt;/titles&gt;&lt;periodical&gt;&lt;full-title&gt;California Agriculture&lt;/full-title&gt;&lt;/periodical&gt;&lt;pages&gt;22-24&lt;/pages&gt;&lt;volume&gt;35&lt;/volume&gt;&lt;number&gt;3&lt;/number&gt;&lt;keywords&gt;&lt;keyword&gt;Bayberry whitefly&lt;/keyword&gt;&lt;keyword&gt;Citrus&lt;/keyword&gt;&lt;keyword&gt;Pests&lt;/keyword&gt;&lt;keyword&gt;Control&lt;/keyword&gt;&lt;keyword&gt;Parabemisia myricae&lt;/keyword&gt;&lt;/keywords&gt;&lt;dates&gt;&lt;year&gt;1981&lt;/year&gt;&lt;/dates&gt;&lt;urls&gt;&lt;pdf-urls&gt;&lt;url&gt;file://J:\E Library\Plant Catalogue\R\Rose et al 1981 EN30923.pdf&lt;/url&gt;&lt;/pdf-urls&gt;&lt;/urls&gt;&lt;custom1&gt;Persian limes from Mexico_RG&lt;/custom1&gt;&lt;/record&gt;&lt;/Cite&gt;&lt;/EndNote&gt;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93" w:tooltip="Rose, 1981 #30923" w:history="1">
              <w:r w:rsidR="005B3422" w:rsidRPr="00402B9C">
                <w:rPr>
                  <w:rFonts w:asciiTheme="minorHAnsi" w:hAnsiTheme="minorHAnsi" w:cstheme="minorHAnsi"/>
                  <w:noProof/>
                </w:rPr>
                <w:t>Rose, DeBach &amp; Woolley 1981</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7091E" w:rsidRPr="00402B9C">
              <w:rPr>
                <w:rFonts w:asciiTheme="minorHAnsi" w:hAnsiTheme="minorHAnsi" w:cstheme="minorHAnsi"/>
              </w:rPr>
              <w:t xml:space="preserve">. </w:t>
            </w:r>
            <w:r w:rsidRPr="00402B9C">
              <w:rPr>
                <w:rFonts w:asciiTheme="minorHAnsi" w:hAnsiTheme="minorHAnsi" w:cstheme="minorHAnsi"/>
              </w:rPr>
              <w:t>Feeding damage on the fruit is visible, and therefore infested fruit are likely to be removed during packing house practices. Adult whiteflies are also active flyers and are unlikely to remain on fruit during harvest and packing house practices.</w:t>
            </w:r>
          </w:p>
        </w:tc>
        <w:tc>
          <w:tcPr>
            <w:tcW w:w="1837" w:type="dxa"/>
          </w:tcPr>
          <w:p w14:paraId="4A6DCB51"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834" w:type="dxa"/>
            <w:shd w:val="clear" w:color="auto" w:fill="auto"/>
          </w:tcPr>
          <w:p w14:paraId="711DBB4A"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696" w:type="dxa"/>
            <w:shd w:val="clear" w:color="auto" w:fill="auto"/>
          </w:tcPr>
          <w:p w14:paraId="1CA70710"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186" w:type="dxa"/>
            <w:shd w:val="clear" w:color="auto" w:fill="auto"/>
          </w:tcPr>
          <w:p w14:paraId="4EC6A9F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4A5D1E6D" w14:textId="77777777" w:rsidTr="00F1755C">
        <w:trPr>
          <w:trHeight w:val="75"/>
          <w:jc w:val="center"/>
        </w:trPr>
        <w:tc>
          <w:tcPr>
            <w:tcW w:w="1905" w:type="dxa"/>
            <w:shd w:val="clear" w:color="auto" w:fill="auto"/>
          </w:tcPr>
          <w:p w14:paraId="19339CA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Parlatoria cinerea </w:t>
            </w:r>
            <w:r w:rsidRPr="001522B0">
              <w:rPr>
                <w:rStyle w:val="Emphasis"/>
                <w:rFonts w:asciiTheme="minorHAnsi" w:hAnsiTheme="minorHAnsi" w:cstheme="minorHAnsi"/>
                <w:i w:val="0"/>
                <w:iCs w:val="0"/>
              </w:rPr>
              <w:t>Hadden in Doane &amp; Hadden, 1909</w:t>
            </w:r>
          </w:p>
          <w:p w14:paraId="6C0E1074"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[Diaspididae]</w:t>
            </w:r>
          </w:p>
          <w:p w14:paraId="729A2527" w14:textId="77777777" w:rsidR="007E38F6" w:rsidRPr="001522B0" w:rsidRDefault="007E38F6" w:rsidP="00F1755C">
            <w:pPr>
              <w:pStyle w:val="TableText"/>
              <w:rPr>
                <w:rStyle w:val="Emphasis"/>
                <w:rFonts w:asciiTheme="minorHAnsi" w:hAnsiTheme="minorHAnsi" w:cstheme="minorHAnsi"/>
                <w:iCs w:val="0"/>
              </w:rPr>
            </w:pPr>
            <w:r w:rsidRPr="001522B0">
              <w:rPr>
                <w:rStyle w:val="Emphasis"/>
                <w:rFonts w:asciiTheme="minorHAnsi" w:hAnsiTheme="minorHAnsi" w:cstheme="minorHAnsi"/>
                <w:i w:val="0"/>
                <w:iCs w:val="0"/>
              </w:rPr>
              <w:t>Tropical grey chaff scale</w:t>
            </w:r>
          </w:p>
        </w:tc>
        <w:tc>
          <w:tcPr>
            <w:tcW w:w="1345" w:type="dxa"/>
            <w:shd w:val="clear" w:color="auto" w:fill="auto"/>
          </w:tcPr>
          <w:p w14:paraId="1E90427B" w14:textId="2F9D661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PEVuZE5vdGU+PENpdGU+PEF1dGhvcj5EYW88L0F1dGhvcj48WWVhcj4yMDE4PC9ZZWFyPjxSZWNO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OiBBIGxpdGVyYXR1cmUtYmFzZWQgbW9kZWwgb2Ygc2NhbGUgaW5zZWN0IGJpb2xvZ3kgYW5kIHN5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=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PEVuZE5vdGU+PENpdGU+PEF1dGhvcj5EYW88L0F1dGhvcj48WWVhcj4yMDE4PC9ZZWFyPjxSZWNO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OiBBIGxpdGVyYXR1cmUtYmFzZWQgbW9kZWwgb2Ygc2NhbGUgaW5zZWN0IGJpb2xvZ3kgYW5kIHN5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=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19" w:tooltip="Dao, 2018 #42746" w:history="1">
              <w:r w:rsidR="005B3422">
                <w:rPr>
                  <w:rFonts w:asciiTheme="minorHAnsi" w:hAnsiTheme="minorHAnsi" w:cstheme="minorHAnsi"/>
                  <w:noProof/>
                </w:rPr>
                <w:t>Dao et al. 2018</w:t>
              </w:r>
            </w:hyperlink>
            <w:r w:rsidR="005B3422">
              <w:rPr>
                <w:rFonts w:asciiTheme="minorHAnsi" w:hAnsiTheme="minorHAnsi" w:cstheme="minorHAnsi"/>
                <w:noProof/>
              </w:rPr>
              <w:t xml:space="preserve">; </w:t>
            </w:r>
            <w:hyperlink w:anchor="_ENREF_222" w:tooltip="García Morales, 2025 #55154" w:history="1">
              <w:r w:rsidR="005B3422">
                <w:rPr>
                  <w:rFonts w:asciiTheme="minorHAnsi" w:hAnsiTheme="minorHAnsi" w:cstheme="minorHAnsi"/>
                  <w:noProof/>
                </w:rPr>
                <w:t>García Morales et al. 2025</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1F531F29" w14:textId="77777777"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No records found</w:t>
            </w:r>
            <w:r w:rsidRPr="00402B9C">
              <w:rPr>
                <w:rFonts w:asciiTheme="minorHAnsi" w:hAnsiTheme="minorHAnsi" w:cstheme="minorHAnsi"/>
              </w:rPr>
              <w:br/>
            </w:r>
          </w:p>
        </w:tc>
        <w:tc>
          <w:tcPr>
            <w:tcW w:w="2962" w:type="dxa"/>
            <w:shd w:val="clear" w:color="auto" w:fill="auto"/>
          </w:tcPr>
          <w:p w14:paraId="52DF1D64" w14:textId="7778170D"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 xml:space="preserve">Yes. </w:t>
            </w:r>
            <w:r w:rsidRPr="00402B9C">
              <w:rPr>
                <w:rFonts w:asciiTheme="minorHAnsi" w:hAnsiTheme="minorHAnsi" w:cstheme="minorHAnsi"/>
                <w:i/>
                <w:iCs/>
                <w:szCs w:val="18"/>
              </w:rPr>
              <w:t>Parlatoria cinerea</w:t>
            </w:r>
            <w:r w:rsidRPr="00402B9C">
              <w:rPr>
                <w:rFonts w:asciiTheme="minorHAnsi" w:hAnsiTheme="minorHAnsi" w:cstheme="minorHAnsi"/>
                <w:szCs w:val="18"/>
              </w:rPr>
              <w:t xml:space="preserve"> is known to be associated with pomelo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&lt;EndNote&gt;&lt;Cite&gt;&lt;Author&gt;Dao&lt;/Author&gt;&lt;Year&gt;2018&lt;/Year&gt;&lt;RecNum&gt;42746&lt;/RecNum&gt;&lt;DisplayText&gt;(Dao et al. 2018)&lt;/DisplayText&gt;&lt;record&gt;&lt;rec-number&gt;42746&lt;/rec-number&gt;&lt;foreign-keys&gt;&lt;key app="EN" db-id="pxwxw0er9zv2fxezxdk5tt5utz5p5vtrwdv0" timestamp="1616309628"&gt;42746&lt;/key&gt;&lt;/foreign-keys&gt;&lt;ref-type name="Journal Articles"&gt;17&lt;/ref-type&gt;&lt;contributors&gt;&lt;authors&gt;&lt;author&gt;Dao, H.T.&lt;/author&gt;&lt;author&gt;Beattie, G.A.C.&lt;/author&gt;&lt;author&gt;Watson, G.W.&lt;/author&gt;&lt;author&gt;Pham, V.L.&lt;/author&gt;&lt;author&gt;Nguyen, V.L.&lt;/author&gt;&lt;author&gt;Le, D.K.&lt;/author&gt;&lt;author&gt;Nguyen, T.H.&lt;/author&gt;&lt;author&gt;Nguyen, D.V.&lt;/author&gt;&lt;author&gt;Holford, P.&lt;/author&gt;&lt;/authors&gt;&lt;/contributors&gt;&lt;titles&gt;&lt;title&gt;Citrus diaspidids in Viet Nam: new, and confirmation of previous, records based on morphological and molecular verification of taxa&lt;/title&gt;&lt;secondary-title&gt;Journal of Asia-Pacific Entomology&lt;/secondary-title&gt;&lt;/titles&gt;&lt;periodical&gt;&lt;full-title&gt;Journal of Asia-Pacific Entomology&lt;/full-title&gt;&lt;/periodical&gt;&lt;pages&gt;81-96&lt;/pages&gt;&lt;volume&gt;21&lt;/volume&gt;&lt;keywords&gt;&lt;keyword&gt;armored scales&lt;/keyword&gt;&lt;keyword&gt;Hemiptera&lt;/keyword&gt;&lt;keyword&gt;Diaspididae&lt;/keyword&gt;&lt;/keywords&gt;&lt;dates&gt;&lt;year&gt;2018&lt;/year&gt;&lt;/dates&gt;&lt;urls&gt;&lt;pdf-urls&gt;&lt;url&gt;file://J:\E Library\Plant Catalogue\D\Dao et al 2018 EN42746.pdf&lt;/url&gt;&lt;/pdf-urls&gt;&lt;/urls&gt;&lt;custom1&gt;Cutflowers part2_RA&lt;/custom1&gt;&lt;electronic-resource-num&gt;https://doi.org/10.1016/j.aspen.2017.09.010&lt;/electronic-resource-num&gt;&lt;/record&gt;&lt;/Cite&gt;&lt;/EndNote&gt;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119" w:tooltip="Dao, 2018 #42746" w:history="1">
              <w:r w:rsidR="005B3422" w:rsidRPr="00402B9C">
                <w:rPr>
                  <w:rFonts w:asciiTheme="minorHAnsi" w:hAnsiTheme="minorHAnsi" w:cstheme="minorHAnsi"/>
                  <w:noProof/>
                  <w:szCs w:val="18"/>
                </w:rPr>
                <w:t>Dao et al. 2018</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97091E" w:rsidRPr="00402B9C">
              <w:rPr>
                <w:rFonts w:asciiTheme="minorHAnsi" w:hAnsiTheme="minorHAnsi" w:cstheme="minorHAnsi"/>
              </w:rPr>
              <w:t xml:space="preserve">. </w:t>
            </w:r>
            <w:r w:rsidRPr="00402B9C">
              <w:rPr>
                <w:rFonts w:asciiTheme="minorHAnsi" w:hAnsiTheme="minorHAnsi" w:cstheme="minorHAnsi"/>
              </w:rPr>
              <w:t xml:space="preserve">This pest preferentially infests stems and branches but can occasionally be found externally on leaves and fruit </w:t>
            </w:r>
            <w:r w:rsidR="005B3422" w:rsidRPr="00402B9C">
              <w:rPr>
                <w:rFonts w:asciiTheme="minorHAnsi" w:hAnsiTheme="minorHAnsi" w:cstheme="minorHAnsi"/>
                <w:noProof/>
              </w:rPr>
              <w:fldChar w:fldCharType="begin">
                <w:fldData xml:space="preserve">PEVuZE5vdGU+PENpdGU+PEF1dGhvcj5EYW88L0F1dGhvcj48WWVhcj4yMDE4PC9ZZWFyPjxSZWNO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PEVuZE5vdGU+PENpdGU+PEF1dGhvcj5EYW88L0F1dGhvcj48WWVhcj4yMDE4PC9ZZWFyPjxSZWNO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9" w:tooltip="Dao, 2018 #42746" w:history="1">
              <w:r w:rsidR="005B3422" w:rsidRPr="00402B9C">
                <w:rPr>
                  <w:rFonts w:asciiTheme="minorHAnsi" w:hAnsiTheme="minorHAnsi" w:cstheme="minorHAnsi"/>
                  <w:noProof/>
                </w:rPr>
                <w:t>Dao et al. 2018</w:t>
              </w:r>
            </w:hyperlink>
            <w:r w:rsidR="005B3422" w:rsidRPr="00402B9C">
              <w:rPr>
                <w:rFonts w:asciiTheme="minorHAnsi" w:hAnsiTheme="minorHAnsi" w:cstheme="minorHAnsi"/>
                <w:noProof/>
              </w:rPr>
              <w:t xml:space="preserve">; </w:t>
            </w:r>
            <w:hyperlink w:anchor="_ENREF_601" w:tooltip="Watson, 2025 #55066" w:history="1">
              <w:r w:rsidR="005B3422" w:rsidRPr="00402B9C">
                <w:rPr>
                  <w:rFonts w:asciiTheme="minorHAnsi" w:hAnsiTheme="minorHAnsi" w:cstheme="minorHAnsi"/>
                  <w:noProof/>
                </w:rPr>
                <w:t>Watson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7091E" w:rsidRPr="00402B9C">
              <w:rPr>
                <w:rFonts w:asciiTheme="minorHAnsi" w:hAnsiTheme="minorHAnsi" w:cstheme="minorHAnsi"/>
              </w:rPr>
              <w:t xml:space="preserve">. </w:t>
            </w:r>
            <w:r w:rsidRPr="00402B9C">
              <w:rPr>
                <w:rFonts w:asciiTheme="minorHAnsi" w:hAnsiTheme="minorHAnsi" w:cstheme="minorHAnsi"/>
              </w:rPr>
              <w:t xml:space="preserve">Infested fruit are likely to be removed during harvest and packing house practices. However, it is possible that </w:t>
            </w:r>
            <w:r w:rsidRPr="00402B9C">
              <w:rPr>
                <w:rStyle w:val="Emphasis"/>
                <w:rFonts w:asciiTheme="minorHAnsi" w:hAnsiTheme="minorHAnsi" w:cstheme="minorHAnsi"/>
              </w:rPr>
              <w:t xml:space="preserve">P. cinerea </w:t>
            </w:r>
            <w:r w:rsidRPr="00402B9C">
              <w:rPr>
                <w:rFonts w:asciiTheme="minorHAnsi" w:hAnsiTheme="minorHAnsi" w:cstheme="minorHAnsi"/>
              </w:rPr>
              <w:t>on pomelo fruit may remain undetected due to their small size and lack of apparent damage at the early stage of infestation.</w:t>
            </w:r>
          </w:p>
        </w:tc>
        <w:tc>
          <w:tcPr>
            <w:tcW w:w="1837" w:type="dxa"/>
          </w:tcPr>
          <w:p w14:paraId="547779B1" w14:textId="264CAA86"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Pr="001522B0">
              <w:rPr>
                <w:rStyle w:val="Emphasis"/>
                <w:rFonts w:asciiTheme="minorHAnsi" w:hAnsiTheme="minorHAnsi" w:cstheme="minorHAnsi"/>
              </w:rPr>
              <w:t xml:space="preserve">Parlatoria cinerea </w:t>
            </w:r>
            <w:r w:rsidRPr="001522B0">
              <w:rPr>
                <w:rFonts w:asciiTheme="minorHAnsi" w:hAnsiTheme="minorHAnsi" w:cstheme="minorHAnsi"/>
              </w:rPr>
              <w:t xml:space="preserve">has the capacity to survive fruit storage and transport conditions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4" w:tooltip="DAWE, 2021 #44083" w:history="1">
              <w:r w:rsidR="005B3422">
                <w:rPr>
                  <w:rFonts w:asciiTheme="minorHAnsi" w:hAnsiTheme="minorHAnsi" w:cstheme="minorHAnsi"/>
                  <w:noProof/>
                </w:rPr>
                <w:t>DAWE 2021a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r w:rsidRPr="001522B0">
              <w:rPr>
                <w:rStyle w:val="Emphasis"/>
                <w:rFonts w:asciiTheme="minorHAnsi" w:hAnsiTheme="minorHAnsi" w:cstheme="minorHAnsi"/>
                <w:i w:val="0"/>
                <w:iCs w:val="0"/>
              </w:rPr>
              <w:t>This pest</w:t>
            </w:r>
            <w:r w:rsidRPr="001522B0">
              <w:rPr>
                <w:rStyle w:val="Emphasis"/>
                <w:rFonts w:asciiTheme="minorHAnsi" w:hAnsiTheme="minorHAnsi" w:cstheme="minorHAnsi"/>
              </w:rPr>
              <w:t xml:space="preserve"> </w:t>
            </w:r>
            <w:r w:rsidRPr="001522B0">
              <w:rPr>
                <w:rFonts w:asciiTheme="minorHAnsi" w:hAnsiTheme="minorHAnsi" w:cstheme="minorHAnsi"/>
                <w:iCs/>
              </w:rPr>
              <w:t>has</w:t>
            </w:r>
            <w:r w:rsidRPr="001522B0">
              <w:rPr>
                <w:rFonts w:asciiTheme="minorHAnsi" w:hAnsiTheme="minorHAnsi" w:cstheme="minorHAnsi"/>
              </w:rPr>
              <w:t xml:space="preserve"> a broad host range, including other </w:t>
            </w:r>
            <w:r w:rsidR="007B5DD5" w:rsidRPr="001522B0">
              <w:rPr>
                <w:rFonts w:asciiTheme="minorHAnsi" w:hAnsiTheme="minorHAnsi" w:cstheme="minorHAnsi"/>
                <w:i/>
                <w:iCs/>
              </w:rPr>
              <w:t>C</w:t>
            </w:r>
            <w:r w:rsidRPr="001522B0">
              <w:rPr>
                <w:rFonts w:asciiTheme="minorHAnsi" w:hAnsiTheme="minorHAnsi" w:cstheme="minorHAnsi"/>
                <w:i/>
                <w:iCs/>
              </w:rPr>
              <w:t>itrus</w:t>
            </w:r>
            <w:r w:rsidRPr="001522B0">
              <w:rPr>
                <w:rFonts w:asciiTheme="minorHAnsi" w:hAnsiTheme="minorHAnsi" w:cstheme="minorHAnsi"/>
              </w:rPr>
              <w:t xml:space="preserve"> species, crab apple, grapes, gardenia, jasmine, mango, oleander, phalsa and viburnum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&lt;EndNote&gt;&lt;Cite&gt;&lt;Author&gt;García Morales&lt;/Author&gt;&lt;Year&gt;2025&lt;/Year&gt;&lt;RecNum&gt;55154&lt;/RecNum&gt;&lt;DisplayText&gt;(García Morales et al. 2025)&lt;/DisplayText&gt;&lt;record&gt;&lt;rec-number&gt;55154&lt;/rec-number&gt;&lt;foreign-keys&gt;&lt;key app="EN" db-id="pxwxw0er9zv2fxezxdk5tt5utz5p5vtrwdv0" timestamp="1736284964"&gt;55154&lt;/key&gt;&lt;/foreign-keys&gt;&lt;ref-type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2025&lt;/year&gt;&lt;pub-dates&gt;&lt;date&gt;2025&lt;/date&gt;&lt;/pub-dates&gt;&lt;/dates&gt;&lt;pub-location&gt;DOI 10.1093/database/bav118&lt;/pub-location&gt;&lt;publisher&gt;Database&lt;/publisher&gt;&lt;urls&gt;&lt;related-urls&gt;&lt;url&gt;https://scalenet.info&lt;/url&gt;&lt;/related-urls&gt;&lt;/urls&gt;&lt;custom1&gt;updated_RG&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22" w:tooltip="García Morales, 2025 #55154" w:history="1">
              <w:r w:rsidR="005B3422">
                <w:rPr>
                  <w:rFonts w:asciiTheme="minorHAnsi" w:hAnsiTheme="minorHAnsi" w:cstheme="minorHAnsi"/>
                  <w:noProof/>
                </w:rPr>
                <w:t>García Morales et al. 2025</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with many hosts available in Australia. First instar crawlers of </w:t>
            </w:r>
            <w:r w:rsidRPr="001522B0">
              <w:rPr>
                <w:rFonts w:asciiTheme="minorHAnsi" w:hAnsiTheme="minorHAnsi" w:cstheme="minorHAnsi"/>
                <w:i/>
                <w:iCs/>
              </w:rPr>
              <w:t>P. </w:t>
            </w:r>
            <w:r w:rsidRPr="001522B0">
              <w:rPr>
                <w:rStyle w:val="Emphasis"/>
                <w:rFonts w:asciiTheme="minorHAnsi" w:hAnsiTheme="minorHAnsi" w:cstheme="minorHAnsi"/>
              </w:rPr>
              <w:t xml:space="preserve">cinerea </w:t>
            </w:r>
            <w:r w:rsidRPr="001522B0">
              <w:rPr>
                <w:rFonts w:asciiTheme="minorHAnsi" w:hAnsiTheme="minorHAnsi" w:cstheme="minorHAnsi"/>
              </w:rPr>
              <w:t xml:space="preserve">present on pomelo fruit could potentially transfer to a new host within close proximity as they have the ability to crawl or be passively transferred to a host plant with the assistance of wind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4" w:tooltip="DAWE, 2021 #44083" w:history="1">
              <w:r w:rsidR="005B3422">
                <w:rPr>
                  <w:rFonts w:asciiTheme="minorHAnsi" w:hAnsiTheme="minorHAnsi" w:cstheme="minorHAnsi"/>
                  <w:noProof/>
                </w:rPr>
                <w:t>DAWE 2021a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p>
        </w:tc>
        <w:tc>
          <w:tcPr>
            <w:tcW w:w="1834" w:type="dxa"/>
            <w:shd w:val="clear" w:color="auto" w:fill="auto"/>
          </w:tcPr>
          <w:p w14:paraId="06845884" w14:textId="0DC6C180"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Assessed in the scales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4" w:tooltip="DAWE, 2021 #44083" w:history="1">
              <w:r w:rsidR="005B3422">
                <w:rPr>
                  <w:rFonts w:asciiTheme="minorHAnsi" w:hAnsiTheme="minorHAnsi" w:cstheme="minorHAnsi"/>
                  <w:noProof/>
                </w:rPr>
                <w:t>DAWE 2021a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6" w:type="dxa"/>
            <w:shd w:val="clear" w:color="auto" w:fill="auto"/>
          </w:tcPr>
          <w:p w14:paraId="1E4471EF" w14:textId="73599CE3"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Assessed in the scales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4" w:tooltip="DAWE, 2021 #44083" w:history="1">
              <w:r w:rsidR="005B3422">
                <w:rPr>
                  <w:rFonts w:asciiTheme="minorHAnsi" w:hAnsiTheme="minorHAnsi" w:cstheme="minorHAnsi"/>
                  <w:noProof/>
                </w:rPr>
                <w:t>DAWE 2021a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186" w:type="dxa"/>
            <w:shd w:val="clear" w:color="auto" w:fill="auto"/>
          </w:tcPr>
          <w:p w14:paraId="42D3973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Yes (GP)</w:t>
            </w:r>
          </w:p>
        </w:tc>
      </w:tr>
      <w:tr w:rsidR="007E38F6" w:rsidRPr="001522B0" w14:paraId="0FDBA627" w14:textId="77777777" w:rsidTr="00F1755C">
        <w:trPr>
          <w:trHeight w:val="75"/>
          <w:jc w:val="center"/>
        </w:trPr>
        <w:tc>
          <w:tcPr>
            <w:tcW w:w="1905" w:type="dxa"/>
            <w:shd w:val="clear" w:color="auto" w:fill="auto"/>
          </w:tcPr>
          <w:p w14:paraId="716528B1" w14:textId="77777777" w:rsidR="007E38F6" w:rsidRPr="000D21E7" w:rsidRDefault="007E38F6" w:rsidP="00F1755C">
            <w:pPr>
              <w:pStyle w:val="TableText"/>
              <w:rPr>
                <w:rStyle w:val="Emphasis"/>
                <w:rFonts w:asciiTheme="minorHAnsi" w:hAnsiTheme="minorHAnsi" w:cstheme="minorHAnsi"/>
                <w:i w:val="0"/>
                <w:iCs w:val="0"/>
                <w:lang w:val="it-IT"/>
              </w:rPr>
            </w:pPr>
            <w:r w:rsidRPr="000D21E7">
              <w:rPr>
                <w:rStyle w:val="Emphasis"/>
                <w:rFonts w:asciiTheme="minorHAnsi" w:hAnsiTheme="minorHAnsi" w:cstheme="minorHAnsi"/>
                <w:lang w:val="it-IT"/>
              </w:rPr>
              <w:t xml:space="preserve">Parlatoria ziziphi </w:t>
            </w:r>
            <w:r w:rsidRPr="000D21E7">
              <w:rPr>
                <w:rStyle w:val="Emphasis"/>
                <w:rFonts w:asciiTheme="minorHAnsi" w:hAnsiTheme="minorHAnsi" w:cstheme="minorHAnsi"/>
                <w:i w:val="0"/>
                <w:iCs w:val="0"/>
                <w:lang w:val="it-IT"/>
              </w:rPr>
              <w:t>(Lucas, 1853)</w:t>
            </w:r>
          </w:p>
          <w:p w14:paraId="50D6FA1F" w14:textId="77777777" w:rsidR="007E38F6" w:rsidRPr="000D21E7" w:rsidRDefault="007E38F6" w:rsidP="00F1755C">
            <w:pPr>
              <w:pStyle w:val="TableText"/>
              <w:rPr>
                <w:rStyle w:val="Emphasis"/>
                <w:rFonts w:asciiTheme="minorHAnsi" w:hAnsiTheme="minorHAnsi" w:cstheme="minorHAnsi"/>
                <w:i w:val="0"/>
                <w:iCs w:val="0"/>
                <w:lang w:val="it-IT"/>
              </w:rPr>
            </w:pPr>
            <w:r w:rsidRPr="000D21E7">
              <w:rPr>
                <w:rStyle w:val="Emphasis"/>
                <w:rFonts w:asciiTheme="minorHAnsi" w:hAnsiTheme="minorHAnsi" w:cstheme="minorHAnsi"/>
                <w:i w:val="0"/>
                <w:iCs w:val="0"/>
                <w:lang w:val="it-IT"/>
              </w:rPr>
              <w:t>[Diaspididae]</w:t>
            </w:r>
          </w:p>
          <w:p w14:paraId="62465FC9" w14:textId="77777777" w:rsidR="007E38F6" w:rsidRPr="000D21E7" w:rsidRDefault="007E38F6" w:rsidP="00F1755C">
            <w:pPr>
              <w:pStyle w:val="TableText"/>
              <w:rPr>
                <w:rStyle w:val="Emphasis"/>
                <w:rFonts w:asciiTheme="minorHAnsi" w:hAnsiTheme="minorHAnsi" w:cstheme="minorHAnsi"/>
                <w:iCs w:val="0"/>
                <w:lang w:val="it-IT"/>
              </w:rPr>
            </w:pPr>
            <w:r w:rsidRPr="000D21E7">
              <w:rPr>
                <w:rStyle w:val="Emphasis"/>
                <w:rFonts w:asciiTheme="minorHAnsi" w:hAnsiTheme="minorHAnsi" w:cstheme="minorHAnsi"/>
                <w:i w:val="0"/>
                <w:iCs w:val="0"/>
                <w:lang w:val="it-IT"/>
              </w:rPr>
              <w:t>Black parlatoria scale</w:t>
            </w:r>
          </w:p>
        </w:tc>
        <w:tc>
          <w:tcPr>
            <w:tcW w:w="1345" w:type="dxa"/>
            <w:shd w:val="clear" w:color="auto" w:fill="auto"/>
          </w:tcPr>
          <w:p w14:paraId="40D58AC5" w14:textId="0362EBD8"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PEVuZE5vdGU+PENpdGU+PEF1dGhvcj5EYW88L0F1dGhvcj48WWVhcj4yMDE4PC9ZZWFyPjxSZWNO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PEVuZE5vdGU+PENpdGU+PEF1dGhvcj5EYW88L0F1dGhvcj48WWVhcj4yMDE4PC9ZZWFyPjxSZWNO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19" w:tooltip="Dao, 2018 #42746" w:history="1">
              <w:r w:rsidR="005B3422">
                <w:rPr>
                  <w:rFonts w:asciiTheme="minorHAnsi" w:hAnsiTheme="minorHAnsi" w:cstheme="minorHAnsi"/>
                  <w:noProof/>
                </w:rPr>
                <w:t>Dao et al. 2018</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5B397EDB" w14:textId="0F677AD2"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 xml:space="preserve">No. Three specimens of this pest were detected in NT during 1914–1915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however, with no further detection, </w:t>
            </w:r>
            <w:r w:rsidRPr="00402B9C">
              <w:rPr>
                <w:rFonts w:asciiTheme="minorHAnsi" w:hAnsiTheme="minorHAnsi" w:cstheme="minorHAnsi"/>
                <w:i/>
                <w:iCs/>
              </w:rPr>
              <w:t>Parlatoria ziziphi</w:t>
            </w:r>
            <w:r w:rsidRPr="00402B9C">
              <w:rPr>
                <w:rFonts w:asciiTheme="minorHAnsi" w:hAnsiTheme="minorHAnsi" w:cstheme="minorHAnsi"/>
              </w:rPr>
              <w:t xml:space="preserve"> is considered absent from NT.</w:t>
            </w:r>
            <w:r w:rsidRPr="00402B9C" w:rsidDel="00C413C2">
              <w:rPr>
                <w:rFonts w:asciiTheme="minorHAnsi" w:hAnsiTheme="minorHAnsi" w:cstheme="minorHAnsi"/>
              </w:rPr>
              <w:t xml:space="preserve"> </w:t>
            </w:r>
            <w:r w:rsidRPr="00402B9C">
              <w:rPr>
                <w:rFonts w:asciiTheme="minorHAnsi" w:hAnsiTheme="minorHAnsi" w:cstheme="minorHAnsi"/>
              </w:rPr>
              <w:br/>
            </w:r>
          </w:p>
        </w:tc>
        <w:tc>
          <w:tcPr>
            <w:tcW w:w="2962" w:type="dxa"/>
            <w:shd w:val="clear" w:color="auto" w:fill="auto"/>
          </w:tcPr>
          <w:p w14:paraId="47C488DA" w14:textId="4BC97DB5"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 xml:space="preserve">Yes. </w:t>
            </w:r>
            <w:r w:rsidRPr="00402B9C">
              <w:rPr>
                <w:rStyle w:val="Emphasis"/>
                <w:rFonts w:asciiTheme="minorHAnsi" w:hAnsiTheme="minorHAnsi" w:cstheme="minorHAnsi"/>
              </w:rPr>
              <w:t xml:space="preserve">Parlatoria </w:t>
            </w:r>
            <w:r w:rsidRPr="00402B9C">
              <w:rPr>
                <w:rFonts w:asciiTheme="minorHAnsi" w:hAnsiTheme="minorHAnsi" w:cstheme="minorHAnsi"/>
                <w:i/>
                <w:iCs/>
              </w:rPr>
              <w:t>ziziphi</w:t>
            </w:r>
            <w:r w:rsidRPr="00402B9C">
              <w:rPr>
                <w:rFonts w:asciiTheme="minorHAnsi" w:hAnsiTheme="minorHAnsi" w:cstheme="minorHAnsi"/>
              </w:rPr>
              <w:t xml:space="preserve"> </w:t>
            </w:r>
            <w:r w:rsidRPr="00402B9C">
              <w:rPr>
                <w:rStyle w:val="Emphasis"/>
                <w:rFonts w:asciiTheme="minorHAnsi" w:hAnsiTheme="minorHAnsi" w:cstheme="minorHAnsi"/>
                <w:i w:val="0"/>
                <w:iCs w:val="0"/>
              </w:rPr>
              <w:t>has been recorded infesting twigs, leaves and fruit of pomelo</w:t>
            </w:r>
            <w:r w:rsidRPr="00402B9C">
              <w:rPr>
                <w:rFonts w:asciiTheme="minorHAnsi" w:hAnsiTheme="minorHAnsi" w:cstheme="minorHAnsi"/>
                <w:i/>
                <w:iCs/>
              </w:rPr>
              <w:t xml:space="preserve"> </w:t>
            </w:r>
            <w:r w:rsidR="005B3422" w:rsidRPr="00402B9C">
              <w:rPr>
                <w:rStyle w:val="Emphasis"/>
                <w:rFonts w:asciiTheme="minorHAnsi" w:hAnsiTheme="minorHAnsi" w:cstheme="minorHAnsi"/>
                <w:i w:val="0"/>
                <w:iCs w:val="0"/>
                <w:noProof/>
              </w:rPr>
              <w:fldChar w:fldCharType="begin"/>
            </w:r>
            <w:r w:rsidR="005B3422" w:rsidRPr="00402B9C">
              <w:rPr>
                <w:rStyle w:val="Emphasis"/>
                <w:rFonts w:asciiTheme="minorHAnsi" w:hAnsiTheme="minorHAnsi" w:cstheme="minorHAnsi"/>
                <w:i w:val="0"/>
                <w:iCs w:val="0"/>
                <w:noProof/>
              </w:rPr>
              <w:instrText xml:space="preserve"> ADDIN EN.CITE &lt;EndNote&gt;&lt;Cite&gt;&lt;Author&gt;Dao&lt;/Author&gt;&lt;Year&gt;2018&lt;/Year&gt;&lt;RecNum&gt;42746&lt;/RecNum&gt;&lt;DisplayText&gt;(Dao et al. 2018)&lt;/DisplayText&gt;&lt;record&gt;&lt;rec-number&gt;42746&lt;/rec-number&gt;&lt;foreign-keys&gt;&lt;key app="EN" db-id="pxwxw0er9zv2fxezxdk5tt5utz5p5vtrwdv0" timestamp="1616309628"&gt;42746&lt;/key&gt;&lt;/foreign-keys&gt;&lt;ref-type name="Journal Articles"&gt;17&lt;/ref-type&gt;&lt;contributors&gt;&lt;authors&gt;&lt;author&gt;Dao, H.T.&lt;/author&gt;&lt;author&gt;Beattie, G.A.C.&lt;/author&gt;&lt;author&gt;Watson, G.W.&lt;/author&gt;&lt;author&gt;Pham, V.L.&lt;/author&gt;&lt;author&gt;Nguyen, V.L.&lt;/author&gt;&lt;author&gt;Le, D.K.&lt;/author&gt;&lt;author&gt;Nguyen, T.H.&lt;/author&gt;&lt;author&gt;Nguyen, D.V.&lt;/author&gt;&lt;author&gt;Holford, P.&lt;/author&gt;&lt;/authors&gt;&lt;/contributors&gt;&lt;titles&gt;&lt;title&gt;Citrus diaspidids in Viet Nam: new, and confirmation of previous, records based on morphological and molecular verification of taxa&lt;/title&gt;&lt;secondary-title&gt;Journal of Asia-Pacific Entomology&lt;/secondary-title&gt;&lt;/titles&gt;&lt;periodical&gt;&lt;full-title&gt;Journal of Asia-Pacific Entomology&lt;/full-title&gt;&lt;/periodical&gt;&lt;pages&gt;81-96&lt;/pages&gt;&lt;volume&gt;21&lt;/volume&gt;&lt;keywords&gt;&lt;keyword&gt;armored scales&lt;/keyword&gt;&lt;keyword&gt;Hemiptera&lt;/keyword&gt;&lt;keyword&gt;Diaspididae&lt;/keyword&gt;&lt;/keywords&gt;&lt;dates&gt;&lt;year&gt;2018&lt;/year&gt;&lt;/dates&gt;&lt;urls&gt;&lt;pdf-urls&gt;&lt;url&gt;file://J:\E Library\Plant Catalogue\D\Dao et al 2018 EN42746.pdf&lt;/url&gt;&lt;/pdf-urls&gt;&lt;/urls&gt;&lt;custom1&gt;Cutflowers part2_RA&lt;/custom1&gt;&lt;electronic-resource-num&gt;https://doi.org/10.1016/j.aspen.2017.09.010&lt;/electronic-resource-num&gt;&lt;/record&gt;&lt;/Cite&gt;&lt;/EndNote&gt;</w:instrText>
            </w:r>
            <w:r w:rsidR="005B3422" w:rsidRPr="00402B9C">
              <w:rPr>
                <w:rStyle w:val="Emphasis"/>
                <w:rFonts w:asciiTheme="minorHAnsi" w:hAnsiTheme="minorHAnsi" w:cstheme="minorHAnsi"/>
                <w:i w:val="0"/>
                <w:iCs w:val="0"/>
                <w:noProof/>
              </w:rPr>
              <w:fldChar w:fldCharType="separate"/>
            </w:r>
            <w:r w:rsidR="005B3422" w:rsidRPr="00402B9C">
              <w:rPr>
                <w:rStyle w:val="Emphasis"/>
                <w:rFonts w:asciiTheme="minorHAnsi" w:hAnsiTheme="minorHAnsi" w:cstheme="minorHAnsi"/>
                <w:i w:val="0"/>
                <w:iCs w:val="0"/>
                <w:noProof/>
              </w:rPr>
              <w:t>(</w:t>
            </w:r>
            <w:hyperlink w:anchor="_ENREF_119" w:tooltip="Dao, 2018 #42746" w:history="1">
              <w:r w:rsidR="005B3422" w:rsidRPr="00402B9C">
                <w:rPr>
                  <w:rStyle w:val="Emphasis"/>
                  <w:rFonts w:asciiTheme="minorHAnsi" w:hAnsiTheme="minorHAnsi" w:cstheme="minorHAnsi"/>
                  <w:i w:val="0"/>
                  <w:iCs w:val="0"/>
                  <w:noProof/>
                </w:rPr>
                <w:t>Dao et al. 2018</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noProof/>
              </w:rPr>
              <w:fldChar w:fldCharType="end"/>
            </w:r>
            <w:r w:rsidR="0097091E" w:rsidRPr="00402B9C">
              <w:rPr>
                <w:rFonts w:asciiTheme="minorHAnsi" w:hAnsiTheme="minorHAnsi" w:cstheme="minorHAnsi"/>
                <w:i/>
                <w:iCs/>
              </w:rPr>
              <w:t>.</w:t>
            </w:r>
            <w:r w:rsidR="0097091E" w:rsidRPr="00402B9C">
              <w:rPr>
                <w:rStyle w:val="Emphasis"/>
                <w:rFonts w:asciiTheme="minorHAnsi" w:hAnsiTheme="minorHAnsi" w:cstheme="minorHAnsi"/>
              </w:rPr>
              <w:t xml:space="preserve"> </w:t>
            </w:r>
            <w:r w:rsidRPr="00402B9C">
              <w:rPr>
                <w:rFonts w:asciiTheme="minorHAnsi" w:hAnsiTheme="minorHAnsi" w:cstheme="minorHAnsi"/>
              </w:rPr>
              <w:t xml:space="preserve">It is possible that </w:t>
            </w:r>
            <w:r w:rsidRPr="00402B9C">
              <w:rPr>
                <w:rStyle w:val="Emphasis"/>
                <w:rFonts w:asciiTheme="minorHAnsi" w:hAnsiTheme="minorHAnsi" w:cstheme="minorHAnsi"/>
              </w:rPr>
              <w:t xml:space="preserve">P. ziziphi </w:t>
            </w:r>
            <w:r w:rsidRPr="00402B9C">
              <w:rPr>
                <w:rFonts w:asciiTheme="minorHAnsi" w:hAnsiTheme="minorHAnsi" w:cstheme="minorHAnsi"/>
              </w:rPr>
              <w:t>on pomelo fruit may remain undetected due to their small size and lack of apparent damage at the early stage of infestation.</w:t>
            </w:r>
          </w:p>
        </w:tc>
        <w:tc>
          <w:tcPr>
            <w:tcW w:w="1837" w:type="dxa"/>
          </w:tcPr>
          <w:p w14:paraId="59C2DF3F" w14:textId="2EDB11E2"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Pr="001522B0">
              <w:rPr>
                <w:rStyle w:val="Emphasis"/>
                <w:rFonts w:asciiTheme="minorHAnsi" w:hAnsiTheme="minorHAnsi" w:cstheme="minorHAnsi"/>
              </w:rPr>
              <w:t>Parlatoria ziziphi</w:t>
            </w:r>
            <w:r w:rsidRPr="001522B0">
              <w:rPr>
                <w:rFonts w:asciiTheme="minorHAnsi" w:hAnsiTheme="minorHAnsi" w:cstheme="minorHAnsi"/>
              </w:rPr>
              <w:t xml:space="preserve"> has the capacity to survive fruit storage and transport conditions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4" w:tooltip="DAWE, 2021 #44083" w:history="1">
              <w:r w:rsidR="005B3422">
                <w:rPr>
                  <w:rFonts w:asciiTheme="minorHAnsi" w:hAnsiTheme="minorHAnsi" w:cstheme="minorHAnsi"/>
                  <w:noProof/>
                </w:rPr>
                <w:t>DAWE 2021a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This pest has a broad host range, including other </w:t>
            </w:r>
            <w:r w:rsidR="007B5DD5" w:rsidRPr="001522B0">
              <w:rPr>
                <w:rFonts w:asciiTheme="minorHAnsi" w:hAnsiTheme="minorHAnsi" w:cstheme="minorHAnsi"/>
                <w:i/>
                <w:iCs/>
              </w:rPr>
              <w:t>C</w:t>
            </w:r>
            <w:r w:rsidRPr="001522B0">
              <w:rPr>
                <w:rFonts w:asciiTheme="minorHAnsi" w:hAnsiTheme="minorHAnsi" w:cstheme="minorHAnsi"/>
                <w:i/>
                <w:iCs/>
              </w:rPr>
              <w:t>itrus</w:t>
            </w:r>
            <w:r w:rsidRPr="001522B0">
              <w:rPr>
                <w:rFonts w:asciiTheme="minorHAnsi" w:hAnsiTheme="minorHAnsi" w:cstheme="minorHAnsi"/>
              </w:rPr>
              <w:t xml:space="preserve"> species, asparagus, coconut, jasmine, jujube, rambutan and tea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&lt;EndNote&gt;&lt;Cite&gt;&lt;Author&gt;García Morales&lt;/Author&gt;&lt;Year&gt;2025&lt;/Year&gt;&lt;RecNum&gt;55154&lt;/RecNum&gt;&lt;DisplayText&gt;(García Morales et al. 2025)&lt;/DisplayText&gt;&lt;record&gt;&lt;rec-number&gt;55154&lt;/rec-number&gt;&lt;foreign-keys&gt;&lt;key app="EN" db-id="pxwxw0er9zv2fxezxdk5tt5utz5p5vtrwdv0" timestamp="1736284964"&gt;55154&lt;/key&gt;&lt;/foreign-keys&gt;&lt;ref-type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2025&lt;/year&gt;&lt;pub-dates&gt;&lt;date&gt;2025&lt;/date&gt;&lt;/pub-dates&gt;&lt;/dates&gt;&lt;pub-location&gt;DOI 10.1093/database/bav118&lt;/pub-location&gt;&lt;publisher&gt;Database&lt;/publisher&gt;&lt;urls&gt;&lt;related-urls&gt;&lt;url&gt;https://scalenet.info&lt;/url&gt;&lt;/related-urls&gt;&lt;/urls&gt;&lt;custom1&gt;updated_RG&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22" w:tooltip="García Morales, 2025 #55154" w:history="1">
              <w:r w:rsidR="005B3422">
                <w:rPr>
                  <w:rFonts w:asciiTheme="minorHAnsi" w:hAnsiTheme="minorHAnsi" w:cstheme="minorHAnsi"/>
                  <w:noProof/>
                </w:rPr>
                <w:t>García Morales et al. 2025</w:t>
              </w:r>
            </w:hyperlink>
            <w:r w:rsidR="005B3422">
              <w:rPr>
                <w:rFonts w:asciiTheme="minorHAnsi" w:hAnsiTheme="minorHAnsi" w:cstheme="minorHAnsi"/>
                <w:noProof/>
              </w:rPr>
              <w:t>)</w:t>
            </w:r>
            <w:r w:rsidR="005B3422">
              <w:rPr>
                <w:rFonts w:asciiTheme="minorHAnsi" w:hAnsiTheme="minorHAnsi" w:cstheme="minorHAnsi"/>
              </w:rPr>
              <w:fldChar w:fldCharType="end"/>
            </w:r>
            <w:r w:rsidR="00527741" w:rsidRPr="001522B0">
              <w:rPr>
                <w:rFonts w:asciiTheme="minorHAnsi" w:hAnsiTheme="minorHAnsi" w:cstheme="minorHAnsi"/>
              </w:rPr>
              <w:t xml:space="preserve">, </w:t>
            </w:r>
            <w:r w:rsidRPr="001522B0">
              <w:rPr>
                <w:rFonts w:asciiTheme="minorHAnsi" w:hAnsiTheme="minorHAnsi" w:cstheme="minorHAnsi"/>
              </w:rPr>
              <w:t xml:space="preserve">with many hosts available in Australia. First instar crawlers of </w:t>
            </w:r>
            <w:r w:rsidRPr="001522B0">
              <w:rPr>
                <w:rStyle w:val="Emphasis"/>
                <w:rFonts w:asciiTheme="minorHAnsi" w:hAnsiTheme="minorHAnsi" w:cstheme="minorHAnsi"/>
              </w:rPr>
              <w:t>P.</w:t>
            </w:r>
            <w:r w:rsidR="00702CD3" w:rsidRPr="001522B0">
              <w:rPr>
                <w:rStyle w:val="Emphasis"/>
                <w:rFonts w:asciiTheme="minorHAnsi" w:hAnsiTheme="minorHAnsi" w:cstheme="minorHAnsi"/>
              </w:rPr>
              <w:t> </w:t>
            </w:r>
            <w:r w:rsidRPr="001522B0">
              <w:rPr>
                <w:rStyle w:val="Emphasis"/>
                <w:rFonts w:asciiTheme="minorHAnsi" w:hAnsiTheme="minorHAnsi" w:cstheme="minorHAnsi"/>
              </w:rPr>
              <w:t xml:space="preserve">ziziphi </w:t>
            </w:r>
            <w:r w:rsidRPr="001522B0">
              <w:rPr>
                <w:rFonts w:asciiTheme="minorHAnsi" w:hAnsiTheme="minorHAnsi" w:cstheme="minorHAnsi"/>
              </w:rPr>
              <w:t xml:space="preserve">present on pomelo fruit could potentially disperse to a new host within close proximity as they have the ability to crawl or be passively transferred to a host plant with the assistance of wind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4" w:tooltip="DAWE, 2021 #44083" w:history="1">
              <w:r w:rsidR="005B3422">
                <w:rPr>
                  <w:rFonts w:asciiTheme="minorHAnsi" w:hAnsiTheme="minorHAnsi" w:cstheme="minorHAnsi"/>
                  <w:noProof/>
                </w:rPr>
                <w:t>DAWE 2021a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p>
        </w:tc>
        <w:tc>
          <w:tcPr>
            <w:tcW w:w="1834" w:type="dxa"/>
            <w:shd w:val="clear" w:color="auto" w:fill="auto"/>
          </w:tcPr>
          <w:p w14:paraId="23FB5BBD" w14:textId="33B62C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Assessed in the scales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4" w:tooltip="DAWE, 2021 #44083" w:history="1">
              <w:r w:rsidR="005B3422">
                <w:rPr>
                  <w:rFonts w:asciiTheme="minorHAnsi" w:hAnsiTheme="minorHAnsi" w:cstheme="minorHAnsi"/>
                  <w:noProof/>
                </w:rPr>
                <w:t>DAWE 2021a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6" w:type="dxa"/>
            <w:shd w:val="clear" w:color="auto" w:fill="auto"/>
          </w:tcPr>
          <w:p w14:paraId="7CFB320E" w14:textId="72643FD6"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Assessed in the scales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4" w:tooltip="DAWE, 2021 #44083" w:history="1">
              <w:r w:rsidR="005B3422">
                <w:rPr>
                  <w:rFonts w:asciiTheme="minorHAnsi" w:hAnsiTheme="minorHAnsi" w:cstheme="minorHAnsi"/>
                  <w:noProof/>
                </w:rPr>
                <w:t>DAWE 2021a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186" w:type="dxa"/>
            <w:shd w:val="clear" w:color="auto" w:fill="auto"/>
          </w:tcPr>
          <w:p w14:paraId="4BBC3F77"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Yes (GP)</w:t>
            </w:r>
          </w:p>
        </w:tc>
      </w:tr>
      <w:tr w:rsidR="007E38F6" w:rsidRPr="001522B0" w14:paraId="69C22CC7" w14:textId="77777777" w:rsidTr="00F1755C">
        <w:trPr>
          <w:trHeight w:val="75"/>
          <w:jc w:val="center"/>
        </w:trPr>
        <w:tc>
          <w:tcPr>
            <w:tcW w:w="1905" w:type="dxa"/>
            <w:shd w:val="clear" w:color="auto" w:fill="auto"/>
          </w:tcPr>
          <w:p w14:paraId="7881EB8C" w14:textId="77777777" w:rsidR="007E38F6" w:rsidRPr="001522B0" w:rsidRDefault="007E38F6" w:rsidP="00F1755C">
            <w:pPr>
              <w:pStyle w:val="TableText"/>
              <w:rPr>
                <w:rStyle w:val="Emphasis"/>
                <w:rFonts w:asciiTheme="minorHAnsi" w:hAnsiTheme="minorHAnsi" w:cstheme="minorHAnsi"/>
                <w:i w:val="0"/>
                <w:iCs w:val="0"/>
              </w:rPr>
            </w:pPr>
            <w:bookmarkStart w:id="332" w:name="_Hlk142466756"/>
            <w:r w:rsidRPr="001522B0">
              <w:rPr>
                <w:rStyle w:val="Emphasis"/>
                <w:rFonts w:asciiTheme="minorHAnsi" w:hAnsiTheme="minorHAnsi" w:cstheme="minorHAnsi"/>
              </w:rPr>
              <w:t xml:space="preserve">Planococcus lilacinus </w:t>
            </w:r>
            <w:r w:rsidRPr="001522B0">
              <w:rPr>
                <w:rStyle w:val="Emphasis"/>
                <w:rFonts w:asciiTheme="minorHAnsi" w:hAnsiTheme="minorHAnsi" w:cstheme="minorHAnsi"/>
                <w:i w:val="0"/>
                <w:iCs w:val="0"/>
              </w:rPr>
              <w:t>(Cockerell, 1905)</w:t>
            </w:r>
          </w:p>
          <w:bookmarkEnd w:id="332"/>
          <w:p w14:paraId="2B3661B5"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[Pseudococcidae]</w:t>
            </w:r>
          </w:p>
          <w:p w14:paraId="604F1C5E"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i w:val="0"/>
                <w:iCs w:val="0"/>
              </w:rPr>
              <w:t>Coffee mealybug</w:t>
            </w:r>
          </w:p>
        </w:tc>
        <w:tc>
          <w:tcPr>
            <w:tcW w:w="1345" w:type="dxa"/>
            <w:shd w:val="clear" w:color="auto" w:fill="auto"/>
          </w:tcPr>
          <w:p w14:paraId="56002427" w14:textId="5929FB1D"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PEVuZE5vdGU+PENpdGU+PEF1dGhvcj5OZXcgWmVhbGFuZCBNaW5pc3RyeSBmb3IgUHJpbWFyeSBJ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PEVuZE5vdGU+PENpdGU+PEF1dGhvcj5OZXcgWmVhbGFuZCBNaW5pc3RyeSBmb3IgUHJpbWFyeSBJ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10" w:tooltip="New Zealand Ministry for Primary Industries, 2016 #49787" w:history="1">
              <w:r w:rsidR="005B3422">
                <w:rPr>
                  <w:rFonts w:asciiTheme="minorHAnsi" w:hAnsiTheme="minorHAnsi" w:cstheme="minorHAnsi"/>
                  <w:noProof/>
                </w:rPr>
                <w:t>New Zealand Ministry for Primary Industries 2016</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51" w:tooltip="Trinh, 2015 #49819" w:history="1">
              <w:r w:rsidR="005B3422">
                <w:rPr>
                  <w:rFonts w:asciiTheme="minorHAnsi" w:hAnsiTheme="minorHAnsi" w:cstheme="minorHAnsi"/>
                  <w:noProof/>
                </w:rPr>
                <w:t>Trinh et al. 2015</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5E77DC7C"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3752659A" w14:textId="7F722920"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w:t>
            </w:r>
            <w:r w:rsidRPr="00402B9C">
              <w:rPr>
                <w:rFonts w:asciiTheme="minorHAnsi" w:hAnsiTheme="minorHAnsi" w:cstheme="minorHAnsi"/>
                <w:i/>
                <w:iCs/>
              </w:rPr>
              <w:t>Planococcus lilacinus</w:t>
            </w:r>
            <w:r w:rsidRPr="00402B9C">
              <w:rPr>
                <w:rFonts w:asciiTheme="minorHAnsi" w:hAnsiTheme="minorHAnsi" w:cstheme="minorHAnsi"/>
              </w:rPr>
              <w:t xml:space="preserve"> </w:t>
            </w:r>
            <w:r w:rsidRPr="00402B9C">
              <w:rPr>
                <w:rFonts w:asciiTheme="minorHAnsi" w:hAnsiTheme="minorHAnsi" w:cstheme="minorHAnsi"/>
                <w:szCs w:val="18"/>
              </w:rPr>
              <w:t xml:space="preserve">is known to be associated with pomelo </w:t>
            </w:r>
            <w:r w:rsidR="005B3422" w:rsidRPr="00402B9C">
              <w:rPr>
                <w:rFonts w:asciiTheme="minorHAnsi" w:hAnsiTheme="minorHAnsi" w:cstheme="minorHAnsi"/>
                <w:noProof/>
                <w:szCs w:val="18"/>
              </w:rPr>
              <w:fldChar w:fldCharType="begin">
                <w:fldData xml:space="preserve">PEVuZE5vdGU+PENpdGU+PEF1dGhvcj5DQUJJPC9BdXRob3I+PFllYXI+MjAyNTwvWWVhcj48UmVj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OiBBIGxpdGVyYXR1cmUtYmFzZWQgbW9kZWwgb2Ygc2NhbGUgaW5zZWN0IGJpb2xvZ3kgYW5kIHN5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PEVuZE5vdGU+PENpdGU+PEF1dGhvcj5DQUJJPC9BdXRob3I+PFllYXI+MjAyNTwvWWVhcj48UmVj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OiBBIGxpdGVyYXR1cmUtYmFzZWQgbW9kZWwgb2Ygc2NhbGUgaW5zZWN0IGJpb2xvZ3kgYW5kIHN5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74" w:tooltip="CABI, 2025 #55088" w:history="1">
              <w:r w:rsidR="005B3422" w:rsidRPr="00402B9C">
                <w:rPr>
                  <w:rFonts w:asciiTheme="minorHAnsi" w:hAnsiTheme="minorHAnsi" w:cstheme="minorHAnsi"/>
                  <w:noProof/>
                  <w:szCs w:val="18"/>
                </w:rPr>
                <w:t>CABI 2025b</w:t>
              </w:r>
            </w:hyperlink>
            <w:r w:rsidR="005B3422" w:rsidRPr="00402B9C">
              <w:rPr>
                <w:rFonts w:asciiTheme="minorHAnsi" w:hAnsiTheme="minorHAnsi" w:cstheme="minorHAnsi"/>
                <w:noProof/>
                <w:szCs w:val="18"/>
              </w:rPr>
              <w:t xml:space="preserve">; </w:t>
            </w:r>
            <w:hyperlink w:anchor="_ENREF_222" w:tooltip="García Morales, 2025 #55154" w:history="1">
              <w:r w:rsidR="005B3422" w:rsidRPr="00402B9C">
                <w:rPr>
                  <w:rFonts w:asciiTheme="minorHAnsi" w:hAnsiTheme="minorHAnsi" w:cstheme="minorHAnsi"/>
                  <w:noProof/>
                  <w:szCs w:val="18"/>
                </w:rPr>
                <w:t>García Morales et al. 2025</w:t>
              </w:r>
            </w:hyperlink>
            <w:r w:rsidR="005B3422" w:rsidRPr="00402B9C">
              <w:rPr>
                <w:rFonts w:asciiTheme="minorHAnsi" w:hAnsiTheme="minorHAnsi" w:cstheme="minorHAnsi"/>
                <w:noProof/>
                <w:szCs w:val="18"/>
              </w:rPr>
              <w:t xml:space="preserve">; </w:t>
            </w:r>
            <w:hyperlink w:anchor="_ENREF_333" w:tooltip="Le, 2018 #49980" w:history="1">
              <w:r w:rsidR="005B3422" w:rsidRPr="00402B9C">
                <w:rPr>
                  <w:rFonts w:asciiTheme="minorHAnsi" w:hAnsiTheme="minorHAnsi" w:cstheme="minorHAnsi"/>
                  <w:noProof/>
                  <w:szCs w:val="18"/>
                </w:rPr>
                <w:t>Le et al. 2018</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D116B6" w:rsidRPr="00402B9C">
              <w:rPr>
                <w:rFonts w:asciiTheme="minorHAnsi" w:hAnsiTheme="minorHAnsi" w:cstheme="minorHAnsi"/>
                <w:szCs w:val="18"/>
              </w:rPr>
              <w:t xml:space="preserve">, </w:t>
            </w:r>
            <w:r w:rsidRPr="00402B9C">
              <w:rPr>
                <w:rFonts w:asciiTheme="minorHAnsi" w:hAnsiTheme="minorHAnsi" w:cstheme="minorHAnsi"/>
                <w:szCs w:val="18"/>
              </w:rPr>
              <w:t xml:space="preserve">and affects all stages of host plants, </w:t>
            </w:r>
            <w:r w:rsidRPr="00402B9C">
              <w:rPr>
                <w:rFonts w:asciiTheme="minorHAnsi" w:hAnsiTheme="minorHAnsi" w:cstheme="minorHAnsi"/>
              </w:rPr>
              <w:t xml:space="preserve">including the root system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&lt;EndNote&gt;&lt;Cite&gt;&lt;Author&gt;Business Queensland&lt;/Author&gt;&lt;Year&gt;2019&lt;/Year&gt;&lt;RecNum&gt;49807&lt;/RecNum&gt;&lt;DisplayText&gt;(Business Queensland 2019b)&lt;/DisplayText&gt;&lt;record&gt;&lt;rec-number&gt;49807&lt;/rec-number&gt;&lt;foreign-keys&gt;&lt;key app="EN" db-id="pxwxw0er9zv2fxezxdk5tt5utz5p5vtrwdv0" timestamp="1684987836"&gt;49807&lt;/key&gt;&lt;/foreign-keys&gt;&lt;ref-type name="Web Pages/Online Documents"&gt;12&lt;/ref-type&gt;&lt;contributors&gt;&lt;authors&gt;&lt;author&gt;Business Queensland,&lt;/author&gt;&lt;/authors&gt;&lt;/contributors&gt;&lt;titles&gt;&lt;title&gt;&lt;style face="normal" font="default" size="100%"&gt;Coffee mealybug (&lt;/style&gt;&lt;style face="italic" font="default" size="100%"&gt;Planococcus lilacinus&lt;/style&gt;&lt;style face="normal" font="default" size="100%"&gt;)&lt;/style&gt;&lt;/title&gt;&lt;/titles&gt;&lt;keywords&gt;&lt;keyword&gt;Coffee mealybug&lt;/keyword&gt;&lt;keyword&gt;Planococcus lilacinus&lt;/keyword&gt;&lt;/keywords&gt;&lt;dates&gt;&lt;year&gt;2019&lt;/year&gt;&lt;/dates&gt;&lt;pub-location&gt;Brisbane (Qld) Australia&lt;/pub-location&gt;&lt;publisher&gt;Queensland Government&lt;/publisher&gt;&lt;urls&gt;&lt;related-urls&gt;&lt;url&gt;https://www.business.qld.gov.au/industries/farms-fishing-forestry/agriculture/biosecurity/plants/priority-pest-disease/coffee-mealybug&lt;/url&gt;&lt;/related-urls&gt;&lt;pdf-urls&gt;&lt;url&gt;file://J:\E Library\Plant Catalogue\B\Business Queensland 2019 EN49807.pdf&lt;/url&gt;&lt;/pdf-urls&gt;&lt;/urls&gt;&lt;custom1&gt;Pomelo from Vietnam - LC&lt;/custom1&gt;&lt;/record&gt;&lt;/Cite&gt;&lt;/EndNote&gt;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70" w:tooltip="Business Queensland, 2019 #49807" w:history="1">
              <w:r w:rsidR="005B3422" w:rsidRPr="00402B9C">
                <w:rPr>
                  <w:rFonts w:asciiTheme="minorHAnsi" w:hAnsiTheme="minorHAnsi" w:cstheme="minorHAnsi"/>
                  <w:noProof/>
                </w:rPr>
                <w:t>Business Queensland 2019b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116B6" w:rsidRPr="00402B9C">
              <w:rPr>
                <w:rFonts w:asciiTheme="minorHAnsi" w:hAnsiTheme="minorHAnsi" w:cstheme="minorHAnsi"/>
              </w:rPr>
              <w:t xml:space="preserve">. </w:t>
            </w:r>
            <w:r w:rsidRPr="00402B9C">
              <w:rPr>
                <w:rFonts w:asciiTheme="minorHAnsi" w:hAnsiTheme="minorHAnsi" w:cstheme="minorHAnsi"/>
              </w:rPr>
              <w:t xml:space="preserve">It is possible that </w:t>
            </w:r>
            <w:r w:rsidRPr="00402B9C">
              <w:rPr>
                <w:rFonts w:asciiTheme="minorHAnsi" w:hAnsiTheme="minorHAnsi" w:cstheme="minorHAnsi"/>
                <w:i/>
                <w:iCs/>
              </w:rPr>
              <w:t>P. lilacinus</w:t>
            </w:r>
            <w:r w:rsidRPr="00402B9C">
              <w:rPr>
                <w:rFonts w:asciiTheme="minorHAnsi" w:hAnsiTheme="minorHAnsi" w:cstheme="minorHAnsi"/>
              </w:rPr>
              <w:t xml:space="preserve"> on pomelo fruit may remain undetected and be present on the pathway</w:t>
            </w:r>
            <w:r w:rsidRPr="00402B9C">
              <w:rPr>
                <w:rFonts w:asciiTheme="minorHAnsi" w:hAnsiTheme="minorHAnsi" w:cstheme="minorHAnsi"/>
                <w:color w:val="2F5496" w:themeColor="accent1" w:themeShade="BF"/>
              </w:rPr>
              <w:t>.</w:t>
            </w:r>
          </w:p>
        </w:tc>
        <w:tc>
          <w:tcPr>
            <w:tcW w:w="1837" w:type="dxa"/>
          </w:tcPr>
          <w:p w14:paraId="6F1095A4" w14:textId="01399435" w:rsidR="007E38F6" w:rsidRPr="001522B0" w:rsidRDefault="007E38F6" w:rsidP="00F1755C">
            <w:pPr>
              <w:pStyle w:val="TableText"/>
              <w:rPr>
                <w:rFonts w:asciiTheme="minorHAnsi" w:hAnsiTheme="minorHAnsi" w:cstheme="minorHAnsi"/>
                <w:highlight w:val="yellow"/>
              </w:rPr>
            </w:pPr>
            <w:r w:rsidRPr="001522B0">
              <w:rPr>
                <w:rFonts w:asciiTheme="minorHAnsi" w:hAnsiTheme="minorHAnsi" w:cstheme="minorHAnsi"/>
              </w:rPr>
              <w:t xml:space="preserve">Yes. </w:t>
            </w:r>
            <w:r w:rsidRPr="001522B0">
              <w:rPr>
                <w:rStyle w:val="Emphasis"/>
                <w:rFonts w:asciiTheme="minorHAnsi" w:hAnsiTheme="minorHAnsi" w:cstheme="minorHAnsi"/>
              </w:rPr>
              <w:t xml:space="preserve">Planococcus lilacinus </w:t>
            </w:r>
            <w:r w:rsidRPr="001522B0">
              <w:rPr>
                <w:rFonts w:asciiTheme="minorHAnsi" w:hAnsiTheme="minorHAnsi" w:cstheme="minorHAnsi"/>
              </w:rPr>
              <w:t xml:space="preserve">has the capacity to survive fruit storage and transport conditions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This pest has a broad host range that includes coffee, custard apple, coconut, cocoa and citrus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&lt;EndNote&gt;&lt;Cite&gt;&lt;Author&gt;Business Queensland&lt;/Author&gt;&lt;Year&gt;2019&lt;/Year&gt;&lt;RecNum&gt;49807&lt;/RecNum&gt;&lt;DisplayText&gt;(Business Queensland 2019b)&lt;/DisplayText&gt;&lt;record&gt;&lt;rec-number&gt;49807&lt;/rec-number&gt;&lt;foreign-keys&gt;&lt;key app="EN" db-id="pxwxw0er9zv2fxezxdk5tt5utz5p5vtrwdv0" timestamp="1684987836"&gt;49807&lt;/key&gt;&lt;/foreign-keys&gt;&lt;ref-type name="Web Pages/Online Documents"&gt;12&lt;/ref-type&gt;&lt;contributors&gt;&lt;authors&gt;&lt;author&gt;Business Queensland,&lt;/author&gt;&lt;/authors&gt;&lt;/contributors&gt;&lt;titles&gt;&lt;title&gt;&lt;style face="normal" font="default" size="100%"&gt;Coffee mealybug (&lt;/style&gt;&lt;style face="italic" font="default" size="100%"&gt;Planococcus lilacinus&lt;/style&gt;&lt;style face="normal" font="default" size="100%"&gt;)&lt;/style&gt;&lt;/title&gt;&lt;/titles&gt;&lt;keywords&gt;&lt;keyword&gt;Coffee mealybug&lt;/keyword&gt;&lt;keyword&gt;Planococcus lilacinus&lt;/keyword&gt;&lt;/keywords&gt;&lt;dates&gt;&lt;year&gt;2019&lt;/year&gt;&lt;/dates&gt;&lt;pub-location&gt;Brisbane (Qld) Australia&lt;/pub-location&gt;&lt;publisher&gt;Queensland Government&lt;/publisher&gt;&lt;urls&gt;&lt;related-urls&gt;&lt;url&gt;https://www.business.qld.gov.au/industries/farms-fishing-forestry/agriculture/biosecurity/plants/priority-pest-disease/coffee-mealybug&lt;/url&gt;&lt;/related-urls&gt;&lt;pdf-urls&gt;&lt;url&gt;file://J:\E Library\Plant Catalogue\B\Business Queensland 2019 EN49807.pdf&lt;/url&gt;&lt;/pdf-urls&gt;&lt;/urls&gt;&lt;custom1&gt;Pomelo from Vietnam - 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70" w:tooltip="Business Queensland, 2019 #49807" w:history="1">
              <w:r w:rsidR="005B3422">
                <w:rPr>
                  <w:rFonts w:asciiTheme="minorHAnsi" w:hAnsiTheme="minorHAnsi" w:cstheme="minorHAnsi"/>
                  <w:noProof/>
                </w:rPr>
                <w:t>Business Queensland 2019b</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116B6" w:rsidRPr="001522B0">
              <w:rPr>
                <w:rFonts w:asciiTheme="minorHAnsi" w:hAnsiTheme="minorHAnsi" w:cstheme="minorHAnsi"/>
              </w:rPr>
              <w:t xml:space="preserve">, </w:t>
            </w:r>
            <w:r w:rsidRPr="001522B0">
              <w:rPr>
                <w:rFonts w:asciiTheme="minorHAnsi" w:hAnsiTheme="minorHAnsi" w:cstheme="minorHAnsi"/>
              </w:rPr>
              <w:t xml:space="preserve">with many hosts available in Australia. </w:t>
            </w:r>
            <w:r w:rsidRPr="001522B0">
              <w:rPr>
                <w:rStyle w:val="Emphasis"/>
                <w:rFonts w:asciiTheme="minorHAnsi" w:hAnsiTheme="minorHAnsi" w:cstheme="minorHAnsi"/>
              </w:rPr>
              <w:t xml:space="preserve">Planococcus lilacinus </w:t>
            </w:r>
            <w:r w:rsidRPr="001522B0">
              <w:rPr>
                <w:rFonts w:asciiTheme="minorHAnsi" w:hAnsiTheme="minorHAnsi" w:cstheme="minorHAnsi"/>
              </w:rPr>
              <w:t xml:space="preserve">present on pomelo fruit could potentially transfer to a new host within close proximity as crawlers and early nymphal stages have the ability to crawl or be passively transferred to a host plant with the assistance of wind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c>
          <w:tcPr>
            <w:tcW w:w="1834" w:type="dxa"/>
            <w:shd w:val="clear" w:color="auto" w:fill="auto"/>
          </w:tcPr>
          <w:p w14:paraId="6A49A678" w14:textId="4F1F8BE1"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Assessed in the mealybug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6" w:type="dxa"/>
            <w:shd w:val="clear" w:color="auto" w:fill="auto"/>
          </w:tcPr>
          <w:p w14:paraId="26842708" w14:textId="46E98721"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Assessed in the mealybug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186" w:type="dxa"/>
            <w:shd w:val="clear" w:color="auto" w:fill="auto"/>
          </w:tcPr>
          <w:p w14:paraId="36DA24CA"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Yes (GP)</w:t>
            </w:r>
          </w:p>
        </w:tc>
      </w:tr>
      <w:tr w:rsidR="007E38F6" w:rsidRPr="001522B0" w14:paraId="25381E9A" w14:textId="77777777" w:rsidTr="00F1755C">
        <w:trPr>
          <w:trHeight w:val="75"/>
          <w:jc w:val="center"/>
        </w:trPr>
        <w:tc>
          <w:tcPr>
            <w:tcW w:w="1905" w:type="dxa"/>
            <w:shd w:val="clear" w:color="auto" w:fill="auto"/>
          </w:tcPr>
          <w:p w14:paraId="593CAE80" w14:textId="77777777" w:rsidR="007E38F6" w:rsidRPr="000D21E7" w:rsidRDefault="007E38F6" w:rsidP="00F1755C">
            <w:pPr>
              <w:pStyle w:val="TableText"/>
              <w:rPr>
                <w:rStyle w:val="Emphasis"/>
                <w:rFonts w:asciiTheme="minorHAnsi" w:hAnsiTheme="minorHAnsi" w:cstheme="minorHAnsi"/>
                <w:i w:val="0"/>
                <w:iCs w:val="0"/>
                <w:lang w:val="it-IT"/>
              </w:rPr>
            </w:pPr>
            <w:r w:rsidRPr="000D21E7">
              <w:rPr>
                <w:rStyle w:val="Emphasis"/>
                <w:rFonts w:asciiTheme="minorHAnsi" w:hAnsiTheme="minorHAnsi" w:cstheme="minorHAnsi"/>
                <w:lang w:val="it-IT"/>
              </w:rPr>
              <w:t xml:space="preserve">Pseudaulacaspis pentagona </w:t>
            </w:r>
            <w:r w:rsidRPr="000D21E7">
              <w:rPr>
                <w:rStyle w:val="Emphasis"/>
                <w:rFonts w:asciiTheme="minorHAnsi" w:hAnsiTheme="minorHAnsi" w:cstheme="minorHAnsi"/>
                <w:i w:val="0"/>
                <w:iCs w:val="0"/>
                <w:lang w:val="it-IT"/>
              </w:rPr>
              <w:t>(Targioni Tozzetti, 1886)</w:t>
            </w:r>
          </w:p>
          <w:p w14:paraId="07FF4709" w14:textId="77777777" w:rsidR="007E38F6" w:rsidRPr="000D21E7" w:rsidRDefault="007E38F6" w:rsidP="00F1755C">
            <w:pPr>
              <w:pStyle w:val="TableText"/>
              <w:rPr>
                <w:rStyle w:val="Emphasis"/>
                <w:rFonts w:asciiTheme="minorHAnsi" w:hAnsiTheme="minorHAnsi" w:cstheme="minorHAnsi"/>
                <w:i w:val="0"/>
                <w:iCs w:val="0"/>
                <w:lang w:val="it-IT"/>
              </w:rPr>
            </w:pPr>
            <w:r w:rsidRPr="000D21E7">
              <w:rPr>
                <w:rStyle w:val="Emphasis"/>
                <w:rFonts w:asciiTheme="minorHAnsi" w:hAnsiTheme="minorHAnsi" w:cstheme="minorHAnsi"/>
                <w:i w:val="0"/>
                <w:iCs w:val="0"/>
                <w:lang w:val="it-IT"/>
              </w:rPr>
              <w:t>[Diaspididae]</w:t>
            </w:r>
          </w:p>
          <w:p w14:paraId="6754D246"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i w:val="0"/>
                <w:iCs w:val="0"/>
              </w:rPr>
              <w:t>Mulberry scale</w:t>
            </w:r>
          </w:p>
        </w:tc>
        <w:tc>
          <w:tcPr>
            <w:tcW w:w="1345" w:type="dxa"/>
            <w:shd w:val="clear" w:color="auto" w:fill="auto"/>
          </w:tcPr>
          <w:p w14:paraId="3C13B580" w14:textId="4D7A5372"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PEVuZE5vdGU+PENpdGU+PEF1dGhvcj5NYWNMZW9kPC9BdXRob3I+PFllYXI+MjAwNzwvWWVhcj48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PEVuZE5vdGU+PENpdGU+PEF1dGhvcj5NYWNMZW9kPC9BdXRob3I+PFllYXI+MjAwNzwvWWVhcj48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56" w:tooltip="MacLeod, 2007 #44593" w:history="1">
              <w:r w:rsidR="005B3422">
                <w:rPr>
                  <w:rFonts w:asciiTheme="minorHAnsi" w:hAnsiTheme="minorHAnsi" w:cstheme="minorHAnsi"/>
                  <w:noProof/>
                </w:rPr>
                <w:t>MacLeod 2007</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601" w:tooltip="Watson, 2025 #55066" w:history="1">
              <w:r w:rsidR="005B3422">
                <w:rPr>
                  <w:rFonts w:asciiTheme="minorHAnsi" w:hAnsiTheme="minorHAnsi" w:cstheme="minorHAnsi"/>
                  <w:noProof/>
                </w:rPr>
                <w:t>Watson 2025</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4E2E4252" w14:textId="31B61F5C" w:rsidR="0039770A"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Under official control (Regional) for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&lt;EndNote&gt;&lt;Cite&gt;&lt;Author&gt;Government of Western Australia&lt;/Author&gt;&lt;Year&gt;2023&lt;/Year&gt;&lt;RecNum&gt;48643&lt;/RecNum&gt;&lt;DisplayText&gt;(Government of Western Australia 2023)&lt;/DisplayText&gt;&lt;record&gt;&lt;rec-number&gt;48643&lt;/rec-number&gt;&lt;foreign-keys&gt;&lt;key app="EN" db-id="pxwxw0er9zv2fxezxdk5tt5utz5p5vtrwdv0" timestamp="1672720685"&gt;48643&lt;/key&gt;&lt;/foreign-keys&gt;&lt;ref-type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Australia&lt;/keyword&gt;&lt;/keywords&gt;&lt;dates&gt;&lt;year&gt;2023&lt;/year&gt;&lt;pub-dates&gt;&lt;date&gt;2023&lt;/date&gt;&lt;/pub-dates&gt;&lt;/dates&gt;&lt;pub-location&gt;Perth (WA)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116B6" w:rsidRPr="00402B9C">
              <w:rPr>
                <w:rFonts w:asciiTheme="minorHAnsi" w:hAnsiTheme="minorHAnsi" w:cstheme="minorHAnsi"/>
              </w:rPr>
              <w:t xml:space="preserve">. </w:t>
            </w:r>
          </w:p>
          <w:p w14:paraId="5B26C2D2" w14:textId="74084264" w:rsidR="007E38F6" w:rsidRPr="00402B9C" w:rsidRDefault="0039770A" w:rsidP="00F1755C">
            <w:pPr>
              <w:pStyle w:val="TableText"/>
              <w:rPr>
                <w:rFonts w:asciiTheme="minorHAnsi" w:hAnsiTheme="minorHAnsi" w:cstheme="minorHAnsi"/>
              </w:rPr>
            </w:pPr>
            <w:r w:rsidRPr="00402B9C">
              <w:rPr>
                <w:rFonts w:asciiTheme="minorHAnsi" w:hAnsiTheme="minorHAnsi" w:cstheme="minorHAnsi"/>
              </w:rPr>
              <w:t xml:space="preserve">Present in </w:t>
            </w:r>
            <w:r w:rsidR="007E38F6" w:rsidRPr="00402B9C">
              <w:rPr>
                <w:rFonts w:asciiTheme="minorHAnsi" w:hAnsiTheme="minorHAnsi" w:cstheme="minorHAnsi"/>
              </w:rPr>
              <w:t xml:space="preserve">Qld, NSW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&lt;EndNote&gt;&lt;Cite&gt;&lt;Author&gt;CABI&lt;/Author&gt;&lt;Year&gt;2025&lt;/Year&gt;&lt;RecNum&gt;55088&lt;/RecNum&gt;&lt;DisplayText&gt;(CABI 2025b)&lt;/DisplayText&gt;&lt;record&gt;&lt;rec-number&gt;55088&lt;/rec-number&gt;&lt;foreign-keys&gt;&lt;key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74" w:tooltip="CABI, 2025 #55088" w:history="1">
              <w:r w:rsidR="005B3422" w:rsidRPr="00402B9C">
                <w:rPr>
                  <w:rFonts w:asciiTheme="minorHAnsi" w:hAnsiTheme="minorHAnsi" w:cstheme="minorHAnsi"/>
                  <w:noProof/>
                </w:rPr>
                <w:t>CABI 2025b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116B6" w:rsidRPr="00402B9C">
              <w:rPr>
                <w:rFonts w:asciiTheme="minorHAnsi" w:hAnsiTheme="minorHAnsi" w:cstheme="minorHAnsi"/>
              </w:rPr>
              <w:t xml:space="preserve"> </w:t>
            </w:r>
            <w:r w:rsidR="007E38F6" w:rsidRPr="00402B9C">
              <w:rPr>
                <w:rFonts w:asciiTheme="minorHAnsi" w:hAnsiTheme="minorHAnsi" w:cstheme="minorHAnsi"/>
              </w:rPr>
              <w:br/>
            </w:r>
          </w:p>
        </w:tc>
        <w:tc>
          <w:tcPr>
            <w:tcW w:w="2962" w:type="dxa"/>
            <w:shd w:val="clear" w:color="auto" w:fill="auto"/>
          </w:tcPr>
          <w:p w14:paraId="790CCB87" w14:textId="480F0DE6"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w:t>
            </w:r>
            <w:r w:rsidRPr="00402B9C">
              <w:rPr>
                <w:rStyle w:val="Emphasis"/>
                <w:rFonts w:asciiTheme="minorHAnsi" w:hAnsiTheme="minorHAnsi" w:cstheme="minorHAnsi"/>
              </w:rPr>
              <w:t>Pseudaulacaspis pentagona</w:t>
            </w:r>
            <w:r w:rsidRPr="00402B9C">
              <w:rPr>
                <w:rFonts w:asciiTheme="minorHAnsi" w:hAnsiTheme="minorHAnsi" w:cstheme="minorHAnsi"/>
              </w:rPr>
              <w:t xml:space="preserve"> is known to be associated with pomelo </w:t>
            </w:r>
            <w:r w:rsidR="005B3422" w:rsidRPr="00402B9C">
              <w:rPr>
                <w:rFonts w:asciiTheme="minorHAnsi" w:hAnsiTheme="minorHAnsi" w:cstheme="minorHAnsi"/>
              </w:rPr>
              <w:fldChar w:fldCharType="begin">
                <w:fldData xml:space="preserve">PEVuZE5vdGU+PENpdGU+PEF1dGhvcj5HYXJjw61hIE1vcmFsZXM8L0F1dGhvcj48WWVhcj4yMDI1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</w:fldData>
              </w:fldChar>
            </w:r>
            <w:r w:rsidR="005B3422" w:rsidRPr="00402B9C">
              <w:rPr>
                <w:rFonts w:asciiTheme="minorHAnsi" w:hAnsiTheme="minorHAnsi" w:cstheme="minorHAnsi"/>
              </w:rPr>
              <w:instrText xml:space="preserve"> ADDIN EN.CITE </w:instrText>
            </w:r>
            <w:r w:rsidR="005B3422" w:rsidRPr="00402B9C">
              <w:rPr>
                <w:rFonts w:asciiTheme="minorHAnsi" w:hAnsiTheme="minorHAnsi" w:cstheme="minorHAnsi"/>
              </w:rPr>
              <w:fldChar w:fldCharType="begin">
                <w:fldData xml:space="preserve">PEVuZE5vdGU+PENpdGU+PEF1dGhvcj5HYXJjw61hIE1vcmFsZXM8L0F1dGhvcj48WWVhcj4yMDI1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</w:fldData>
              </w:fldChar>
            </w:r>
            <w:r w:rsidR="005B3422" w:rsidRPr="00402B9C">
              <w:rPr>
                <w:rFonts w:asciiTheme="minorHAnsi" w:hAnsiTheme="minorHAnsi" w:cstheme="minorHAnsi"/>
              </w:rPr>
              <w:instrText xml:space="preserve"> ADDIN EN.CITE.DATA </w:instrText>
            </w:r>
            <w:r w:rsidR="005B3422" w:rsidRPr="00402B9C">
              <w:rPr>
                <w:rFonts w:asciiTheme="minorHAnsi" w:hAnsiTheme="minorHAnsi" w:cstheme="minorHAnsi"/>
              </w:rPr>
            </w:r>
            <w:r w:rsidR="005B3422" w:rsidRPr="00402B9C">
              <w:rPr>
                <w:rFonts w:asciiTheme="minorHAnsi" w:hAnsiTheme="minorHAnsi" w:cstheme="minorHAnsi"/>
              </w:rPr>
              <w:fldChar w:fldCharType="end"/>
            </w:r>
            <w:r w:rsidR="005B3422" w:rsidRPr="00402B9C">
              <w:rPr>
                <w:rFonts w:asciiTheme="minorHAnsi" w:hAnsiTheme="minorHAnsi" w:cstheme="minorHAnsi"/>
              </w:rPr>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222" w:tooltip="García Morales, 2025 #55154" w:history="1">
              <w:r w:rsidR="005B3422" w:rsidRPr="00402B9C">
                <w:rPr>
                  <w:rFonts w:asciiTheme="minorHAnsi" w:hAnsiTheme="minorHAnsi" w:cstheme="minorHAnsi"/>
                  <w:noProof/>
                </w:rPr>
                <w:t>García Morales et al. 2025</w:t>
              </w:r>
            </w:hyperlink>
            <w:r w:rsidR="005B3422" w:rsidRPr="00402B9C">
              <w:rPr>
                <w:rFonts w:asciiTheme="minorHAnsi" w:hAnsiTheme="minorHAnsi" w:cstheme="minorHAnsi"/>
                <w:noProof/>
              </w:rPr>
              <w:t xml:space="preserve">; </w:t>
            </w:r>
            <w:hyperlink w:anchor="_ENREF_335" w:tooltip="Leathers, 2016 #49982" w:history="1">
              <w:r w:rsidR="005B3422" w:rsidRPr="00402B9C">
                <w:rPr>
                  <w:rFonts w:asciiTheme="minorHAnsi" w:hAnsiTheme="minorHAnsi" w:cstheme="minorHAnsi"/>
                  <w:noProof/>
                </w:rPr>
                <w:t>Leathers 2016</w:t>
              </w:r>
            </w:hyperlink>
            <w:r w:rsidR="005B3422" w:rsidRPr="00402B9C">
              <w:rPr>
                <w:rFonts w:asciiTheme="minorHAnsi" w:hAnsiTheme="minorHAnsi" w:cstheme="minorHAnsi"/>
                <w:noProof/>
              </w:rPr>
              <w:t xml:space="preserve">; </w:t>
            </w:r>
            <w:hyperlink w:anchor="_ENREF_398" w:tooltip="Morales-Rodrigues, 2019 #42847" w:history="1">
              <w:r w:rsidR="005B3422" w:rsidRPr="00402B9C">
                <w:rPr>
                  <w:rFonts w:asciiTheme="minorHAnsi" w:hAnsiTheme="minorHAnsi" w:cstheme="minorHAnsi"/>
                  <w:noProof/>
                </w:rPr>
                <w:t>Morales-Rodrigues &amp; McKenna 2019</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00D116B6" w:rsidRPr="00402B9C">
              <w:rPr>
                <w:rFonts w:asciiTheme="minorHAnsi" w:hAnsiTheme="minorHAnsi" w:cstheme="minorHAnsi"/>
              </w:rPr>
              <w:t xml:space="preserve">. </w:t>
            </w:r>
            <w:r w:rsidRPr="00402B9C">
              <w:rPr>
                <w:rFonts w:asciiTheme="minorHAnsi" w:hAnsiTheme="minorHAnsi" w:cstheme="minorHAnsi"/>
                <w:i/>
                <w:iCs/>
              </w:rPr>
              <w:t>Pseudaulacaspis pentagona</w:t>
            </w:r>
            <w:r w:rsidRPr="00402B9C">
              <w:rPr>
                <w:rFonts w:asciiTheme="minorHAnsi" w:hAnsiTheme="minorHAnsi" w:cstheme="minorHAnsi"/>
              </w:rPr>
              <w:t xml:space="preserve"> sucks sap from the host plant, feeding primarily on the bark and occasionally on the leaves and fruit. Infested fruit are likely to be removed during harvest and packing house practices. However, it is possible that </w:t>
            </w:r>
            <w:r w:rsidRPr="00402B9C">
              <w:rPr>
                <w:rFonts w:asciiTheme="minorHAnsi" w:hAnsiTheme="minorHAnsi" w:cstheme="minorHAnsi"/>
                <w:i/>
                <w:iCs/>
              </w:rPr>
              <w:t>P. pentagona</w:t>
            </w:r>
            <w:r w:rsidRPr="00402B9C">
              <w:rPr>
                <w:rFonts w:asciiTheme="minorHAnsi" w:hAnsiTheme="minorHAnsi" w:cstheme="minorHAnsi"/>
              </w:rPr>
              <w:t xml:space="preserve"> on pomelo fruit may remain undetected due to their small size. </w:t>
            </w:r>
          </w:p>
        </w:tc>
        <w:tc>
          <w:tcPr>
            <w:tcW w:w="1837" w:type="dxa"/>
          </w:tcPr>
          <w:p w14:paraId="7AE8E0B1" w14:textId="5DE11C3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Pr="001522B0">
              <w:rPr>
                <w:rFonts w:asciiTheme="minorHAnsi" w:hAnsiTheme="minorHAnsi" w:cstheme="minorHAnsi"/>
                <w:i/>
                <w:iCs/>
              </w:rPr>
              <w:t>Pseudaulacaspis pentagona</w:t>
            </w:r>
            <w:r w:rsidRPr="001522B0">
              <w:rPr>
                <w:rFonts w:asciiTheme="minorHAnsi" w:hAnsiTheme="minorHAnsi" w:cstheme="minorHAnsi"/>
              </w:rPr>
              <w:t xml:space="preserve"> has the capacity to survive fruit storage and transport conditions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4" w:tooltip="DAWE, 2021 #44083" w:history="1">
              <w:r w:rsidR="005B3422">
                <w:rPr>
                  <w:rFonts w:asciiTheme="minorHAnsi" w:hAnsiTheme="minorHAnsi" w:cstheme="minorHAnsi"/>
                  <w:noProof/>
                </w:rPr>
                <w:t>DAWE 2021a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This species has a broad host range of crop plants and ornamentals, including other </w:t>
            </w:r>
            <w:r w:rsidR="007B5DD5" w:rsidRPr="001522B0">
              <w:rPr>
                <w:rFonts w:asciiTheme="minorHAnsi" w:hAnsiTheme="minorHAnsi" w:cstheme="minorHAnsi"/>
                <w:i/>
                <w:iCs/>
              </w:rPr>
              <w:t>C</w:t>
            </w:r>
            <w:r w:rsidRPr="001522B0">
              <w:rPr>
                <w:rFonts w:asciiTheme="minorHAnsi" w:hAnsiTheme="minorHAnsi" w:cstheme="minorHAnsi"/>
                <w:i/>
                <w:iCs/>
              </w:rPr>
              <w:t xml:space="preserve">itrus </w:t>
            </w:r>
            <w:r w:rsidRPr="001522B0">
              <w:rPr>
                <w:rFonts w:asciiTheme="minorHAnsi" w:hAnsiTheme="minorHAnsi" w:cstheme="minorHAnsi"/>
              </w:rPr>
              <w:t xml:space="preserve">species, apple, capsicum, cotton, eggplant, geranium, grape, magnolia, mango, mulberry, oleander, okra, passionfruit, pear, pittosporum and plum </w:t>
            </w:r>
            <w:r w:rsidR="005B3422">
              <w:rPr>
                <w:rFonts w:asciiTheme="minorHAnsi" w:hAnsiTheme="minorHAnsi" w:cstheme="minorHAnsi"/>
              </w:rPr>
              <w:fldChar w:fldCharType="begin">
                <w:fldData xml:space="preserve">PEVuZE5vdGU+PENpdGU+PEF1dGhvcj5HYXJjw61hIE1vcmFsZXM8L0F1dGhvcj48WWVhcj4yMDI1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PEVuZE5vdGU+PENpdGU+PEF1dGhvcj5HYXJjw61hIE1vcmFsZXM8L0F1dGhvcj48WWVhcj4yMDI1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22" w:tooltip="García Morales, 2025 #55154" w:history="1">
              <w:r w:rsidR="005B3422">
                <w:rPr>
                  <w:rFonts w:asciiTheme="minorHAnsi" w:hAnsiTheme="minorHAnsi" w:cstheme="minorHAnsi"/>
                  <w:noProof/>
                </w:rPr>
                <w:t>García Morales et al. 2025</w:t>
              </w:r>
            </w:hyperlink>
            <w:r w:rsidR="005B3422">
              <w:rPr>
                <w:rFonts w:asciiTheme="minorHAnsi" w:hAnsiTheme="minorHAnsi" w:cstheme="minorHAnsi"/>
                <w:noProof/>
              </w:rPr>
              <w:t xml:space="preserve">; </w:t>
            </w:r>
            <w:hyperlink w:anchor="_ENREF_363" w:tooltip="Malumphy, 2016 #33056" w:history="1">
              <w:r w:rsidR="005B3422">
                <w:rPr>
                  <w:rFonts w:asciiTheme="minorHAnsi" w:hAnsiTheme="minorHAnsi" w:cstheme="minorHAnsi"/>
                  <w:noProof/>
                </w:rPr>
                <w:t>Malumphy et al. 2016</w:t>
              </w:r>
            </w:hyperlink>
            <w:r w:rsidR="005B3422">
              <w:rPr>
                <w:rFonts w:asciiTheme="minorHAnsi" w:hAnsiTheme="minorHAnsi" w:cstheme="minorHAnsi"/>
                <w:noProof/>
              </w:rPr>
              <w:t>)</w:t>
            </w:r>
            <w:r w:rsidR="005B3422">
              <w:rPr>
                <w:rFonts w:asciiTheme="minorHAnsi" w:hAnsiTheme="minorHAnsi" w:cstheme="minorHAnsi"/>
              </w:rPr>
              <w:fldChar w:fldCharType="end"/>
            </w:r>
            <w:r w:rsidR="00D116B6" w:rsidRPr="001522B0">
              <w:rPr>
                <w:rFonts w:asciiTheme="minorHAnsi" w:hAnsiTheme="minorHAnsi" w:cstheme="minorHAnsi"/>
              </w:rPr>
              <w:t xml:space="preserve">, </w:t>
            </w:r>
            <w:r w:rsidRPr="001522B0">
              <w:rPr>
                <w:rFonts w:asciiTheme="minorHAnsi" w:hAnsiTheme="minorHAnsi" w:cstheme="minorHAnsi"/>
              </w:rPr>
              <w:t xml:space="preserve">many of which are available in Australia. First instar crawlers present on pomelo fruit could potentially transfer to a new host within close proximity as they have the ability to crawl or be passively transferred to a host plant with the assistance of wind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4" w:tooltip="DAWE, 2021 #44083" w:history="1">
              <w:r w:rsidR="005B3422">
                <w:rPr>
                  <w:rFonts w:asciiTheme="minorHAnsi" w:hAnsiTheme="minorHAnsi" w:cstheme="minorHAnsi"/>
                  <w:noProof/>
                </w:rPr>
                <w:t>DAWE 2021a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c>
          <w:tcPr>
            <w:tcW w:w="1834" w:type="dxa"/>
            <w:shd w:val="clear" w:color="auto" w:fill="auto"/>
          </w:tcPr>
          <w:p w14:paraId="5300E0CF" w14:textId="3CD88231"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Assessed in the scales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4" w:tooltip="DAWE, 2021 #44083" w:history="1">
              <w:r w:rsidR="005B3422">
                <w:rPr>
                  <w:rFonts w:asciiTheme="minorHAnsi" w:hAnsiTheme="minorHAnsi" w:cstheme="minorHAnsi"/>
                  <w:noProof/>
                </w:rPr>
                <w:t>DAWE 2021a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6" w:type="dxa"/>
            <w:shd w:val="clear" w:color="auto" w:fill="auto"/>
          </w:tcPr>
          <w:p w14:paraId="63BD3E70" w14:textId="21C11B26"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Assessed in the scales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4" w:tooltip="DAWE, 2021 #44083" w:history="1">
              <w:r w:rsidR="005B3422">
                <w:rPr>
                  <w:rFonts w:asciiTheme="minorHAnsi" w:hAnsiTheme="minorHAnsi" w:cstheme="minorHAnsi"/>
                  <w:noProof/>
                </w:rPr>
                <w:t>DAWE 2021a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186" w:type="dxa"/>
            <w:shd w:val="clear" w:color="auto" w:fill="auto"/>
          </w:tcPr>
          <w:p w14:paraId="6E11355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Yes (GP, WA)</w:t>
            </w:r>
          </w:p>
        </w:tc>
      </w:tr>
      <w:tr w:rsidR="007E38F6" w:rsidRPr="001522B0" w14:paraId="2B46D04A" w14:textId="77777777" w:rsidTr="00F1755C">
        <w:trPr>
          <w:trHeight w:val="75"/>
          <w:jc w:val="center"/>
        </w:trPr>
        <w:tc>
          <w:tcPr>
            <w:tcW w:w="1905" w:type="dxa"/>
            <w:shd w:val="clear" w:color="auto" w:fill="auto"/>
          </w:tcPr>
          <w:p w14:paraId="74FAC53F" w14:textId="77777777" w:rsidR="007E38F6" w:rsidRPr="001522B0" w:rsidRDefault="007E38F6" w:rsidP="00F1755C">
            <w:pPr>
              <w:pStyle w:val="TableText"/>
              <w:rPr>
                <w:rStyle w:val="Emphasis"/>
                <w:rFonts w:asciiTheme="minorHAnsi" w:hAnsiTheme="minorHAnsi" w:cstheme="minorHAnsi"/>
                <w:i w:val="0"/>
                <w:iCs w:val="0"/>
              </w:rPr>
            </w:pPr>
            <w:bookmarkStart w:id="333" w:name="_Hlk142466783"/>
            <w:r w:rsidRPr="001522B0">
              <w:rPr>
                <w:rStyle w:val="Emphasis"/>
                <w:rFonts w:asciiTheme="minorHAnsi" w:hAnsiTheme="minorHAnsi" w:cstheme="minorHAnsi"/>
              </w:rPr>
              <w:t xml:space="preserve">Rastrococcus invadens </w:t>
            </w:r>
            <w:r w:rsidRPr="001522B0">
              <w:rPr>
                <w:rStyle w:val="Emphasis"/>
                <w:rFonts w:asciiTheme="minorHAnsi" w:hAnsiTheme="minorHAnsi" w:cstheme="minorHAnsi"/>
                <w:i w:val="0"/>
                <w:iCs w:val="0"/>
              </w:rPr>
              <w:t>Williams, 1986</w:t>
            </w:r>
          </w:p>
          <w:bookmarkEnd w:id="333"/>
          <w:p w14:paraId="536DF0C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[Pseudococcidae]</w:t>
            </w:r>
          </w:p>
          <w:p w14:paraId="3BBAFBE7"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i w:val="0"/>
                <w:iCs w:val="0"/>
              </w:rPr>
              <w:t>Fruit tree mealybug</w:t>
            </w:r>
          </w:p>
        </w:tc>
        <w:tc>
          <w:tcPr>
            <w:tcW w:w="1345" w:type="dxa"/>
            <w:shd w:val="clear" w:color="auto" w:fill="auto"/>
          </w:tcPr>
          <w:p w14:paraId="0F5E9F31" w14:textId="0747EF23"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rPr>
              <w:fldChar w:fldCharType="begin">
                <w:fldData xml:space="preserve">PEVuZE5vdGU+PENpdGU+PEF1dGhvcj5HYXJjw61hIE1vcmFsZXM8L0F1dGhvcj48WWVhcj4yMDI1
PC9ZZWFyPjxSZWNOdW0+NTUxNTQ8L1JlY051bT48RGlzcGxheVRleHQ+KEdhcmPDrWEgTW9yYWxl
cyBldCBhbC4gMjAyNTsgUGjhuqFtIDIwMTNhKTwvRGlzcGxheVRleHQ+PHJlY29yZD48cmVjLW51
bWJlcj41NTE1NDwvcmVjLW51bWJlcj48Zm9yZWlnbi1rZXlzPjxrZXkgYXBwPSJFTiIgZGItaWQ9
InB4d3h3MGVyOXp2MmZ4ZXp4ZGs1dHQ1dXR6NXA1dnRyd2R2MCIgdGltZXN0YW1wPSIxNzM2Mjg0
OTY0Ij41NTE1NDwva2V5PjwvZm9yZWlnbi1rZXlzPjxyZWYtdHlwZSBuYW1lPSJEYXRhYmFzZXMi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b250cmlidXRvcnM+PHRpdGxlcz48dGl0bGU+U2NhbGVOZXQ6IEEgbGl0ZXJhdHVyZS1iYXNlZCBt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=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PEVuZE5vdGU+PENpdGU+PEF1dGhvcj5HYXJjw61hIE1vcmFsZXM8L0F1dGhvcj48WWVhcj4yMDI1
PC9ZZWFyPjxSZWNOdW0+NTUxNTQ8L1JlY051bT48RGlzcGxheVRleHQ+KEdhcmPDrWEgTW9yYWxl
cyBldCBhbC4gMjAyNTsgUGjhuqFtIDIwMTNhKTwvRGlzcGxheVRleHQ+PHJlY29yZD48cmVjLW51
bWJlcj41NTE1NDwvcmVjLW51bWJlcj48Zm9yZWlnbi1rZXlzPjxrZXkgYXBwPSJFTiIgZGItaWQ9
InB4d3h3MGVyOXp2MmZ4ZXp4ZGs1dHQ1dXR6NXA1dnRyd2R2MCIgdGltZXN0YW1wPSIxNzM2Mjg0
OTY0Ij41NTE1NDwva2V5PjwvZm9yZWlnbi1rZXlzPjxyZWYtdHlwZSBuYW1lPSJEYXRhYmFzZXMi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b250cmlidXRvcnM+PHRpdGxlcz48dGl0bGU+U2NhbGVOZXQ6IEEgbGl0ZXJhdHVyZS1iYXNlZCBt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=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22" w:tooltip="García Morales, 2025 #55154" w:history="1">
              <w:r w:rsidR="005B3422">
                <w:rPr>
                  <w:rFonts w:asciiTheme="minorHAnsi" w:hAnsiTheme="minorHAnsi" w:cstheme="minorHAnsi"/>
                  <w:noProof/>
                </w:rPr>
                <w:t>García Morales et al. 2025</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w:t>
            </w:r>
            <w:r w:rsidR="005B3422">
              <w:rPr>
                <w:rFonts w:asciiTheme="minorHAnsi" w:hAnsiTheme="minorHAnsi" w:cstheme="minorHAnsi"/>
              </w:rPr>
              <w:fldChar w:fldCharType="end"/>
            </w:r>
          </w:p>
        </w:tc>
        <w:tc>
          <w:tcPr>
            <w:tcW w:w="1693" w:type="dxa"/>
            <w:shd w:val="clear" w:color="auto" w:fill="auto"/>
          </w:tcPr>
          <w:p w14:paraId="3C0DDF36"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7B38EE3C" w14:textId="0332DF6A"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w:t>
            </w:r>
            <w:r w:rsidRPr="00402B9C">
              <w:rPr>
                <w:rStyle w:val="Emphasis"/>
                <w:rFonts w:asciiTheme="minorHAnsi" w:hAnsiTheme="minorHAnsi" w:cstheme="minorHAnsi"/>
              </w:rPr>
              <w:t xml:space="preserve">Rastrococcus invadens </w:t>
            </w:r>
            <w:r w:rsidRPr="00402B9C">
              <w:rPr>
                <w:rFonts w:asciiTheme="minorHAnsi" w:hAnsiTheme="minorHAnsi" w:cstheme="minorHAnsi"/>
                <w:szCs w:val="18"/>
              </w:rPr>
              <w:t xml:space="preserve">is known to be associated with pomelo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&lt;EndNote&gt;&lt;Cite&gt;&lt;Author&gt;CABI&lt;/Author&gt;&lt;Year&gt;2025&lt;/Year&gt;&lt;RecNum&gt;55088&lt;/RecNum&gt;&lt;DisplayText&gt;(CABI 2025b; Williams 2004)&lt;/DisplayText&gt;&lt;record&gt;&lt;rec-number&gt;55088&lt;/rec-number&gt;&lt;foreign-keys&gt;&lt;key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name="Books"&gt;6&lt;/ref-type&gt;&lt;contributors&gt;&lt;authors&gt;&lt;author&gt;Williams,D.J.&lt;/author&gt;&lt;/authors&gt;&lt;/contributors&gt;&lt;titles&gt;&lt;title&gt;Mealybugs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Catalogue\W&lt;/style&gt;&lt;/orig-pub&gt;&lt;label&gt;13018&lt;/label&gt;&lt;urls&gt;&lt;pdf-urls&gt;&lt;url&gt;file://J:\E Library\Plant Catalogue\W\Williams 2004 EN2360 ID13018.pdf&lt;/url&gt;&lt;/pdf-urls&gt;&lt;/urls&gt;&lt;custom1&gt;China table grapes bananas sp Pineapples from Malaysia jc Taiwan/Vietnam lychees tkq Indian table grapes jd Salacca from Indonesia as mealybug group policy tkq&lt;/custom1&gt;&lt;/record&gt;&lt;/Cite&gt;&lt;/EndNote&gt;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74" w:tooltip="CABI, 2025 #55088" w:history="1">
              <w:r w:rsidR="005B3422" w:rsidRPr="00402B9C">
                <w:rPr>
                  <w:rFonts w:asciiTheme="minorHAnsi" w:hAnsiTheme="minorHAnsi" w:cstheme="minorHAnsi"/>
                  <w:noProof/>
                  <w:szCs w:val="18"/>
                </w:rPr>
                <w:t>CABI 2025b</w:t>
              </w:r>
            </w:hyperlink>
            <w:r w:rsidR="005B3422" w:rsidRPr="00402B9C">
              <w:rPr>
                <w:rFonts w:asciiTheme="minorHAnsi" w:hAnsiTheme="minorHAnsi" w:cstheme="minorHAnsi"/>
                <w:noProof/>
                <w:szCs w:val="18"/>
              </w:rPr>
              <w:t xml:space="preserve">; </w:t>
            </w:r>
            <w:hyperlink w:anchor="_ENREF_607" w:tooltip="Williams, 2004 #2360" w:history="1">
              <w:r w:rsidR="005B3422" w:rsidRPr="00402B9C">
                <w:rPr>
                  <w:rFonts w:asciiTheme="minorHAnsi" w:hAnsiTheme="minorHAnsi" w:cstheme="minorHAnsi"/>
                  <w:noProof/>
                  <w:szCs w:val="18"/>
                </w:rPr>
                <w:t>Williams 2004</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340560" w:rsidRPr="00402B9C">
              <w:rPr>
                <w:rFonts w:asciiTheme="minorHAnsi" w:hAnsiTheme="minorHAnsi" w:cstheme="minorHAnsi"/>
              </w:rPr>
              <w:t xml:space="preserve">. </w:t>
            </w:r>
            <w:r w:rsidRPr="00402B9C">
              <w:rPr>
                <w:rFonts w:asciiTheme="minorHAnsi" w:hAnsiTheme="minorHAnsi" w:cstheme="minorHAnsi"/>
              </w:rPr>
              <w:t xml:space="preserve">This species has been reported to infest buds, fruit and leaves of its hosts </w:t>
            </w:r>
            <w:r w:rsidR="005B3422" w:rsidRPr="00402B9C">
              <w:rPr>
                <w:rFonts w:asciiTheme="minorHAnsi" w:hAnsiTheme="minorHAnsi" w:cstheme="minorHAnsi"/>
                <w:noProof/>
              </w:rPr>
              <w:fldChar w:fldCharType="begin">
                <w:fldData xml:space="preserve">PEVuZE5vdGU+PENpdGU+PEF1dGhvcj5BZ291bmvDqTwvQXV0aG9yPjxZZWFyPjE5ODg8L1llYXI+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PEVuZE5vdGU+PENpdGU+PEF1dGhvcj5BZ291bmvDqTwvQXV0aG9yPjxZZWFyPjE5ODg8L1llYXI+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 w:tooltip="Agounké, 1988 #8797" w:history="1">
              <w:r w:rsidR="005B3422" w:rsidRPr="00402B9C">
                <w:rPr>
                  <w:rFonts w:asciiTheme="minorHAnsi" w:hAnsiTheme="minorHAnsi" w:cstheme="minorHAnsi"/>
                  <w:noProof/>
                </w:rPr>
                <w:t>Agounké, Agricola &amp; Bokonon-Ganta 1988</w:t>
              </w:r>
            </w:hyperlink>
            <w:r w:rsidR="005B3422" w:rsidRPr="00402B9C">
              <w:rPr>
                <w:rFonts w:asciiTheme="minorHAnsi" w:hAnsiTheme="minorHAnsi" w:cstheme="minorHAnsi"/>
                <w:noProof/>
              </w:rPr>
              <w:t xml:space="preserve">; </w:t>
            </w:r>
            <w:hyperlink w:anchor="_ENREF_445" w:tooltip="Peña, 1997 #6123" w:history="1">
              <w:r w:rsidR="005B3422" w:rsidRPr="00402B9C">
                <w:rPr>
                  <w:rFonts w:asciiTheme="minorHAnsi" w:hAnsiTheme="minorHAnsi" w:cstheme="minorHAnsi"/>
                  <w:noProof/>
                </w:rPr>
                <w:t>Peña &amp; Mohyuddin 1997</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116B6" w:rsidRPr="00402B9C">
              <w:rPr>
                <w:rFonts w:asciiTheme="minorHAnsi" w:hAnsiTheme="minorHAnsi" w:cstheme="minorHAnsi"/>
              </w:rPr>
              <w:t xml:space="preserve">. </w:t>
            </w:r>
            <w:r w:rsidRPr="00402B9C">
              <w:rPr>
                <w:rFonts w:asciiTheme="minorHAnsi" w:hAnsiTheme="minorHAnsi" w:cstheme="minorHAnsi"/>
              </w:rPr>
              <w:t xml:space="preserve">Infested fruit are likely to be removed during harvest and packing house practices. However, it is possible that </w:t>
            </w:r>
            <w:r w:rsidRPr="00402B9C">
              <w:rPr>
                <w:rFonts w:asciiTheme="minorHAnsi" w:hAnsiTheme="minorHAnsi" w:cstheme="minorHAnsi"/>
                <w:i/>
                <w:iCs/>
              </w:rPr>
              <w:t>R. invadens</w:t>
            </w:r>
            <w:r w:rsidRPr="00402B9C">
              <w:rPr>
                <w:rFonts w:asciiTheme="minorHAnsi" w:hAnsiTheme="minorHAnsi" w:cstheme="minorHAnsi"/>
              </w:rPr>
              <w:t xml:space="preserve"> on pomelo fruit may remain undetected and be present on the pathway</w:t>
            </w:r>
            <w:r w:rsidRPr="00402B9C">
              <w:rPr>
                <w:rFonts w:asciiTheme="minorHAnsi" w:hAnsiTheme="minorHAnsi" w:cstheme="minorHAnsi"/>
                <w:color w:val="2F5496" w:themeColor="accent1" w:themeShade="BF"/>
              </w:rPr>
              <w:t>.</w:t>
            </w:r>
          </w:p>
        </w:tc>
        <w:tc>
          <w:tcPr>
            <w:tcW w:w="1837" w:type="dxa"/>
          </w:tcPr>
          <w:p w14:paraId="521868E9" w14:textId="267ADD1C"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Pr="001522B0">
              <w:rPr>
                <w:rFonts w:asciiTheme="minorHAnsi" w:hAnsiTheme="minorHAnsi" w:cstheme="minorHAnsi"/>
                <w:i/>
                <w:iCs/>
              </w:rPr>
              <w:t>Rastrococcus invadens</w:t>
            </w:r>
            <w:r w:rsidRPr="001522B0" w:rsidDel="00DC771B">
              <w:rPr>
                <w:rFonts w:asciiTheme="minorHAnsi" w:hAnsiTheme="minorHAnsi" w:cstheme="minorHAnsi"/>
              </w:rPr>
              <w:t xml:space="preserve"> </w:t>
            </w:r>
            <w:r w:rsidRPr="001522B0">
              <w:rPr>
                <w:rFonts w:asciiTheme="minorHAnsi" w:hAnsiTheme="minorHAnsi" w:cstheme="minorHAnsi"/>
              </w:rPr>
              <w:t xml:space="preserve">has the capacity to survive fruit storage and transport conditions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r w:rsidRPr="001522B0">
              <w:rPr>
                <w:rFonts w:asciiTheme="minorHAnsi" w:hAnsiTheme="minorHAnsi" w:cstheme="minorHAnsi"/>
                <w:i/>
                <w:iCs/>
              </w:rPr>
              <w:t>Rastrococcus invadens</w:t>
            </w:r>
            <w:r w:rsidRPr="001522B0">
              <w:rPr>
                <w:rFonts w:asciiTheme="minorHAnsi" w:hAnsiTheme="minorHAnsi" w:cstheme="minorHAnsi"/>
              </w:rPr>
              <w:t xml:space="preserve"> has been recorded to feed on more than 40 host plants including </w:t>
            </w:r>
            <w:r w:rsidR="007B5DD5" w:rsidRPr="001522B0">
              <w:rPr>
                <w:rFonts w:asciiTheme="minorHAnsi" w:hAnsiTheme="minorHAnsi" w:cstheme="minorHAnsi"/>
                <w:i/>
                <w:iCs/>
              </w:rPr>
              <w:t>C</w:t>
            </w:r>
            <w:r w:rsidRPr="001522B0">
              <w:rPr>
                <w:rFonts w:asciiTheme="minorHAnsi" w:hAnsiTheme="minorHAnsi" w:cstheme="minorHAnsi"/>
                <w:i/>
                <w:iCs/>
              </w:rPr>
              <w:t>itrus</w:t>
            </w:r>
            <w:r w:rsidRPr="001522B0">
              <w:rPr>
                <w:rFonts w:asciiTheme="minorHAnsi" w:hAnsiTheme="minorHAnsi" w:cstheme="minorHAnsi"/>
              </w:rPr>
              <w:t xml:space="preserve"> species, passionfruit and banana </w:t>
            </w:r>
            <w:r w:rsidR="005B3422">
              <w:rPr>
                <w:rFonts w:asciiTheme="minorHAnsi" w:hAnsiTheme="minorHAnsi" w:cstheme="minorHAnsi"/>
              </w:rPr>
              <w:fldChar w:fldCharType="begin">
                <w:fldData xml:space="preserve">PEVuZE5vdGU+PENpdGU+PEF1dGhvcj5HYXJjw61hIE1vcmFsZXM8L0F1dGhvcj48WWVhcj4yMDI1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PEVuZE5vdGU+PENpdGU+PEF1dGhvcj5HYXJjw61hIE1vcmFsZXM8L0F1dGhvcj48WWVhcj4yMDI1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22" w:tooltip="García Morales, 2025 #55154" w:history="1">
              <w:r w:rsidR="005B3422">
                <w:rPr>
                  <w:rFonts w:asciiTheme="minorHAnsi" w:hAnsiTheme="minorHAnsi" w:cstheme="minorHAnsi"/>
                  <w:noProof/>
                </w:rPr>
                <w:t>García Morales et al. 2025</w:t>
              </w:r>
            </w:hyperlink>
            <w:r w:rsidR="005B3422">
              <w:rPr>
                <w:rFonts w:asciiTheme="minorHAnsi" w:hAnsiTheme="minorHAnsi" w:cstheme="minorHAnsi"/>
                <w:noProof/>
              </w:rPr>
              <w:t xml:space="preserve">; </w:t>
            </w:r>
            <w:hyperlink w:anchor="_ENREF_409" w:tooltip="Nébié, 2018 #43941" w:history="1">
              <w:r w:rsidR="005B3422">
                <w:rPr>
                  <w:rFonts w:asciiTheme="minorHAnsi" w:hAnsiTheme="minorHAnsi" w:cstheme="minorHAnsi"/>
                  <w:noProof/>
                </w:rPr>
                <w:t>Nébié et al. 2018</w:t>
              </w:r>
            </w:hyperlink>
            <w:r w:rsidR="005B3422">
              <w:rPr>
                <w:rFonts w:asciiTheme="minorHAnsi" w:hAnsiTheme="minorHAnsi" w:cstheme="minorHAnsi"/>
                <w:noProof/>
              </w:rPr>
              <w:t>)</w:t>
            </w:r>
            <w:r w:rsidR="005B3422">
              <w:rPr>
                <w:rFonts w:asciiTheme="minorHAnsi" w:hAnsiTheme="minorHAnsi" w:cstheme="minorHAnsi"/>
              </w:rPr>
              <w:fldChar w:fldCharType="end"/>
            </w:r>
            <w:r w:rsidR="00D116B6" w:rsidRPr="001522B0">
              <w:rPr>
                <w:rFonts w:asciiTheme="minorHAnsi" w:hAnsiTheme="minorHAnsi" w:cstheme="minorHAnsi"/>
              </w:rPr>
              <w:t xml:space="preserve">, </w:t>
            </w:r>
            <w:r w:rsidRPr="001522B0">
              <w:rPr>
                <w:rFonts w:asciiTheme="minorHAnsi" w:hAnsiTheme="minorHAnsi" w:cstheme="minorHAnsi"/>
              </w:rPr>
              <w:t xml:space="preserve">with many hosts available in Australia. </w:t>
            </w:r>
            <w:r w:rsidRPr="001522B0">
              <w:rPr>
                <w:rFonts w:asciiTheme="minorHAnsi" w:hAnsiTheme="minorHAnsi" w:cstheme="minorHAnsi"/>
                <w:i/>
                <w:iCs/>
              </w:rPr>
              <w:t>Rastrococcus invadens</w:t>
            </w:r>
            <w:r w:rsidRPr="001522B0">
              <w:rPr>
                <w:rFonts w:asciiTheme="minorHAnsi" w:hAnsiTheme="minorHAnsi" w:cstheme="minorHAnsi"/>
              </w:rPr>
              <w:t xml:space="preserve"> present on pomelo fruit could potentially transfer to a new host within close proximity as crawlers and early nymphal stages have the ability to crawl or be passively transferred to a host plant with the assistance of wind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c>
          <w:tcPr>
            <w:tcW w:w="1834" w:type="dxa"/>
            <w:shd w:val="clear" w:color="auto" w:fill="auto"/>
          </w:tcPr>
          <w:p w14:paraId="0D7D88E4" w14:textId="75DFB116"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Assessed in the mealybug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6" w:type="dxa"/>
            <w:shd w:val="clear" w:color="auto" w:fill="auto"/>
          </w:tcPr>
          <w:p w14:paraId="23F948EE" w14:textId="74DF6829"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Assessed in the mealybug group PRA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3" w:tooltip="DAWR, 2019 #33612" w:history="1">
              <w:r w:rsidR="005B3422">
                <w:rPr>
                  <w:rFonts w:asciiTheme="minorHAnsi" w:hAnsiTheme="minorHAnsi" w:cstheme="minorHAnsi"/>
                  <w:noProof/>
                </w:rPr>
                <w:t>DAWR 2019a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186" w:type="dxa"/>
            <w:shd w:val="clear" w:color="auto" w:fill="auto"/>
          </w:tcPr>
          <w:p w14:paraId="2D6F8B7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Yes (GP)</w:t>
            </w:r>
          </w:p>
        </w:tc>
      </w:tr>
      <w:tr w:rsidR="007E38F6" w:rsidRPr="001522B0" w14:paraId="1E8A56A7" w14:textId="77777777" w:rsidTr="00F1755C">
        <w:trPr>
          <w:trHeight w:val="75"/>
          <w:jc w:val="center"/>
        </w:trPr>
        <w:tc>
          <w:tcPr>
            <w:tcW w:w="1905" w:type="dxa"/>
            <w:shd w:val="clear" w:color="auto" w:fill="auto"/>
          </w:tcPr>
          <w:p w14:paraId="56B1823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Rhynchocoris humeralis </w:t>
            </w:r>
            <w:r w:rsidRPr="001522B0">
              <w:rPr>
                <w:rStyle w:val="Emphasis"/>
                <w:rFonts w:asciiTheme="minorHAnsi" w:hAnsiTheme="minorHAnsi" w:cstheme="minorHAnsi"/>
                <w:i w:val="0"/>
                <w:iCs w:val="0"/>
              </w:rPr>
              <w:t>(Thunberg, 1783)</w:t>
            </w:r>
          </w:p>
          <w:p w14:paraId="72DD884A"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Synonym(s):</w:t>
            </w:r>
          </w:p>
          <w:p w14:paraId="37C278F1"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Rhynchocoris poseidon </w:t>
            </w:r>
            <w:r w:rsidRPr="001522B0">
              <w:rPr>
                <w:rStyle w:val="Emphasis"/>
                <w:rFonts w:asciiTheme="minorHAnsi" w:hAnsiTheme="minorHAnsi" w:cstheme="minorHAnsi"/>
                <w:i w:val="0"/>
                <w:iCs w:val="0"/>
              </w:rPr>
              <w:t>Kirkaldy, 1909</w:t>
            </w:r>
          </w:p>
          <w:p w14:paraId="3AA68B5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[Pentatomidae]</w:t>
            </w:r>
          </w:p>
          <w:p w14:paraId="223C87FC"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i w:val="0"/>
                <w:iCs w:val="0"/>
              </w:rPr>
              <w:t>Spined fruit bug</w:t>
            </w:r>
          </w:p>
        </w:tc>
        <w:tc>
          <w:tcPr>
            <w:tcW w:w="1345" w:type="dxa"/>
            <w:shd w:val="clear" w:color="auto" w:fill="auto"/>
          </w:tcPr>
          <w:p w14:paraId="0739A04C" w14:textId="3F47FA9C"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ZWNOdW0+NDg3ODM8L1JlY051bT48RGlzcGxheVRleHQ+KFBo4bqhbSAyMDEzYTsgV2hpdHRsZSAx
OTkyKTwvRGlzcGxheVRleHQ+PHJlY29yZD48cmVjLW51bWJlcj40ODc4MzwvcmVjLW51bWJlcj48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X1dXPC9jdXN0b20xPjwvcmVjb3JkPjwvQ2l0ZT48Q2l0ZT48QXV0aG9yPldoaXR0bGU8L0F1dGhv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ZWNOdW0+NDg3ODM8L1JlY051bT48RGlzcGxheVRleHQ+KFBo4bqhbSAyMDEzYTsgV2hpdHRsZSAx
OTkyKTwvRGlzcGxheVRleHQ+PHJlY29yZD48cmVjLW51bWJlcj40ODc4MzwvcmVjLW51bWJlcj48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X1dXPC9jdXN0b20xPjwvcmVjb3JkPjwvQ2l0ZT48Q2l0ZT48QXV0aG9yPldoaXR0bGU8L0F1dGhv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48C73D9B"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1E932D6A" w14:textId="432C2581"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Style w:val="Emphasis"/>
                <w:rFonts w:asciiTheme="minorHAnsi" w:hAnsiTheme="minorHAnsi" w:cstheme="minorHAnsi"/>
              </w:rPr>
              <w:t xml:space="preserve">Rhynchocoris humeralis </w:t>
            </w:r>
            <w:r w:rsidRPr="00402B9C">
              <w:rPr>
                <w:rFonts w:asciiTheme="minorHAnsi" w:hAnsiTheme="minorHAnsi" w:cstheme="minorHAnsi"/>
                <w:szCs w:val="18"/>
              </w:rPr>
              <w:t xml:space="preserve">is known to be associated with pomelo </w:t>
            </w:r>
            <w:r w:rsidR="005B3422" w:rsidRPr="00402B9C">
              <w:rPr>
                <w:rFonts w:asciiTheme="minorHAnsi" w:hAnsiTheme="minorHAnsi" w:cstheme="minorHAnsi"/>
                <w:noProof/>
                <w:szCs w:val="18"/>
              </w:rPr>
              <w:fldChar w:fldCharType="begin">
                <w:fldData xml:space="preserve">PEVuZE5vdGU+PENpdGU+PEF1dGhvcj5NQVJEPC9BdXRob3I+PFllYXI+MjAyMjwvWWVhcj48UmVj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==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PEVuZE5vdGU+PENpdGU+PEF1dGhvcj5NQVJEPC9BdXRob3I+PFllYXI+MjAyMjwvWWVhcj48UmVj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==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375" w:tooltip="MARD, 2022 #50226" w:history="1">
              <w:r w:rsidR="005B3422" w:rsidRPr="00402B9C">
                <w:rPr>
                  <w:rFonts w:asciiTheme="minorHAnsi" w:hAnsiTheme="minorHAnsi" w:cstheme="minorHAnsi"/>
                  <w:noProof/>
                  <w:szCs w:val="18"/>
                </w:rPr>
                <w:t>MARD 2022c</w:t>
              </w:r>
            </w:hyperlink>
            <w:r w:rsidR="005B3422" w:rsidRPr="00402B9C">
              <w:rPr>
                <w:rFonts w:asciiTheme="minorHAnsi" w:hAnsiTheme="minorHAnsi" w:cstheme="minorHAnsi"/>
                <w:noProof/>
                <w:szCs w:val="18"/>
              </w:rPr>
              <w:t xml:space="preserve">; </w:t>
            </w:r>
            <w:hyperlink w:anchor="_ENREF_416" w:tooltip="Nguyen, 2005 #49788" w:history="1">
              <w:r w:rsidR="005B3422" w:rsidRPr="00402B9C">
                <w:rPr>
                  <w:rFonts w:asciiTheme="minorHAnsi" w:hAnsiTheme="minorHAnsi" w:cstheme="minorHAnsi"/>
                  <w:noProof/>
                  <w:szCs w:val="18"/>
                </w:rPr>
                <w:t>Nguyen 2005</w:t>
              </w:r>
            </w:hyperlink>
            <w:r w:rsidR="005B3422" w:rsidRPr="00402B9C">
              <w:rPr>
                <w:rFonts w:asciiTheme="minorHAnsi" w:hAnsiTheme="minorHAnsi" w:cstheme="minorHAnsi"/>
                <w:noProof/>
                <w:szCs w:val="18"/>
              </w:rPr>
              <w:t xml:space="preserve">; </w:t>
            </w:r>
            <w:hyperlink w:anchor="_ENREF_565" w:tooltip="USDA, 2020 #49679" w:history="1">
              <w:r w:rsidR="005B3422" w:rsidRPr="00402B9C">
                <w:rPr>
                  <w:rFonts w:asciiTheme="minorHAnsi" w:hAnsiTheme="minorHAnsi" w:cstheme="minorHAnsi"/>
                  <w:noProof/>
                  <w:szCs w:val="18"/>
                </w:rPr>
                <w:t>USDA 2020a</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Pr="00402B9C">
              <w:rPr>
                <w:rFonts w:asciiTheme="minorHAnsi" w:hAnsiTheme="minorHAnsi" w:cstheme="minorHAnsi"/>
              </w:rPr>
              <w:t xml:space="preserve">. </w:t>
            </w:r>
            <w:r w:rsidRPr="00402B9C">
              <w:rPr>
                <w:rFonts w:asciiTheme="minorHAnsi" w:hAnsiTheme="minorHAnsi" w:cstheme="minorHAnsi"/>
                <w:color w:val="000000"/>
                <w:szCs w:val="18"/>
                <w:shd w:val="clear" w:color="auto" w:fill="FFFFFF"/>
              </w:rPr>
              <w:t xml:space="preserve">Eggs are laid in clusters on the upper surface of leaves </w:t>
            </w:r>
            <w:r w:rsidR="005B3422" w:rsidRPr="00402B9C">
              <w:rPr>
                <w:rFonts w:asciiTheme="minorHAnsi" w:hAnsiTheme="minorHAnsi" w:cstheme="minorHAnsi"/>
                <w:noProof/>
                <w:color w:val="000000"/>
                <w:szCs w:val="18"/>
                <w:shd w:val="clear" w:color="auto" w:fill="FFFFFF"/>
              </w:rPr>
              <w:fldChar w:fldCharType="begin"/>
            </w:r>
            <w:r w:rsidR="005B3422" w:rsidRPr="00402B9C">
              <w:rPr>
                <w:rFonts w:asciiTheme="minorHAnsi" w:hAnsiTheme="minorHAnsi" w:cstheme="minorHAnsi"/>
                <w:noProof/>
                <w:color w:val="000000"/>
                <w:szCs w:val="18"/>
                <w:shd w:val="clear" w:color="auto" w:fill="FFFFFF"/>
              </w:rPr>
              <w:instrText xml:space="preserve"> ADDIN EN.CITE &lt;EndNote&gt;&lt;Cite&gt;&lt;Author&gt;National Plant Protection Centre&lt;/Author&gt;&lt;Year&gt;2017&lt;/Year&gt;&lt;RecNum&gt;50164&lt;/RecNum&gt;&lt;DisplayText&gt;(National Plant Protection Centre 2017)&lt;/DisplayText&gt;&lt;record&gt;&lt;rec-number&gt;50164&lt;/rec-number&gt;&lt;foreign-keys&gt;&lt;key app="EN" db-id="pxwxw0er9zv2fxezxdk5tt5utz5p5vtrwdv0" timestamp="1687773010"&gt;50164&lt;/key&gt;&lt;/foreign-keys&gt;&lt;ref-type name="Web Pages/Online Documents"&gt;12&lt;/ref-type&gt;&lt;contributors&gt;&lt;authors&gt;&lt;author&gt;National Plant Protection Centre,&lt;/author&gt;&lt;/authors&gt;&lt;/contributors&gt;&lt;titles&gt;&lt;title&gt;&lt;style face="italic" font="default" size="100%"&gt;Rhynchocoris poseidon&lt;/style&gt;&lt;style face="normal" font="default" size="100%"&gt; (citrus shield bug)&lt;/style&gt;&lt;/title&gt;&lt;/titles&gt;&lt;pages&gt;1-3&lt;/pages&gt;&lt;keywords&gt;&lt;keyword&gt;citrus shield bug&lt;/keyword&gt;&lt;keyword&gt;Rhynchocoris poseidon&lt;/keyword&gt;&lt;keyword&gt;identification&lt;/keyword&gt;&lt;keyword&gt;symptoms&lt;/keyword&gt;&lt;keyword&gt;biology&lt;/keyword&gt;&lt;keyword&gt;management&lt;/keyword&gt;&lt;/keywords&gt;&lt;dates&gt;&lt;year&gt;2017&lt;/year&gt;&lt;/dates&gt;&lt;pub-location&gt;Bhutan&lt;/pub-location&gt;&lt;publisher&gt;National Plant Protection Centre&lt;/publisher&gt;&lt;urls&gt;&lt;related-urls&gt;&lt;url&gt;https://pestsofbhutan.nppc.gov.bt/crop-and-pest-identification/insects/citrus-shield-bug/&lt;/url&gt;&lt;/related-urls&gt;&lt;pdf-urls&gt;&lt;url&gt;file://J:\E Library\Plant Catalogue\N\NPPC 2017 EN50164.pdf&lt;/url&gt;&lt;/pdf-urls&gt;&lt;/urls&gt;&lt;custom1&gt;Pomelo from Vietnam - LC&lt;/custom1&gt;&lt;access-date&gt;23/06/2023&lt;/access-date&gt;&lt;/record&gt;&lt;/Cite&gt;&lt;/EndNote&gt;</w:instrText>
            </w:r>
            <w:r w:rsidR="005B3422" w:rsidRPr="00402B9C">
              <w:rPr>
                <w:rFonts w:asciiTheme="minorHAnsi" w:hAnsiTheme="minorHAnsi" w:cstheme="minorHAnsi"/>
                <w:noProof/>
                <w:color w:val="000000"/>
                <w:szCs w:val="18"/>
                <w:shd w:val="clear" w:color="auto" w:fill="FFFFFF"/>
              </w:rPr>
              <w:fldChar w:fldCharType="separate"/>
            </w:r>
            <w:r w:rsidR="005B3422" w:rsidRPr="00402B9C">
              <w:rPr>
                <w:rFonts w:asciiTheme="minorHAnsi" w:hAnsiTheme="minorHAnsi" w:cstheme="minorHAnsi"/>
                <w:noProof/>
                <w:color w:val="000000"/>
                <w:szCs w:val="18"/>
                <w:shd w:val="clear" w:color="auto" w:fill="FFFFFF"/>
              </w:rPr>
              <w:t>(</w:t>
            </w:r>
            <w:hyperlink w:anchor="_ENREF_406" w:tooltip="National Plant Protection Centre, 2017 #50164" w:history="1">
              <w:r w:rsidR="005B3422" w:rsidRPr="00402B9C">
                <w:rPr>
                  <w:rFonts w:asciiTheme="minorHAnsi" w:hAnsiTheme="minorHAnsi" w:cstheme="minorHAnsi"/>
                  <w:noProof/>
                  <w:color w:val="000000"/>
                  <w:szCs w:val="18"/>
                  <w:shd w:val="clear" w:color="auto" w:fill="FFFFFF"/>
                </w:rPr>
                <w:t>National Plant Protection Centre 2017</w:t>
              </w:r>
            </w:hyperlink>
            <w:r w:rsidR="005B3422" w:rsidRPr="00402B9C">
              <w:rPr>
                <w:rFonts w:asciiTheme="minorHAnsi" w:hAnsiTheme="minorHAnsi" w:cstheme="minorHAnsi"/>
                <w:noProof/>
                <w:color w:val="000000"/>
                <w:szCs w:val="18"/>
                <w:shd w:val="clear" w:color="auto" w:fill="FFFFFF"/>
              </w:rPr>
              <w:t>)</w:t>
            </w:r>
            <w:r w:rsidR="005B3422" w:rsidRPr="00402B9C">
              <w:rPr>
                <w:rFonts w:asciiTheme="minorHAnsi" w:hAnsiTheme="minorHAnsi" w:cstheme="minorHAnsi"/>
                <w:noProof/>
                <w:color w:val="000000"/>
                <w:szCs w:val="18"/>
                <w:shd w:val="clear" w:color="auto" w:fill="FFFFFF"/>
              </w:rPr>
              <w:fldChar w:fldCharType="end"/>
            </w:r>
            <w:r w:rsidR="00D116B6" w:rsidRPr="00402B9C">
              <w:rPr>
                <w:rFonts w:asciiTheme="minorHAnsi" w:hAnsiTheme="minorHAnsi" w:cstheme="minorHAnsi"/>
              </w:rPr>
              <w:t xml:space="preserve">. </w:t>
            </w:r>
            <w:r w:rsidRPr="00402B9C">
              <w:rPr>
                <w:rFonts w:asciiTheme="minorHAnsi" w:hAnsiTheme="minorHAnsi" w:cstheme="minorHAnsi"/>
              </w:rPr>
              <w:t xml:space="preserve">Adults and nymphs preferentially attack young shoots and young fruit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&lt;EndNote&gt;&lt;Cite&gt;&lt;Author&gt;Plant Health Australia&lt;/Author&gt;&lt;Year&gt;2015&lt;/Year&gt;&lt;RecNum&gt;39350&lt;/RecNum&gt;&lt;DisplayText&gt;(Plant Health Australia 2015)&lt;/DisplayText&gt;&lt;record&gt;&lt;rec-number&gt;39350&lt;/rec-number&gt;&lt;foreign-keys&gt;&lt;key app="EN" db-id="pxwxw0er9zv2fxezxdk5tt5utz5p5vtrwdv0" timestamp="1594682280"&gt;39350&lt;/key&gt;&lt;/foreign-keys&gt;&lt;ref-type name="Reports"&gt;27&lt;/ref-type&gt;&lt;contributors&gt;&lt;authors&gt;&lt;author&gt;Plant Health Australia,&lt;/author&gt;&lt;/authors&gt;&lt;/contributors&gt;&lt;titles&gt;&lt;title&gt;Industry biosecurity plan for the citrus industry&lt;/title&gt;&lt;/titles&gt;&lt;pages&gt;1-126&lt;/pages&gt;&lt;number&gt;Version 3.0&lt;/number&gt;&lt;keywords&gt;&lt;keyword&gt;Australia&lt;/keyword&gt;&lt;keyword&gt;Biosecurity&lt;/keyword&gt;&lt;keyword&gt;Citrus&lt;/keyword&gt;&lt;keyword&gt;Health&lt;/keyword&gt;&lt;keyword&gt;Industries&lt;/keyword&gt;&lt;keyword&gt;Industry&lt;/keyword&gt;&lt;keyword&gt;Industry Biosecurity Plan&lt;/keyword&gt;&lt;keyword&gt;Pear industry&lt;/keyword&gt;&lt;keyword&gt;Plant health&lt;/keyword&gt;&lt;keyword&gt;Properties&lt;/keyword&gt;&lt;keyword&gt;Pests&lt;/keyword&gt;&lt;keyword&gt;pest&lt;/keyword&gt;&lt;keyword&gt;Diseases&lt;/keyword&gt;&lt;keyword&gt;disease&lt;/keyword&gt;&lt;keyword&gt;Weeds&lt;/keyword&gt;&lt;keyword&gt;Symptoms&lt;/keyword&gt;&lt;keyword&gt;Appearance&lt;/keyword&gt;&lt;keyword&gt;Threats&lt;/keyword&gt;&lt;keyword&gt;Incursion&lt;/keyword&gt;&lt;/keywords&gt;&lt;dates&gt;&lt;year&gt;2015&lt;/year&gt;&lt;/dates&gt;&lt;pub-location&gt;Canberra, ACT&lt;/pub-location&gt;&lt;publisher&gt;Plant Health Australia&lt;/publisher&gt;&lt;urls&gt;&lt;related-urls&gt;&lt;url&gt;https://www.planthealthaustralia.com.au/industries/citrus/&lt;/url&gt;&lt;/related-urls&gt;&lt;pdf-urls&gt;&lt;url&gt;file://J:\E Library\Plant Catalogue\P\Plant Health Australia 2015 EN39350.pdf&lt;/url&gt;&lt;/pdf-urls&gt;&lt;/urls&gt;&lt;custom1&gt;Scoping study of Citrus from Japan MH&lt;/custom1&gt;&lt;/record&gt;&lt;/Cite&gt;&lt;/EndNote&gt;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461" w:tooltip="Plant Health Australia, 2015 #39350" w:history="1">
              <w:r w:rsidR="005B3422" w:rsidRPr="00402B9C">
                <w:rPr>
                  <w:rFonts w:asciiTheme="minorHAnsi" w:hAnsiTheme="minorHAnsi" w:cstheme="minorHAnsi"/>
                  <w:noProof/>
                </w:rPr>
                <w:t>Plant Health Australia 2015</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00924D5D" w:rsidRPr="00402B9C">
              <w:rPr>
                <w:rFonts w:asciiTheme="minorHAnsi" w:hAnsiTheme="minorHAnsi" w:cstheme="minorHAnsi"/>
              </w:rPr>
              <w:t xml:space="preserve">. </w:t>
            </w:r>
            <w:r w:rsidRPr="00402B9C">
              <w:rPr>
                <w:rFonts w:asciiTheme="minorHAnsi" w:hAnsiTheme="minorHAnsi" w:cstheme="minorHAnsi"/>
              </w:rPr>
              <w:t xml:space="preserve">Damaged young fruit turn yellow, form callus tissue at the feeding site, and fall from the tree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&lt;EndNote&gt;&lt;Cite&gt;&lt;Author&gt;Nguyen&lt;/Author&gt;&lt;Year&gt;2005&lt;/Year&gt;&lt;RecNum&gt;49788&lt;/RecNum&gt;&lt;DisplayText&gt;(Nguyen 2005)&lt;/DisplayText&gt;&lt;record&gt;&lt;rec-number&gt;49788&lt;/rec-number&gt;&lt;foreign-keys&gt;&lt;key app="EN" db-id="pxwxw0er9zv2fxezxdk5tt5utz5p5vtrwdv0" timestamp="1684898329"&gt;49788&lt;/key&gt;&lt;/foreign-keys&gt;&lt;ref-type name="Books"&gt;6&lt;/ref-type&gt;&lt;contributors&gt;&lt;authors&gt;&lt;author&gt;Nguyen, D.K.&lt;/author&gt;&lt;/authors&gt;&lt;/contributors&gt;&lt;titles&gt;&lt;title&gt;Agricultural Entomology&lt;/title&gt;&lt;/titles&gt;&lt;pages&gt;232&lt;/pages&gt;&lt;keywords&gt;&lt;keyword&gt;Agricultural entomology&lt;/keyword&gt;&lt;keyword&gt;pests&lt;/keyword&gt;&lt;keyword&gt;fruit trees&lt;/keyword&gt;&lt;keyword&gt;Papilio polytes&lt;/keyword&gt;&lt;/keywords&gt;&lt;dates&gt;&lt;year&gt;2005&lt;/year&gt;&lt;/dates&gt;&lt;pub-location&gt;University of Agriculture, Hanoi&lt;/pub-location&gt;&lt;publisher&gt;Ministry of Education and Training&lt;/publisher&gt;&lt;urls&gt;&lt;related-urls&gt;&lt;url&gt;https://sites.google.com/site/lophocphank57vnua/&lt;/url&gt;&lt;/related-urls&gt;&lt;pdf-urls&gt;&lt;url&gt;file://J:\E Library\Plant Catalogue\N\Nguyen 2005 EN49788.pdf&lt;/url&gt;&lt;/pdf-urls&gt;&lt;/urls&gt;&lt;custom1&gt;Pomelo from Vietnam - LC&lt;/custom1&gt;&lt;/record&gt;&lt;/Cite&gt;&lt;/EndNote&gt;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16" w:tooltip="Nguyen, 2005 #49788" w:history="1">
              <w:r w:rsidR="005B3422" w:rsidRPr="00402B9C">
                <w:rPr>
                  <w:rFonts w:asciiTheme="minorHAnsi" w:hAnsiTheme="minorHAnsi" w:cstheme="minorHAnsi"/>
                  <w:noProof/>
                </w:rPr>
                <w:t>Nguyen 2005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116B6" w:rsidRPr="00402B9C">
              <w:rPr>
                <w:rFonts w:asciiTheme="minorHAnsi" w:hAnsiTheme="minorHAnsi" w:cstheme="minorHAnsi"/>
              </w:rPr>
              <w:t xml:space="preserve">. </w:t>
            </w:r>
            <w:r w:rsidRPr="00402B9C">
              <w:rPr>
                <w:rFonts w:asciiTheme="minorHAnsi" w:hAnsiTheme="minorHAnsi" w:cstheme="minorHAnsi"/>
              </w:rPr>
              <w:t xml:space="preserve">Adults and nymphs are easily disturbed and are unlikely to remain on the fruit during harvest and packing house practices. </w:t>
            </w:r>
          </w:p>
        </w:tc>
        <w:tc>
          <w:tcPr>
            <w:tcW w:w="1837" w:type="dxa"/>
          </w:tcPr>
          <w:p w14:paraId="0F4207A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732BC0A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708B52C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2BF2D96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7F24CF26" w14:textId="77777777" w:rsidTr="00F1755C">
        <w:trPr>
          <w:trHeight w:val="75"/>
          <w:jc w:val="center"/>
        </w:trPr>
        <w:tc>
          <w:tcPr>
            <w:tcW w:w="1905" w:type="dxa"/>
            <w:shd w:val="clear" w:color="auto" w:fill="auto"/>
          </w:tcPr>
          <w:p w14:paraId="3C2AF42C" w14:textId="77777777" w:rsidR="007E38F6" w:rsidRPr="000D21E7" w:rsidRDefault="007E38F6" w:rsidP="00F1755C">
            <w:pPr>
              <w:pStyle w:val="TableText"/>
              <w:rPr>
                <w:rStyle w:val="Emphasis"/>
                <w:rFonts w:asciiTheme="minorHAnsi" w:hAnsiTheme="minorHAnsi" w:cstheme="minorHAnsi"/>
                <w:i w:val="0"/>
                <w:iCs w:val="0"/>
                <w:lang w:val="it-IT"/>
              </w:rPr>
            </w:pPr>
            <w:r w:rsidRPr="000D21E7">
              <w:rPr>
                <w:rStyle w:val="Emphasis"/>
                <w:rFonts w:asciiTheme="minorHAnsi" w:hAnsiTheme="minorHAnsi" w:cstheme="minorHAnsi"/>
                <w:lang w:val="it-IT"/>
              </w:rPr>
              <w:t xml:space="preserve">Tessaratoma papillosa </w:t>
            </w:r>
            <w:r w:rsidRPr="000D21E7">
              <w:rPr>
                <w:rStyle w:val="Emphasis"/>
                <w:rFonts w:asciiTheme="minorHAnsi" w:hAnsiTheme="minorHAnsi" w:cstheme="minorHAnsi"/>
                <w:i w:val="0"/>
                <w:iCs w:val="0"/>
                <w:lang w:val="it-IT"/>
              </w:rPr>
              <w:t>(Drury, 1770)</w:t>
            </w:r>
          </w:p>
          <w:p w14:paraId="56E61BF7" w14:textId="77777777" w:rsidR="007E38F6" w:rsidRPr="000D21E7" w:rsidRDefault="007E38F6" w:rsidP="00F1755C">
            <w:pPr>
              <w:pStyle w:val="TableText"/>
              <w:rPr>
                <w:rStyle w:val="Emphasis"/>
                <w:rFonts w:asciiTheme="minorHAnsi" w:hAnsiTheme="minorHAnsi" w:cstheme="minorHAnsi"/>
                <w:i w:val="0"/>
                <w:iCs w:val="0"/>
                <w:lang w:val="it-IT"/>
              </w:rPr>
            </w:pPr>
            <w:r w:rsidRPr="000D21E7">
              <w:rPr>
                <w:rStyle w:val="Emphasis"/>
                <w:rFonts w:asciiTheme="minorHAnsi" w:hAnsiTheme="minorHAnsi" w:cstheme="minorHAnsi"/>
                <w:i w:val="0"/>
                <w:iCs w:val="0"/>
                <w:lang w:val="it-IT"/>
              </w:rPr>
              <w:t>[Pentatomidae]</w:t>
            </w:r>
          </w:p>
          <w:p w14:paraId="54CBC6B8" w14:textId="77777777" w:rsidR="007E38F6" w:rsidRPr="000D21E7" w:rsidRDefault="007E38F6" w:rsidP="00F1755C">
            <w:pPr>
              <w:pStyle w:val="TableText"/>
              <w:rPr>
                <w:rStyle w:val="Emphasis"/>
                <w:rFonts w:asciiTheme="minorHAnsi" w:hAnsiTheme="minorHAnsi" w:cstheme="minorHAnsi"/>
                <w:lang w:val="it-IT"/>
              </w:rPr>
            </w:pPr>
            <w:r w:rsidRPr="000D21E7">
              <w:rPr>
                <w:rStyle w:val="Emphasis"/>
                <w:rFonts w:asciiTheme="minorHAnsi" w:hAnsiTheme="minorHAnsi" w:cstheme="minorHAnsi"/>
                <w:i w:val="0"/>
                <w:iCs w:val="0"/>
                <w:lang w:val="it-IT"/>
              </w:rPr>
              <w:t>Litchi stink bug</w:t>
            </w:r>
          </w:p>
        </w:tc>
        <w:tc>
          <w:tcPr>
            <w:tcW w:w="1345" w:type="dxa"/>
            <w:shd w:val="clear" w:color="auto" w:fill="auto"/>
          </w:tcPr>
          <w:p w14:paraId="28936194" w14:textId="5D8F4CF9"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PEVuZE5vdGU+PENpdGU+PEF1dGhvcj5OZXcgWmVhbGFuZCBNaW5pc3RyeSBmb3IgUHJpbWFyeSBJ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PEVuZE5vdGU+PENpdGU+PEF1dGhvcj5OZXcgWmVhbGFuZCBNaW5pc3RyeSBmb3IgUHJpbWFyeSBJ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10" w:tooltip="New Zealand Ministry for Primary Industries, 2016 #49787" w:history="1">
              <w:r w:rsidR="005B3422">
                <w:rPr>
                  <w:rFonts w:asciiTheme="minorHAnsi" w:hAnsiTheme="minorHAnsi" w:cstheme="minorHAnsi"/>
                  <w:noProof/>
                </w:rPr>
                <w:t>New Zealand Ministry for Primary Industries 2016</w:t>
              </w:r>
            </w:hyperlink>
            <w:r w:rsidR="005B3422">
              <w:rPr>
                <w:rFonts w:asciiTheme="minorHAnsi" w:hAnsiTheme="minorHAnsi" w:cstheme="minorHAnsi"/>
                <w:noProof/>
              </w:rPr>
              <w:t xml:space="preserve">; </w:t>
            </w:r>
            <w:hyperlink w:anchor="_ENREF_451" w:tooltip="Pham, 2016 #29288" w:history="1">
              <w:r w:rsidR="005B3422">
                <w:rPr>
                  <w:rFonts w:asciiTheme="minorHAnsi" w:hAnsiTheme="minorHAnsi" w:cstheme="minorHAnsi"/>
                  <w:noProof/>
                </w:rPr>
                <w:t>Pham 2016</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3913315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30590138" w14:textId="6A6F001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Style w:val="Emphasis"/>
                <w:rFonts w:asciiTheme="minorHAnsi" w:hAnsiTheme="minorHAnsi" w:cstheme="minorHAnsi"/>
              </w:rPr>
              <w:t xml:space="preserve">Tessaratoma papillosa </w:t>
            </w:r>
            <w:r w:rsidRPr="00402B9C">
              <w:rPr>
                <w:rFonts w:asciiTheme="minorHAnsi" w:hAnsiTheme="minorHAnsi" w:cstheme="minorHAnsi"/>
                <w:szCs w:val="18"/>
              </w:rPr>
              <w:t xml:space="preserve">is known to be associated with citrus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&lt;EndNote&gt;&lt;Cite&gt;&lt;Author&gt;USDA&lt;/Author&gt;&lt;Year&gt;2020&lt;/Year&gt;&lt;RecNum&gt;50323&lt;/RecNum&gt;&lt;DisplayText&gt;(USDA 2020b)&lt;/DisplayText&gt;&lt;record&gt;&lt;rec-number&gt;50323&lt;/rec-number&gt;&lt;foreign-keys&gt;&lt;key app="EN" db-id="pxwxw0er9zv2fxezxdk5tt5utz5p5vtrwdv0" timestamp="1689212851"&gt;50323&lt;/key&gt;&lt;/foreign-keys&gt;&lt;ref-type name="Reports"&gt;27&lt;/ref-type&gt;&lt;contributors&gt;&lt;authors&gt;&lt;author&gt;USDA,&lt;/author&gt;&lt;/authors&gt;&lt;tertiary-authors&gt;&lt;author&gt;Animal and Plant Health Inspection Service&lt;/author&gt;&lt;/tertiary-authors&gt;&lt;/contributors&gt;&lt;titles&gt;&lt;title&gt;&lt;style face="normal" font="default" size="100%"&gt;Importation of &lt;/style&gt;&lt;style face="italic" font="default" size="100%"&gt;Citrus&lt;/style&gt;&lt;style face="normal" font="default" size="100%"&gt; spp. (Rutaceae) fruit from China into the continental United States: a qualitative, pathway-initiated pest risk assessment&lt;/style&gt;&lt;/title&gt;&lt;/titles&gt;&lt;pages&gt;197&lt;/pages&gt;&lt;number&gt;Version 5.0&lt;/number&gt;&lt;keywords&gt;&lt;keyword&gt;Importation&lt;/keyword&gt;&lt;keyword&gt;Citrus spp.&lt;/keyword&gt;&lt;keyword&gt;Rutaceae&lt;/keyword&gt;&lt;keyword&gt;fruit&lt;/keyword&gt;&lt;keyword&gt;China&lt;/keyword&gt;&lt;keyword&gt;continental United States&lt;/keyword&gt;&lt;keyword&gt;qualitative&lt;/keyword&gt;&lt;keyword&gt;pathway-initiated&lt;/keyword&gt;&lt;keyword&gt;pest risk assessment&lt;/keyword&gt;&lt;/keywords&gt;&lt;dates&gt;&lt;year&gt;2020&lt;/year&gt;&lt;/dates&gt;&lt;pub-location&gt;Raleigh (NC) USA&lt;/pub-location&gt;&lt;publisher&gt;Plant Protection and Quarantine, Animal and Plant Health Inspection Service&lt;/publisher&gt;&lt;urls&gt;&lt;pdf-urls&gt;&lt;url&gt;file://J:\E Library\Plant Catalogue\U\USDA 2020 EN50323 Importation of Citrus spp fruit from China into the continental United States.pdf&lt;/url&gt;&lt;/pdf-urls&gt;&lt;/urls&gt;&lt;custom1&gt;Pomelo from Vietnam - LC&lt;/custom1&gt;&lt;/record&gt;&lt;/Cite&gt;&lt;/EndNote&gt;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66" w:tooltip="USDA, 2020 #50323" w:history="1">
              <w:r w:rsidR="005B3422" w:rsidRPr="00402B9C">
                <w:rPr>
                  <w:rFonts w:asciiTheme="minorHAnsi" w:hAnsiTheme="minorHAnsi" w:cstheme="minorHAnsi"/>
                  <w:noProof/>
                  <w:szCs w:val="18"/>
                </w:rPr>
                <w:t>USDA 2020b</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D116B6" w:rsidRPr="00402B9C">
              <w:rPr>
                <w:rFonts w:asciiTheme="minorHAnsi" w:hAnsiTheme="minorHAnsi" w:cstheme="minorHAnsi"/>
                <w:color w:val="2F5496" w:themeColor="accent1" w:themeShade="BF"/>
              </w:rPr>
              <w:t xml:space="preserve">. </w:t>
            </w:r>
            <w:r w:rsidRPr="00402B9C">
              <w:rPr>
                <w:rFonts w:asciiTheme="minorHAnsi" w:hAnsiTheme="minorHAnsi" w:cstheme="minorHAnsi"/>
              </w:rPr>
              <w:t xml:space="preserve">Adults and nymphs feed on the terminal shoots, flowers, twigs and fruit, and usually cause premature fruit drop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&lt;EndNote&gt;&lt;Cite&gt;&lt;Author&gt;Peña&lt;/Author&gt;&lt;Year&gt;2002&lt;/Year&gt;&lt;RecNum&gt;5022&lt;/RecNum&gt;&lt;DisplayText&gt;(Peña, Sharp &amp;amp; Wysoki 2002)&lt;/DisplayText&gt;&lt;record&gt;&lt;rec-number&gt;5022&lt;/rec-number&gt;&lt;foreign-keys&gt;&lt;key app="EN" db-id="pxwxw0er9zv2fxezxdk5tt5utz5p5vtrwdv0" timestamp="1451972493"&gt;5022&lt;/key&gt;&lt;/foreign-keys&gt;&lt;ref-type name="Books"&gt;6&lt;/ref-type&gt;&lt;contributors&gt;&lt;authors&gt;&lt;author&gt;Peña,J.E.&lt;/author&gt;&lt;author&gt;Sharp,J.L.&lt;/author&gt;&lt;author&gt;Wysoki,M.&lt;/author&gt;&lt;/authors&gt;&lt;secondary-authors&gt;&lt;author&gt;Peña,J.E.&lt;/author&gt;&lt;author&gt;Sharp,J.L.&lt;/author&gt;&lt;author&gt;Wysoki,M.&lt;/author&gt;&lt;/secondary-authors&gt;&lt;/contributors&gt;&lt;titles&gt;&lt;title&gt;Tropical fruit pests and pollinators: biology, economic importance, natural enemies and control&lt;/title&gt;&lt;/titles&gt;&lt;pages&gt;1-448&lt;/pages&gt;&lt;keywords&gt;&lt;keyword&gt;Biology&lt;/keyword&gt;&lt;keyword&gt;control&lt;/keyword&gt;&lt;keyword&gt;Controls&lt;/keyword&gt;&lt;keyword&gt;Economic importance&lt;/keyword&gt;&lt;keyword&gt;Enemies&lt;/keyword&gt;&lt;keyword&gt;fruit&lt;/keyword&gt;&lt;keyword&gt;Fruits&lt;/keyword&gt;&lt;keyword&gt;Importance&lt;/keyword&gt;&lt;keyword&gt;Natural enemies&lt;/keyword&gt;&lt;keyword&gt;pest&lt;/keyword&gt;&lt;keyword&gt;Pests&lt;/keyword&gt;&lt;keyword&gt;Pollination&lt;/keyword&gt;&lt;/keywords&gt;&lt;dates&gt;&lt;year&gt;2002&lt;/year&gt;&lt;/dates&gt;&lt;pub-location&gt;Wallingford&lt;/pub-location&gt;&lt;publisher&gt;CAB International&lt;/publisher&gt;&lt;orig-pub&gt;&lt;style face="underline" font="default" size="100%"&gt;J:\E Library\Plant Catalogue\P&lt;/style&gt;&lt;/orig-pub&gt;&lt;isbn&gt;9780851994345&lt;/isbn&gt;&lt;label&gt;67496&lt;/label&gt;&lt;urls&gt;&lt;/urls&gt;&lt;custom1&gt;Tillandsia Mexican avocados sp jc&lt;/custom1&gt;&lt;/record&gt;&lt;/Cite&gt;&lt;/EndNote&gt;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46" w:tooltip="Peña, 2002 #5022" w:history="1">
              <w:r w:rsidR="005B3422" w:rsidRPr="00402B9C">
                <w:rPr>
                  <w:rFonts w:asciiTheme="minorHAnsi" w:hAnsiTheme="minorHAnsi" w:cstheme="minorHAnsi"/>
                  <w:noProof/>
                </w:rPr>
                <w:t>Peña, Sharp &amp; Wysoki 2002</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116B6" w:rsidRPr="00402B9C">
              <w:rPr>
                <w:rFonts w:asciiTheme="minorHAnsi" w:hAnsiTheme="minorHAnsi" w:cstheme="minorHAnsi"/>
              </w:rPr>
              <w:t xml:space="preserve">. </w:t>
            </w:r>
            <w:r w:rsidRPr="00402B9C">
              <w:rPr>
                <w:rFonts w:asciiTheme="minorHAnsi" w:hAnsiTheme="minorHAnsi" w:cstheme="minorHAnsi"/>
              </w:rPr>
              <w:t xml:space="preserve">Eggs are laid in clusters on branches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&lt;EndNote&gt;&lt;Cite&gt;&lt;Author&gt;Wu&lt;/Author&gt;&lt;Year&gt;2020&lt;/Year&gt;&lt;RecNum&gt;50165&lt;/RecNum&gt;&lt;DisplayText&gt;(Wu et al. 2020)&lt;/DisplayText&gt;&lt;record&gt;&lt;rec-number&gt;50165&lt;/rec-number&gt;&lt;foreign-keys&gt;&lt;key app="EN" db-id="pxwxw0er9zv2fxezxdk5tt5utz5p5vtrwdv0" timestamp="1687773782"&gt;50165&lt;/key&gt;&lt;/foreign-keys&gt;&lt;ref-type name="Journal Articles (online only)"&gt;43&lt;/ref-type&gt;&lt;contributors&gt;&lt;authors&gt;&lt;author&gt;Wu, Y.H.&lt;/author&gt;&lt;author&gt;Kamiyama, M.T.&lt;/author&gt;&lt;author&gt;Chung, C.C.&lt;/author&gt;&lt;author&gt;Tzeng, H.T.&lt;/author&gt;&lt;author&gt;Hsieh, C.H.&lt;/author&gt;&lt;author&gt;Yang, C.C.S.&lt;/author&gt;&lt;/authors&gt;&lt;/contributors&gt;&lt;titles&gt;&lt;title&gt;&lt;style face="normal" font="default" size="100%"&gt;Population monitoring, egg parasitoids, and genetic structure of the invasive litchi stink bug, &lt;/style&gt;&lt;style face="italic" font="default" size="100%"&gt;Tessaratoma papillosa&lt;/style&gt;&lt;style face="normal" font="default" size="100%"&gt; in Taiwan&lt;/style&gt;&lt;/title&gt;&lt;secondary-title&gt;Insects&lt;/secondary-title&gt;&lt;/titles&gt;&lt;periodical&gt;&lt;full-title&gt;Insects&lt;/full-title&gt;&lt;/periodical&gt;&lt;pages&gt;1-16&lt;/pages&gt;&lt;volume&gt;11&lt;/volume&gt;&lt;keywords&gt;&lt;keyword&gt;litchi stink bug&lt;/keyword&gt;&lt;keyword&gt;Tessaratoma papillosa&lt;/keyword&gt;&lt;keyword&gt;Taiwan&lt;/keyword&gt;&lt;keyword&gt;population monitoring&lt;/keyword&gt;&lt;keyword&gt;surveillance&lt;/keyword&gt;&lt;keyword&gt;economic loss&lt;/keyword&gt;&lt;/keywords&gt;&lt;dates&gt;&lt;year&gt;2020&lt;/year&gt;&lt;/dates&gt;&lt;publisher&gt;MDPI&lt;/publisher&gt;&lt;isbn&gt;2075-4450 (electronic)&lt;/isbn&gt;&lt;urls&gt;&lt;related-urls&gt;&lt;url&gt;https://www.mdpi.com/2075-4450/11/10/690&lt;/url&gt;&lt;/related-urls&gt;&lt;pdf-urls&gt;&lt;url&gt;file://J:\E Library\Plant Catalogue\W\Wu et al 2020 EN50165.pdf&lt;/url&gt;&lt;/pdf-urls&gt;&lt;/urls&gt;&lt;custom1&gt;Pomelo from Vietnam -LC&lt;/custom1&gt;&lt;custom7&gt;690&lt;/custom7&gt;&lt;electronic-resource-num&gt;DOI 10.3390/insects11100690&lt;/electronic-resource-num&gt;&lt;/record&gt;&lt;/Cite&gt;&lt;/EndNote&gt;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618" w:tooltip="Wu, 2020 #50165" w:history="1">
              <w:r w:rsidR="005B3422" w:rsidRPr="00402B9C">
                <w:rPr>
                  <w:rFonts w:asciiTheme="minorHAnsi" w:hAnsiTheme="minorHAnsi" w:cstheme="minorHAnsi"/>
                  <w:noProof/>
                </w:rPr>
                <w:t>Wu et al. 2020</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116B6" w:rsidRPr="00402B9C">
              <w:rPr>
                <w:rFonts w:asciiTheme="minorHAnsi" w:hAnsiTheme="minorHAnsi" w:cstheme="minorHAnsi"/>
              </w:rPr>
              <w:t xml:space="preserve">. </w:t>
            </w:r>
            <w:r w:rsidRPr="00402B9C">
              <w:rPr>
                <w:rFonts w:asciiTheme="minorHAnsi" w:hAnsiTheme="minorHAnsi" w:cstheme="minorHAnsi"/>
              </w:rPr>
              <w:t xml:space="preserve">Adults and nymphs are easily disturbed and are unlikely to remain on the fruit during harvest and packing house practices. </w:t>
            </w:r>
          </w:p>
        </w:tc>
        <w:tc>
          <w:tcPr>
            <w:tcW w:w="1837" w:type="dxa"/>
          </w:tcPr>
          <w:p w14:paraId="61908BA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014B268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3B11786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2845218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33103F69" w14:textId="77777777" w:rsidTr="00F1755C">
        <w:trPr>
          <w:trHeight w:val="75"/>
          <w:jc w:val="center"/>
        </w:trPr>
        <w:tc>
          <w:tcPr>
            <w:tcW w:w="1905" w:type="dxa"/>
            <w:shd w:val="clear" w:color="auto" w:fill="auto"/>
          </w:tcPr>
          <w:p w14:paraId="422BD619" w14:textId="77777777" w:rsidR="007E38F6" w:rsidRPr="001522B0" w:rsidRDefault="007E38F6" w:rsidP="00F1755C">
            <w:pPr>
              <w:pStyle w:val="TableText"/>
              <w:rPr>
                <w:rStyle w:val="Emphasis"/>
                <w:rFonts w:asciiTheme="minorHAnsi" w:hAnsiTheme="minorHAnsi" w:cstheme="minorHAnsi"/>
                <w:i w:val="0"/>
                <w:iCs w:val="0"/>
                <w:szCs w:val="18"/>
              </w:rPr>
            </w:pPr>
            <w:r w:rsidRPr="001522B0">
              <w:rPr>
                <w:rStyle w:val="Emphasis"/>
                <w:rFonts w:asciiTheme="minorHAnsi" w:hAnsiTheme="minorHAnsi" w:cstheme="minorHAnsi"/>
                <w:szCs w:val="18"/>
              </w:rPr>
              <w:t xml:space="preserve">Toxoptera aurantii </w:t>
            </w:r>
            <w:r w:rsidRPr="001522B0">
              <w:rPr>
                <w:rStyle w:val="Emphasis"/>
                <w:rFonts w:asciiTheme="minorHAnsi" w:hAnsiTheme="minorHAnsi" w:cstheme="minorHAnsi"/>
                <w:i w:val="0"/>
                <w:iCs w:val="0"/>
                <w:szCs w:val="18"/>
              </w:rPr>
              <w:t>(</w:t>
            </w:r>
            <w:r w:rsidRPr="001522B0">
              <w:rPr>
                <w:rFonts w:asciiTheme="minorHAnsi" w:hAnsiTheme="minorHAnsi" w:cstheme="minorHAnsi"/>
                <w:color w:val="333333"/>
                <w:szCs w:val="18"/>
                <w:shd w:val="clear" w:color="auto" w:fill="F9F9F9"/>
              </w:rPr>
              <w:t>Boyer de Fonscolombe, 1841</w:t>
            </w:r>
            <w:r w:rsidRPr="001522B0">
              <w:rPr>
                <w:rStyle w:val="Emphasis"/>
                <w:rFonts w:asciiTheme="minorHAnsi" w:hAnsiTheme="minorHAnsi" w:cstheme="minorHAnsi"/>
                <w:i w:val="0"/>
                <w:iCs w:val="0"/>
                <w:szCs w:val="18"/>
              </w:rPr>
              <w:t>)</w:t>
            </w:r>
          </w:p>
          <w:p w14:paraId="26C14923" w14:textId="77777777" w:rsidR="007E38F6" w:rsidRPr="001522B0" w:rsidRDefault="007E38F6" w:rsidP="00F1755C">
            <w:pPr>
              <w:pStyle w:val="TableText"/>
              <w:rPr>
                <w:rStyle w:val="Emphasis"/>
                <w:rFonts w:asciiTheme="minorHAnsi" w:hAnsiTheme="minorHAnsi" w:cstheme="minorHAnsi"/>
                <w:i w:val="0"/>
                <w:iCs w:val="0"/>
                <w:szCs w:val="18"/>
              </w:rPr>
            </w:pPr>
            <w:r w:rsidRPr="001522B0">
              <w:rPr>
                <w:rStyle w:val="Emphasis"/>
                <w:rFonts w:asciiTheme="minorHAnsi" w:hAnsiTheme="minorHAnsi" w:cstheme="minorHAnsi"/>
                <w:i w:val="0"/>
                <w:iCs w:val="0"/>
                <w:szCs w:val="18"/>
              </w:rPr>
              <w:t>Synonym(s):</w:t>
            </w:r>
            <w:r w:rsidRPr="001522B0">
              <w:rPr>
                <w:rStyle w:val="Emphasis"/>
                <w:rFonts w:asciiTheme="minorHAnsi" w:hAnsiTheme="minorHAnsi" w:cstheme="minorHAnsi"/>
                <w:szCs w:val="18"/>
              </w:rPr>
              <w:t xml:space="preserve"> Aphis aurantii </w:t>
            </w:r>
            <w:r w:rsidRPr="001522B0">
              <w:rPr>
                <w:rStyle w:val="Emphasis"/>
                <w:rFonts w:asciiTheme="minorHAnsi" w:hAnsiTheme="minorHAnsi" w:cstheme="minorHAnsi"/>
                <w:i w:val="0"/>
                <w:iCs w:val="0"/>
                <w:szCs w:val="18"/>
              </w:rPr>
              <w:t>(</w:t>
            </w:r>
            <w:r w:rsidRPr="001522B0">
              <w:rPr>
                <w:rFonts w:asciiTheme="minorHAnsi" w:hAnsiTheme="minorHAnsi" w:cstheme="minorHAnsi"/>
                <w:color w:val="333333"/>
                <w:szCs w:val="18"/>
                <w:shd w:val="clear" w:color="auto" w:fill="F9F9F9"/>
              </w:rPr>
              <w:t>Boyer de Fonscolombe, 1841)</w:t>
            </w:r>
          </w:p>
          <w:p w14:paraId="601F8533" w14:textId="77777777" w:rsidR="007E38F6" w:rsidRPr="001522B0" w:rsidRDefault="007E38F6" w:rsidP="00F1755C">
            <w:pPr>
              <w:pStyle w:val="TableText"/>
              <w:rPr>
                <w:rStyle w:val="Emphasis"/>
                <w:rFonts w:asciiTheme="minorHAnsi" w:hAnsiTheme="minorHAnsi" w:cstheme="minorHAnsi"/>
                <w:i w:val="0"/>
                <w:iCs w:val="0"/>
                <w:szCs w:val="18"/>
              </w:rPr>
            </w:pPr>
            <w:r w:rsidRPr="001522B0">
              <w:rPr>
                <w:rStyle w:val="Emphasis"/>
                <w:rFonts w:asciiTheme="minorHAnsi" w:hAnsiTheme="minorHAnsi" w:cstheme="minorHAnsi"/>
                <w:i w:val="0"/>
                <w:iCs w:val="0"/>
                <w:szCs w:val="18"/>
              </w:rPr>
              <w:t>[Aphididae]</w:t>
            </w:r>
          </w:p>
          <w:p w14:paraId="3445EC4A"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i w:val="0"/>
                <w:iCs w:val="0"/>
                <w:szCs w:val="18"/>
              </w:rPr>
              <w:t>Brown citrus aphid</w:t>
            </w:r>
          </w:p>
        </w:tc>
        <w:tc>
          <w:tcPr>
            <w:tcW w:w="1345" w:type="dxa"/>
            <w:shd w:val="clear" w:color="auto" w:fill="auto"/>
          </w:tcPr>
          <w:p w14:paraId="7986A8E6" w14:textId="2CE9405C"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ZWNOdW0+NDg3ODM8L1JlY051bT48RGlzcGxheVRleHQ+KFBo4bqhbSAyMDEzYSwgYjsgV2hpdHRs
ZSAxOTkyKTwvRGlzcGxheVRleHQ+PHJlY29yZD48cmVjLW51bWJlcj40ODc4MzwvcmVjLW51bWJl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ZGlhX1dXPC9jdXN0b20xPjwvcmVjb3JkPjwvQ2l0ZT48Q2l0ZT48QXV0aG9yPlBo4bqhbTwvQXV0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ZWNOdW0+NDg3ODM8L1JlY051bT48RGlzcGxheVRleHQ+KFBo4bqhbSAyMDEzYSwgYjsgV2hpdHRs
ZSAxOTkyKTwvRGlzcGxheVRleHQ+PHJlY29yZD48cmVjLW51bWJlcj40ODc4MzwvcmVjLW51bWJl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ZGlhX1dXPC9jdXN0b20xPjwvcmVjb3JkPjwvQ2l0ZT48Q2l0ZT48QXV0aG9yPlBo4bqhbTwvQXV0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54" w:tooltip="Phạm, 2013 #48784" w:history="1">
              <w:r w:rsidR="005B3422">
                <w:rPr>
                  <w:rFonts w:asciiTheme="minorHAnsi" w:hAnsiTheme="minorHAnsi" w:cstheme="minorHAnsi"/>
                  <w:noProof/>
                </w:rPr>
                <w:t>b</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3E0A6D7A" w14:textId="310846C2"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Tas., Vic.,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3116A6C8"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4D0908B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6EA142C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3B8CB44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1FEBC5CE"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04F28252" w14:textId="77777777" w:rsidTr="00F1755C">
        <w:trPr>
          <w:trHeight w:val="75"/>
          <w:jc w:val="center"/>
        </w:trPr>
        <w:tc>
          <w:tcPr>
            <w:tcW w:w="1905" w:type="dxa"/>
            <w:shd w:val="clear" w:color="auto" w:fill="auto"/>
          </w:tcPr>
          <w:p w14:paraId="115D753E"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Toxoptera citricida </w:t>
            </w:r>
            <w:r w:rsidRPr="001522B0">
              <w:rPr>
                <w:rStyle w:val="Emphasis"/>
                <w:rFonts w:asciiTheme="minorHAnsi" w:hAnsiTheme="minorHAnsi" w:cstheme="minorHAnsi"/>
                <w:i w:val="0"/>
                <w:iCs w:val="0"/>
              </w:rPr>
              <w:t>(Kirkaldy, 1907)</w:t>
            </w:r>
          </w:p>
          <w:p w14:paraId="496773A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Synonym(s):</w:t>
            </w:r>
            <w:r w:rsidRPr="001522B0">
              <w:rPr>
                <w:rStyle w:val="Emphasis"/>
                <w:rFonts w:asciiTheme="minorHAnsi" w:hAnsiTheme="minorHAnsi" w:cstheme="minorHAnsi"/>
              </w:rPr>
              <w:t xml:space="preserve"> Toxoptera citricidus </w:t>
            </w:r>
            <w:r w:rsidRPr="001522B0">
              <w:rPr>
                <w:rStyle w:val="Emphasis"/>
                <w:rFonts w:asciiTheme="minorHAnsi" w:hAnsiTheme="minorHAnsi" w:cstheme="minorHAnsi"/>
                <w:i w:val="0"/>
                <w:iCs w:val="0"/>
              </w:rPr>
              <w:t>(Kirkaldy, 1907)</w:t>
            </w:r>
          </w:p>
          <w:p w14:paraId="20CDE834"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[Aphididae]</w:t>
            </w:r>
          </w:p>
          <w:p w14:paraId="1651CE63"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i w:val="0"/>
                <w:iCs w:val="0"/>
              </w:rPr>
              <w:t>Black citrus aphid</w:t>
            </w:r>
          </w:p>
        </w:tc>
        <w:tc>
          <w:tcPr>
            <w:tcW w:w="1345" w:type="dxa"/>
            <w:shd w:val="clear" w:color="auto" w:fill="auto"/>
          </w:tcPr>
          <w:p w14:paraId="5B6767FB" w14:textId="77E39B98"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ZWNOdW0+NDg3ODM8L1JlY051bT48RGlzcGxheVRleHQ+KFBo4bqhbSAyMDEzYTsgV2F0ZXJob3Vz
ZSAxOTkzKTwvRGlzcGxheVRleHQ+PHJlY29yZD48cmVjLW51bWJlcj40ODc4MzwvcmVjLW51bWJl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ZGlhX1dXPC9jdXN0b20xPjwvcmVjb3JkPjwvQ2l0ZT48Q2l0ZT48QXV0aG9yPldhdGVyaG91c2U8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ZWNOdW0+NDg3ODM8L1JlY051bT48RGlzcGxheVRleHQ+KFBo4bqhbSAyMDEzYTsgV2F0ZXJob3Vz
ZSAxOTkzKTwvRGlzcGxheVRleHQ+PHJlY29yZD48cmVjLW51bWJlcj40ODc4MzwvcmVjLW51bWJl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ZGlhX1dXPC9jdXN0b20xPjwvcmVjb3JkPjwvQ2l0ZT48Q2l0ZT48QXV0aG9yPldhdGVyaG91c2U8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116B6" w:rsidRPr="001522B0">
              <w:rPr>
                <w:rFonts w:asciiTheme="minorHAnsi" w:hAnsiTheme="minorHAnsi" w:cstheme="minorHAnsi"/>
              </w:rPr>
              <w:t xml:space="preserve"> </w:t>
            </w:r>
          </w:p>
        </w:tc>
        <w:tc>
          <w:tcPr>
            <w:tcW w:w="1693" w:type="dxa"/>
            <w:shd w:val="clear" w:color="auto" w:fill="auto"/>
          </w:tcPr>
          <w:p w14:paraId="290CF4FB" w14:textId="7EC4B762"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Qld, SA, Tas., Vic.,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&lt;EndNote&gt;&lt;Cite&gt;&lt;Author&gt;ALA&lt;/Author&gt;&lt;Year&gt;2025&lt;/Year&gt;&lt;RecNum&gt;55068&lt;/RecNum&gt;&lt;DisplayText&gt;(ALA 2025; APPD 2025)&lt;/DisplayText&gt;&lt;record&gt;&lt;rec-number&gt;55068&lt;/rec-number&gt;&lt;foreign-keys&gt;&lt;key app="EN" db-id="pxwxw0er9zv2fxezxdk5tt5utz5p5vtrwdv0" timestamp="1735857432"&gt;55068&lt;/key&gt;&lt;/foreign-keys&gt;&lt;ref-type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2025&lt;/year&gt;&lt;pub-dates&gt;&lt;date&gt;2024&lt;/date&gt;&lt;/pub-dates&gt;&lt;/dates&gt;&lt;pub-location&gt;Canberra (ACT) Australia&lt;/pub-location&gt;&lt;publisher&gt;Commonwealth Scientific and Industrial Research Organisation (CSIRO)&lt;/publisher&gt;&lt;urls&gt;&lt;related-urls&gt;&lt;url&gt;https://www.ala.org.au&lt;/url&gt;&lt;/related-urls&gt;&lt;/urls&gt;&lt;custom1&gt;updated_RG&lt;/custom1&gt;&lt;/record&gt;&lt;/Cite&gt;&lt;Cite&gt;&lt;Author&gt;APPD&lt;/Author&gt;&lt;Year&gt;2025&lt;/Year&gt;&lt;RecNum&gt;55080&lt;/RecNum&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 xml:space="preserve">; </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However, this species is known to be a potential vector of </w:t>
            </w:r>
            <w:r w:rsidRPr="00402B9C">
              <w:rPr>
                <w:rFonts w:asciiTheme="minorHAnsi" w:hAnsiTheme="minorHAnsi" w:cstheme="minorHAnsi"/>
                <w:i/>
                <w:iCs/>
              </w:rPr>
              <w:t>Citrus tristeza virus</w:t>
            </w:r>
            <w:r w:rsidRPr="00402B9C">
              <w:rPr>
                <w:rFonts w:asciiTheme="minorHAnsi" w:hAnsiTheme="minorHAnsi" w:cstheme="minorHAnsi"/>
              </w:rPr>
              <w:t xml:space="preserve"> (CTV) </w:t>
            </w:r>
            <w:r w:rsidR="005B3422" w:rsidRPr="00402B9C">
              <w:rPr>
                <w:rFonts w:asciiTheme="minorHAnsi" w:hAnsiTheme="minorHAnsi" w:cstheme="minorHAnsi"/>
                <w:noProof/>
              </w:rPr>
              <w:fldChar w:fldCharType="begin">
                <w:fldData xml:space="preserve">PEVuZE5vdGU+PENpdGU+PEF1dGhvcj5DQUJJPC9BdXRob3I+PFllYXI+MjAyNTwvWWVhcj48UmVj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PEVuZE5vdGU+PENpdGU+PEF1dGhvcj5DQUJJPC9BdXRob3I+PFllYXI+MjAyNTwvWWVhcj48UmVj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74" w:tooltip="CABI, 2025 #55088" w:history="1">
              <w:r w:rsidR="005B3422" w:rsidRPr="00402B9C">
                <w:rPr>
                  <w:rFonts w:asciiTheme="minorHAnsi" w:hAnsiTheme="minorHAnsi" w:cstheme="minorHAnsi"/>
                  <w:noProof/>
                </w:rPr>
                <w:t>CABI 2025b</w:t>
              </w:r>
            </w:hyperlink>
            <w:r w:rsidR="005B3422" w:rsidRPr="00402B9C">
              <w:rPr>
                <w:rFonts w:asciiTheme="minorHAnsi" w:hAnsiTheme="minorHAnsi" w:cstheme="minorHAnsi"/>
                <w:noProof/>
              </w:rPr>
              <w:t xml:space="preserve">; </w:t>
            </w:r>
            <w:hyperlink w:anchor="_ENREF_624" w:tooltip="Yokomi, 2009 #30082" w:history="1">
              <w:r w:rsidR="005B3422" w:rsidRPr="00402B9C">
                <w:rPr>
                  <w:rFonts w:asciiTheme="minorHAnsi" w:hAnsiTheme="minorHAnsi" w:cstheme="minorHAnsi"/>
                  <w:noProof/>
                </w:rPr>
                <w:t>Yokomi 2009a</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116B6" w:rsidRPr="00402B9C">
              <w:rPr>
                <w:rFonts w:asciiTheme="minorHAnsi" w:hAnsiTheme="minorHAnsi" w:cstheme="minorHAnsi"/>
              </w:rPr>
              <w:t xml:space="preserve">, </w:t>
            </w:r>
            <w:r w:rsidRPr="00402B9C">
              <w:rPr>
                <w:rFonts w:asciiTheme="minorHAnsi" w:hAnsiTheme="minorHAnsi" w:cstheme="minorHAnsi"/>
              </w:rPr>
              <w:t xml:space="preserve">which is present in Vietnam. Some strains of CTV are absent from Australia and are of quarantine concern, therefore an assessment is required for the potential for </w:t>
            </w:r>
            <w:r w:rsidRPr="00402B9C">
              <w:rPr>
                <w:rFonts w:asciiTheme="minorHAnsi" w:hAnsiTheme="minorHAnsi" w:cstheme="minorHAnsi"/>
                <w:i/>
                <w:iCs/>
              </w:rPr>
              <w:t>T.</w:t>
            </w:r>
            <w:r w:rsidR="00702CD3" w:rsidRPr="00402B9C">
              <w:rPr>
                <w:rFonts w:asciiTheme="minorHAnsi" w:hAnsiTheme="minorHAnsi" w:cstheme="minorHAnsi"/>
                <w:i/>
                <w:iCs/>
              </w:rPr>
              <w:t> </w:t>
            </w:r>
            <w:r w:rsidRPr="00402B9C">
              <w:rPr>
                <w:rFonts w:asciiTheme="minorHAnsi" w:hAnsiTheme="minorHAnsi" w:cstheme="minorHAnsi"/>
                <w:i/>
                <w:iCs/>
              </w:rPr>
              <w:t>citricida</w:t>
            </w:r>
            <w:r w:rsidRPr="00402B9C">
              <w:rPr>
                <w:rFonts w:asciiTheme="minorHAnsi" w:hAnsiTheme="minorHAnsi" w:cstheme="minorHAnsi"/>
              </w:rPr>
              <w:t xml:space="preserve"> to enter through this pathway.</w:t>
            </w:r>
          </w:p>
        </w:tc>
        <w:tc>
          <w:tcPr>
            <w:tcW w:w="2962" w:type="dxa"/>
            <w:shd w:val="clear" w:color="auto" w:fill="auto"/>
          </w:tcPr>
          <w:p w14:paraId="711F1121" w14:textId="071AC422"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Fonts w:asciiTheme="minorHAnsi" w:hAnsiTheme="minorHAnsi" w:cstheme="minorHAnsi"/>
                <w:i/>
                <w:iCs/>
              </w:rPr>
              <w:t>Toxoptera citricida</w:t>
            </w:r>
            <w:r w:rsidRPr="00402B9C">
              <w:rPr>
                <w:rFonts w:asciiTheme="minorHAnsi" w:hAnsiTheme="minorHAnsi" w:cstheme="minorHAnsi"/>
              </w:rPr>
              <w:t xml:space="preserve"> feeds on the leaves and stems of citrus plants and is not associated with mature fruit, so is unlikely to be present on pomelo fruit when it is harvested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&lt;EndNote&gt;&lt;Cite&gt;&lt;Author&gt;CABI&lt;/Author&gt;&lt;Year&gt;2025&lt;/Year&gt;&lt;RecNum&gt;55088&lt;/RecNum&gt;&lt;DisplayText&gt;(CABI 2025b)&lt;/DisplayText&gt;&lt;record&gt;&lt;rec-number&gt;55088&lt;/rec-number&gt;&lt;foreign-keys&gt;&lt;key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74" w:tooltip="CABI, 2025 #55088" w:history="1">
              <w:r w:rsidR="005B3422" w:rsidRPr="00402B9C">
                <w:rPr>
                  <w:rFonts w:asciiTheme="minorHAnsi" w:hAnsiTheme="minorHAnsi" w:cstheme="minorHAnsi"/>
                  <w:noProof/>
                </w:rPr>
                <w:t>CABI 2025b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116B6" w:rsidRPr="00402B9C">
              <w:rPr>
                <w:rFonts w:asciiTheme="minorHAnsi" w:hAnsiTheme="minorHAnsi" w:cstheme="minorHAnsi"/>
              </w:rPr>
              <w:t xml:space="preserve">. </w:t>
            </w:r>
            <w:r w:rsidRPr="00402B9C">
              <w:rPr>
                <w:rFonts w:asciiTheme="minorHAnsi" w:hAnsiTheme="minorHAnsi" w:cstheme="minorHAnsi"/>
              </w:rPr>
              <w:t xml:space="preserve">If aphids were present on pomelo fruit, they would be removed </w:t>
            </w:r>
            <w:r w:rsidRPr="00402B9C">
              <w:rPr>
                <w:rFonts w:asciiTheme="minorHAnsi" w:hAnsiTheme="minorHAnsi" w:cstheme="minorHAnsi"/>
                <w:szCs w:val="18"/>
              </w:rPr>
              <w:t xml:space="preserve">during the </w:t>
            </w:r>
            <w:r w:rsidRPr="00402B9C">
              <w:rPr>
                <w:rFonts w:asciiTheme="minorHAnsi" w:hAnsiTheme="minorHAnsi" w:cstheme="minorHAnsi"/>
              </w:rPr>
              <w:t xml:space="preserve">packing house practices. </w:t>
            </w:r>
            <w:r w:rsidRPr="00402B9C">
              <w:rPr>
                <w:rFonts w:asciiTheme="minorHAnsi" w:hAnsiTheme="minorHAnsi" w:cstheme="minorHAnsi"/>
                <w:szCs w:val="18"/>
              </w:rPr>
              <w:t>Therefore,</w:t>
            </w:r>
            <w:r w:rsidRPr="00402B9C" w:rsidDel="009B798E">
              <w:rPr>
                <w:rFonts w:asciiTheme="minorHAnsi" w:hAnsiTheme="minorHAnsi" w:cstheme="minorHAnsi"/>
                <w:szCs w:val="18"/>
              </w:rPr>
              <w:t xml:space="preserve"> </w:t>
            </w:r>
            <w:r w:rsidRPr="00402B9C">
              <w:rPr>
                <w:rFonts w:asciiTheme="minorHAnsi" w:hAnsiTheme="minorHAnsi" w:cstheme="minorHAnsi"/>
                <w:szCs w:val="18"/>
              </w:rPr>
              <w:t>the pest is unlikely to be present on commercially produced, export quality pomelo fruit.</w:t>
            </w:r>
          </w:p>
        </w:tc>
        <w:tc>
          <w:tcPr>
            <w:tcW w:w="1837" w:type="dxa"/>
          </w:tcPr>
          <w:p w14:paraId="4FE117E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095F992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3383D7B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63F68FA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108B9ADD" w14:textId="77777777" w:rsidTr="00F1755C">
        <w:trPr>
          <w:trHeight w:val="75"/>
          <w:jc w:val="center"/>
        </w:trPr>
        <w:tc>
          <w:tcPr>
            <w:tcW w:w="14458" w:type="dxa"/>
            <w:gridSpan w:val="8"/>
            <w:shd w:val="clear" w:color="auto" w:fill="auto"/>
          </w:tcPr>
          <w:p w14:paraId="667E262E"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b/>
                <w:bCs/>
              </w:rPr>
              <w:t xml:space="preserve">Lepidoptera </w:t>
            </w:r>
          </w:p>
        </w:tc>
      </w:tr>
      <w:tr w:rsidR="007E38F6" w:rsidRPr="001522B0" w14:paraId="2C296494" w14:textId="77777777" w:rsidTr="00F1755C">
        <w:trPr>
          <w:trHeight w:val="75"/>
          <w:jc w:val="center"/>
        </w:trPr>
        <w:tc>
          <w:tcPr>
            <w:tcW w:w="1905" w:type="dxa"/>
            <w:shd w:val="clear" w:color="auto" w:fill="auto"/>
          </w:tcPr>
          <w:p w14:paraId="56C0D631"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lang w:val="pt-BR"/>
              </w:rPr>
              <w:t xml:space="preserve">Achaea janata </w:t>
            </w:r>
            <w:r w:rsidRPr="000D21E7">
              <w:rPr>
                <w:rStyle w:val="Emphasis"/>
                <w:rFonts w:asciiTheme="minorHAnsi" w:hAnsiTheme="minorHAnsi" w:cstheme="minorHAnsi"/>
                <w:i w:val="0"/>
                <w:iCs w:val="0"/>
                <w:lang w:val="pt-BR"/>
              </w:rPr>
              <w:t>(Linnaeus, 1758)</w:t>
            </w:r>
          </w:p>
          <w:p w14:paraId="3EE601B3"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i w:val="0"/>
                <w:iCs w:val="0"/>
                <w:lang w:val="pt-BR"/>
              </w:rPr>
              <w:t>[Erebidae]</w:t>
            </w:r>
          </w:p>
          <w:p w14:paraId="18DBF916" w14:textId="77777777" w:rsidR="007E38F6" w:rsidRPr="000D21E7" w:rsidRDefault="007E38F6" w:rsidP="00F1755C">
            <w:pPr>
              <w:pStyle w:val="TableText"/>
              <w:rPr>
                <w:rStyle w:val="Emphasis"/>
                <w:rFonts w:asciiTheme="minorHAnsi" w:hAnsiTheme="minorHAnsi" w:cstheme="minorHAnsi"/>
                <w:iCs w:val="0"/>
                <w:lang w:val="pt-BR"/>
              </w:rPr>
            </w:pPr>
            <w:r w:rsidRPr="000D21E7">
              <w:rPr>
                <w:rStyle w:val="Emphasis"/>
                <w:rFonts w:asciiTheme="minorHAnsi" w:hAnsiTheme="minorHAnsi" w:cstheme="minorHAnsi"/>
                <w:i w:val="0"/>
                <w:iCs w:val="0"/>
                <w:lang w:val="pt-BR"/>
              </w:rPr>
              <w:t>Castor semi-looper</w:t>
            </w:r>
          </w:p>
        </w:tc>
        <w:tc>
          <w:tcPr>
            <w:tcW w:w="1345" w:type="dxa"/>
            <w:shd w:val="clear" w:color="auto" w:fill="auto"/>
          </w:tcPr>
          <w:p w14:paraId="49EF784A" w14:textId="5407F109"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ZWNOdW0+NDg3ODM8L1JlY051bT48RGlzcGxheVRleHQ+KFBo4bqhbSAyMDEzYTsgV2F0ZXJob3Vz
ZSAxOTkzKTwvRGlzcGxheVRleHQ+PHJlY29yZD48cmVjLW51bWJlcj40ODc4MzwvcmVjLW51bWJl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ZGlhX1dXPC9jdXN0b20xPjwvcmVjb3JkPjwvQ2l0ZT48Q2l0ZT48QXV0aG9yPldhdGVyaG91c2U8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ZWNOdW0+NDg3ODM8L1JlY051bT48RGlzcGxheVRleHQ+KFBo4bqhbSAyMDEzYTsgV2F0ZXJob3Vz
ZSAxOTkzKTwvRGlzcGxheVRleHQ+PHJlY29yZD48cmVjLW51bWJlcj40ODc4MzwvcmVjLW51bWJl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ZGlhX1dXPC9jdXN0b20xPjwvcmVjb3JkPjwvQ2l0ZT48Q2l0ZT48QXV0aG9yPldhdGVyaG91c2U8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02E68AAD" w14:textId="17754EE8"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 xml:space="preserve">Yes. NSW, NT, Qld, SA, Tas., Vic., WA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&lt;EndNote&gt;&lt;Cite&gt;&lt;Author&gt;ALA&lt;/Author&gt;&lt;Year&gt;2025&lt;/Year&gt;&lt;RecNum&gt;55068&lt;/RecNum&gt;&lt;DisplayText&gt;(ALA 2025; APPD 2025)&lt;/DisplayText&gt;&lt;record&gt;&lt;rec-number&gt;55068&lt;/rec-number&gt;&lt;foreign-keys&gt;&lt;key app="EN" db-id="pxwxw0er9zv2fxezxdk5tt5utz5p5vtrwdv0" timestamp="1735857432"&gt;55068&lt;/key&gt;&lt;/foreign-keys&gt;&lt;ref-type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2025&lt;/year&gt;&lt;pub-dates&gt;&lt;date&gt;2024&lt;/date&gt;&lt;/pub-dates&gt;&lt;/dates&gt;&lt;pub-location&gt;Canberra (ACT) Australia&lt;/pub-location&gt;&lt;publisher&gt;Commonwealth Scientific and Industrial Research Organisation (CSIRO)&lt;/publisher&gt;&lt;urls&gt;&lt;related-urls&gt;&lt;url&gt;https://www.ala.org.au&lt;/url&gt;&lt;/related-urls&gt;&lt;/urls&gt;&lt;custom1&gt;updated_RG&lt;/custom1&gt;&lt;/record&gt;&lt;/Cite&gt;&lt;Cite&gt;&lt;Author&gt;APPD&lt;/Author&gt;&lt;Year&gt;2025&lt;/Year&gt;&lt;RecNum&gt;55080&lt;/RecNum&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11" w:tooltip="ALA, 2025 #55068" w:history="1">
              <w:r w:rsidR="005B3422" w:rsidRPr="00402B9C">
                <w:rPr>
                  <w:rFonts w:asciiTheme="minorHAnsi" w:hAnsiTheme="minorHAnsi" w:cstheme="minorHAnsi"/>
                  <w:iCs/>
                  <w:noProof/>
                </w:rPr>
                <w:t>ALA 2025</w:t>
              </w:r>
            </w:hyperlink>
            <w:r w:rsidR="005B3422" w:rsidRPr="00402B9C">
              <w:rPr>
                <w:rFonts w:asciiTheme="minorHAnsi" w:hAnsiTheme="minorHAnsi" w:cstheme="minorHAnsi"/>
                <w:iCs/>
                <w:noProof/>
              </w:rPr>
              <w:t xml:space="preserve">; </w:t>
            </w:r>
            <w:hyperlink w:anchor="_ENREF_22" w:tooltip="APPD, 2025 #55080" w:history="1">
              <w:r w:rsidR="005B3422" w:rsidRPr="00402B9C">
                <w:rPr>
                  <w:rFonts w:asciiTheme="minorHAnsi" w:hAnsiTheme="minorHAnsi" w:cstheme="minorHAnsi"/>
                  <w:iCs/>
                  <w:noProof/>
                </w:rPr>
                <w:t>APPD 2025</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p>
        </w:tc>
        <w:tc>
          <w:tcPr>
            <w:tcW w:w="2962" w:type="dxa"/>
            <w:shd w:val="clear" w:color="auto" w:fill="auto"/>
          </w:tcPr>
          <w:p w14:paraId="6162AF84" w14:textId="77777777"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Assessment not required</w:t>
            </w:r>
          </w:p>
        </w:tc>
        <w:tc>
          <w:tcPr>
            <w:tcW w:w="1837" w:type="dxa"/>
          </w:tcPr>
          <w:p w14:paraId="21F43C4A"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834" w:type="dxa"/>
            <w:shd w:val="clear" w:color="auto" w:fill="auto"/>
          </w:tcPr>
          <w:p w14:paraId="31B9AB7D"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696" w:type="dxa"/>
            <w:shd w:val="clear" w:color="auto" w:fill="auto"/>
          </w:tcPr>
          <w:p w14:paraId="3AF4B4A0"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186" w:type="dxa"/>
            <w:shd w:val="clear" w:color="auto" w:fill="auto"/>
          </w:tcPr>
          <w:p w14:paraId="58C22C4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58657889" w14:textId="77777777" w:rsidTr="00F1755C">
        <w:trPr>
          <w:trHeight w:val="75"/>
          <w:jc w:val="center"/>
        </w:trPr>
        <w:tc>
          <w:tcPr>
            <w:tcW w:w="1905" w:type="dxa"/>
            <w:shd w:val="clear" w:color="auto" w:fill="auto"/>
          </w:tcPr>
          <w:p w14:paraId="4B0451DD"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Achaea serva </w:t>
            </w:r>
            <w:r w:rsidRPr="001522B0">
              <w:rPr>
                <w:rStyle w:val="Emphasis"/>
                <w:rFonts w:asciiTheme="minorHAnsi" w:hAnsiTheme="minorHAnsi" w:cstheme="minorHAnsi"/>
                <w:i w:val="0"/>
                <w:iCs w:val="0"/>
              </w:rPr>
              <w:t>(Fabricius, 1775)</w:t>
            </w:r>
          </w:p>
          <w:p w14:paraId="7FC56BCA"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[Erebidae]</w:t>
            </w:r>
          </w:p>
          <w:p w14:paraId="53C522C9" w14:textId="77777777" w:rsidR="007E38F6" w:rsidRPr="001522B0" w:rsidRDefault="007E38F6" w:rsidP="00F1755C">
            <w:pPr>
              <w:pStyle w:val="TableText"/>
              <w:rPr>
                <w:rStyle w:val="Emphasis"/>
                <w:rFonts w:asciiTheme="minorHAnsi" w:hAnsiTheme="minorHAnsi" w:cstheme="minorHAnsi"/>
                <w:i w:val="0"/>
              </w:rPr>
            </w:pPr>
            <w:r w:rsidRPr="001522B0">
              <w:rPr>
                <w:rStyle w:val="Emphasis"/>
                <w:rFonts w:asciiTheme="minorHAnsi" w:hAnsiTheme="minorHAnsi" w:cstheme="minorHAnsi"/>
                <w:i w:val="0"/>
                <w:iCs w:val="0"/>
              </w:rPr>
              <w:t>Fruit piercing moth</w:t>
            </w:r>
          </w:p>
        </w:tc>
        <w:tc>
          <w:tcPr>
            <w:tcW w:w="1345" w:type="dxa"/>
            <w:shd w:val="clear" w:color="auto" w:fill="auto"/>
          </w:tcPr>
          <w:p w14:paraId="4CD46358" w14:textId="66857453"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&lt;EndNote&gt;&lt;Cite&gt;&lt;Author&gt;Pham&lt;/Author&gt;&lt;Year&gt;2021&lt;/Year&gt;&lt;RecNum&gt;49794&lt;/RecNum&gt;&lt;DisplayText&gt;(Pham et al. 2021)&lt;/DisplayText&gt;&lt;record&gt;&lt;rec-number&gt;49794&lt;/rec-number&gt;&lt;foreign-keys&gt;&lt;key app="EN" db-id="pxwxw0er9zv2fxezxdk5tt5utz5p5vtrwdv0" timestamp="1684978889"&gt;49794&lt;/key&gt;&lt;/foreign-keys&gt;&lt;ref-type name="Journal Articles"&gt;17&lt;/ref-type&gt;&lt;contributors&gt;&lt;authors&gt;&lt;author&gt;Pham, T.N.&lt;/author&gt;&lt;author&gt;Hoang, V.T.&lt;/author&gt;&lt;author&gt;Pham, V.P.&lt;/author&gt;&lt;author&gt;Coa, T.Q.N.&lt;/author&gt;&lt;author&gt;Nguyen, D.H.&lt;/author&gt;&lt;author&gt;Nguyen, Q.C.&lt;/author&gt;&lt;author&gt;Le, X.D.&lt;/author&gt;&lt;author&gt;Pham, M.P.&lt;/author&gt;&lt;author&gt;Vu, D.D.&lt;/author&gt;&lt;/authors&gt;&lt;/contributors&gt;&lt;titles&gt;&lt;title&gt;First study of insects from the Truong Sa Archipelago, Khanh Hoa province, Vietnam&lt;/title&gt;&lt;secondary-title&gt;Journal of Forestry Science and Technology&lt;/secondary-title&gt;&lt;/titles&gt;&lt;periodical&gt;&lt;full-title&gt;Journal of Forestry Science and Technology&lt;/full-title&gt;&lt;/periodical&gt;&lt;pages&gt;98-105&lt;/pages&gt;&lt;volume&gt;12&lt;/volume&gt;&lt;keywords&gt;&lt;keyword&gt;Vietnam&lt;/keyword&gt;&lt;keyword&gt;insects&lt;/keyword&gt;&lt;keyword&gt;field survey&lt;/keyword&gt;&lt;keyword&gt;Truong Sa&lt;/keyword&gt;&lt;keyword&gt;offshore islands&lt;/keyword&gt;&lt;/keywords&gt;&lt;dates&gt;&lt;year&gt;2021&lt;/year&gt;&lt;/dates&gt;&lt;pub-location&gt;Hanoi, Vietnam&lt;/pub-location&gt;&lt;isbn&gt;1859 3828&lt;/isbn&gt;&lt;urls&gt;&lt;pdf-urls&gt;&lt;url&gt;file://J:\E Library\Plant Catalogue\P\Pham et al 2021 EN49794.pdf&lt;/url&gt;&lt;/pdf-urls&gt;&lt;/urls&gt;&lt;custom1&gt;Pomelo from Vietnam - 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2" w:tooltip="Pham, 2021 #49794" w:history="1">
              <w:r w:rsidR="005B3422">
                <w:rPr>
                  <w:rFonts w:asciiTheme="minorHAnsi" w:hAnsiTheme="minorHAnsi" w:cstheme="minorHAnsi"/>
                  <w:noProof/>
                </w:rPr>
                <w:t>Pham et al. 2021</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0AF3F725" w14:textId="70F11ABA"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 xml:space="preserve">Yes. NSW, NT, Qld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&lt;EndNote&gt;&lt;Cite&gt;&lt;Author&gt;ALA&lt;/Author&gt;&lt;Year&gt;2025&lt;/Year&gt;&lt;RecNum&gt;55068&lt;/RecNum&gt;&lt;DisplayText&gt;(ALA 2025)&lt;/DisplayText&gt;&lt;record&gt;&lt;rec-number&gt;55068&lt;/rec-number&gt;&lt;foreign-keys&gt;&lt;key app="EN" db-id="pxwxw0er9zv2fxezxdk5tt5utz5p5vtrwdv0" timestamp="1735857432"&gt;55068&lt;/key&gt;&lt;/foreign-keys&gt;&lt;ref-type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2025&lt;/year&gt;&lt;pub-dates&gt;&lt;date&gt;2024&lt;/date&gt;&lt;/pub-dates&gt;&lt;/dates&gt;&lt;pub-location&gt;Canberra (ACT) Australia&lt;/pub-location&gt;&lt;publisher&gt;Commonwealth Scientific and Industrial Research Organisation (CSIRO)&lt;/publisher&gt;&lt;urls&gt;&lt;related-urls&gt;&lt;url&gt;https://www.ala.org.au&lt;/url&gt;&lt;/related-urls&gt;&lt;/urls&gt;&lt;custom1&gt;updated_RG&lt;/custom1&gt;&lt;/record&gt;&lt;/Cite&gt;&lt;/EndNote&gt;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116B6" w:rsidRPr="00402B9C">
              <w:rPr>
                <w:rFonts w:asciiTheme="minorHAnsi" w:hAnsiTheme="minorHAnsi" w:cstheme="minorHAnsi"/>
              </w:rPr>
              <w:t xml:space="preserve"> </w:t>
            </w:r>
          </w:p>
        </w:tc>
        <w:tc>
          <w:tcPr>
            <w:tcW w:w="2962" w:type="dxa"/>
            <w:shd w:val="clear" w:color="auto" w:fill="auto"/>
          </w:tcPr>
          <w:p w14:paraId="4C5D078E" w14:textId="77777777"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Assessment not required</w:t>
            </w:r>
          </w:p>
        </w:tc>
        <w:tc>
          <w:tcPr>
            <w:tcW w:w="1837" w:type="dxa"/>
          </w:tcPr>
          <w:p w14:paraId="27F7A682"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834" w:type="dxa"/>
            <w:shd w:val="clear" w:color="auto" w:fill="auto"/>
          </w:tcPr>
          <w:p w14:paraId="62BB8D7C"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696" w:type="dxa"/>
            <w:shd w:val="clear" w:color="auto" w:fill="auto"/>
          </w:tcPr>
          <w:p w14:paraId="502FBA18" w14:textId="77777777"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Assessment not required</w:t>
            </w:r>
          </w:p>
        </w:tc>
        <w:tc>
          <w:tcPr>
            <w:tcW w:w="1186" w:type="dxa"/>
            <w:shd w:val="clear" w:color="auto" w:fill="auto"/>
          </w:tcPr>
          <w:p w14:paraId="520301B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0FE64432" w14:textId="77777777" w:rsidTr="00F1755C">
        <w:trPr>
          <w:trHeight w:val="75"/>
          <w:jc w:val="center"/>
        </w:trPr>
        <w:tc>
          <w:tcPr>
            <w:tcW w:w="1905" w:type="dxa"/>
            <w:shd w:val="clear" w:color="auto" w:fill="auto"/>
          </w:tcPr>
          <w:p w14:paraId="47CDFC4E"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Adoxophyes privatana </w:t>
            </w:r>
            <w:r w:rsidRPr="001522B0">
              <w:rPr>
                <w:rStyle w:val="Emphasis"/>
                <w:rFonts w:asciiTheme="minorHAnsi" w:hAnsiTheme="minorHAnsi" w:cstheme="minorHAnsi"/>
                <w:i w:val="0"/>
                <w:iCs w:val="0"/>
              </w:rPr>
              <w:t>Walker, 1863</w:t>
            </w:r>
          </w:p>
          <w:p w14:paraId="445522B0"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[Tortricidae]</w:t>
            </w:r>
          </w:p>
          <w:p w14:paraId="1120986D" w14:textId="40106F8B" w:rsidR="007E38F6" w:rsidRPr="001522B0" w:rsidRDefault="007E38F6" w:rsidP="00F1755C">
            <w:pPr>
              <w:pStyle w:val="TableText"/>
              <w:rPr>
                <w:rStyle w:val="Emphasis"/>
                <w:rFonts w:asciiTheme="minorHAnsi" w:hAnsiTheme="minorHAnsi" w:cstheme="minorHAnsi"/>
                <w:iCs w:val="0"/>
              </w:rPr>
            </w:pPr>
            <w:r w:rsidRPr="001522B0">
              <w:rPr>
                <w:rStyle w:val="Emphasis"/>
                <w:rFonts w:asciiTheme="minorHAnsi" w:hAnsiTheme="minorHAnsi" w:cstheme="minorHAnsi"/>
                <w:i w:val="0"/>
                <w:iCs w:val="0"/>
              </w:rPr>
              <w:t>Apple</w:t>
            </w:r>
            <w:r w:rsidR="002C344B" w:rsidRPr="001522B0">
              <w:rPr>
                <w:rStyle w:val="Emphasis"/>
                <w:rFonts w:asciiTheme="minorHAnsi" w:hAnsiTheme="minorHAnsi" w:cstheme="minorHAnsi"/>
                <w:i w:val="0"/>
                <w:iCs w:val="0"/>
              </w:rPr>
              <w:t xml:space="preserve"> </w:t>
            </w:r>
            <w:r w:rsidRPr="001522B0">
              <w:rPr>
                <w:rStyle w:val="Emphasis"/>
                <w:rFonts w:asciiTheme="minorHAnsi" w:hAnsiTheme="minorHAnsi" w:cstheme="minorHAnsi"/>
                <w:i w:val="0"/>
                <w:iCs w:val="0"/>
              </w:rPr>
              <w:t>leaf curling moth</w:t>
            </w:r>
          </w:p>
        </w:tc>
        <w:tc>
          <w:tcPr>
            <w:tcW w:w="1345" w:type="dxa"/>
            <w:shd w:val="clear" w:color="auto" w:fill="auto"/>
          </w:tcPr>
          <w:p w14:paraId="2A8442F3" w14:textId="24F789F4" w:rsidR="007E38F6" w:rsidRPr="001522B0" w:rsidRDefault="007E38F6" w:rsidP="00F1755C">
            <w:pPr>
              <w:pStyle w:val="TableText"/>
              <w:rPr>
                <w:rStyle w:val="Emphasis"/>
                <w:rFonts w:asciiTheme="minorHAnsi" w:hAnsiTheme="minorHAnsi" w:cstheme="minorHAnsi"/>
                <w:i w:val="0"/>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ZWNOdW0+NDg3ODM8L1JlY051bT48RGlzcGxheVRleHQ+KFBo4bqhbSAyMDEzYTsgVmFuZyBldCBh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ZWNOdW0+NDg3ODM8L1JlY051bT48RGlzcGxheVRleHQ+KFBo4bqhbSAyMDEzYTsgVmFuZyBldCBh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79" w:tooltip="Vang, 2013 #20991" w:history="1">
              <w:r w:rsidR="005B3422">
                <w:rPr>
                  <w:rFonts w:asciiTheme="minorHAnsi" w:hAnsiTheme="minorHAnsi" w:cstheme="minorHAnsi"/>
                  <w:noProof/>
                </w:rPr>
                <w:t>Vang et al. 2013</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116B6" w:rsidRPr="001522B0">
              <w:rPr>
                <w:rFonts w:asciiTheme="minorHAnsi" w:hAnsiTheme="minorHAnsi" w:cstheme="minorHAnsi"/>
              </w:rPr>
              <w:t xml:space="preserve"> </w:t>
            </w:r>
          </w:p>
        </w:tc>
        <w:tc>
          <w:tcPr>
            <w:tcW w:w="1693" w:type="dxa"/>
            <w:shd w:val="clear" w:color="auto" w:fill="auto"/>
          </w:tcPr>
          <w:p w14:paraId="2F092458" w14:textId="77777777" w:rsidR="007E38F6" w:rsidRPr="00402B9C" w:rsidRDefault="007E38F6" w:rsidP="00F1755C">
            <w:pPr>
              <w:pStyle w:val="TableText"/>
              <w:rPr>
                <w:rStyle w:val="Emphasis"/>
                <w:rFonts w:asciiTheme="minorHAnsi" w:hAnsiTheme="minorHAnsi" w:cstheme="minorHAnsi"/>
                <w:i w:val="0"/>
              </w:rPr>
            </w:pPr>
            <w:r w:rsidRPr="00402B9C">
              <w:rPr>
                <w:rFonts w:asciiTheme="minorHAnsi" w:hAnsiTheme="minorHAnsi" w:cstheme="minorHAnsi"/>
              </w:rPr>
              <w:t>No records found</w:t>
            </w:r>
            <w:r w:rsidRPr="00402B9C">
              <w:rPr>
                <w:rFonts w:asciiTheme="minorHAnsi" w:hAnsiTheme="minorHAnsi" w:cstheme="minorHAnsi"/>
              </w:rPr>
              <w:br/>
            </w:r>
          </w:p>
        </w:tc>
        <w:tc>
          <w:tcPr>
            <w:tcW w:w="2962" w:type="dxa"/>
            <w:shd w:val="clear" w:color="auto" w:fill="auto"/>
          </w:tcPr>
          <w:p w14:paraId="0CC40310" w14:textId="21317FD4" w:rsidR="007E38F6" w:rsidRPr="00402B9C" w:rsidRDefault="007E38F6" w:rsidP="00F1755C">
            <w:pPr>
              <w:pStyle w:val="TableText"/>
              <w:rPr>
                <w:rStyle w:val="Emphasis"/>
                <w:rFonts w:asciiTheme="minorHAnsi" w:hAnsiTheme="minorHAnsi" w:cstheme="minorHAnsi"/>
                <w:i w:val="0"/>
              </w:rPr>
            </w:pPr>
            <w:r w:rsidRPr="00402B9C">
              <w:rPr>
                <w:rStyle w:val="Emphasis"/>
                <w:rFonts w:asciiTheme="minorHAnsi" w:hAnsiTheme="minorHAnsi" w:cstheme="minorHAnsi"/>
              </w:rPr>
              <w:t xml:space="preserve">No. Adoxophyes privatana </w:t>
            </w:r>
            <w:r w:rsidRPr="00402B9C">
              <w:rPr>
                <w:rFonts w:asciiTheme="minorHAnsi" w:hAnsiTheme="minorHAnsi" w:cstheme="minorHAnsi"/>
                <w:szCs w:val="18"/>
              </w:rPr>
              <w:t xml:space="preserve">is known to be associated with pomelo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375" w:tooltip="MARD, 2022 #50226" w:history="1">
              <w:r w:rsidR="005B3422" w:rsidRPr="00402B9C">
                <w:rPr>
                  <w:rFonts w:asciiTheme="minorHAnsi" w:hAnsiTheme="minorHAnsi" w:cstheme="minorHAnsi"/>
                  <w:noProof/>
                  <w:szCs w:val="18"/>
                </w:rPr>
                <w:t>MARD 2022c</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Pr="00402B9C">
              <w:rPr>
                <w:rFonts w:asciiTheme="minorHAnsi" w:hAnsiTheme="minorHAnsi" w:cstheme="minorHAnsi"/>
                <w:szCs w:val="18"/>
              </w:rPr>
              <w:t>.</w:t>
            </w:r>
            <w:r w:rsidRPr="00402B9C">
              <w:rPr>
                <w:rStyle w:val="Emphasis"/>
                <w:rFonts w:asciiTheme="minorHAnsi" w:hAnsiTheme="minorHAnsi" w:cstheme="minorHAnsi"/>
              </w:rPr>
              <w:t xml:space="preserve"> </w:t>
            </w:r>
            <w:r w:rsidRPr="00402B9C">
              <w:rPr>
                <w:rFonts w:asciiTheme="minorHAnsi" w:hAnsiTheme="minorHAnsi" w:cstheme="minorHAnsi"/>
              </w:rPr>
              <w:t>Larvae roll young citrus leaves together with silken threads to feed and pupate</w:t>
            </w:r>
            <w:r w:rsidRPr="00402B9C">
              <w:rPr>
                <w:rStyle w:val="Emphasis"/>
                <w:rFonts w:asciiTheme="minorHAnsi" w:hAnsiTheme="minorHAnsi" w:cstheme="minorHAnsi"/>
                <w:color w:val="2F5496" w:themeColor="accent1" w:themeShade="BF"/>
              </w:rPr>
              <w:t xml:space="preserve"> </w:t>
            </w:r>
            <w:r w:rsidR="005B3422" w:rsidRPr="00402B9C">
              <w:rPr>
                <w:rStyle w:val="Emphasis"/>
                <w:rFonts w:asciiTheme="minorHAnsi" w:hAnsiTheme="minorHAnsi" w:cstheme="minorHAnsi"/>
                <w:i w:val="0"/>
                <w:iCs w:val="0"/>
                <w:noProof/>
              </w:rPr>
              <w:fldChar w:fldCharType="begin"/>
            </w:r>
            <w:r w:rsidR="005B3422" w:rsidRPr="00402B9C">
              <w:rPr>
                <w:rStyle w:val="Emphasis"/>
                <w:rFonts w:asciiTheme="minorHAnsi" w:hAnsiTheme="minorHAnsi" w:cstheme="minorHAnsi"/>
                <w:i w:val="0"/>
                <w:iCs w:val="0"/>
                <w:noProof/>
              </w:rPr>
              <w:instrText xml:space="preserve"> ADDIN EN.CITE &lt;EndNote&gt;&lt;Cite&gt;&lt;Author&gt;Vang&lt;/Author&gt;&lt;Year&gt;2013&lt;/Year&gt;&lt;RecNum&gt;20991&lt;/RecNum&gt;&lt;DisplayText&gt;(Vang et al. 2013)&lt;/DisplayText&gt;&lt;record&gt;&lt;rec-number&gt;20991&lt;/rec-number&gt;&lt;foreign-keys&gt;&lt;key app="EN" db-id="pxwxw0er9zv2fxezxdk5tt5utz5p5vtrwdv0" timestamp="1451972840"&gt;20991&lt;/key&gt;&lt;/foreign-keys&gt;&lt;ref-type name="Journal Articles"&gt;17&lt;/ref-type&gt;&lt;contributors&gt;&lt;authors&gt;&lt;author&gt;Vang,V.L.&lt;/author&gt;&lt;author&gt;Thuy,H.N.&lt;/author&gt;&lt;author&gt;Khanh,C.N.Q.&lt;/author&gt;&lt;author&gt;Son,P.K.&lt;/author&gt;&lt;author&gt;Yan,Q.&lt;/author&gt;&lt;author&gt;Yamamoto,M.&lt;/author&gt;&lt;author&gt;Jinbo,U.&lt;/author&gt;&lt;author&gt;Ando,T.&lt;/author&gt;&lt;/authors&gt;&lt;/contributors&gt;&lt;titles&gt;&lt;title&gt;&lt;style face="normal" font="default" size="100%"&gt;Sex pheromones of three citrus leafrollers, &lt;/style&gt;&lt;style face="italic" font="default" size="100%"&gt;Archips atrolucens&lt;/style&gt;&lt;style face="normal" font="default" size="100%"&gt;, &lt;/style&gt;&lt;style face="italic" font="default" size="100%"&gt;Adoxophyes privatana&lt;/style&gt;&lt;style face="normal" font="default" size="100%"&gt;, and &lt;/style&gt;&lt;style face="italic" font="default" size="100%"&gt;Homona&lt;/style&gt;&lt;style face="normal" font="default" size="100%"&gt; sp., inhabiting the Mekong Delta of Vietnam&lt;/style&gt;&lt;/title&gt;&lt;secondary-title&gt;Journal of Chemical Ecology&lt;/secondary-title&gt;&lt;/titles&gt;&lt;periodical&gt;&lt;full-title&gt;Journal of Chemical Ecology&lt;/full-title&gt;&lt;/periodical&gt;&lt;pages&gt;783-789&lt;/pages&gt;&lt;volume&gt;39&lt;/volume&gt;&lt;reprint-edition&gt;Not in File&lt;/reprint-edition&gt;&lt;keywords&gt;&lt;keyword&gt;Sex&lt;/keyword&gt;&lt;keyword&gt;Sex pheromones&lt;/keyword&gt;&lt;keyword&gt;Pheromones&lt;/keyword&gt;&lt;keyword&gt;Citrus&lt;/keyword&gt;&lt;keyword&gt;Archips&lt;/keyword&gt;&lt;keyword&gt;Adoxophyes&lt;/keyword&gt;&lt;keyword&gt;Homona&lt;/keyword&gt;&lt;keyword&gt;Vietnam&lt;/keyword&gt;&lt;/keywords&gt;&lt;dates&gt;&lt;year&gt;2013&lt;/year&gt;&lt;/dates&gt;&lt;orig-pub&gt;&lt;style face="underline" font="default" size="100%"&gt;J:\E Library\Plant Catalogue\V&lt;/style&gt;&lt;/orig-pub&gt;&lt;label&gt;85773&lt;/label&gt;&lt;urls&gt;&lt;/urls&gt;&lt;custom1&gt;ITV mangoes jm&lt;/custom1&gt;&lt;/record&gt;&lt;/Cite&gt;&lt;/EndNote&gt;</w:instrText>
            </w:r>
            <w:r w:rsidR="005B3422" w:rsidRPr="00402B9C">
              <w:rPr>
                <w:rStyle w:val="Emphasis"/>
                <w:rFonts w:asciiTheme="minorHAnsi" w:hAnsiTheme="minorHAnsi" w:cstheme="minorHAnsi"/>
                <w:i w:val="0"/>
                <w:iCs w:val="0"/>
                <w:noProof/>
              </w:rPr>
              <w:fldChar w:fldCharType="separate"/>
            </w:r>
            <w:r w:rsidR="005B3422" w:rsidRPr="00402B9C">
              <w:rPr>
                <w:rStyle w:val="Emphasis"/>
                <w:rFonts w:asciiTheme="minorHAnsi" w:hAnsiTheme="minorHAnsi" w:cstheme="minorHAnsi"/>
                <w:i w:val="0"/>
                <w:iCs w:val="0"/>
                <w:noProof/>
              </w:rPr>
              <w:t>(</w:t>
            </w:r>
            <w:hyperlink w:anchor="_ENREF_579" w:tooltip="Vang, 2013 #20991" w:history="1">
              <w:r w:rsidR="005B3422" w:rsidRPr="00402B9C">
                <w:rPr>
                  <w:rStyle w:val="Emphasis"/>
                  <w:rFonts w:asciiTheme="minorHAnsi" w:hAnsiTheme="minorHAnsi" w:cstheme="minorHAnsi"/>
                  <w:i w:val="0"/>
                  <w:iCs w:val="0"/>
                  <w:noProof/>
                </w:rPr>
                <w:t>Vang et al. 2013</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noProof/>
              </w:rPr>
              <w:fldChar w:fldCharType="end"/>
            </w:r>
            <w:r w:rsidR="00D116B6" w:rsidRPr="00402B9C">
              <w:rPr>
                <w:rStyle w:val="Emphasis"/>
                <w:rFonts w:asciiTheme="minorHAnsi" w:hAnsiTheme="minorHAnsi" w:cstheme="minorHAnsi"/>
                <w:i w:val="0"/>
                <w:iCs w:val="0"/>
              </w:rPr>
              <w:t xml:space="preserve">. </w:t>
            </w:r>
            <w:r w:rsidRPr="00402B9C">
              <w:rPr>
                <w:rStyle w:val="Emphasis"/>
                <w:rFonts w:asciiTheme="minorHAnsi" w:hAnsiTheme="minorHAnsi" w:cstheme="minorHAnsi"/>
                <w:i w:val="0"/>
                <w:iCs w:val="0"/>
              </w:rPr>
              <w:t>Superficial damage to pomelo fruit may occur when the feeding nest is adjacent to fruit. However, l</w:t>
            </w:r>
            <w:r w:rsidRPr="00402B9C">
              <w:rPr>
                <w:rFonts w:asciiTheme="minorHAnsi" w:hAnsiTheme="minorHAnsi" w:cstheme="minorHAnsi"/>
              </w:rPr>
              <w:t xml:space="preserve">arvae are very active and abandon their feeding site when disturbed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&lt;EndNote&gt;&lt;Cite&gt;&lt;Author&gt;Meijerman&lt;/Author&gt;&lt;Year&gt;2025&lt;/Year&gt;&lt;RecNum&gt;55067&lt;/RecNum&gt;&lt;DisplayText&gt;(Meijerman &amp;amp; Ulenberg 2025)&lt;/DisplayText&gt;&lt;record&gt;&lt;rec-number&gt;55067&lt;/rec-number&gt;&lt;foreign-keys&gt;&lt;key app="EN" db-id="pxwxw0er9zv2fxezxdk5tt5utz5p5vtrwdv0" timestamp="1735857278"&gt;55067&lt;/key&gt;&lt;/foreign-keys&gt;&lt;ref-type name="Databases"&gt;45&lt;/ref-type&gt;&lt;contributors&gt;&lt;authors&gt;&lt;author&gt;Meijerman, L.&lt;/author&gt;&lt;author&gt;Ulenberg, S.A.&lt;/author&gt;&lt;/authors&gt;&lt;/contributors&gt;&lt;titles&gt;&lt;title&gt;Arthropods of Economic Importance: Eurasian Tortricidae 2.0&lt;/title&gt;&lt;/titles&gt;&lt;keywords&gt;&lt;keyword&gt;arthropods&lt;/keyword&gt;&lt;keyword&gt;economic importance&lt;/keyword&gt;&lt;keyword&gt;damage&lt;/keyword&gt;&lt;keyword&gt;host plants&lt;/keyword&gt;&lt;keyword&gt;distribution&lt;/keyword&gt;&lt;keyword&gt;entry&lt;/keyword&gt;&lt;keyword&gt;importance&lt;/keyword&gt;&lt;keyword&gt;Tortricidae&lt;/keyword&gt;&lt;/keywords&gt;&lt;dates&gt;&lt;year&gt;2025&lt;/year&gt;&lt;pub-dates&gt;&lt;date&gt;2025&lt;/date&gt;&lt;/pub-dates&gt;&lt;/dates&gt;&lt;publisher&gt;ETI BioInformatics&lt;/publisher&gt;&lt;urls&gt;&lt;related-urls&gt;&lt;url&gt;http://eurasian-tortricidae.linnaeus.naturalis.nl/linnaeus_ng/app/views/introduction/topic.php?id=3386&amp;amp;epi=164&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84" w:tooltip="Meijerman, 2025 #55067" w:history="1">
              <w:r w:rsidR="005B3422" w:rsidRPr="00402B9C">
                <w:rPr>
                  <w:rFonts w:asciiTheme="minorHAnsi" w:hAnsiTheme="minorHAnsi" w:cstheme="minorHAnsi"/>
                  <w:noProof/>
                </w:rPr>
                <w:t>Meijerman &amp; Ulenberg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116B6" w:rsidRPr="00402B9C">
              <w:rPr>
                <w:rFonts w:asciiTheme="minorHAnsi" w:hAnsiTheme="minorHAnsi" w:cstheme="minorHAnsi"/>
              </w:rPr>
              <w:t xml:space="preserve">. </w:t>
            </w:r>
            <w:r w:rsidRPr="00402B9C">
              <w:rPr>
                <w:rFonts w:asciiTheme="minorHAnsi" w:hAnsiTheme="minorHAnsi" w:cstheme="minorHAnsi"/>
              </w:rPr>
              <w:t xml:space="preserve">Damage to the skin is </w:t>
            </w:r>
            <w:r w:rsidRPr="00402B9C">
              <w:rPr>
                <w:rFonts w:asciiTheme="minorHAnsi" w:hAnsiTheme="minorHAnsi" w:cstheme="minorHAnsi"/>
                <w:szCs w:val="18"/>
              </w:rPr>
              <w:t xml:space="preserve">visible and likely to be detected during harvest and </w:t>
            </w:r>
            <w:r w:rsidRPr="00402B9C">
              <w:rPr>
                <w:rFonts w:asciiTheme="minorHAnsi" w:hAnsiTheme="minorHAnsi" w:cstheme="minorHAnsi"/>
              </w:rPr>
              <w:t>packing house practices</w:t>
            </w:r>
            <w:r w:rsidRPr="00402B9C">
              <w:rPr>
                <w:rFonts w:asciiTheme="minorHAnsi" w:hAnsiTheme="minorHAnsi" w:cstheme="minorHAnsi"/>
                <w:szCs w:val="18"/>
              </w:rPr>
              <w:t>.</w:t>
            </w:r>
          </w:p>
        </w:tc>
        <w:tc>
          <w:tcPr>
            <w:tcW w:w="1837" w:type="dxa"/>
          </w:tcPr>
          <w:p w14:paraId="56B62E0A"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Assessment not required</w:t>
            </w:r>
          </w:p>
        </w:tc>
        <w:tc>
          <w:tcPr>
            <w:tcW w:w="1834" w:type="dxa"/>
            <w:shd w:val="clear" w:color="auto" w:fill="auto"/>
          </w:tcPr>
          <w:p w14:paraId="26111C70"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Assessment not required</w:t>
            </w:r>
          </w:p>
        </w:tc>
        <w:tc>
          <w:tcPr>
            <w:tcW w:w="1696" w:type="dxa"/>
            <w:shd w:val="clear" w:color="auto" w:fill="auto"/>
          </w:tcPr>
          <w:p w14:paraId="797CB041"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Assessment not required</w:t>
            </w:r>
          </w:p>
        </w:tc>
        <w:tc>
          <w:tcPr>
            <w:tcW w:w="1186" w:type="dxa"/>
            <w:shd w:val="clear" w:color="auto" w:fill="auto"/>
          </w:tcPr>
          <w:p w14:paraId="3F8296F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169A145C" w14:textId="77777777" w:rsidTr="00F1755C">
        <w:trPr>
          <w:trHeight w:val="75"/>
          <w:jc w:val="center"/>
        </w:trPr>
        <w:tc>
          <w:tcPr>
            <w:tcW w:w="1905" w:type="dxa"/>
            <w:shd w:val="clear" w:color="auto" w:fill="auto"/>
          </w:tcPr>
          <w:p w14:paraId="0FD2EA10"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Archips micaceana </w:t>
            </w:r>
            <w:r w:rsidRPr="001522B0">
              <w:rPr>
                <w:rStyle w:val="Emphasis"/>
                <w:rFonts w:asciiTheme="minorHAnsi" w:hAnsiTheme="minorHAnsi" w:cstheme="minorHAnsi"/>
                <w:i w:val="0"/>
                <w:iCs w:val="0"/>
              </w:rPr>
              <w:t>Walker, 1863</w:t>
            </w:r>
          </w:p>
          <w:p w14:paraId="296A2E9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[Tortricidae]</w:t>
            </w:r>
          </w:p>
          <w:p w14:paraId="698B5630"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Soyabean leafroller</w:t>
            </w:r>
          </w:p>
        </w:tc>
        <w:tc>
          <w:tcPr>
            <w:tcW w:w="1345" w:type="dxa"/>
            <w:shd w:val="clear" w:color="auto" w:fill="auto"/>
          </w:tcPr>
          <w:p w14:paraId="217653C5" w14:textId="32D1BFB3"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ZWNOdW0+NDg3ODM8L1JlY051bT48RGlzcGxheVRleHQ+KFBo4bqhbSAyMDEzYTsgV2F0ZXJob3Vz
ZSAxOTkzKTwvRGlzcGxheVRleHQ+PHJlY29yZD48cmVjLW51bWJlcj40ODc4MzwvcmVjLW51bWJl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ZGlhX1dXPC9jdXN0b20xPjwvcmVjb3JkPjwvQ2l0ZT48Q2l0ZT48QXV0aG9yPldhdGVyaG91c2U8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ZWNOdW0+NDg3ODM8L1JlY051bT48RGlzcGxheVRleHQ+KFBo4bqhbSAyMDEzYTsgV2F0ZXJob3Vz
ZSAxOTkzKTwvRGlzcGxheVRleHQ+PHJlY29yZD48cmVjLW51bWJlcj40ODc4MzwvcmVjLW51bWJl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ZGlhX1dXPC9jdXN0b20xPjwvcmVjb3JkPjwvQ2l0ZT48Q2l0ZT48QXV0aG9yPldhdGVyaG91c2U8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116B6" w:rsidRPr="001522B0">
              <w:rPr>
                <w:rFonts w:asciiTheme="minorHAnsi" w:hAnsiTheme="minorHAnsi" w:cstheme="minorHAnsi"/>
              </w:rPr>
              <w:t xml:space="preserve"> </w:t>
            </w:r>
          </w:p>
        </w:tc>
        <w:tc>
          <w:tcPr>
            <w:tcW w:w="1693" w:type="dxa"/>
            <w:shd w:val="clear" w:color="auto" w:fill="auto"/>
          </w:tcPr>
          <w:p w14:paraId="5378685C"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4D486950" w14:textId="43090695"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Style w:val="Emphasis"/>
                <w:rFonts w:asciiTheme="minorHAnsi" w:hAnsiTheme="minorHAnsi" w:cstheme="minorHAnsi"/>
              </w:rPr>
              <w:t xml:space="preserve">Archips micacaena </w:t>
            </w:r>
            <w:r w:rsidRPr="00402B9C">
              <w:rPr>
                <w:rFonts w:asciiTheme="minorHAnsi" w:hAnsiTheme="minorHAnsi" w:cstheme="minorHAnsi"/>
                <w:szCs w:val="18"/>
              </w:rPr>
              <w:t xml:space="preserve">is known to be associated with citrus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&lt;EndNote&gt;&lt;Cite&gt;&lt;Author&gt;USDA&lt;/Author&gt;&lt;Year&gt;2020&lt;/Year&gt;&lt;RecNum&gt;50323&lt;/RecNum&gt;&lt;DisplayText&gt;(USDA 2020b)&lt;/DisplayText&gt;&lt;record&gt;&lt;rec-number&gt;50323&lt;/rec-number&gt;&lt;foreign-keys&gt;&lt;key app="EN" db-id="pxwxw0er9zv2fxezxdk5tt5utz5p5vtrwdv0" timestamp="1689212851"&gt;50323&lt;/key&gt;&lt;/foreign-keys&gt;&lt;ref-type name="Reports"&gt;27&lt;/ref-type&gt;&lt;contributors&gt;&lt;authors&gt;&lt;author&gt;USDA,&lt;/author&gt;&lt;/authors&gt;&lt;tertiary-authors&gt;&lt;author&gt;Animal and Plant Health Inspection Service&lt;/author&gt;&lt;/tertiary-authors&gt;&lt;/contributors&gt;&lt;titles&gt;&lt;title&gt;&lt;style face="normal" font="default" size="100%"&gt;Importation of &lt;/style&gt;&lt;style face="italic" font="default" size="100%"&gt;Citrus&lt;/style&gt;&lt;style face="normal" font="default" size="100%"&gt; spp. (Rutaceae) fruit from China into the continental United States: a qualitative, pathway-initiated pest risk assessment&lt;/style&gt;&lt;/title&gt;&lt;/titles&gt;&lt;pages&gt;197&lt;/pages&gt;&lt;number&gt;Version 5.0&lt;/number&gt;&lt;keywords&gt;&lt;keyword&gt;Importation&lt;/keyword&gt;&lt;keyword&gt;Citrus spp.&lt;/keyword&gt;&lt;keyword&gt;Rutaceae&lt;/keyword&gt;&lt;keyword&gt;fruit&lt;/keyword&gt;&lt;keyword&gt;China&lt;/keyword&gt;&lt;keyword&gt;continental United States&lt;/keyword&gt;&lt;keyword&gt;qualitative&lt;/keyword&gt;&lt;keyword&gt;pathway-initiated&lt;/keyword&gt;&lt;keyword&gt;pest risk assessment&lt;/keyword&gt;&lt;/keywords&gt;&lt;dates&gt;&lt;year&gt;2020&lt;/year&gt;&lt;/dates&gt;&lt;pub-location&gt;Raleigh (NC) USA&lt;/pub-location&gt;&lt;publisher&gt;Plant Protection and Quarantine, Animal and Plant Health Inspection Service&lt;/publisher&gt;&lt;urls&gt;&lt;pdf-urls&gt;&lt;url&gt;file://J:\E Library\Plant Catalogue\U\USDA 2020 EN50323 Importation of Citrus spp fruit from China into the continental United States.pdf&lt;/url&gt;&lt;/pdf-urls&gt;&lt;/urls&gt;&lt;custom1&gt;Pomelo from Vietnam - LC&lt;/custom1&gt;&lt;/record&gt;&lt;/Cite&gt;&lt;/EndNote&gt;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66" w:tooltip="USDA, 2020 #50323" w:history="1">
              <w:r w:rsidR="005B3422" w:rsidRPr="00402B9C">
                <w:rPr>
                  <w:rFonts w:asciiTheme="minorHAnsi" w:hAnsiTheme="minorHAnsi" w:cstheme="minorHAnsi"/>
                  <w:noProof/>
                  <w:szCs w:val="18"/>
                </w:rPr>
                <w:t>USDA 2020b</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D116B6" w:rsidRPr="00402B9C">
              <w:rPr>
                <w:rFonts w:asciiTheme="minorHAnsi" w:hAnsiTheme="minorHAnsi" w:cstheme="minorHAnsi"/>
                <w:szCs w:val="18"/>
              </w:rPr>
              <w:t xml:space="preserve">. </w:t>
            </w:r>
            <w:r w:rsidRPr="00402B9C">
              <w:rPr>
                <w:rFonts w:asciiTheme="minorHAnsi" w:hAnsiTheme="minorHAnsi" w:cstheme="minorHAnsi"/>
              </w:rPr>
              <w:t xml:space="preserve">However, the larvae primarily feed on foliage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&lt;EndNote&gt;&lt;Cite&gt;&lt;Author&gt;Sottikul&lt;/Author&gt;&lt;Year&gt;1989&lt;/Year&gt;&lt;RecNum&gt;42908&lt;/RecNum&gt;&lt;DisplayText&gt;(Sottikul 1989)&lt;/DisplayText&gt;&lt;record&gt;&lt;rec-number&gt;42908&lt;/rec-number&gt;&lt;foreign-keys&gt;&lt;key app="EN" db-id="pxwxw0er9zv2fxezxdk5tt5utz5p5vtrwdv0" timestamp="1616982443"&gt;42908&lt;/key&gt;&lt;/foreign-keys&gt;&lt;ref-type name="Thesis/Dissertations"&gt;32&lt;/ref-type&gt;&lt;contributors&gt;&lt;authors&gt;&lt;author&gt;Sottikul, A.&lt;/author&gt;&lt;/authors&gt;&lt;/contributors&gt;&lt;titles&gt;&lt;title&gt;&lt;style face="normal" font="default" size="100%"&gt;Yield loss of groundnut due to leaf roller caterpillar &lt;/style&gt;&lt;style face="italic" font="default" size="100%"&gt;Archips micaceana&lt;/style&gt;&lt;style face="normal" font="default" size="100%"&gt; (Walker)&lt;/style&gt;&lt;/title&gt;&lt;/titles&gt;&lt;volume&gt;PhD&lt;/volume&gt;&lt;keywords&gt;&lt;keyword&gt;Groundnut&lt;/keyword&gt;&lt;keyword&gt;Archips micaceana&lt;/keyword&gt;&lt;keyword&gt;Thailand&lt;/keyword&gt;&lt;/keywords&gt;&lt;dates&gt;&lt;year&gt;1989&lt;/year&gt;&lt;/dates&gt;&lt;pub-location&gt;Bangkok&lt;/pub-location&gt;&lt;publisher&gt;Kasetsart University (Abstract only)&lt;/publisher&gt;&lt;orig-pub&gt;https://agris.fao.org/agris-search/search.do?recordID=TH9520181&lt;/orig-pub&gt;&lt;work-type&gt;Thesis&lt;/work-type&gt;&lt;urls&gt;&lt;pdf-urls&gt;&lt;url&gt;file://J:\E Library\Plant Catalogue\S\Sottikul 1989 EN42908.pdf&lt;/url&gt;&lt;/pdf-urls&gt;&lt;/urls&gt;&lt;custom1&gt;Okra from India_GA&lt;/custom1&gt;&lt;/record&gt;&lt;/Cite&gt;&lt;/EndNote&gt;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519" w:tooltip="Sottikul, 1989 #42908" w:history="1">
              <w:r w:rsidR="005B3422" w:rsidRPr="00402B9C">
                <w:rPr>
                  <w:rFonts w:asciiTheme="minorHAnsi" w:hAnsiTheme="minorHAnsi" w:cstheme="minorHAnsi"/>
                  <w:noProof/>
                </w:rPr>
                <w:t>Sottikul 1989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D116B6" w:rsidRPr="00402B9C">
              <w:rPr>
                <w:rFonts w:asciiTheme="minorHAnsi" w:hAnsiTheme="minorHAnsi" w:cstheme="minorHAnsi"/>
              </w:rPr>
              <w:t>.</w:t>
            </w:r>
            <w:r w:rsidR="00D116B6" w:rsidRPr="00402B9C">
              <w:rPr>
                <w:rFonts w:asciiTheme="minorHAnsi" w:hAnsiTheme="minorHAnsi" w:cstheme="minorHAnsi"/>
                <w:szCs w:val="18"/>
              </w:rPr>
              <w:t xml:space="preserve"> </w:t>
            </w:r>
            <w:r w:rsidRPr="00402B9C">
              <w:rPr>
                <w:rFonts w:asciiTheme="minorHAnsi" w:hAnsiTheme="minorHAnsi" w:cstheme="minorHAnsi"/>
                <w:szCs w:val="18"/>
              </w:rPr>
              <w:t xml:space="preserve">Superficial damage to fruit may occur when later larval instars feed inside rolled leaves adjacent to the fruit, or where they have webbed leaves to the fruit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&lt;EndNote&gt;&lt;Cite&gt;&lt;Author&gt;USDA&lt;/Author&gt;&lt;Year&gt;2020&lt;/Year&gt;&lt;RecNum&gt;50323&lt;/RecNum&gt;&lt;DisplayText&gt;(USDA 2020b)&lt;/DisplayText&gt;&lt;record&gt;&lt;rec-number&gt;50323&lt;/rec-number&gt;&lt;foreign-keys&gt;&lt;key app="EN" db-id="pxwxw0er9zv2fxezxdk5tt5utz5p5vtrwdv0" timestamp="1689212851"&gt;50323&lt;/key&gt;&lt;/foreign-keys&gt;&lt;ref-type name="Reports"&gt;27&lt;/ref-type&gt;&lt;contributors&gt;&lt;authors&gt;&lt;author&gt;USDA,&lt;/author&gt;&lt;/authors&gt;&lt;tertiary-authors&gt;&lt;author&gt;Animal and Plant Health Inspection Service&lt;/author&gt;&lt;/tertiary-authors&gt;&lt;/contributors&gt;&lt;titles&gt;&lt;title&gt;&lt;style face="normal" font="default" size="100%"&gt;Importation of &lt;/style&gt;&lt;style face="italic" font="default" size="100%"&gt;Citrus&lt;/style&gt;&lt;style face="normal" font="default" size="100%"&gt; spp. (Rutaceae) fruit from China into the continental United States: a qualitative, pathway-initiated pest risk assessment&lt;/style&gt;&lt;/title&gt;&lt;/titles&gt;&lt;pages&gt;197&lt;/pages&gt;&lt;number&gt;Version 5.0&lt;/number&gt;&lt;keywords&gt;&lt;keyword&gt;Importation&lt;/keyword&gt;&lt;keyword&gt;Citrus spp.&lt;/keyword&gt;&lt;keyword&gt;Rutaceae&lt;/keyword&gt;&lt;keyword&gt;fruit&lt;/keyword&gt;&lt;keyword&gt;China&lt;/keyword&gt;&lt;keyword&gt;continental United States&lt;/keyword&gt;&lt;keyword&gt;qualitative&lt;/keyword&gt;&lt;keyword&gt;pathway-initiated&lt;/keyword&gt;&lt;keyword&gt;pest risk assessment&lt;/keyword&gt;&lt;/keywords&gt;&lt;dates&gt;&lt;year&gt;2020&lt;/year&gt;&lt;/dates&gt;&lt;pub-location&gt;Raleigh (NC) USA&lt;/pub-location&gt;&lt;publisher&gt;Plant Protection and Quarantine, Animal and Plant Health Inspection Service&lt;/publisher&gt;&lt;urls&gt;&lt;pdf-urls&gt;&lt;url&gt;file://J:\E Library\Plant Catalogue\U\USDA 2020 EN50323 Importation of Citrus spp fruit from China into the continental United States.pdf&lt;/url&gt;&lt;/pdf-urls&gt;&lt;/urls&gt;&lt;custom1&gt;Pomelo from Vietnam - LC&lt;/custom1&gt;&lt;/record&gt;&lt;/Cite&gt;&lt;/EndNote&gt;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66" w:tooltip="USDA, 2020 #50323" w:history="1">
              <w:r w:rsidR="005B3422" w:rsidRPr="00402B9C">
                <w:rPr>
                  <w:rFonts w:asciiTheme="minorHAnsi" w:hAnsiTheme="minorHAnsi" w:cstheme="minorHAnsi"/>
                  <w:noProof/>
                  <w:szCs w:val="18"/>
                </w:rPr>
                <w:t>USDA 2020b</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D116B6" w:rsidRPr="00402B9C">
              <w:rPr>
                <w:rFonts w:asciiTheme="minorHAnsi" w:hAnsiTheme="minorHAnsi" w:cstheme="minorHAnsi"/>
                <w:szCs w:val="18"/>
              </w:rPr>
              <w:t>.</w:t>
            </w:r>
            <w:r w:rsidR="00D116B6" w:rsidRPr="00402B9C">
              <w:rPr>
                <w:rFonts w:asciiTheme="minorHAnsi" w:hAnsiTheme="minorHAnsi" w:cstheme="minorHAnsi"/>
              </w:rPr>
              <w:t xml:space="preserve"> </w:t>
            </w:r>
            <w:r w:rsidRPr="00402B9C">
              <w:rPr>
                <w:rFonts w:asciiTheme="minorHAnsi" w:hAnsiTheme="minorHAnsi" w:cstheme="minorHAnsi"/>
              </w:rPr>
              <w:t xml:space="preserve">Superficial larval damage to the exocarp is </w:t>
            </w:r>
            <w:r w:rsidRPr="00402B9C">
              <w:rPr>
                <w:rFonts w:asciiTheme="minorHAnsi" w:hAnsiTheme="minorHAnsi" w:cstheme="minorHAnsi"/>
                <w:szCs w:val="18"/>
              </w:rPr>
              <w:t>visible and likely to be detected during harvest and</w:t>
            </w:r>
            <w:r w:rsidRPr="00402B9C">
              <w:rPr>
                <w:rFonts w:asciiTheme="minorHAnsi" w:hAnsiTheme="minorHAnsi" w:cstheme="minorHAnsi"/>
              </w:rPr>
              <w:t xml:space="preserve"> packing house practices</w:t>
            </w:r>
            <w:r w:rsidRPr="00402B9C">
              <w:rPr>
                <w:rFonts w:asciiTheme="minorHAnsi" w:hAnsiTheme="minorHAnsi" w:cstheme="minorHAnsi"/>
                <w:szCs w:val="18"/>
              </w:rPr>
              <w:t>.</w:t>
            </w:r>
          </w:p>
        </w:tc>
        <w:tc>
          <w:tcPr>
            <w:tcW w:w="1837" w:type="dxa"/>
          </w:tcPr>
          <w:p w14:paraId="6DFCFE5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1DB77A5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22DC86B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128D5AE"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0E107073" w14:textId="77777777" w:rsidTr="00F1755C">
        <w:trPr>
          <w:trHeight w:val="75"/>
          <w:jc w:val="center"/>
        </w:trPr>
        <w:tc>
          <w:tcPr>
            <w:tcW w:w="1905" w:type="dxa"/>
            <w:shd w:val="clear" w:color="auto" w:fill="auto"/>
          </w:tcPr>
          <w:p w14:paraId="300BBDFA" w14:textId="77777777" w:rsidR="007E38F6" w:rsidRPr="001522B0" w:rsidRDefault="007E38F6" w:rsidP="00F1755C">
            <w:pPr>
              <w:pStyle w:val="TableText"/>
              <w:rPr>
                <w:rStyle w:val="Emphasis"/>
                <w:rFonts w:asciiTheme="minorHAnsi" w:hAnsiTheme="minorHAnsi" w:cstheme="minorHAnsi"/>
                <w:i w:val="0"/>
                <w:iCs w:val="0"/>
                <w:sz w:val="22"/>
              </w:rPr>
            </w:pPr>
            <w:bookmarkStart w:id="334" w:name="_Hlk189727199"/>
            <w:r w:rsidRPr="001522B0">
              <w:rPr>
                <w:rStyle w:val="Emphasis"/>
                <w:rFonts w:asciiTheme="minorHAnsi" w:hAnsiTheme="minorHAnsi" w:cstheme="minorHAnsi"/>
              </w:rPr>
              <w:t xml:space="preserve">Citripestis sagittiferella </w:t>
            </w:r>
            <w:bookmarkEnd w:id="334"/>
            <w:r w:rsidRPr="001522B0">
              <w:rPr>
                <w:rStyle w:val="Emphasis"/>
                <w:rFonts w:asciiTheme="minorHAnsi" w:hAnsiTheme="minorHAnsi" w:cstheme="minorHAnsi"/>
                <w:i w:val="0"/>
                <w:iCs w:val="0"/>
              </w:rPr>
              <w:t>Moore, 1891</w:t>
            </w:r>
          </w:p>
          <w:p w14:paraId="4D83F9C5"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[Pyralidae]</w:t>
            </w:r>
          </w:p>
          <w:p w14:paraId="5B11E9D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Citrus fruit borer</w:t>
            </w:r>
          </w:p>
        </w:tc>
        <w:tc>
          <w:tcPr>
            <w:tcW w:w="1345" w:type="dxa"/>
            <w:shd w:val="clear" w:color="auto" w:fill="auto"/>
          </w:tcPr>
          <w:p w14:paraId="5945F65D" w14:textId="073A39F4"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PEVuZE5vdGU+PENpdGU+PEF1dGhvcj5FRlNBIFBhbmVsIG9uIFBsYW50IEhlYWx0aDwvQXV0aG9y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PEVuZE5vdGU+PENpdGU+PEF1dGhvcj5FRlNBIFBhbmVsIG9uIFBsYW50IEhlYWx0aDwvQXV0aG9y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74" w:tooltip="EFSA Panel on Plant Health, 2021 #49672" w:history="1">
              <w:r w:rsidR="005B3422">
                <w:rPr>
                  <w:rFonts w:asciiTheme="minorHAnsi" w:hAnsiTheme="minorHAnsi" w:cstheme="minorHAnsi"/>
                  <w:noProof/>
                </w:rPr>
                <w:t>EFSA Panel on Plant Health 2021</w:t>
              </w:r>
            </w:hyperlink>
            <w:r w:rsidR="005B3422">
              <w:rPr>
                <w:rFonts w:asciiTheme="minorHAnsi" w:hAnsiTheme="minorHAnsi" w:cstheme="minorHAnsi"/>
                <w:noProof/>
              </w:rPr>
              <w:t xml:space="preserve">; </w:t>
            </w:r>
            <w:hyperlink w:anchor="_ENREF_250" w:tooltip="Grousset, 2016 #43598" w:history="1">
              <w:r w:rsidR="005B3422">
                <w:rPr>
                  <w:rFonts w:asciiTheme="minorHAnsi" w:hAnsiTheme="minorHAnsi" w:cstheme="minorHAnsi"/>
                  <w:noProof/>
                </w:rPr>
                <w:t>Grousset et al. 2016</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p>
        </w:tc>
        <w:tc>
          <w:tcPr>
            <w:tcW w:w="1693" w:type="dxa"/>
            <w:shd w:val="clear" w:color="auto" w:fill="auto"/>
          </w:tcPr>
          <w:p w14:paraId="6C092C44"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36F42EC8" w14:textId="3C0E2F5E" w:rsidR="007E38F6" w:rsidRPr="00402B9C" w:rsidRDefault="007E38F6" w:rsidP="00F1755C">
            <w:pPr>
              <w:pStyle w:val="TableText"/>
              <w:pageBreakBefore/>
              <w:spacing w:before="0" w:after="0"/>
              <w:rPr>
                <w:rFonts w:asciiTheme="minorHAnsi" w:hAnsiTheme="minorHAnsi" w:cstheme="minorHAnsi"/>
              </w:rPr>
            </w:pPr>
            <w:bookmarkStart w:id="335" w:name="_Hlk181279026"/>
            <w:r w:rsidRPr="00402B9C">
              <w:rPr>
                <w:rFonts w:asciiTheme="minorHAnsi" w:hAnsiTheme="minorHAnsi" w:cstheme="minorHAnsi"/>
                <w:szCs w:val="18"/>
              </w:rPr>
              <w:t xml:space="preserve">No. </w:t>
            </w:r>
            <w:r w:rsidRPr="00402B9C">
              <w:rPr>
                <w:rStyle w:val="Emphasis"/>
                <w:rFonts w:asciiTheme="minorHAnsi" w:hAnsiTheme="minorHAnsi" w:cstheme="minorHAnsi"/>
              </w:rPr>
              <w:t xml:space="preserve">Citripestis sagittiferella </w:t>
            </w:r>
            <w:r w:rsidRPr="00402B9C">
              <w:rPr>
                <w:rFonts w:asciiTheme="minorHAnsi" w:hAnsiTheme="minorHAnsi" w:cstheme="minorHAnsi"/>
                <w:szCs w:val="18"/>
              </w:rPr>
              <w:t xml:space="preserve">is known to be associated with pomelo </w:t>
            </w:r>
            <w:r w:rsidR="005B3422" w:rsidRPr="00402B9C">
              <w:rPr>
                <w:rFonts w:asciiTheme="minorHAnsi" w:hAnsiTheme="minorHAnsi" w:cstheme="minorHAnsi"/>
                <w:noProof/>
                <w:szCs w:val="18"/>
              </w:rPr>
              <w:fldChar w:fldCharType="begin">
                <w:fldData xml:space="preserve">PEVuZE5vdGU+PENpdGUgRXhjbHVkZVllYXI9IjEiPjxBdXRob3I+Qmlvc2VjdXJpdHkgUXVlZW5z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PEVuZE5vdGU+PENpdGUgRXhjbHVkZVllYXI9IjEiPjxBdXRob3I+Qmlvc2VjdXJpdHkgUXVlZW5z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48" w:tooltip="Biosecurity Queensland, 2018 #32991" w:history="1">
              <w:r w:rsidR="005B3422" w:rsidRPr="00402B9C">
                <w:rPr>
                  <w:rFonts w:asciiTheme="minorHAnsi" w:hAnsiTheme="minorHAnsi" w:cstheme="minorHAnsi"/>
                  <w:noProof/>
                  <w:szCs w:val="18"/>
                </w:rPr>
                <w:t xml:space="preserve">Biosecurity Queensland </w:t>
              </w:r>
            </w:hyperlink>
            <w:r w:rsidR="005710EF" w:rsidRPr="00402B9C">
              <w:t>2018</w:t>
            </w:r>
            <w:r w:rsidR="005B3422" w:rsidRPr="00402B9C">
              <w:rPr>
                <w:rFonts w:asciiTheme="minorHAnsi" w:hAnsiTheme="minorHAnsi" w:cstheme="minorHAnsi"/>
                <w:noProof/>
                <w:szCs w:val="18"/>
              </w:rPr>
              <w:t xml:space="preserve">; </w:t>
            </w:r>
            <w:hyperlink w:anchor="_ENREF_174" w:tooltip="EFSA Panel on Plant Health, 2021 #49672" w:history="1">
              <w:r w:rsidR="005B3422" w:rsidRPr="00402B9C">
                <w:rPr>
                  <w:rFonts w:asciiTheme="minorHAnsi" w:hAnsiTheme="minorHAnsi" w:cstheme="minorHAnsi"/>
                  <w:noProof/>
                  <w:szCs w:val="18"/>
                </w:rPr>
                <w:t>EFSA Panel on Plant Health 2021</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D116B6" w:rsidRPr="00402B9C">
              <w:rPr>
                <w:rFonts w:asciiTheme="minorHAnsi" w:hAnsiTheme="minorHAnsi" w:cstheme="minorHAnsi"/>
                <w:szCs w:val="18"/>
              </w:rPr>
              <w:t xml:space="preserve">. </w:t>
            </w:r>
            <w:r w:rsidRPr="00402B9C">
              <w:rPr>
                <w:rFonts w:asciiTheme="minorHAnsi" w:hAnsiTheme="minorHAnsi" w:cstheme="minorHAnsi"/>
                <w:szCs w:val="18"/>
              </w:rPr>
              <w:t xml:space="preserve">Eggs are laid on the fruit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&lt;EndNote&gt;&lt;Cite&gt;&lt;Author&gt;EFSA Panel on Plant Health&lt;/Author&gt;&lt;Year&gt;2021&lt;/Year&gt;&lt;RecNum&gt;49672&lt;/RecNum&gt;&lt;DisplayText&gt;(EFSA Panel on Plant Health 2021)&lt;/DisplayText&gt;&lt;record&gt;&lt;rec-number&gt;49672&lt;/rec-number&gt;&lt;foreign-keys&gt;&lt;key app="EN" db-id="pxwxw0er9zv2fxezxdk5tt5utz5p5vtrwdv0" timestamp="1684131390"&gt;49672&lt;/key&gt;&lt;/foreign-keys&gt;&lt;ref-type name="Journal Articles (online only)"&gt;43&lt;/ref-type&gt;&lt;contributors&gt;&lt;authors&gt;&lt;author&gt;EFSA Panel on Plant Health,&lt;/author&gt;&lt;/authors&gt;&lt;/contributors&gt;&lt;titles&gt;&lt;title&gt;&lt;style face="normal" font="default" size="100%"&gt;Pest categorisation of &lt;/style&gt;&lt;style face="italic" font="default" size="100%"&gt;Citripestis sagittiferella&lt;/style&gt;&lt;/title&gt;&lt;secondary-title&gt;EFSA Journal&lt;/secondary-title&gt;&lt;/titles&gt;&lt;periodical&gt;&lt;full-title&gt;EFSA Journal&lt;/full-title&gt;&lt;/periodical&gt;&lt;pages&gt;1-22&lt;/pages&gt;&lt;volume&gt;19&lt;/volume&gt;&lt;num-vols&gt;6&lt;/num-vols&gt;&lt;keywords&gt;&lt;keyword&gt;Citripestis sagittiferella&lt;/keyword&gt;&lt;keyword&gt;citrus pulp borer&lt;/keyword&gt;&lt;keyword&gt;pest risk&lt;/keyword&gt;&lt;keyword&gt;plant health&lt;/keyword&gt;&lt;keyword&gt;plant pest&lt;/keyword&gt;&lt;keyword&gt;quarantine&lt;/keyword&gt;&lt;/keywords&gt;&lt;dates&gt;&lt;year&gt;2021&lt;/year&gt;&lt;/dates&gt;&lt;publisher&gt;European Food Safety Authority&lt;/publisher&gt;&lt;isbn&gt;1831-4732&lt;/isbn&gt;&lt;urls&gt;&lt;related-urls&gt;&lt;url&gt;https://doi.org/10.2903/j.efsa.2021.6664&lt;/url&gt;&lt;/related-urls&gt;&lt;pdf-urls&gt;&lt;url&gt;file://J:\E Library\Plant Catalogue\E\EFSA Panel on Plant Health 2021 EN49672.pdf&lt;/url&gt;&lt;/pdf-urls&gt;&lt;/urls&gt;&lt;custom1&gt;Pomelo from Vietnam - KC&lt;/custom1&gt;&lt;custom7&gt;6664&lt;/custom7&gt;&lt;electronic-resource-num&gt;DOI 10.2903/j.efsa.2021.6664&lt;/electronic-resource-num&gt;&lt;/record&gt;&lt;/Cite&gt;&lt;/EndNote&gt;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174" w:tooltip="EFSA Panel on Plant Health, 2021 #49672" w:history="1">
              <w:r w:rsidR="005B3422" w:rsidRPr="00402B9C">
                <w:rPr>
                  <w:rFonts w:asciiTheme="minorHAnsi" w:hAnsiTheme="minorHAnsi" w:cstheme="minorHAnsi"/>
                  <w:noProof/>
                  <w:szCs w:val="18"/>
                </w:rPr>
                <w:t>EFSA Panel on Plant Health 2021</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D116B6" w:rsidRPr="00402B9C">
              <w:rPr>
                <w:rFonts w:asciiTheme="minorHAnsi" w:hAnsiTheme="minorHAnsi" w:cstheme="minorHAnsi"/>
                <w:szCs w:val="18"/>
              </w:rPr>
              <w:t xml:space="preserve">. </w:t>
            </w:r>
            <w:r w:rsidRPr="00402B9C">
              <w:rPr>
                <w:rFonts w:asciiTheme="minorHAnsi" w:hAnsiTheme="minorHAnsi" w:cstheme="minorHAnsi"/>
                <w:szCs w:val="18"/>
              </w:rPr>
              <w:t xml:space="preserve">Young larvae (2.5 mm long) bore into the fruit rind, and then move into the flesh </w:t>
            </w:r>
            <w:r w:rsidR="00D77CEC" w:rsidRPr="00402B9C">
              <w:rPr>
                <w:rFonts w:asciiTheme="minorHAnsi" w:hAnsiTheme="minorHAnsi" w:cstheme="minorHAnsi"/>
                <w:szCs w:val="18"/>
              </w:rPr>
              <w:t>a</w:t>
            </w:r>
            <w:r w:rsidRPr="00402B9C">
              <w:rPr>
                <w:rFonts w:asciiTheme="minorHAnsi" w:hAnsiTheme="minorHAnsi" w:cstheme="minorHAnsi"/>
                <w:szCs w:val="18"/>
              </w:rPr>
              <w:t>fter the first moult</w:t>
            </w:r>
            <w:r w:rsidR="00D77CEC" w:rsidRPr="00402B9C">
              <w:rPr>
                <w:rFonts w:asciiTheme="minorHAnsi" w:hAnsiTheme="minorHAnsi" w:cstheme="minorHAnsi"/>
                <w:szCs w:val="18"/>
              </w:rPr>
              <w:t xml:space="preserve"> </w:t>
            </w:r>
            <w:r w:rsidR="005B3422" w:rsidRPr="00402B9C">
              <w:rPr>
                <w:rFonts w:asciiTheme="minorHAnsi" w:hAnsiTheme="minorHAnsi" w:cstheme="minorHAnsi"/>
                <w:noProof/>
                <w:szCs w:val="18"/>
              </w:rPr>
              <w:fldChar w:fldCharType="begin">
                <w:fldData xml:space="preserve">PEVuZE5vdGU+PENpdGU+PEF1dGhvcj5FRlNBIFBhbmVsIG9uIFBsYW50IEhlYWx0aDwvQXV0aG9y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PEVuZE5vdGU+PENpdGU+PEF1dGhvcj5FRlNBIFBhbmVsIG9uIFBsYW50IEhlYWx0aDwvQXV0aG9y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174" w:tooltip="EFSA Panel on Plant Health, 2021 #49672" w:history="1">
              <w:r w:rsidR="005B3422" w:rsidRPr="00402B9C">
                <w:rPr>
                  <w:rFonts w:asciiTheme="minorHAnsi" w:hAnsiTheme="minorHAnsi" w:cstheme="minorHAnsi"/>
                  <w:noProof/>
                  <w:szCs w:val="18"/>
                </w:rPr>
                <w:t>EFSA Panel on Plant Health 2021</w:t>
              </w:r>
            </w:hyperlink>
            <w:r w:rsidR="005B3422" w:rsidRPr="00402B9C">
              <w:rPr>
                <w:rFonts w:asciiTheme="minorHAnsi" w:hAnsiTheme="minorHAnsi" w:cstheme="minorHAnsi"/>
                <w:noProof/>
                <w:szCs w:val="18"/>
              </w:rPr>
              <w:t xml:space="preserve">; </w:t>
            </w:r>
            <w:hyperlink w:anchor="_ENREF_206" w:tooltip="FERA, 2013 #50256" w:history="1">
              <w:r w:rsidR="005B3422" w:rsidRPr="00402B9C">
                <w:rPr>
                  <w:rFonts w:asciiTheme="minorHAnsi" w:hAnsiTheme="minorHAnsi" w:cstheme="minorHAnsi"/>
                  <w:noProof/>
                  <w:szCs w:val="18"/>
                </w:rPr>
                <w:t>FERA 2013</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D116B6" w:rsidRPr="00402B9C">
              <w:rPr>
                <w:rFonts w:asciiTheme="minorHAnsi" w:hAnsiTheme="minorHAnsi" w:cstheme="minorHAnsi"/>
                <w:szCs w:val="18"/>
              </w:rPr>
              <w:t xml:space="preserve">. </w:t>
            </w:r>
            <w:r w:rsidR="00D77CEC" w:rsidRPr="00402B9C">
              <w:rPr>
                <w:rFonts w:asciiTheme="minorHAnsi" w:hAnsiTheme="minorHAnsi" w:cstheme="minorHAnsi"/>
              </w:rPr>
              <w:t xml:space="preserve">Generally, </w:t>
            </w:r>
            <w:r w:rsidR="00D77CEC" w:rsidRPr="00402B9C">
              <w:rPr>
                <w:rFonts w:asciiTheme="minorHAnsi" w:hAnsiTheme="minorHAnsi" w:cstheme="minorHAnsi"/>
                <w:szCs w:val="18"/>
              </w:rPr>
              <w:t xml:space="preserve">several larvae can infest an individual fruit, with an average of over 6 larvae/fruit recorded in pomelo orchards in Indonesia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&lt;EndNote&gt;&lt;Cite&gt;&lt;Author&gt;Marthana&lt;/Author&gt;&lt;Year&gt;2018&lt;/Year&gt;&lt;RecNum&gt;51341&lt;/RecNum&gt;&lt;DisplayText&gt;(Marthana, Bagus &amp;amp; Susila 2018)&lt;/DisplayText&gt;&lt;record&gt;&lt;rec-number&gt;51341&lt;/rec-number&gt;&lt;foreign-keys&gt;&lt;key app="EN" db-id="pxwxw0er9zv2fxezxdk5tt5utz5p5vtrwdv0" timestamp="1700703616"&gt;51341&lt;/key&gt;&lt;/foreign-keys&gt;&lt;ref-type name="Journal Articles, Foreign Language"&gt;19&lt;/ref-type&gt;&lt;contributors&gt;&lt;authors&gt;&lt;author&gt;Marthana, K.A.&lt;/author&gt;&lt;author&gt;Bagus, G.N.&lt;/author&gt;&lt;author&gt;Susila, W.&lt;/author&gt;&lt;/authors&gt;&lt;/contributors&gt;&lt;titles&gt;&lt;title&gt;&lt;style face="normal" font="default" size="100%"&gt;The distribution, population and damage percentage of &lt;/style&gt;&lt;style face="italic" font="default" size="100%"&gt;Citripestis sagittiferella&lt;/style&gt;&lt;style face="normal" font="default" size="100%"&gt; Moore (Lepidoptera: Pyralidae) on large citrus fruits in Bangli and Gianyar Regencies&lt;/style&gt;&lt;/title&gt;&lt;secondary-title&gt;E-Jurnal Agroekoteknologi Tropika&lt;/secondary-title&gt;&lt;translated-title&gt;&lt;style face="normal" font="default" size="100%"&gt;Persebaran, populasi dan persentase serangan &lt;/style&gt;&lt;style face="italic" font="default" size="100%"&gt;Citripestis sagittiferella&lt;/style&gt;&lt;style face="normal" font="default" size="100%"&gt; Moore (Lepidoptera: Pyralidae) pada buah jeruk besar di Kabupaten Bangli dan Gianyar&lt;/style&gt;&lt;/translated-title&gt;&lt;/titles&gt;&lt;periodical&gt;&lt;full-title&gt;E-Jurnal Agroekoteknologi Tropika&lt;/full-title&gt;&lt;/periodical&gt;&lt;pages&gt;457-466&lt;/pages&gt;&lt;volume&gt;7&lt;/volume&gt;&lt;number&gt;4&lt;/number&gt;&lt;keywords&gt;&lt;keyword&gt;Citripestis sagittiferella&lt;/keyword&gt;&lt;keyword&gt;pest distribution&lt;/keyword&gt;&lt;keyword&gt;pest population&lt;/keyword&gt;&lt;keyword&gt;fruit damage&lt;/keyword&gt;&lt;keyword&gt;citrus&lt;/keyword&gt;&lt;keyword&gt;Citrus maxima&lt;/keyword&gt;&lt;/keywords&gt;&lt;dates&gt;&lt;year&gt;2018&lt;/year&gt;&lt;/dates&gt;&lt;isbn&gt;2301-6515&lt;/isbn&gt;&lt;urls&gt;&lt;pdf-urls&gt;&lt;url&gt;file://J:\E Library\Plant Catalogue\M\Marthana et al 2018 EN51341.pdf&lt;/url&gt;&lt;/pdf-urls&gt;&lt;/urls&gt;&lt;custom1&gt;Fresh Pomelo from Vietnam MH&lt;/custom1&gt;&lt;/record&gt;&lt;/Cite&gt;&lt;/EndNote&gt;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379" w:tooltip="Marthana, 2018 #51341" w:history="1">
              <w:r w:rsidR="005B3422" w:rsidRPr="00402B9C">
                <w:rPr>
                  <w:rFonts w:asciiTheme="minorHAnsi" w:hAnsiTheme="minorHAnsi" w:cstheme="minorHAnsi"/>
                  <w:noProof/>
                  <w:szCs w:val="18"/>
                </w:rPr>
                <w:t>Marthana, Bagus &amp; Susila 2018</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D116B6" w:rsidRPr="00402B9C">
              <w:rPr>
                <w:rFonts w:asciiTheme="minorHAnsi" w:hAnsiTheme="minorHAnsi" w:cstheme="minorHAnsi"/>
                <w:szCs w:val="18"/>
              </w:rPr>
              <w:t xml:space="preserve">. </w:t>
            </w:r>
            <w:r w:rsidR="00D77CEC" w:rsidRPr="00402B9C">
              <w:rPr>
                <w:rFonts w:asciiTheme="minorHAnsi" w:hAnsiTheme="minorHAnsi" w:cstheme="minorHAnsi"/>
                <w:szCs w:val="18"/>
              </w:rPr>
              <w:t>L</w:t>
            </w:r>
            <w:r w:rsidRPr="00402B9C">
              <w:rPr>
                <w:rFonts w:asciiTheme="minorHAnsi" w:hAnsiTheme="minorHAnsi" w:cstheme="minorHAnsi"/>
                <w:szCs w:val="18"/>
              </w:rPr>
              <w:t xml:space="preserve">arvae </w:t>
            </w:r>
            <w:r w:rsidR="004C5E38" w:rsidRPr="00402B9C">
              <w:rPr>
                <w:rFonts w:asciiTheme="minorHAnsi" w:hAnsiTheme="minorHAnsi" w:cstheme="minorHAnsi"/>
                <w:szCs w:val="18"/>
              </w:rPr>
              <w:t xml:space="preserve">bore several holes of 2–3 mm in diameter </w:t>
            </w:r>
            <w:r w:rsidR="00BA5909" w:rsidRPr="00402B9C">
              <w:rPr>
                <w:rFonts w:asciiTheme="minorHAnsi" w:hAnsiTheme="minorHAnsi" w:cstheme="minorHAnsi"/>
                <w:szCs w:val="18"/>
              </w:rPr>
              <w:t>on</w:t>
            </w:r>
            <w:r w:rsidR="004C5E38" w:rsidRPr="00402B9C">
              <w:rPr>
                <w:rFonts w:asciiTheme="minorHAnsi" w:hAnsiTheme="minorHAnsi" w:cstheme="minorHAnsi"/>
                <w:szCs w:val="18"/>
              </w:rPr>
              <w:t xml:space="preserve"> the surface of fruit where large amounts of drying sap and excrement can be readily detected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&lt;EndNote&gt;&lt;Cite&gt;&lt;Author&gt;EFSA Panel on Plant Health&lt;/Author&gt;&lt;Year&gt;2021&lt;/Year&gt;&lt;RecNum&gt;49672&lt;/RecNum&gt;&lt;DisplayText&gt;(EFSA Panel on Plant Health 2021)&lt;/DisplayText&gt;&lt;record&gt;&lt;rec-number&gt;49672&lt;/rec-number&gt;&lt;foreign-keys&gt;&lt;key app="EN" db-id="pxwxw0er9zv2fxezxdk5tt5utz5p5vtrwdv0" timestamp="1684131390"&gt;49672&lt;/key&gt;&lt;/foreign-keys&gt;&lt;ref-type name="Journal Articles (online only)"&gt;43&lt;/ref-type&gt;&lt;contributors&gt;&lt;authors&gt;&lt;author&gt;EFSA Panel on Plant Health,&lt;/author&gt;&lt;/authors&gt;&lt;/contributors&gt;&lt;titles&gt;&lt;title&gt;&lt;style face="normal" font="default" size="100%"&gt;Pest categorisation of &lt;/style&gt;&lt;style face="italic" font="default" size="100%"&gt;Citripestis sagittiferella&lt;/style&gt;&lt;/title&gt;&lt;secondary-title&gt;EFSA Journal&lt;/secondary-title&gt;&lt;/titles&gt;&lt;periodical&gt;&lt;full-title&gt;EFSA Journal&lt;/full-title&gt;&lt;/periodical&gt;&lt;pages&gt;1-22&lt;/pages&gt;&lt;volume&gt;19&lt;/volume&gt;&lt;num-vols&gt;6&lt;/num-vols&gt;&lt;keywords&gt;&lt;keyword&gt;Citripestis sagittiferella&lt;/keyword&gt;&lt;keyword&gt;citrus pulp borer&lt;/keyword&gt;&lt;keyword&gt;pest risk&lt;/keyword&gt;&lt;keyword&gt;plant health&lt;/keyword&gt;&lt;keyword&gt;plant pest&lt;/keyword&gt;&lt;keyword&gt;quarantine&lt;/keyword&gt;&lt;/keywords&gt;&lt;dates&gt;&lt;year&gt;2021&lt;/year&gt;&lt;/dates&gt;&lt;publisher&gt;European Food Safety Authority&lt;/publisher&gt;&lt;isbn&gt;1831-4732&lt;/isbn&gt;&lt;urls&gt;&lt;related-urls&gt;&lt;url&gt;https://doi.org/10.2903/j.efsa.2021.6664&lt;/url&gt;&lt;/related-urls&gt;&lt;pdf-urls&gt;&lt;url&gt;file://J:\E Library\Plant Catalogue\E\EFSA Panel on Plant Health 2021 EN49672.pdf&lt;/url&gt;&lt;/pdf-urls&gt;&lt;/urls&gt;&lt;custom1&gt;Pomelo from Vietnam - KC&lt;/custom1&gt;&lt;custom7&gt;6664&lt;/custom7&gt;&lt;electronic-resource-num&gt;DOI 10.2903/j.efsa.2021.6664&lt;/electronic-resource-num&gt;&lt;/record&gt;&lt;/Cite&gt;&lt;/EndNote&gt;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174" w:tooltip="EFSA Panel on Plant Health, 2021 #49672" w:history="1">
              <w:r w:rsidR="005B3422" w:rsidRPr="00402B9C">
                <w:rPr>
                  <w:rFonts w:asciiTheme="minorHAnsi" w:hAnsiTheme="minorHAnsi" w:cstheme="minorHAnsi"/>
                  <w:noProof/>
                  <w:szCs w:val="18"/>
                </w:rPr>
                <w:t>EFSA Panel on Plant Health 2021</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D116B6" w:rsidRPr="00402B9C">
              <w:rPr>
                <w:rFonts w:asciiTheme="minorHAnsi" w:hAnsiTheme="minorHAnsi" w:cstheme="minorHAnsi"/>
                <w:szCs w:val="18"/>
              </w:rPr>
              <w:t xml:space="preserve">. </w:t>
            </w:r>
            <w:bookmarkStart w:id="336" w:name="_Hlk184027690"/>
            <w:r w:rsidRPr="00402B9C">
              <w:rPr>
                <w:rFonts w:asciiTheme="minorHAnsi" w:hAnsiTheme="minorHAnsi" w:cstheme="minorHAnsi"/>
                <w:szCs w:val="18"/>
              </w:rPr>
              <w:t xml:space="preserve">This </w:t>
            </w:r>
            <w:r w:rsidR="00C41252" w:rsidRPr="00402B9C">
              <w:rPr>
                <w:rFonts w:asciiTheme="minorHAnsi" w:hAnsiTheme="minorHAnsi" w:cstheme="minorHAnsi"/>
                <w:szCs w:val="18"/>
              </w:rPr>
              <w:t>infestation</w:t>
            </w:r>
            <w:r w:rsidR="00D77CEC" w:rsidRPr="00402B9C">
              <w:rPr>
                <w:rFonts w:asciiTheme="minorHAnsi" w:hAnsiTheme="minorHAnsi" w:cstheme="minorHAnsi"/>
                <w:szCs w:val="18"/>
              </w:rPr>
              <w:t xml:space="preserve"> </w:t>
            </w:r>
            <w:r w:rsidRPr="00402B9C">
              <w:rPr>
                <w:rFonts w:asciiTheme="minorHAnsi" w:hAnsiTheme="minorHAnsi" w:cstheme="minorHAnsi"/>
                <w:szCs w:val="18"/>
              </w:rPr>
              <w:t>cause</w:t>
            </w:r>
            <w:r w:rsidR="00BA5909" w:rsidRPr="00402B9C">
              <w:rPr>
                <w:rFonts w:asciiTheme="minorHAnsi" w:hAnsiTheme="minorHAnsi" w:cstheme="minorHAnsi"/>
                <w:szCs w:val="18"/>
              </w:rPr>
              <w:t>s</w:t>
            </w:r>
            <w:r w:rsidRPr="00402B9C">
              <w:rPr>
                <w:rFonts w:asciiTheme="minorHAnsi" w:hAnsiTheme="minorHAnsi" w:cstheme="minorHAnsi"/>
                <w:szCs w:val="18"/>
              </w:rPr>
              <w:t xml:space="preserve"> spoilage (due to tunnels and frass) and allow</w:t>
            </w:r>
            <w:r w:rsidR="00DA081E" w:rsidRPr="00402B9C">
              <w:rPr>
                <w:rFonts w:asciiTheme="minorHAnsi" w:hAnsiTheme="minorHAnsi" w:cstheme="minorHAnsi"/>
                <w:szCs w:val="18"/>
              </w:rPr>
              <w:t>s</w:t>
            </w:r>
            <w:r w:rsidRPr="00402B9C">
              <w:rPr>
                <w:rFonts w:asciiTheme="minorHAnsi" w:hAnsiTheme="minorHAnsi" w:cstheme="minorHAnsi"/>
                <w:szCs w:val="18"/>
              </w:rPr>
              <w:t xml:space="preserve"> entry of pathogens, causing secondary rot </w:t>
            </w:r>
            <w:r w:rsidR="00BA5909" w:rsidRPr="00402B9C">
              <w:rPr>
                <w:rFonts w:asciiTheme="minorHAnsi" w:hAnsiTheme="minorHAnsi" w:cstheme="minorHAnsi"/>
                <w:szCs w:val="18"/>
              </w:rPr>
              <w:t>and premature fruit drop</w:t>
            </w:r>
            <w:r w:rsidRPr="00402B9C">
              <w:rPr>
                <w:rFonts w:asciiTheme="minorHAnsi" w:hAnsiTheme="minorHAnsi" w:cstheme="minorHAnsi"/>
                <w:szCs w:val="18"/>
              </w:rPr>
              <w:t xml:space="preserve"> </w:t>
            </w:r>
            <w:r w:rsidR="005B3422" w:rsidRPr="00402B9C">
              <w:rPr>
                <w:rFonts w:asciiTheme="minorHAnsi" w:hAnsiTheme="minorHAnsi" w:cstheme="minorHAnsi"/>
                <w:noProof/>
                <w:szCs w:val="18"/>
              </w:rPr>
              <w:fldChar w:fldCharType="begin">
                <w:fldData xml:space="preserve">PEVuZE5vdGU+PENpdGU+PEF1dGhvcj5DQUJJPC9BdXRob3I+PFllYXI+MjAyNTwvWWVhcj48UmVj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PEVuZE5vdGU+PENpdGU+PEF1dGhvcj5DQUJJPC9BdXRob3I+PFllYXI+MjAyNTwvWWVhcj48UmVj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74" w:tooltip="CABI, 2025 #55088" w:history="1">
              <w:r w:rsidR="005B3422" w:rsidRPr="00402B9C">
                <w:rPr>
                  <w:rFonts w:asciiTheme="minorHAnsi" w:hAnsiTheme="minorHAnsi" w:cstheme="minorHAnsi"/>
                  <w:noProof/>
                  <w:szCs w:val="18"/>
                </w:rPr>
                <w:t>CABI 2025b</w:t>
              </w:r>
            </w:hyperlink>
            <w:r w:rsidR="005B3422" w:rsidRPr="00402B9C">
              <w:rPr>
                <w:rFonts w:asciiTheme="minorHAnsi" w:hAnsiTheme="minorHAnsi" w:cstheme="minorHAnsi"/>
                <w:noProof/>
                <w:szCs w:val="18"/>
              </w:rPr>
              <w:t xml:space="preserve">; </w:t>
            </w:r>
            <w:hyperlink w:anchor="_ENREF_206" w:tooltip="FERA, 2013 #50256" w:history="1">
              <w:r w:rsidR="005B3422" w:rsidRPr="00402B9C">
                <w:rPr>
                  <w:rFonts w:asciiTheme="minorHAnsi" w:hAnsiTheme="minorHAnsi" w:cstheme="minorHAnsi"/>
                  <w:noProof/>
                  <w:szCs w:val="18"/>
                </w:rPr>
                <w:t>FERA 2013</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BA5909" w:rsidRPr="00402B9C">
              <w:rPr>
                <w:rFonts w:asciiTheme="minorHAnsi" w:hAnsiTheme="minorHAnsi" w:cstheme="minorHAnsi"/>
                <w:noProof/>
                <w:szCs w:val="18"/>
              </w:rPr>
              <w:t>, making fruit</w:t>
            </w:r>
            <w:r w:rsidR="00D751B5" w:rsidRPr="00402B9C">
              <w:rPr>
                <w:rFonts w:asciiTheme="minorHAnsi" w:hAnsiTheme="minorHAnsi" w:cstheme="minorHAnsi"/>
                <w:noProof/>
                <w:szCs w:val="18"/>
              </w:rPr>
              <w:t xml:space="preserve"> infested with </w:t>
            </w:r>
            <w:r w:rsidR="00CF29B0" w:rsidRPr="00402B9C">
              <w:rPr>
                <w:rStyle w:val="Emphasis"/>
                <w:rFonts w:asciiTheme="minorHAnsi" w:hAnsiTheme="minorHAnsi" w:cstheme="minorHAnsi"/>
              </w:rPr>
              <w:t xml:space="preserve">C. sagittiferella </w:t>
            </w:r>
            <w:r w:rsidR="00CF29B0" w:rsidRPr="00402B9C">
              <w:rPr>
                <w:rStyle w:val="Emphasis"/>
                <w:rFonts w:asciiTheme="minorHAnsi" w:hAnsiTheme="minorHAnsi" w:cstheme="minorHAnsi"/>
                <w:i w:val="0"/>
                <w:iCs w:val="0"/>
              </w:rPr>
              <w:t>unlikely to be harvested</w:t>
            </w:r>
            <w:r w:rsidR="000039AA" w:rsidRPr="00402B9C">
              <w:rPr>
                <w:rFonts w:asciiTheme="minorHAnsi" w:hAnsiTheme="minorHAnsi" w:cstheme="minorHAnsi"/>
                <w:szCs w:val="18"/>
              </w:rPr>
              <w:t xml:space="preserve"> </w:t>
            </w:r>
            <w:r w:rsidR="005B3422" w:rsidRPr="00402B9C">
              <w:rPr>
                <w:rFonts w:asciiTheme="minorHAnsi" w:hAnsiTheme="minorHAnsi" w:cstheme="minorHAnsi"/>
              </w:rPr>
              <w:fldChar w:fldCharType="begin">
                <w:fldData xml:space="preserve">PEVuZE5vdGU+PENpdGU+PEF1dGhvcj5VU0RBPC9BdXRob3I+PFllYXI+MjAyMDwvWWVhcj48UmVj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=
</w:fldData>
              </w:fldChar>
            </w:r>
            <w:r w:rsidR="005B3422" w:rsidRPr="00402B9C">
              <w:rPr>
                <w:rFonts w:asciiTheme="minorHAnsi" w:hAnsiTheme="minorHAnsi" w:cstheme="minorHAnsi"/>
              </w:rPr>
              <w:instrText xml:space="preserve"> ADDIN EN.CITE </w:instrText>
            </w:r>
            <w:r w:rsidR="005B3422" w:rsidRPr="00402B9C">
              <w:rPr>
                <w:rFonts w:asciiTheme="minorHAnsi" w:hAnsiTheme="minorHAnsi" w:cstheme="minorHAnsi"/>
              </w:rPr>
              <w:fldChar w:fldCharType="begin">
                <w:fldData xml:space="preserve">PEVuZE5vdGU+PENpdGU+PEF1dGhvcj5VU0RBPC9BdXRob3I+PFllYXI+MjAyMDwvWWVhcj48UmVj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=
</w:fldData>
              </w:fldChar>
            </w:r>
            <w:r w:rsidR="005B3422" w:rsidRPr="00402B9C">
              <w:rPr>
                <w:rFonts w:asciiTheme="minorHAnsi" w:hAnsiTheme="minorHAnsi" w:cstheme="minorHAnsi"/>
              </w:rPr>
              <w:instrText xml:space="preserve"> ADDIN EN.CITE.DATA </w:instrText>
            </w:r>
            <w:r w:rsidR="005B3422" w:rsidRPr="00402B9C">
              <w:rPr>
                <w:rFonts w:asciiTheme="minorHAnsi" w:hAnsiTheme="minorHAnsi" w:cstheme="minorHAnsi"/>
              </w:rPr>
            </w:r>
            <w:r w:rsidR="005B3422" w:rsidRPr="00402B9C">
              <w:rPr>
                <w:rFonts w:asciiTheme="minorHAnsi" w:hAnsiTheme="minorHAnsi" w:cstheme="minorHAnsi"/>
              </w:rPr>
              <w:fldChar w:fldCharType="end"/>
            </w:r>
            <w:r w:rsidR="005B3422" w:rsidRPr="00402B9C">
              <w:rPr>
                <w:rFonts w:asciiTheme="minorHAnsi" w:hAnsiTheme="minorHAnsi" w:cstheme="minorHAnsi"/>
              </w:rPr>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565" w:tooltip="USDA, 2020 #49679" w:history="1">
              <w:r w:rsidR="005B3422" w:rsidRPr="00402B9C">
                <w:rPr>
                  <w:rFonts w:asciiTheme="minorHAnsi" w:hAnsiTheme="minorHAnsi" w:cstheme="minorHAnsi"/>
                  <w:noProof/>
                </w:rPr>
                <w:t>USDA 2020a</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00FE0669" w:rsidRPr="00402B9C">
              <w:rPr>
                <w:rFonts w:asciiTheme="minorHAnsi" w:hAnsiTheme="minorHAnsi" w:cstheme="minorHAnsi"/>
              </w:rPr>
              <w:t>.</w:t>
            </w:r>
            <w:bookmarkEnd w:id="336"/>
            <w:r w:rsidR="004C5E38" w:rsidRPr="00402B9C">
              <w:rPr>
                <w:rFonts w:asciiTheme="minorHAnsi" w:hAnsiTheme="minorHAnsi" w:cstheme="minorHAnsi"/>
              </w:rPr>
              <w:t xml:space="preserve"> </w:t>
            </w:r>
            <w:r w:rsidR="000039AA" w:rsidRPr="00402B9C">
              <w:rPr>
                <w:rFonts w:asciiTheme="minorHAnsi" w:hAnsiTheme="minorHAnsi" w:cstheme="minorHAnsi"/>
                <w:szCs w:val="18"/>
              </w:rPr>
              <w:t>In the event of infested fruit being harvested</w:t>
            </w:r>
            <w:r w:rsidR="00F84FD2" w:rsidRPr="00402B9C">
              <w:rPr>
                <w:rFonts w:asciiTheme="minorHAnsi" w:hAnsiTheme="minorHAnsi" w:cstheme="minorHAnsi"/>
                <w:szCs w:val="18"/>
              </w:rPr>
              <w:t xml:space="preserve">, infested fruit would likely be removed during harvest and post-harvest quality inspections. Any </w:t>
            </w:r>
            <w:r w:rsidR="000039AA" w:rsidRPr="00402B9C">
              <w:rPr>
                <w:rFonts w:asciiTheme="minorHAnsi" w:hAnsiTheme="minorHAnsi" w:cstheme="minorHAnsi"/>
                <w:szCs w:val="18"/>
              </w:rPr>
              <w:t>e</w:t>
            </w:r>
            <w:r w:rsidRPr="00402B9C">
              <w:rPr>
                <w:rFonts w:asciiTheme="minorHAnsi" w:hAnsiTheme="minorHAnsi" w:cstheme="minorHAnsi"/>
                <w:szCs w:val="18"/>
              </w:rPr>
              <w:t>ggs and newly hatched larvae on the surface of fruit would likely be removed during packing house practices,</w:t>
            </w:r>
            <w:r w:rsidRPr="00402B9C">
              <w:rPr>
                <w:rFonts w:asciiTheme="minorHAnsi" w:hAnsiTheme="minorHAnsi" w:cstheme="minorHAnsi"/>
              </w:rPr>
              <w:t xml:space="preserve"> </w:t>
            </w:r>
            <w:r w:rsidRPr="00402B9C">
              <w:rPr>
                <w:rFonts w:asciiTheme="minorHAnsi" w:hAnsiTheme="minorHAnsi" w:cstheme="minorHAnsi"/>
                <w:szCs w:val="18"/>
              </w:rPr>
              <w:t>including washing, drying, and waxing of the fruit surface. Therefore,</w:t>
            </w:r>
            <w:r w:rsidRPr="00402B9C" w:rsidDel="009B798E">
              <w:rPr>
                <w:rFonts w:asciiTheme="minorHAnsi" w:hAnsiTheme="minorHAnsi" w:cstheme="minorHAnsi"/>
                <w:szCs w:val="18"/>
              </w:rPr>
              <w:t xml:space="preserve"> </w:t>
            </w:r>
            <w:r w:rsidRPr="00402B9C">
              <w:rPr>
                <w:rFonts w:asciiTheme="minorHAnsi" w:hAnsiTheme="minorHAnsi" w:cstheme="minorHAnsi"/>
                <w:szCs w:val="18"/>
              </w:rPr>
              <w:t>the pest is unlikely to be present on commercially produced, export quality pomelo fruit</w:t>
            </w:r>
            <w:r w:rsidR="000039AA" w:rsidRPr="00402B9C">
              <w:rPr>
                <w:rFonts w:asciiTheme="minorHAnsi" w:hAnsiTheme="minorHAnsi" w:cstheme="minorHAnsi"/>
                <w:szCs w:val="18"/>
              </w:rPr>
              <w:t>.</w:t>
            </w:r>
            <w:bookmarkEnd w:id="335"/>
            <w:r w:rsidR="00F84FD2" w:rsidRPr="00402B9C">
              <w:rPr>
                <w:rFonts w:asciiTheme="minorHAnsi" w:hAnsiTheme="minorHAnsi" w:cstheme="minorHAnsi"/>
                <w:szCs w:val="18"/>
              </w:rPr>
              <w:t xml:space="preserve"> The </w:t>
            </w:r>
            <w:hyperlink w:anchor="_ENREF_174" w:tooltip="EFSA Panel on Plant Health, 2021 #49672" w:history="1">
              <w:r w:rsidR="005B3422" w:rsidRPr="00402B9C">
                <w:rPr>
                  <w:rFonts w:asciiTheme="minorHAnsi" w:hAnsiTheme="minorHAnsi" w:cstheme="minorHAnsi"/>
                  <w:szCs w:val="18"/>
                </w:rPr>
                <w:fldChar w:fldCharType="begin"/>
              </w:r>
              <w:r w:rsidR="005B3422" w:rsidRPr="00402B9C">
                <w:rPr>
                  <w:rFonts w:asciiTheme="minorHAnsi" w:hAnsiTheme="minorHAnsi" w:cstheme="minorHAnsi"/>
                  <w:szCs w:val="18"/>
                </w:rPr>
                <w:instrText xml:space="preserve"> ADDIN EN.CITE &lt;EndNote&gt;&lt;Cite AuthorYear="1"&gt;&lt;Author&gt;EFSA Panel on Plant Health&lt;/Author&gt;&lt;Year&gt;2021&lt;/Year&gt;&lt;RecNum&gt;49672&lt;/RecNum&gt;&lt;DisplayText&gt;EFSA Panel on Plant Health (2021)&lt;/DisplayText&gt;&lt;record&gt;&lt;rec-number&gt;49672&lt;/rec-number&gt;&lt;foreign-keys&gt;&lt;key app="EN" db-id="pxwxw0er9zv2fxezxdk5tt5utz5p5vtrwdv0" timestamp="1684131390"&gt;49672&lt;/key&gt;&lt;/foreign-keys&gt;&lt;ref-type name="Journal Articles (online only)"&gt;43&lt;/ref-type&gt;&lt;contributors&gt;&lt;authors&gt;&lt;author&gt;EFSA Panel on Plant Health,&lt;/author&gt;&lt;/authors&gt;&lt;/contributors&gt;&lt;titles&gt;&lt;title&gt;&lt;style face="normal" font="default" size="100%"&gt;Pest categorisation of &lt;/style&gt;&lt;style face="italic" font="default" size="100%"&gt;Citripestis sagittiferella&lt;/style&gt;&lt;/title&gt;&lt;secondary-title&gt;EFSA Journal&lt;/secondary-title&gt;&lt;/titles&gt;&lt;periodical&gt;&lt;full-title&gt;EFSA Journal&lt;/full-title&gt;&lt;/periodical&gt;&lt;pages&gt;1-22&lt;/pages&gt;&lt;volume&gt;19&lt;/volume&gt;&lt;num-vols&gt;6&lt;/num-vols&gt;&lt;keywords&gt;&lt;keyword&gt;Citripestis sagittiferella&lt;/keyword&gt;&lt;keyword&gt;citrus pulp borer&lt;/keyword&gt;&lt;keyword&gt;pest risk&lt;/keyword&gt;&lt;keyword&gt;plant health&lt;/keyword&gt;&lt;keyword&gt;plant pest&lt;/keyword&gt;&lt;keyword&gt;quarantine&lt;/keyword&gt;&lt;/keywords&gt;&lt;dates&gt;&lt;year&gt;2021&lt;/year&gt;&lt;/dates&gt;&lt;publisher&gt;European Food Safety Authority&lt;/publisher&gt;&lt;isbn&gt;1831-4732&lt;/isbn&gt;&lt;urls&gt;&lt;related-urls&gt;&lt;url&gt;https://doi.org/10.2903/j.efsa.2021.6664&lt;/url&gt;&lt;/related-urls&gt;&lt;pdf-urls&gt;&lt;url&gt;file://J:\E Library\Plant Catalogue\E\EFSA Panel on Plant Health 2021 EN49672.pdf&lt;/url&gt;&lt;/pdf-urls&gt;&lt;/urls&gt;&lt;custom1&gt;Pomelo from Vietnam - KC&lt;/custom1&gt;&lt;custom7&gt;6664&lt;/custom7&gt;&lt;electronic-resource-num&gt;DOI 10.2903/j.efsa.2021.6664&lt;/electronic-resource-num&gt;&lt;/record&gt;&lt;/Cite&gt;&lt;/EndNote&gt;</w:instrText>
              </w:r>
              <w:r w:rsidR="005B3422" w:rsidRPr="00402B9C">
                <w:rPr>
                  <w:rFonts w:asciiTheme="minorHAnsi" w:hAnsiTheme="minorHAnsi" w:cstheme="minorHAnsi"/>
                  <w:szCs w:val="18"/>
                </w:rPr>
                <w:fldChar w:fldCharType="separate"/>
              </w:r>
              <w:r w:rsidR="005B3422" w:rsidRPr="00402B9C">
                <w:rPr>
                  <w:rFonts w:asciiTheme="minorHAnsi" w:hAnsiTheme="minorHAnsi" w:cstheme="minorHAnsi"/>
                  <w:noProof/>
                  <w:szCs w:val="18"/>
                </w:rPr>
                <w:t>EFSA Panel on Plant Health (2021)</w:t>
              </w:r>
              <w:r w:rsidR="005B3422" w:rsidRPr="00402B9C">
                <w:rPr>
                  <w:rFonts w:asciiTheme="minorHAnsi" w:hAnsiTheme="minorHAnsi" w:cstheme="minorHAnsi"/>
                  <w:szCs w:val="18"/>
                </w:rPr>
                <w:fldChar w:fldCharType="end"/>
              </w:r>
            </w:hyperlink>
            <w:r w:rsidR="00F84FD2" w:rsidRPr="00402B9C">
              <w:rPr>
                <w:rFonts w:asciiTheme="minorHAnsi" w:hAnsiTheme="minorHAnsi" w:cstheme="minorHAnsi"/>
                <w:szCs w:val="18"/>
              </w:rPr>
              <w:t xml:space="preserve"> stated that </w:t>
            </w:r>
            <w:r w:rsidR="00F84FD2" w:rsidRPr="00402B9C">
              <w:rPr>
                <w:rFonts w:asciiTheme="minorHAnsi" w:hAnsiTheme="minorHAnsi" w:cstheme="minorHAnsi"/>
                <w:i/>
                <w:iCs/>
                <w:szCs w:val="18"/>
              </w:rPr>
              <w:t>C. sagittiferella</w:t>
            </w:r>
            <w:r w:rsidR="00F84FD2" w:rsidRPr="00402B9C">
              <w:rPr>
                <w:rFonts w:asciiTheme="minorHAnsi" w:hAnsiTheme="minorHAnsi" w:cstheme="minorHAnsi"/>
                <w:szCs w:val="18"/>
              </w:rPr>
              <w:t xml:space="preserve"> is more likely to move in international trade as immature stages on fruit (eggs) or in fruit (larvae); however, no references or interception data were cited to support this statement, and the pest’s distribution remains confined to south-east Asia.</w:t>
            </w:r>
          </w:p>
        </w:tc>
        <w:tc>
          <w:tcPr>
            <w:tcW w:w="1837" w:type="dxa"/>
          </w:tcPr>
          <w:p w14:paraId="50B36EB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0EAB6E4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61B3313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32735855"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408808ED" w14:textId="77777777" w:rsidTr="00F1755C">
        <w:trPr>
          <w:trHeight w:val="75"/>
          <w:jc w:val="center"/>
        </w:trPr>
        <w:tc>
          <w:tcPr>
            <w:tcW w:w="1905" w:type="dxa"/>
            <w:shd w:val="clear" w:color="auto" w:fill="auto"/>
          </w:tcPr>
          <w:p w14:paraId="27B6AEC4"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Conogethes punctiferalis </w:t>
            </w:r>
            <w:r w:rsidRPr="001522B0">
              <w:rPr>
                <w:rStyle w:val="Emphasis"/>
                <w:rFonts w:asciiTheme="minorHAnsi" w:hAnsiTheme="minorHAnsi" w:cstheme="minorHAnsi"/>
                <w:i w:val="0"/>
                <w:iCs w:val="0"/>
              </w:rPr>
              <w:t>Guenée, 1854</w:t>
            </w:r>
          </w:p>
          <w:p w14:paraId="265B5784"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 xml:space="preserve">Synonym(s): </w:t>
            </w:r>
            <w:r w:rsidRPr="001522B0">
              <w:rPr>
                <w:rStyle w:val="Emphasis"/>
                <w:rFonts w:asciiTheme="minorHAnsi" w:hAnsiTheme="minorHAnsi" w:cstheme="minorHAnsi"/>
              </w:rPr>
              <w:t xml:space="preserve">Dichocrocis punctiferalis </w:t>
            </w:r>
            <w:r w:rsidRPr="001522B0">
              <w:rPr>
                <w:rStyle w:val="Emphasis"/>
                <w:rFonts w:asciiTheme="minorHAnsi" w:hAnsiTheme="minorHAnsi" w:cstheme="minorHAnsi"/>
                <w:i w:val="0"/>
                <w:iCs w:val="0"/>
              </w:rPr>
              <w:t>(Guenée, 1854)</w:t>
            </w:r>
          </w:p>
          <w:p w14:paraId="19393347"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[Crambidae]</w:t>
            </w:r>
          </w:p>
          <w:p w14:paraId="4270F9D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Yellow peach moth</w:t>
            </w:r>
          </w:p>
        </w:tc>
        <w:tc>
          <w:tcPr>
            <w:tcW w:w="1345" w:type="dxa"/>
            <w:shd w:val="clear" w:color="auto" w:fill="auto"/>
          </w:tcPr>
          <w:p w14:paraId="032D9F26" w14:textId="32DB44E3"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PEVuZE5vdGU+PENpdGU+PEF1dGhvcj5OZXcgWmVhbGFuZCBNaW5pc3RyeSBmb3IgUHJpbWFyeSBJ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PEVuZE5vdGU+PENpdGU+PEF1dGhvcj5OZXcgWmVhbGFuZCBNaW5pc3RyeSBmb3IgUHJpbWFyeSBJ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10" w:tooltip="New Zealand Ministry for Primary Industries, 2016 #49787" w:history="1">
              <w:r w:rsidR="005B3422">
                <w:rPr>
                  <w:rFonts w:asciiTheme="minorHAnsi" w:hAnsiTheme="minorHAnsi" w:cstheme="minorHAnsi"/>
                  <w:noProof/>
                </w:rPr>
                <w:t>New Zealand Ministry for Primary Industries 2016</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69" w:tooltip="PPD, 2017 #28282" w:history="1">
              <w:r w:rsidR="005B3422">
                <w:rPr>
                  <w:rFonts w:asciiTheme="minorHAnsi" w:hAnsiTheme="minorHAnsi" w:cstheme="minorHAnsi"/>
                  <w:noProof/>
                </w:rPr>
                <w:t>PPD 2017</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083F39D1" w14:textId="5E38AD43"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7C99C591"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323D36D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716CB0E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71CAE0C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F1F583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37BE1941" w14:textId="77777777" w:rsidTr="00F1755C">
        <w:trPr>
          <w:trHeight w:val="75"/>
          <w:jc w:val="center"/>
        </w:trPr>
        <w:tc>
          <w:tcPr>
            <w:tcW w:w="1905" w:type="dxa"/>
            <w:shd w:val="clear" w:color="auto" w:fill="auto"/>
          </w:tcPr>
          <w:p w14:paraId="3DCB48DC" w14:textId="77777777" w:rsidR="007E38F6" w:rsidRPr="001522B0" w:rsidRDefault="007E38F6" w:rsidP="00F1755C">
            <w:pPr>
              <w:pStyle w:val="TableText"/>
              <w:rPr>
                <w:rStyle w:val="Emphasis"/>
                <w:rFonts w:asciiTheme="minorHAnsi" w:hAnsiTheme="minorHAnsi" w:cstheme="minorHAnsi"/>
                <w:i w:val="0"/>
                <w:iCs w:val="0"/>
                <w:sz w:val="22"/>
              </w:rPr>
            </w:pPr>
            <w:bookmarkStart w:id="337" w:name="_Hlk189727222"/>
            <w:r w:rsidRPr="001522B0">
              <w:rPr>
                <w:rStyle w:val="Emphasis"/>
                <w:rFonts w:asciiTheme="minorHAnsi" w:hAnsiTheme="minorHAnsi" w:cstheme="minorHAnsi"/>
              </w:rPr>
              <w:t xml:space="preserve">Cryptoblabes gnidiella </w:t>
            </w:r>
            <w:bookmarkEnd w:id="337"/>
            <w:r w:rsidRPr="001522B0">
              <w:rPr>
                <w:rStyle w:val="Emphasis"/>
                <w:rFonts w:asciiTheme="minorHAnsi" w:hAnsiTheme="minorHAnsi" w:cstheme="minorHAnsi"/>
                <w:i w:val="0"/>
                <w:iCs w:val="0"/>
              </w:rPr>
              <w:t>Millière, 1867</w:t>
            </w:r>
          </w:p>
          <w:p w14:paraId="3AB6F4D1"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[Pyralidae]</w:t>
            </w:r>
          </w:p>
          <w:p w14:paraId="17DAC80D"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Honeydew moth</w:t>
            </w:r>
          </w:p>
        </w:tc>
        <w:tc>
          <w:tcPr>
            <w:tcW w:w="1345" w:type="dxa"/>
            <w:shd w:val="clear" w:color="auto" w:fill="auto"/>
          </w:tcPr>
          <w:p w14:paraId="3F395132" w14:textId="2B20F43A"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&lt;EndNote&gt;&lt;Cite&gt;&lt;Author&gt;Nguyen&lt;/Author&gt;&lt;Year&gt;2020&lt;/Year&gt;&lt;RecNum&gt;49790&lt;/RecNum&gt;&lt;DisplayText&gt;(Nguyen &amp;amp; Ha 2020)&lt;/DisplayText&gt;&lt;record&gt;&lt;rec-number&gt;49790&lt;/rec-number&gt;&lt;foreign-keys&gt;&lt;key app="EN" db-id="pxwxw0er9zv2fxezxdk5tt5utz5p5vtrwdv0" timestamp="1684902010"&gt;49790&lt;/key&gt;&lt;/foreign-keys&gt;&lt;ref-type name="Journal Articles"&gt;17&lt;/ref-type&gt;&lt;contributors&gt;&lt;authors&gt;&lt;author&gt;Nguyen, T.O.&lt;/author&gt;&lt;author&gt;Ha, D.D.&lt;/author&gt;&lt;/authors&gt;&lt;/contributors&gt;&lt;titles&gt;&lt;title&gt;An initial investigation of pest species on Dai Loan mango planting in Cao Lanh city, Dong Thap province, Vietnam&lt;/title&gt;&lt;secondary-title&gt;Dong Thap University Journal of Science&lt;/secondary-title&gt;&lt;/titles&gt;&lt;periodical&gt;&lt;full-title&gt;Dong Thap University Journal of Science&lt;/full-title&gt;&lt;/periodical&gt;&lt;pages&gt;68-76&lt;/pages&gt;&lt;volume&gt;9&lt;/volume&gt;&lt;number&gt;5&lt;/number&gt;&lt;keywords&gt;&lt;keyword&gt;Dai Loan mango&lt;/keyword&gt;&lt;keyword&gt;Insect pests&lt;/keyword&gt;&lt;keyword&gt;Pest attack&lt;/keyword&gt;&lt;/keywords&gt;&lt;dates&gt;&lt;year&gt;2020&lt;/year&gt;&lt;/dates&gt;&lt;urls&gt;&lt;pdf-urls&gt;&lt;url&gt;file://J:\E Library\Plant Catalogue\N\Nguyen and Ha 2020 EN49790.pdf&lt;/url&gt;&lt;/pdf-urls&gt;&lt;/urls&gt;&lt;custom1&gt;Pomelos from Vietnam -LC&lt;/custom1&gt;&lt;/record&gt;&lt;/Cite&gt;&lt;/EndNote&gt;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19" w:tooltip="Nguyen, 2020 #49790" w:history="1">
              <w:r w:rsidR="005B3422">
                <w:rPr>
                  <w:rFonts w:asciiTheme="minorHAnsi" w:hAnsiTheme="minorHAnsi" w:cstheme="minorHAnsi"/>
                  <w:noProof/>
                </w:rPr>
                <w:t>Nguyen &amp; Ha 2020</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14ECC707"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5A9C258B" w14:textId="20BA3A51" w:rsidR="007E38F6" w:rsidRPr="00402B9C" w:rsidRDefault="007E38F6" w:rsidP="00F1755C">
            <w:pPr>
              <w:pStyle w:val="TableText"/>
              <w:spacing w:before="0" w:after="0"/>
              <w:rPr>
                <w:rFonts w:asciiTheme="minorHAnsi" w:hAnsiTheme="minorHAnsi" w:cstheme="minorHAnsi"/>
              </w:rPr>
            </w:pPr>
            <w:r w:rsidRPr="00402B9C">
              <w:rPr>
                <w:rFonts w:asciiTheme="minorHAnsi" w:hAnsiTheme="minorHAnsi" w:cstheme="minorHAnsi"/>
                <w:szCs w:val="18"/>
              </w:rPr>
              <w:t>No.</w:t>
            </w:r>
            <w:r w:rsidRPr="00402B9C">
              <w:rPr>
                <w:rStyle w:val="Emphasis"/>
                <w:rFonts w:asciiTheme="minorHAnsi" w:hAnsiTheme="minorHAnsi" w:cstheme="minorHAnsi"/>
              </w:rPr>
              <w:t xml:space="preserve"> Cryptoblabes gnidiella</w:t>
            </w:r>
            <w:r w:rsidRPr="00402B9C">
              <w:rPr>
                <w:rFonts w:asciiTheme="minorHAnsi" w:hAnsiTheme="minorHAnsi" w:cstheme="minorHAnsi"/>
                <w:szCs w:val="18"/>
              </w:rPr>
              <w:t xml:space="preserve"> is known to be associated with citrus </w:t>
            </w:r>
            <w:r w:rsidR="005B3422" w:rsidRPr="00402B9C">
              <w:rPr>
                <w:rFonts w:asciiTheme="minorHAnsi" w:hAnsiTheme="minorHAnsi" w:cstheme="minorHAnsi"/>
                <w:noProof/>
                <w:szCs w:val="18"/>
              </w:rPr>
              <w:fldChar w:fldCharType="begin">
                <w:fldData xml:space="preserve">PEVuZE5vdGU+PENpdGU+PEF1dGhvcj5FUFBPPC9BdXRob3I+PFllYXI+MjAyNTwvWWVhcj48UmVj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PEVuZE5vdGU+PENpdGU+PEF1dGhvcj5FUFBPPC9BdXRob3I+PFllYXI+MjAyNTwvWWVhcj48UmVj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183" w:tooltip="EPPO, 2025 #55098" w:history="1">
              <w:r w:rsidR="005B3422" w:rsidRPr="00402B9C">
                <w:rPr>
                  <w:rFonts w:asciiTheme="minorHAnsi" w:hAnsiTheme="minorHAnsi" w:cstheme="minorHAnsi"/>
                  <w:noProof/>
                  <w:szCs w:val="18"/>
                </w:rPr>
                <w:t>EPPO 2025</w:t>
              </w:r>
            </w:hyperlink>
            <w:r w:rsidR="005B3422" w:rsidRPr="00402B9C">
              <w:rPr>
                <w:rFonts w:asciiTheme="minorHAnsi" w:hAnsiTheme="minorHAnsi" w:cstheme="minorHAnsi"/>
                <w:noProof/>
                <w:szCs w:val="18"/>
              </w:rPr>
              <w:t xml:space="preserve">; </w:t>
            </w:r>
            <w:hyperlink w:anchor="_ENREF_566" w:tooltip="USDA, 2020 #50323" w:history="1">
              <w:r w:rsidR="005B3422" w:rsidRPr="00402B9C">
                <w:rPr>
                  <w:rFonts w:asciiTheme="minorHAnsi" w:hAnsiTheme="minorHAnsi" w:cstheme="minorHAnsi"/>
                  <w:noProof/>
                  <w:szCs w:val="18"/>
                </w:rPr>
                <w:t>USDA 2020b</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A46A49" w:rsidRPr="00402B9C">
              <w:rPr>
                <w:rFonts w:asciiTheme="minorHAnsi" w:hAnsiTheme="minorHAnsi" w:cstheme="minorHAnsi"/>
                <w:noProof/>
                <w:szCs w:val="18"/>
              </w:rPr>
              <w:t xml:space="preserve">. It </w:t>
            </w:r>
            <w:r w:rsidRPr="00402B9C">
              <w:rPr>
                <w:rFonts w:asciiTheme="minorHAnsi" w:hAnsiTheme="minorHAnsi" w:cstheme="minorHAnsi"/>
                <w:szCs w:val="18"/>
              </w:rPr>
              <w:t xml:space="preserve">is considered a secondary pest of citrus fruit </w:t>
            </w:r>
            <w:r w:rsidR="005B3422" w:rsidRPr="00402B9C">
              <w:rPr>
                <w:rFonts w:asciiTheme="minorHAnsi" w:hAnsiTheme="minorHAnsi" w:cstheme="minorHAnsi"/>
                <w:noProof/>
                <w:szCs w:val="18"/>
              </w:rPr>
              <w:fldChar w:fldCharType="begin">
                <w:fldData xml:space="preserve">PEVuZE5vdGU+PENpdGU+PEF1dGhvcj5TaWx2YTwvQXV0aG9yPjxZZWFyPjE5OTk8L1llYXI+PFJl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PEVuZE5vdGU+PENpdGU+PEF1dGhvcj5TaWx2YTwvQXV0aG9yPjxZZWFyPjE5OTk8L1llYXI+PFJl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13" w:tooltip="Silva, 1999 #15030" w:history="1">
              <w:r w:rsidR="005B3422" w:rsidRPr="00402B9C">
                <w:rPr>
                  <w:rFonts w:asciiTheme="minorHAnsi" w:hAnsiTheme="minorHAnsi" w:cstheme="minorHAnsi"/>
                  <w:noProof/>
                  <w:szCs w:val="18"/>
                </w:rPr>
                <w:t>Silva &amp; Mexia 1999</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DD0795" w:rsidRPr="00402B9C">
              <w:rPr>
                <w:rFonts w:asciiTheme="minorHAnsi" w:hAnsiTheme="minorHAnsi" w:cstheme="minorHAnsi"/>
                <w:szCs w:val="18"/>
              </w:rPr>
              <w:t xml:space="preserve">. </w:t>
            </w:r>
            <w:r w:rsidRPr="00402B9C">
              <w:rPr>
                <w:rFonts w:asciiTheme="minorHAnsi" w:hAnsiTheme="minorHAnsi" w:cstheme="minorHAnsi"/>
              </w:rPr>
              <w:t>Adults are attracted to honeydew excreted on the fruit surface by aphids, mealybugs or scale insects, or to sugar secretions of fruit injured by other insects, and lay e</w:t>
            </w:r>
            <w:r w:rsidRPr="00402B9C">
              <w:rPr>
                <w:rFonts w:asciiTheme="minorHAnsi" w:hAnsiTheme="minorHAnsi" w:cstheme="minorHAnsi"/>
                <w:szCs w:val="18"/>
              </w:rPr>
              <w:t>ggs on fruit, branches or foliage</w:t>
            </w:r>
            <w:r w:rsidRPr="00402B9C">
              <w:rPr>
                <w:rFonts w:asciiTheme="minorHAnsi" w:hAnsiTheme="minorHAnsi" w:cstheme="minorHAnsi"/>
              </w:rPr>
              <w:t xml:space="preserve"> </w:t>
            </w:r>
            <w:r w:rsidR="005B3422" w:rsidRPr="00402B9C">
              <w:rPr>
                <w:rFonts w:asciiTheme="minorHAnsi" w:hAnsiTheme="minorHAnsi" w:cstheme="minorHAnsi"/>
              </w:rPr>
              <w:fldChar w:fldCharType="begin">
                <w:fldData xml:space="preserve">PEVuZE5vdGU+PENpdGU+PEF1dGhvcj5Db2N1enphPC9BdXRob3I+PFllYXI+MjAxNjwvWWVhcj48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</w:fldData>
              </w:fldChar>
            </w:r>
            <w:r w:rsidR="005B3422" w:rsidRPr="00402B9C">
              <w:rPr>
                <w:rFonts w:asciiTheme="minorHAnsi" w:hAnsiTheme="minorHAnsi" w:cstheme="minorHAnsi"/>
              </w:rPr>
              <w:instrText xml:space="preserve"> ADDIN EN.CITE </w:instrText>
            </w:r>
            <w:r w:rsidR="005B3422" w:rsidRPr="00402B9C">
              <w:rPr>
                <w:rFonts w:asciiTheme="minorHAnsi" w:hAnsiTheme="minorHAnsi" w:cstheme="minorHAnsi"/>
              </w:rPr>
              <w:fldChar w:fldCharType="begin">
                <w:fldData xml:space="preserve">PEVuZE5vdGU+PENpdGU+PEF1dGhvcj5Db2N1enphPC9BdXRob3I+PFllYXI+MjAxNjwvWWVhcj48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</w:fldData>
              </w:fldChar>
            </w:r>
            <w:r w:rsidR="005B3422" w:rsidRPr="00402B9C">
              <w:rPr>
                <w:rFonts w:asciiTheme="minorHAnsi" w:hAnsiTheme="minorHAnsi" w:cstheme="minorHAnsi"/>
              </w:rPr>
              <w:instrText xml:space="preserve"> ADDIN EN.CITE.DATA </w:instrText>
            </w:r>
            <w:r w:rsidR="005B3422" w:rsidRPr="00402B9C">
              <w:rPr>
                <w:rFonts w:asciiTheme="minorHAnsi" w:hAnsiTheme="minorHAnsi" w:cstheme="minorHAnsi"/>
              </w:rPr>
            </w:r>
            <w:r w:rsidR="005B3422" w:rsidRPr="00402B9C">
              <w:rPr>
                <w:rFonts w:asciiTheme="minorHAnsi" w:hAnsiTheme="minorHAnsi" w:cstheme="minorHAnsi"/>
              </w:rPr>
              <w:fldChar w:fldCharType="end"/>
            </w:r>
            <w:r w:rsidR="005B3422" w:rsidRPr="00402B9C">
              <w:rPr>
                <w:rFonts w:asciiTheme="minorHAnsi" w:hAnsiTheme="minorHAnsi" w:cstheme="minorHAnsi"/>
              </w:rPr>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1" w:tooltip="Abdel-Moaty, 2017 #49566" w:history="1">
              <w:r w:rsidR="005B3422" w:rsidRPr="00402B9C">
                <w:rPr>
                  <w:rFonts w:asciiTheme="minorHAnsi" w:hAnsiTheme="minorHAnsi" w:cstheme="minorHAnsi"/>
                  <w:noProof/>
                </w:rPr>
                <w:t>Abdel-Moaty, Hashim &amp; Tadros 2017</w:t>
              </w:r>
            </w:hyperlink>
            <w:r w:rsidR="005B3422" w:rsidRPr="00402B9C">
              <w:rPr>
                <w:rFonts w:asciiTheme="minorHAnsi" w:hAnsiTheme="minorHAnsi" w:cstheme="minorHAnsi"/>
                <w:noProof/>
              </w:rPr>
              <w:t xml:space="preserve">; </w:t>
            </w:r>
            <w:hyperlink w:anchor="_ENREF_103" w:tooltip="Cocuzza, 2016 #32504" w:history="1">
              <w:r w:rsidR="005B3422" w:rsidRPr="00402B9C">
                <w:rPr>
                  <w:rFonts w:asciiTheme="minorHAnsi" w:hAnsiTheme="minorHAnsi" w:cstheme="minorHAnsi"/>
                  <w:noProof/>
                </w:rPr>
                <w:t>Cocuzza et al. 2016</w:t>
              </w:r>
            </w:hyperlink>
            <w:r w:rsidR="005B3422" w:rsidRPr="00402B9C">
              <w:rPr>
                <w:rFonts w:asciiTheme="minorHAnsi" w:hAnsiTheme="minorHAnsi" w:cstheme="minorHAnsi"/>
                <w:noProof/>
              </w:rPr>
              <w:t xml:space="preserve">; </w:t>
            </w:r>
            <w:hyperlink w:anchor="_ENREF_126" w:tooltip="Dawidowicz, 2016 #32511" w:history="1">
              <w:r w:rsidR="005B3422" w:rsidRPr="00402B9C">
                <w:rPr>
                  <w:rFonts w:asciiTheme="minorHAnsi" w:hAnsiTheme="minorHAnsi" w:cstheme="minorHAnsi"/>
                  <w:noProof/>
                </w:rPr>
                <w:t>Dawidowicz &amp; Rozwalka 2016</w:t>
              </w:r>
            </w:hyperlink>
            <w:r w:rsidR="005B3422" w:rsidRPr="00402B9C">
              <w:rPr>
                <w:rFonts w:asciiTheme="minorHAnsi" w:hAnsiTheme="minorHAnsi" w:cstheme="minorHAnsi"/>
                <w:noProof/>
              </w:rPr>
              <w:t xml:space="preserve">; </w:t>
            </w:r>
            <w:hyperlink w:anchor="_ENREF_395" w:tooltip="Molet, 2016 #30091" w:history="1">
              <w:r w:rsidR="005B3422" w:rsidRPr="00402B9C">
                <w:rPr>
                  <w:rFonts w:asciiTheme="minorHAnsi" w:hAnsiTheme="minorHAnsi" w:cstheme="minorHAnsi"/>
                  <w:noProof/>
                </w:rPr>
                <w:t>Molet 2016</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szCs w:val="18"/>
              </w:rPr>
              <w:t>.</w:t>
            </w:r>
            <w:r w:rsidRPr="00402B9C">
              <w:rPr>
                <w:rFonts w:asciiTheme="minorHAnsi" w:hAnsiTheme="minorHAnsi" w:cstheme="minorHAnsi"/>
                <w:color w:val="2F5496" w:themeColor="accent1" w:themeShade="BF"/>
                <w:szCs w:val="18"/>
              </w:rPr>
              <w:br/>
            </w:r>
            <w:r w:rsidRPr="00402B9C">
              <w:rPr>
                <w:rFonts w:asciiTheme="minorHAnsi" w:hAnsiTheme="minorHAnsi" w:cstheme="minorHAnsi"/>
                <w:szCs w:val="18"/>
              </w:rPr>
              <w:t xml:space="preserve">Early larval stages feed on honeydew on the fruit surface </w:t>
            </w:r>
            <w:r w:rsidR="005B3422" w:rsidRPr="00402B9C">
              <w:rPr>
                <w:rFonts w:asciiTheme="minorHAnsi" w:hAnsiTheme="minorHAnsi" w:cstheme="minorHAnsi"/>
                <w:noProof/>
                <w:szCs w:val="18"/>
              </w:rPr>
              <w:fldChar w:fldCharType="begin">
                <w:fldData xml:space="preserve">PEVuZE5vdGU+PENpdGU+PEF1dGhvcj5Bdmlkb3Y8L0F1dGhvcj48WWVhcj4xOTY5PC9ZZWFyPjxS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==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PEVuZE5vdGU+PENpdGU+PEF1dGhvcj5Bdmlkb3Y8L0F1dGhvcj48WWVhcj4xOTY5PC9ZZWFyPjxS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==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30" w:tooltip="Avidov, 1969 #24247" w:history="1">
              <w:r w:rsidR="005B3422" w:rsidRPr="00402B9C">
                <w:rPr>
                  <w:rFonts w:asciiTheme="minorHAnsi" w:hAnsiTheme="minorHAnsi" w:cstheme="minorHAnsi"/>
                  <w:noProof/>
                  <w:szCs w:val="18"/>
                </w:rPr>
                <w:t>Avidov &amp; Harpaz 1969</w:t>
              </w:r>
            </w:hyperlink>
            <w:r w:rsidR="005B3422" w:rsidRPr="00402B9C">
              <w:rPr>
                <w:rFonts w:asciiTheme="minorHAnsi" w:hAnsiTheme="minorHAnsi" w:cstheme="minorHAnsi"/>
                <w:noProof/>
                <w:szCs w:val="18"/>
              </w:rPr>
              <w:t xml:space="preserve">; </w:t>
            </w:r>
            <w:hyperlink w:anchor="_ENREF_103" w:tooltip="Cocuzza, 2016 #32504" w:history="1">
              <w:r w:rsidR="005B3422" w:rsidRPr="00402B9C">
                <w:rPr>
                  <w:rFonts w:asciiTheme="minorHAnsi" w:hAnsiTheme="minorHAnsi" w:cstheme="minorHAnsi"/>
                  <w:noProof/>
                  <w:szCs w:val="18"/>
                </w:rPr>
                <w:t>Cocuzza et al. 2016</w:t>
              </w:r>
            </w:hyperlink>
            <w:r w:rsidR="005B3422" w:rsidRPr="00402B9C">
              <w:rPr>
                <w:rFonts w:asciiTheme="minorHAnsi" w:hAnsiTheme="minorHAnsi" w:cstheme="minorHAnsi"/>
                <w:noProof/>
                <w:szCs w:val="18"/>
              </w:rPr>
              <w:t xml:space="preserve">; </w:t>
            </w:r>
            <w:hyperlink w:anchor="_ENREF_513" w:tooltip="Silva, 1999 #15030" w:history="1">
              <w:r w:rsidR="005B3422" w:rsidRPr="00402B9C">
                <w:rPr>
                  <w:rFonts w:asciiTheme="minorHAnsi" w:hAnsiTheme="minorHAnsi" w:cstheme="minorHAnsi"/>
                  <w:noProof/>
                  <w:szCs w:val="18"/>
                </w:rPr>
                <w:t>Silva &amp; Mexia 1999</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DD0795" w:rsidRPr="00402B9C">
              <w:rPr>
                <w:rFonts w:asciiTheme="minorHAnsi" w:hAnsiTheme="minorHAnsi" w:cstheme="minorHAnsi"/>
                <w:szCs w:val="18"/>
              </w:rPr>
              <w:t xml:space="preserve">, </w:t>
            </w:r>
            <w:r w:rsidRPr="00402B9C">
              <w:rPr>
                <w:rFonts w:asciiTheme="minorHAnsi" w:hAnsiTheme="minorHAnsi" w:cstheme="minorHAnsi"/>
                <w:szCs w:val="18"/>
              </w:rPr>
              <w:t>and later stages burrow into the fruit rind using holes previously made by birds or other borers</w:t>
            </w:r>
            <w:r w:rsidRPr="00402B9C">
              <w:rPr>
                <w:rFonts w:asciiTheme="minorHAnsi" w:hAnsiTheme="minorHAnsi" w:cstheme="minorHAnsi"/>
              </w:rPr>
              <w:t xml:space="preserve">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&lt;EndNote&gt;&lt;Cite&gt;&lt;Author&gt;Molet&lt;/Author&gt;&lt;Year&gt;2016&lt;/Year&gt;&lt;RecNum&gt;30091&lt;/RecNum&gt;&lt;DisplayText&gt;(Molet 2016)&lt;/DisplayText&gt;&lt;record&gt;&lt;rec-number&gt;30091&lt;/rec-number&gt;&lt;foreign-keys&gt;&lt;key app="EN" db-id="pxwxw0er9zv2fxezxdk5tt5utz5p5vtrwdv0" timestamp="1516159830"&gt;30091&lt;/key&gt;&lt;/foreign-keys&gt;&lt;ref-type name="Electronic Publications"&gt;44&lt;/ref-type&gt;&lt;contributors&gt;&lt;authors&gt;&lt;author&gt;Molet, T.&lt;/author&gt;&lt;/authors&gt;&lt;/contributors&gt;&lt;titles&gt;&lt;title&gt;CPHST Pest Datasheet for Cryptoblabes gnidiella&lt;/title&gt;&lt;/titles&gt;&lt;keywords&gt;&lt;keyword&gt;Cryptoblabes gnidiella,&lt;/keyword&gt;&lt;keyword&gt;factsheet&lt;/keyword&gt;&lt;/keywords&gt;&lt;dates&gt;&lt;year&gt;2016&lt;/year&gt;&lt;/dates&gt;&lt;pub-location&gt;USA&lt;/pub-location&gt;&lt;publisher&gt;USDA APHIS PPQ CPHST&lt;/publisher&gt;&lt;urls&gt;&lt;related-urls&gt;&lt;url&gt;http://download.ceris.purdue.edu/file/3064&lt;/url&gt;&lt;/related-urls&gt;&lt;pdf-urls&gt;&lt;url&gt;file://J:\E Library\Plant Catalogue\M\Molet 2016 EN30091.pdf&lt;/url&gt;&lt;/pdf-urls&gt;&lt;/urls&gt;&lt;custom1&gt;Persian Limes from Mexico_WW&lt;/custom1&gt;&lt;/record&gt;&lt;/Cite&gt;&lt;/EndNote&gt;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395" w:tooltip="Molet, 2016 #30091" w:history="1">
              <w:r w:rsidR="005B3422" w:rsidRPr="00402B9C">
                <w:rPr>
                  <w:rFonts w:asciiTheme="minorHAnsi" w:hAnsiTheme="minorHAnsi" w:cstheme="minorHAnsi"/>
                  <w:noProof/>
                  <w:szCs w:val="18"/>
                </w:rPr>
                <w:t>Molet 2016</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DD0795" w:rsidRPr="00402B9C">
              <w:rPr>
                <w:rFonts w:asciiTheme="minorHAnsi" w:hAnsiTheme="minorHAnsi" w:cstheme="minorHAnsi"/>
                <w:szCs w:val="18"/>
              </w:rPr>
              <w:t xml:space="preserve">. </w:t>
            </w:r>
            <w:r w:rsidR="0001763A" w:rsidRPr="00402B9C">
              <w:rPr>
                <w:rFonts w:asciiTheme="minorHAnsi" w:hAnsiTheme="minorHAnsi" w:cstheme="minorHAnsi"/>
                <w:szCs w:val="18"/>
              </w:rPr>
              <w:t>Infestation results in production of gum and necrotic blotches</w:t>
            </w:r>
            <w:r w:rsidR="00462E40" w:rsidRPr="00402B9C">
              <w:rPr>
                <w:rFonts w:asciiTheme="minorHAnsi" w:hAnsiTheme="minorHAnsi" w:cstheme="minorHAnsi"/>
                <w:szCs w:val="18"/>
              </w:rPr>
              <w:t xml:space="preserve">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&lt;EndNote&gt;&lt;Cite&gt;&lt;Author&gt;Moore&lt;/Author&gt;&lt;Year&gt;2003&lt;/Year&gt;&lt;RecNum&gt;33864&lt;/RecNum&gt;&lt;DisplayText&gt;(Moore 2003)&lt;/DisplayText&gt;&lt;record&gt;&lt;rec-number&gt;33864&lt;/rec-number&gt;&lt;foreign-keys&gt;&lt;key app="EN" db-id="pxwxw0er9zv2fxezxdk5tt5utz5p5vtrwdv0" timestamp="1551823320"&gt;33864&lt;/key&gt;&lt;/foreign-keys&gt;&lt;ref-type name="Journal Articles"&gt;17&lt;/ref-type&gt;&lt;contributors&gt;&lt;authors&gt;&lt;author&gt;Moore, S.D.&lt;/author&gt;&lt;/authors&gt;&lt;/contributors&gt;&lt;titles&gt;&lt;title&gt;The lemon borer moth: a new citrus pest in South Africa&lt;/title&gt;&lt;secondary-title&gt;SA Fruit Journal&lt;/secondary-title&gt;&lt;/titles&gt;&lt;periodical&gt;&lt;full-title&gt;SA Fruit Journal&lt;/full-title&gt;&lt;/periodical&gt;&lt;pages&gt;37-41&lt;/pages&gt;&lt;volume&gt;Oct/Nov&lt;/volume&gt;&lt;keywords&gt;&lt;keyword&gt;Cryptoblabes gnidiella&lt;/keyword&gt;&lt;keyword&gt;moth pest&lt;/keyword&gt;&lt;keyword&gt;lemons&lt;/keyword&gt;&lt;keyword&gt;South Africa.&lt;/keyword&gt;&lt;keyword&gt;eggs on young fruit&lt;/keyword&gt;&lt;/keywords&gt;&lt;dates&gt;&lt;year&gt;2003&lt;/year&gt;&lt;/dates&gt;&lt;urls&gt;&lt;pdf-urls&gt;&lt;url&gt;file://J:\E Library\Plant Catalogue\M\Moore 2003 EN33864.pdf&lt;/url&gt;&lt;/pdf-urls&gt;&lt;/urls&gt;&lt;/record&gt;&lt;/Cite&gt;&lt;/EndNote&gt;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397" w:tooltip="Moore, 2003 #33864" w:history="1">
              <w:r w:rsidR="005B3422" w:rsidRPr="00402B9C">
                <w:rPr>
                  <w:rFonts w:asciiTheme="minorHAnsi" w:hAnsiTheme="minorHAnsi" w:cstheme="minorHAnsi"/>
                  <w:noProof/>
                  <w:szCs w:val="18"/>
                </w:rPr>
                <w:t>Moore 2003</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4C5E38" w:rsidRPr="00402B9C">
              <w:rPr>
                <w:rFonts w:asciiTheme="minorHAnsi" w:hAnsiTheme="minorHAnsi" w:cstheme="minorHAnsi"/>
                <w:szCs w:val="18"/>
              </w:rPr>
              <w:t xml:space="preserve">, and larval feeding causes premature fruit yellowing and drop </w:t>
            </w:r>
            <w:r w:rsidR="005B3422" w:rsidRPr="00402B9C">
              <w:rPr>
                <w:rFonts w:asciiTheme="minorHAnsi" w:hAnsiTheme="minorHAnsi" w:cstheme="minorHAnsi"/>
                <w:noProof/>
                <w:szCs w:val="18"/>
              </w:rPr>
              <w:fldChar w:fldCharType="begin">
                <w:fldData xml:space="preserve">PEVuZE5vdGU+PENpdGU+PEF1dGhvcj5TaWx2YTwvQXV0aG9yPjxZZWFyPjE5OTk8L1llYXI+PFJl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PEVuZE5vdGU+PENpdGU+PEF1dGhvcj5TaWx2YTwvQXV0aG9yPjxZZWFyPjE5OTk8L1llYXI+PFJl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13" w:tooltip="Silva, 1999 #15030" w:history="1">
              <w:r w:rsidR="005B3422" w:rsidRPr="00402B9C">
                <w:rPr>
                  <w:rFonts w:asciiTheme="minorHAnsi" w:hAnsiTheme="minorHAnsi" w:cstheme="minorHAnsi"/>
                  <w:noProof/>
                  <w:szCs w:val="18"/>
                </w:rPr>
                <w:t>Silva &amp; Mexia 1999</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ED708F" w:rsidRPr="00402B9C">
              <w:rPr>
                <w:rFonts w:asciiTheme="minorHAnsi" w:hAnsiTheme="minorHAnsi" w:cstheme="minorHAnsi"/>
                <w:szCs w:val="18"/>
              </w:rPr>
              <w:t xml:space="preserve">. </w:t>
            </w:r>
            <w:r w:rsidRPr="00402B9C">
              <w:rPr>
                <w:rFonts w:asciiTheme="minorHAnsi" w:hAnsiTheme="minorHAnsi" w:cstheme="minorHAnsi"/>
                <w:szCs w:val="18"/>
              </w:rPr>
              <w:t>Due to the obvious feeding damage, infested fruit are likely to be removed during harvest and packing house practices. Therefore,</w:t>
            </w:r>
            <w:r w:rsidRPr="00402B9C" w:rsidDel="009B798E">
              <w:rPr>
                <w:rFonts w:asciiTheme="minorHAnsi" w:hAnsiTheme="minorHAnsi" w:cstheme="minorHAnsi"/>
                <w:szCs w:val="18"/>
              </w:rPr>
              <w:t xml:space="preserve"> </w:t>
            </w:r>
            <w:r w:rsidRPr="00402B9C">
              <w:rPr>
                <w:rFonts w:asciiTheme="minorHAnsi" w:hAnsiTheme="minorHAnsi" w:cstheme="minorHAnsi"/>
                <w:szCs w:val="18"/>
              </w:rPr>
              <w:t>the pest is unlikely to be present on commercially produced, export quality pomelo fruit.</w:t>
            </w:r>
          </w:p>
        </w:tc>
        <w:tc>
          <w:tcPr>
            <w:tcW w:w="1837" w:type="dxa"/>
          </w:tcPr>
          <w:p w14:paraId="335922B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7D95521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647B427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67B2218D"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56625537" w14:textId="77777777" w:rsidTr="00F1755C">
        <w:trPr>
          <w:trHeight w:val="75"/>
          <w:jc w:val="center"/>
        </w:trPr>
        <w:tc>
          <w:tcPr>
            <w:tcW w:w="1905" w:type="dxa"/>
            <w:shd w:val="clear" w:color="auto" w:fill="auto"/>
          </w:tcPr>
          <w:p w14:paraId="12DBB632" w14:textId="77777777" w:rsidR="007E38F6" w:rsidRPr="001522B0" w:rsidRDefault="007E38F6" w:rsidP="00F1755C">
            <w:pPr>
              <w:pStyle w:val="TableText"/>
              <w:rPr>
                <w:rStyle w:val="Emphasis"/>
                <w:rFonts w:asciiTheme="minorHAnsi" w:hAnsiTheme="minorHAnsi" w:cstheme="minorHAnsi"/>
                <w:i w:val="0"/>
                <w:iCs w:val="0"/>
                <w:sz w:val="22"/>
                <w:szCs w:val="18"/>
              </w:rPr>
            </w:pPr>
            <w:r w:rsidRPr="001522B0">
              <w:rPr>
                <w:rStyle w:val="Emphasis"/>
                <w:rFonts w:asciiTheme="minorHAnsi" w:hAnsiTheme="minorHAnsi" w:cstheme="minorHAnsi"/>
              </w:rPr>
              <w:t>Erebus ephesperis</w:t>
            </w:r>
            <w:r w:rsidRPr="001522B0">
              <w:rPr>
                <w:rStyle w:val="Emphasis"/>
                <w:rFonts w:asciiTheme="minorHAnsi" w:hAnsiTheme="minorHAnsi" w:cstheme="minorHAnsi"/>
                <w:szCs w:val="18"/>
              </w:rPr>
              <w:br/>
            </w:r>
            <w:r w:rsidRPr="001522B0">
              <w:rPr>
                <w:rStyle w:val="Emphasis"/>
                <w:rFonts w:asciiTheme="minorHAnsi" w:hAnsiTheme="minorHAnsi" w:cstheme="minorHAnsi"/>
                <w:i w:val="0"/>
                <w:iCs w:val="0"/>
              </w:rPr>
              <w:t>(Hübner</w:t>
            </w:r>
            <w:r w:rsidRPr="001522B0">
              <w:rPr>
                <w:rStyle w:val="Emphasis"/>
                <w:rFonts w:asciiTheme="minorHAnsi" w:hAnsiTheme="minorHAnsi" w:cstheme="minorHAnsi"/>
                <w:i w:val="0"/>
                <w:iCs w:val="0"/>
                <w:szCs w:val="18"/>
              </w:rPr>
              <w:t>, 1823)</w:t>
            </w:r>
          </w:p>
          <w:p w14:paraId="11E95F01"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[Erebidae]</w:t>
            </w:r>
          </w:p>
          <w:p w14:paraId="40EE5DBD"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Owl moth</w:t>
            </w:r>
          </w:p>
        </w:tc>
        <w:tc>
          <w:tcPr>
            <w:tcW w:w="1345" w:type="dxa"/>
            <w:shd w:val="clear" w:color="auto" w:fill="auto"/>
          </w:tcPr>
          <w:p w14:paraId="138EF43A" w14:textId="65FB9E30"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&lt;EndNote&gt;&lt;Cite&gt;&lt;Author&gt;GBIF Secretariat&lt;/Author&gt;&lt;Year&gt;2022&lt;/Year&gt;&lt;RecNum&gt;45392&lt;/RecNum&gt;&lt;DisplayText&gt;(GBIF Secretariat 2022)&lt;/DisplayText&gt;&lt;record&gt;&lt;rec-number&gt;45392&lt;/rec-number&gt;&lt;foreign-keys&gt;&lt;key app="EN" db-id="pxwxw0er9zv2fxezxdk5tt5utz5p5vtrwdv0" timestamp="1641332800"&gt;45392&lt;/key&gt;&lt;/foreign-keys&gt;&lt;ref-type name="Databases"&gt;45&lt;/ref-type&gt;&lt;contributors&gt;&lt;authors&gt;&lt;author&gt;GBIF Secretariat,&lt;/author&gt;&lt;/authors&gt;&lt;/contributors&gt;&lt;titles&gt;&lt;title&gt;GBIF Network: Free and open access to biodiversity data&lt;/title&gt;&lt;/titles&gt;&lt;keywords&gt;&lt;keyword&gt;Database&lt;/keyword&gt;&lt;keyword&gt;Distribution&lt;/keyword&gt;&lt;keyword&gt;records&lt;/keyword&gt;&lt;/keywords&gt;&lt;dates&gt;&lt;year&gt;2022&lt;/year&gt;&lt;pub-dates&gt;&lt;date&gt;2022&lt;/date&gt;&lt;/pub-dates&gt;&lt;/dates&gt;&lt;pub-location&gt;Copenhagen, Denmark&lt;/pub-location&gt;&lt;publisher&gt;Global Biodiversity Information Facility (GBIF)&lt;/publisher&gt;&lt;urls&gt;&lt;related-urls&gt;&lt;url&gt;http://www.gbif.org/&lt;/url&gt;&lt;/related-urls&gt;&lt;/urls&gt;&lt;custom1&gt;updated_RG&lt;/custom1&gt;&lt;/record&gt;&lt;/Cite&gt;&lt;/EndNote&gt;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24" w:tooltip="GBIF Secretariat, 2022 #45392" w:history="1">
              <w:r w:rsidR="005B3422">
                <w:rPr>
                  <w:rFonts w:asciiTheme="minorHAnsi" w:hAnsiTheme="minorHAnsi" w:cstheme="minorHAnsi"/>
                  <w:noProof/>
                </w:rPr>
                <w:t>GBIF Secretariat 2022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6E3C235E"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1425C63C" w14:textId="06A6D493" w:rsidR="007E38F6" w:rsidRPr="00402B9C" w:rsidRDefault="007E38F6" w:rsidP="00F1755C">
            <w:pPr>
              <w:pStyle w:val="TableText"/>
              <w:rPr>
                <w:rFonts w:asciiTheme="minorHAnsi" w:hAnsiTheme="minorHAnsi" w:cstheme="minorHAnsi"/>
              </w:rPr>
            </w:pPr>
            <w:r w:rsidRPr="00402B9C">
              <w:rPr>
                <w:rStyle w:val="Emphasis"/>
                <w:rFonts w:asciiTheme="minorHAnsi" w:hAnsiTheme="minorHAnsi" w:cstheme="minorHAnsi"/>
                <w:i w:val="0"/>
                <w:iCs w:val="0"/>
              </w:rPr>
              <w:t>No. Adults of</w:t>
            </w:r>
            <w:r w:rsidRPr="00402B9C">
              <w:rPr>
                <w:rStyle w:val="Emphasis"/>
                <w:rFonts w:asciiTheme="minorHAnsi" w:hAnsiTheme="minorHAnsi" w:cstheme="minorHAnsi"/>
              </w:rPr>
              <w:t xml:space="preserve"> E</w:t>
            </w:r>
            <w:r w:rsidR="002C344B" w:rsidRPr="00402B9C">
              <w:rPr>
                <w:rStyle w:val="Emphasis"/>
                <w:rFonts w:asciiTheme="minorHAnsi" w:hAnsiTheme="minorHAnsi" w:cstheme="minorHAnsi"/>
              </w:rPr>
              <w:t>.</w:t>
            </w:r>
            <w:r w:rsidRPr="00402B9C">
              <w:rPr>
                <w:rStyle w:val="Emphasis"/>
                <w:rFonts w:asciiTheme="minorHAnsi" w:hAnsiTheme="minorHAnsi" w:cstheme="minorHAnsi"/>
              </w:rPr>
              <w:t xml:space="preserve"> ephesperis</w:t>
            </w:r>
            <w:r w:rsidRPr="00402B9C">
              <w:rPr>
                <w:rFonts w:asciiTheme="minorHAnsi" w:hAnsiTheme="minorHAnsi" w:cstheme="minorHAnsi"/>
                <w:szCs w:val="18"/>
              </w:rPr>
              <w:t xml:space="preserve"> are known to be associated with pomelo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&lt;EndNote&gt;&lt;Cite&gt;&lt;Author&gt;Ngampongsai&lt;/Author&gt;&lt;Year&gt;2005&lt;/Year&gt;&lt;RecNum&gt;43026&lt;/RecNum&gt;&lt;DisplayText&gt;(Ngampongsai et al. 2005)&lt;/DisplayText&gt;&lt;record&gt;&lt;rec-number&gt;43026&lt;/rec-number&gt;&lt;foreign-keys&gt;&lt;key app="EN" db-id="pxwxw0er9zv2fxezxdk5tt5utz5p5vtrwdv0" timestamp="1617163515"&gt;43026&lt;/key&gt;&lt;/foreign-keys&gt;&lt;ref-type name="Journal Articles"&gt;17&lt;/ref-type&gt;&lt;contributors&gt;&lt;authors&gt;&lt;author&gt;Ngampongsai, A.&lt;/author&gt;&lt;author&gt;Barrett, B.&lt;/author&gt;&lt;author&gt;Permkam, S.&lt;/author&gt;&lt;author&gt;Suthapradit, N.&lt;/author&gt;&lt;author&gt;Nilla-or, R.&lt;/author&gt;&lt;/authors&gt;&lt;/contributors&gt;&lt;titles&gt;&lt;title&gt;A preliminary study on some ecological aspects of the fruit piercing moths in Songkhla Province of Southern Thailand&lt;/title&gt;&lt;secondary-title&gt;Songklanakarin Journal of Science and Technology&lt;/secondary-title&gt;&lt;/titles&gt;&lt;periodical&gt;&lt;full-title&gt;Songklanakarin Journal of Science and Technology&lt;/full-title&gt;&lt;/periodical&gt;&lt;pages&gt;1135-1145&lt;/pages&gt;&lt;volume&gt;27&lt;/volume&gt;&lt;number&gt;6&lt;/number&gt;&lt;keywords&gt;&lt;keyword&gt;Fruit-Piercing Moth&lt;/keyword&gt;&lt;keyword&gt;Ischyja&lt;/keyword&gt;&lt;keyword&gt;Indonesia&lt;/keyword&gt;&lt;keyword&gt;India&lt;/keyword&gt;&lt;/keywords&gt;&lt;dates&gt;&lt;year&gt;2005&lt;/year&gt;&lt;/dates&gt;&lt;urls&gt;&lt;pdf-urls&gt;&lt;url&gt;file://J:\E Library\Plant Catalogue\N\Ngampongsai et al 2005 EN43026.pdf&lt;/url&gt;&lt;/pdf-urls&gt;&lt;/urls&gt;&lt;custom1&gt;Pineapples from Indonesia_RG&lt;/custom1&gt;&lt;/record&gt;&lt;/Cite&gt;&lt;/EndNote&gt;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412" w:tooltip="Ngampongsai, 2005 #43026" w:history="1">
              <w:r w:rsidR="005B3422" w:rsidRPr="00402B9C">
                <w:rPr>
                  <w:rFonts w:asciiTheme="minorHAnsi" w:hAnsiTheme="minorHAnsi" w:cstheme="minorHAnsi"/>
                  <w:noProof/>
                  <w:szCs w:val="18"/>
                </w:rPr>
                <w:t>Ngampongsai et al. 2005</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ED708F" w:rsidRPr="00402B9C">
              <w:rPr>
                <w:rFonts w:asciiTheme="minorHAnsi" w:hAnsiTheme="minorHAnsi" w:cstheme="minorHAnsi"/>
                <w:szCs w:val="18"/>
              </w:rPr>
              <w:t xml:space="preserve">. </w:t>
            </w:r>
            <w:r w:rsidRPr="00402B9C">
              <w:rPr>
                <w:rFonts w:asciiTheme="minorHAnsi" w:hAnsiTheme="minorHAnsi" w:cstheme="minorHAnsi"/>
                <w:szCs w:val="18"/>
              </w:rPr>
              <w:t xml:space="preserve">Eggs and larvae are associated with non-citrus hosts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&lt;EndNote&gt;&lt;Cite&gt;&lt;Author&gt;Holloway&lt;/Author&gt;&lt;Year&gt;2005&lt;/Year&gt;&lt;RecNum&gt;21209&lt;/RecNum&gt;&lt;DisplayText&gt;(Holloway 2005b)&lt;/DisplayText&gt;&lt;record&gt;&lt;rec-number&gt;21209&lt;/rec-number&gt;&lt;foreign-keys&gt;&lt;key app="EN" db-id="pxwxw0er9zv2fxezxdk5tt5utz5p5vtrwdv0" timestamp="1451972845"&gt;21209&lt;/key&gt;&lt;/foreign-keys&gt;&lt;ref-type name="Journal Articles"&gt;17&lt;/ref-type&gt;&lt;contributors&gt;&lt;authors&gt;&lt;author&gt;Holloway,J.D.&lt;/author&gt;&lt;/authors&gt;&lt;/contributors&gt;&lt;titles&gt;&lt;title&gt;The moths of Borneo: parts 15-16: Family Noctuidae, subfamily Catocalinae&lt;/title&gt;&lt;secondary-title&gt;Malayan Nature Journal&lt;/secondary-title&gt;&lt;/titles&gt;&lt;periodical&gt;&lt;full-title&gt;Malayan Nature Journal&lt;/full-title&gt;&lt;/periodical&gt;&lt;pages&gt;1-529&lt;/pages&gt;&lt;volume&gt;581&lt;/volume&gt;&lt;number&gt;4&lt;/number&gt;&lt;keywords&gt;&lt;keyword&gt;Borneo&lt;/keyword&gt;&lt;keyword&gt;Erebidae&lt;/keyword&gt;&lt;keyword&gt;Families&lt;/keyword&gt;&lt;keyword&gt;Family&lt;/keyword&gt;&lt;keyword&gt;moth&lt;/keyword&gt;&lt;keyword&gt;Moths&lt;/keyword&gt;&lt;keyword&gt;moths of Borneo&lt;/keyword&gt;&lt;keyword&gt;The Moths of Borneo&lt;/keyword&gt;&lt;/keywords&gt;&lt;dates&gt;&lt;year&gt;2005&lt;/year&gt;&lt;/dates&gt;&lt;label&gt;85999&lt;/label&gt;&lt;urls&gt;&lt;related-urls&gt;&lt;url&gt;&lt;style face="underline" font="default" size="100%"&gt;http://eurekamag.com/research/023/915/023915177.php&lt;/style&gt;&lt;/url&gt;&lt;/related-urls&gt;&lt;/urls&gt;&lt;custom1&gt;JN&lt;/custom1&gt;&lt;/record&gt;&lt;/Cite&gt;&lt;/EndNote&gt;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283" w:tooltip="Holloway, 2005 #21209" w:history="1">
              <w:r w:rsidR="005B3422" w:rsidRPr="00402B9C">
                <w:rPr>
                  <w:rFonts w:asciiTheme="minorHAnsi" w:hAnsiTheme="minorHAnsi" w:cstheme="minorHAnsi"/>
                  <w:noProof/>
                  <w:szCs w:val="18"/>
                </w:rPr>
                <w:t>Holloway 2005b</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ED708F" w:rsidRPr="00402B9C">
              <w:rPr>
                <w:rFonts w:asciiTheme="minorHAnsi" w:hAnsiTheme="minorHAnsi" w:cstheme="minorHAnsi"/>
                <w:szCs w:val="18"/>
              </w:rPr>
              <w:t xml:space="preserve">. </w:t>
            </w:r>
            <w:r w:rsidRPr="00402B9C">
              <w:rPr>
                <w:rFonts w:asciiTheme="minorHAnsi" w:hAnsiTheme="minorHAnsi" w:cstheme="minorHAnsi"/>
                <w:szCs w:val="18"/>
              </w:rPr>
              <w:t xml:space="preserve">The adults feed on citrus fruit at night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&lt;EndNote&gt;&lt;Cite&gt;&lt;Author&gt;Sourakov&lt;/Author&gt;&lt;Year&gt;2022&lt;/Year&gt;&lt;RecNum&gt;49814&lt;/RecNum&gt;&lt;DisplayText&gt;(Sourakov &amp;amp; Chadd 2022)&lt;/DisplayText&gt;&lt;record&gt;&lt;rec-number&gt;49814&lt;/rec-number&gt;&lt;foreign-keys&gt;&lt;key app="EN" db-id="pxwxw0er9zv2fxezxdk5tt5utz5p5vtrwdv0" timestamp="1684993876"&gt;49814&lt;/key&gt;&lt;/foreign-keys&gt;&lt;ref-type name="Chapters"&gt;5&lt;/ref-type&gt;&lt;contributors&gt;&lt;authors&gt;&lt;author&gt;Sourakov, A.&lt;/author&gt;&lt;author&gt;Chadd, R.W.&lt;/author&gt;&lt;/authors&gt;&lt;/contributors&gt;&lt;titles&gt;&lt;title&gt;&lt;style face="italic" font="default" size="100%"&gt;Erebus ephesperis&lt;/style&gt;&lt;style face="normal" font="default" size="100%"&gt; (moths of tropical rainforests)&lt;/style&gt;&lt;/title&gt;&lt;secondary-title&gt;The lives of moths: a natural history of our planet&amp;apos;s moth life&lt;/secondary-title&gt;&lt;/titles&gt;&lt;pages&gt;102-103&lt;/pages&gt;&lt;keywords&gt;&lt;keyword&gt;Erebus ephesperis&lt;/keyword&gt;&lt;keyword&gt;biology&lt;/keyword&gt;&lt;keyword&gt;distribution&lt;/keyword&gt;&lt;/keywords&gt;&lt;dates&gt;&lt;year&gt;2022&lt;/year&gt;&lt;/dates&gt;&lt;pub-location&gt;Princeton (NJ) United States&lt;/pub-location&gt;&lt;publisher&gt;Princeton University Press&lt;/publisher&gt;&lt;isbn&gt;978-0691-22856-3&lt;/isbn&gt;&lt;urls&gt;&lt;pdf-urls&gt;&lt;url&gt;file://J:\E Library\Plant Catalogue\S\Sourakov and Chadd 2022 EN49814.pdf&lt;/url&gt;&lt;/pdf-urls&gt;&lt;/urls&gt;&lt;custom1&gt;Pomelo from Vietnam - LC&lt;/custom1&gt;&lt;/record&gt;&lt;/Cite&gt;&lt;/EndNote&gt;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20" w:tooltip="Sourakov, 2022 #49814" w:history="1">
              <w:r w:rsidR="005B3422" w:rsidRPr="00402B9C">
                <w:rPr>
                  <w:rFonts w:asciiTheme="minorHAnsi" w:hAnsiTheme="minorHAnsi" w:cstheme="minorHAnsi"/>
                  <w:noProof/>
                  <w:szCs w:val="18"/>
                </w:rPr>
                <w:t>Sourakov &amp; Chadd 2022</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ED708F" w:rsidRPr="00402B9C">
              <w:rPr>
                <w:rFonts w:asciiTheme="minorHAnsi" w:hAnsiTheme="minorHAnsi" w:cstheme="minorHAnsi"/>
                <w:szCs w:val="18"/>
              </w:rPr>
              <w:t xml:space="preserve"> </w:t>
            </w:r>
            <w:r w:rsidRPr="00402B9C">
              <w:rPr>
                <w:rFonts w:asciiTheme="minorHAnsi" w:hAnsiTheme="minorHAnsi" w:cstheme="minorHAnsi"/>
                <w:szCs w:val="18"/>
              </w:rPr>
              <w:t xml:space="preserve">and are unlikely to be present when fruit is harvested. Therefore, this pest is unlikely to be present on commercially produced, export quality pomelo fruit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&lt;EndNote&gt;&lt;Cite&gt;&lt;Author&gt;USDA&lt;/Author&gt;&lt;Year&gt;2020&lt;/Year&gt;&lt;RecNum&gt;50323&lt;/RecNum&gt;&lt;DisplayText&gt;(USDA 2020b)&lt;/DisplayText&gt;&lt;record&gt;&lt;rec-number&gt;50323&lt;/rec-number&gt;&lt;foreign-keys&gt;&lt;key app="EN" db-id="pxwxw0er9zv2fxezxdk5tt5utz5p5vtrwdv0" timestamp="1689212851"&gt;50323&lt;/key&gt;&lt;/foreign-keys&gt;&lt;ref-type name="Reports"&gt;27&lt;/ref-type&gt;&lt;contributors&gt;&lt;authors&gt;&lt;author&gt;USDA,&lt;/author&gt;&lt;/authors&gt;&lt;tertiary-authors&gt;&lt;author&gt;Animal and Plant Health Inspection Service&lt;/author&gt;&lt;/tertiary-authors&gt;&lt;/contributors&gt;&lt;titles&gt;&lt;title&gt;&lt;style face="normal" font="default" size="100%"&gt;Importation of &lt;/style&gt;&lt;style face="italic" font="default" size="100%"&gt;Citrus&lt;/style&gt;&lt;style face="normal" font="default" size="100%"&gt; spp. (Rutaceae) fruit from China into the continental United States: a qualitative, pathway-initiated pest risk assessment&lt;/style&gt;&lt;/title&gt;&lt;/titles&gt;&lt;pages&gt;197&lt;/pages&gt;&lt;number&gt;Version 5.0&lt;/number&gt;&lt;keywords&gt;&lt;keyword&gt;Importation&lt;/keyword&gt;&lt;keyword&gt;Citrus spp.&lt;/keyword&gt;&lt;keyword&gt;Rutaceae&lt;/keyword&gt;&lt;keyword&gt;fruit&lt;/keyword&gt;&lt;keyword&gt;China&lt;/keyword&gt;&lt;keyword&gt;continental United States&lt;/keyword&gt;&lt;keyword&gt;qualitative&lt;/keyword&gt;&lt;keyword&gt;pathway-initiated&lt;/keyword&gt;&lt;keyword&gt;pest risk assessment&lt;/keyword&gt;&lt;/keywords&gt;&lt;dates&gt;&lt;year&gt;2020&lt;/year&gt;&lt;/dates&gt;&lt;pub-location&gt;Raleigh (NC) USA&lt;/pub-location&gt;&lt;publisher&gt;Plant Protection and Quarantine, Animal and Plant Health Inspection Service&lt;/publisher&gt;&lt;urls&gt;&lt;pdf-urls&gt;&lt;url&gt;file://J:\E Library\Plant Catalogue\U\USDA 2020 EN50323 Importation of Citrus spp fruit from China into the continental United States.pdf&lt;/url&gt;&lt;/pdf-urls&gt;&lt;/urls&gt;&lt;custom1&gt;Pomelo from Vietnam - LC&lt;/custom1&gt;&lt;/record&gt;&lt;/Cite&gt;&lt;/EndNote&gt;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66" w:tooltip="USDA, 2020 #50323" w:history="1">
              <w:r w:rsidR="005B3422" w:rsidRPr="00402B9C">
                <w:rPr>
                  <w:rFonts w:asciiTheme="minorHAnsi" w:hAnsiTheme="minorHAnsi" w:cstheme="minorHAnsi"/>
                  <w:noProof/>
                  <w:szCs w:val="18"/>
                </w:rPr>
                <w:t>USDA 2020b</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ED708F" w:rsidRPr="00402B9C">
              <w:rPr>
                <w:rFonts w:asciiTheme="minorHAnsi" w:hAnsiTheme="minorHAnsi" w:cstheme="minorHAnsi"/>
                <w:szCs w:val="18"/>
              </w:rPr>
              <w:t xml:space="preserve">. </w:t>
            </w:r>
          </w:p>
        </w:tc>
        <w:tc>
          <w:tcPr>
            <w:tcW w:w="1837" w:type="dxa"/>
          </w:tcPr>
          <w:p w14:paraId="0832B3A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1C22EEE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0334CB1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1B603F1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40919435" w14:textId="77777777" w:rsidTr="00F1755C">
        <w:trPr>
          <w:trHeight w:val="75"/>
          <w:jc w:val="center"/>
        </w:trPr>
        <w:tc>
          <w:tcPr>
            <w:tcW w:w="1905" w:type="dxa"/>
            <w:shd w:val="clear" w:color="auto" w:fill="auto"/>
          </w:tcPr>
          <w:p w14:paraId="156BFE5E"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Eublemma versicolor </w:t>
            </w:r>
            <w:r w:rsidRPr="001522B0">
              <w:rPr>
                <w:rStyle w:val="Emphasis"/>
                <w:rFonts w:asciiTheme="minorHAnsi" w:hAnsiTheme="minorHAnsi" w:cstheme="minorHAnsi"/>
                <w:i w:val="0"/>
                <w:iCs w:val="0"/>
              </w:rPr>
              <w:t>(Walker, 1864)</w:t>
            </w:r>
          </w:p>
          <w:p w14:paraId="6B0A1863" w14:textId="77777777" w:rsidR="007E38F6" w:rsidRPr="001522B0" w:rsidRDefault="007E38F6" w:rsidP="00F1755C">
            <w:pPr>
              <w:pStyle w:val="TableText"/>
              <w:rPr>
                <w:rStyle w:val="Emphasis"/>
                <w:rFonts w:asciiTheme="minorHAnsi" w:hAnsiTheme="minorHAnsi" w:cstheme="minorHAnsi"/>
                <w:i w:val="0"/>
                <w:iCs w:val="0"/>
                <w:u w:val="single"/>
              </w:rPr>
            </w:pPr>
            <w:r w:rsidRPr="001522B0">
              <w:rPr>
                <w:rStyle w:val="Emphasis"/>
                <w:rFonts w:asciiTheme="minorHAnsi" w:hAnsiTheme="minorHAnsi" w:cstheme="minorHAnsi"/>
                <w:i w:val="0"/>
                <w:iCs w:val="0"/>
              </w:rPr>
              <w:t>Synonym(s):</w:t>
            </w:r>
            <w:r w:rsidRPr="001522B0">
              <w:rPr>
                <w:rStyle w:val="Emphasis"/>
                <w:rFonts w:asciiTheme="minorHAnsi" w:hAnsiTheme="minorHAnsi" w:cstheme="minorHAnsi"/>
              </w:rPr>
              <w:t xml:space="preserve"> Autoba versicolor </w:t>
            </w:r>
            <w:r w:rsidRPr="001522B0">
              <w:rPr>
                <w:rStyle w:val="Emphasis"/>
                <w:rFonts w:asciiTheme="minorHAnsi" w:hAnsiTheme="minorHAnsi" w:cstheme="minorHAnsi"/>
                <w:i w:val="0"/>
                <w:iCs w:val="0"/>
              </w:rPr>
              <w:t>Walker, 1864</w:t>
            </w:r>
          </w:p>
          <w:p w14:paraId="7D568FAA"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[Noctuidae]</w:t>
            </w:r>
          </w:p>
          <w:p w14:paraId="7CD256C7"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Flower webber</w:t>
            </w:r>
          </w:p>
        </w:tc>
        <w:tc>
          <w:tcPr>
            <w:tcW w:w="1345" w:type="dxa"/>
            <w:shd w:val="clear" w:color="auto" w:fill="auto"/>
          </w:tcPr>
          <w:p w14:paraId="2C581165" w14:textId="01293486"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&lt;EndNote&gt;&lt;Cite&gt;&lt;Author&gt;Phạm&lt;/Author&gt;&lt;Year&gt;2013&lt;/Year&gt;&lt;RecNum&gt;48783&lt;/RecNum&gt;&lt;DisplayText&gt;(Phạm 2013a)&lt;/DisplayText&gt;&lt;record&gt;&lt;rec-number&gt;48783&lt;/rec-number&gt;&lt;foreign-keys&gt;&lt;key app="EN" db-id="pxwxw0er9zv2fxezxdk5tt5utz5p5vtrwdv0" timestamp="1674002138"&gt;48783&lt;/key&gt;&lt;/foreign-keys&gt;&lt;ref-type name="Books"&gt;6&lt;/ref-type&gt;&lt;contributors&gt;&lt;authors&gt;&lt;author&gt;&lt;style face="normal" font="default" size="100%"&gt;Phạm, V.&lt;/style&gt;&lt;style face="normal" font="default" charset="238" size="100%"&gt;L&lt;/style&gt;&lt;style face="normal" font="default" size="100%"&gt;.&lt;/style&gt;&lt;/author&gt;&lt;/authors&gt;&lt;/contributors&gt;&lt;titles&gt;&lt;title&gt;Các loài côn trùng và nhện nhỏ gây hại cây trồng phát hiện ở Việt. Nam (Small plant-damaging insects and spiders discovered in Vietnam)&lt;/title&gt;&lt;/titles&gt;&lt;pages&gt;420&lt;/pages&gt;&lt;num-vols&gt;1&lt;/num-vols&gt;&lt;keywords&gt;&lt;keyword&gt;Vietnam&lt;/keyword&gt;&lt;keyword&gt;arthropods&lt;/keyword&gt;&lt;keyword&gt;pests&lt;/keyword&gt;&lt;keyword&gt;spiders&lt;/keyword&gt;&lt;keyword&gt;agriculture&lt;/keyword&gt;&lt;keyword&gt;Vietnamese&lt;/keyword&gt;&lt;/keywords&gt;&lt;dates&gt;&lt;year&gt;2013&lt;/year&gt;&lt;/dates&gt;&lt;pub-location&gt;Hanoi, Vietnam&lt;/pub-location&gt;&lt;publisher&gt;Agriculture publishing house&lt;/publisher&gt;&lt;urls&gt;&lt;pdf-urls&gt;&lt;url&gt;file://J:\E Library\Plant Catalogue\P\Pham 2013 EN48783.pdf&lt;/url&gt;&lt;/pdf-urls&gt;&lt;/urls&gt;&lt;custom1&gt;Okra from India_WW&lt;/custom1&gt;&lt;/record&gt;&lt;/Cite&gt;&lt;/EndNote&gt;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49A02855" w14:textId="619F611E"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Qld, NT,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&lt;EndNote&gt;&lt;Cite&gt;&lt;Author&gt;ALA&lt;/Author&gt;&lt;Year&gt;2025&lt;/Year&gt;&lt;RecNum&gt;55068&lt;/RecNum&gt;&lt;DisplayText&gt;(ALA 2025; APPD 2025)&lt;/DisplayText&gt;&lt;record&gt;&lt;rec-number&gt;55068&lt;/rec-number&gt;&lt;foreign-keys&gt;&lt;key app="EN" db-id="pxwxw0er9zv2fxezxdk5tt5utz5p5vtrwdv0" timestamp="1735857432"&gt;55068&lt;/key&gt;&lt;/foreign-keys&gt;&lt;ref-type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2025&lt;/year&gt;&lt;pub-dates&gt;&lt;date&gt;2024&lt;/date&gt;&lt;/pub-dates&gt;&lt;/dates&gt;&lt;pub-location&gt;Canberra (ACT) Australia&lt;/pub-location&gt;&lt;publisher&gt;Commonwealth Scientific and Industrial Research Organisation (CSIRO)&lt;/publisher&gt;&lt;urls&gt;&lt;related-urls&gt;&lt;url&gt;https://www.ala.org.au&lt;/url&gt;&lt;/related-urls&gt;&lt;/urls&gt;&lt;custom1&gt;updated_RG&lt;/custom1&gt;&lt;/record&gt;&lt;/Cite&gt;&lt;Cite&gt;&lt;Author&gt;APPD&lt;/Author&gt;&lt;Year&gt;2025&lt;/Year&gt;&lt;RecNum&gt;55080&lt;/RecNum&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 xml:space="preserve">; </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20381A26"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234FF26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4D13480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77BE78D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612E196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67BE2A7B" w14:textId="77777777" w:rsidTr="00F1755C">
        <w:trPr>
          <w:trHeight w:val="75"/>
          <w:jc w:val="center"/>
        </w:trPr>
        <w:tc>
          <w:tcPr>
            <w:tcW w:w="1905" w:type="dxa"/>
            <w:shd w:val="clear" w:color="auto" w:fill="auto"/>
          </w:tcPr>
          <w:p w14:paraId="2BEF7E89"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lang w:val="pt-BR"/>
              </w:rPr>
              <w:t xml:space="preserve">Eudocima phalonia </w:t>
            </w:r>
            <w:r w:rsidRPr="000D21E7">
              <w:rPr>
                <w:rStyle w:val="Emphasis"/>
                <w:rFonts w:asciiTheme="minorHAnsi" w:hAnsiTheme="minorHAnsi" w:cstheme="minorHAnsi"/>
                <w:i w:val="0"/>
                <w:iCs w:val="0"/>
                <w:lang w:val="pt-BR"/>
              </w:rPr>
              <w:t>Linnaeus, 1763</w:t>
            </w:r>
          </w:p>
          <w:p w14:paraId="1DD619F9" w14:textId="050A3517" w:rsidR="007E38F6" w:rsidRPr="000D21E7" w:rsidRDefault="007E38F6" w:rsidP="00F1755C">
            <w:pPr>
              <w:pStyle w:val="TableText"/>
              <w:rPr>
                <w:rStyle w:val="Emphasis"/>
                <w:rFonts w:asciiTheme="minorHAnsi" w:hAnsiTheme="minorHAnsi" w:cstheme="minorHAnsi"/>
                <w:i w:val="0"/>
                <w:iCs w:val="0"/>
                <w:u w:val="single"/>
                <w:lang w:val="pt-BR"/>
              </w:rPr>
            </w:pPr>
            <w:r w:rsidRPr="000D21E7">
              <w:rPr>
                <w:rStyle w:val="Emphasis"/>
                <w:rFonts w:asciiTheme="minorHAnsi" w:hAnsiTheme="minorHAnsi" w:cstheme="minorHAnsi"/>
                <w:i w:val="0"/>
                <w:iCs w:val="0"/>
                <w:lang w:val="pt-BR"/>
              </w:rPr>
              <w:t>Synonym(s):</w:t>
            </w:r>
            <w:r w:rsidRPr="000D21E7">
              <w:rPr>
                <w:rStyle w:val="Emphasis"/>
                <w:rFonts w:asciiTheme="minorHAnsi" w:hAnsiTheme="minorHAnsi" w:cstheme="minorHAnsi"/>
                <w:lang w:val="pt-BR"/>
              </w:rPr>
              <w:t xml:space="preserve"> Eudocima fullonia </w:t>
            </w:r>
            <w:r w:rsidRPr="000D21E7">
              <w:rPr>
                <w:rStyle w:val="Emphasis"/>
                <w:rFonts w:asciiTheme="minorHAnsi" w:hAnsiTheme="minorHAnsi" w:cstheme="minorHAnsi"/>
                <w:i w:val="0"/>
                <w:iCs w:val="0"/>
                <w:lang w:val="pt-BR"/>
              </w:rPr>
              <w:t xml:space="preserve">(Clerck, </w:t>
            </w:r>
            <w:r w:rsidR="004C5E38" w:rsidRPr="000D21E7">
              <w:rPr>
                <w:rStyle w:val="Emphasis"/>
                <w:rFonts w:asciiTheme="minorHAnsi" w:hAnsiTheme="minorHAnsi" w:cstheme="minorHAnsi"/>
                <w:i w:val="0"/>
                <w:iCs w:val="0"/>
                <w:lang w:val="pt-BR"/>
              </w:rPr>
              <w:t>1</w:t>
            </w:r>
            <w:r w:rsidR="00BF105D" w:rsidRPr="000D21E7">
              <w:rPr>
                <w:rStyle w:val="Emphasis"/>
                <w:rFonts w:asciiTheme="minorHAnsi" w:hAnsiTheme="minorHAnsi" w:cstheme="minorHAnsi"/>
                <w:i w:val="0"/>
                <w:iCs w:val="0"/>
                <w:lang w:val="pt-BR"/>
              </w:rPr>
              <w:t>764</w:t>
            </w:r>
            <w:r w:rsidRPr="000D21E7">
              <w:rPr>
                <w:rStyle w:val="Emphasis"/>
                <w:rFonts w:asciiTheme="minorHAnsi" w:hAnsiTheme="minorHAnsi" w:cstheme="minorHAnsi"/>
                <w:i w:val="0"/>
                <w:iCs w:val="0"/>
                <w:lang w:val="pt-BR"/>
              </w:rPr>
              <w:t>)</w:t>
            </w:r>
          </w:p>
          <w:p w14:paraId="39AF34E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[Noctuidae]</w:t>
            </w:r>
          </w:p>
          <w:p w14:paraId="118C8A43"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Fruit-piercing moth</w:t>
            </w:r>
          </w:p>
        </w:tc>
        <w:tc>
          <w:tcPr>
            <w:tcW w:w="1345" w:type="dxa"/>
            <w:shd w:val="clear" w:color="auto" w:fill="auto"/>
          </w:tcPr>
          <w:p w14:paraId="57A0DCBE" w14:textId="4FDA1E7A"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rPr>
              <w:fldChar w:fldCharType="begin">
                <w:fldData xml:space="preserve">PEVuZE5vdGU+PENpdGU+PEF1dGhvcj5NQVJEPC9BdXRob3I+PFllYXI+MjAxNjwvWWVhcj48UmVj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==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PEVuZE5vdGU+PENpdGU+PEF1dGhvcj5NQVJEPC9BdXRob3I+PFllYXI+MjAxNjwvWWVhcj48UmVj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==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369" w:tooltip="MARD, 2016 #47298" w:history="1">
              <w:r w:rsidR="005B3422">
                <w:rPr>
                  <w:rFonts w:asciiTheme="minorHAnsi" w:hAnsiTheme="minorHAnsi" w:cstheme="minorHAnsi"/>
                  <w:noProof/>
                </w:rPr>
                <w:t>MARD 2016</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w:t>
            </w:r>
            <w:r w:rsidR="005B3422">
              <w:rPr>
                <w:rFonts w:asciiTheme="minorHAnsi" w:hAnsiTheme="minorHAnsi" w:cstheme="minorHAnsi"/>
              </w:rPr>
              <w:fldChar w:fldCharType="end"/>
            </w:r>
          </w:p>
        </w:tc>
        <w:tc>
          <w:tcPr>
            <w:tcW w:w="1693" w:type="dxa"/>
            <w:shd w:val="clear" w:color="auto" w:fill="auto"/>
          </w:tcPr>
          <w:p w14:paraId="51414BE6" w14:textId="2DE5A4FD"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Vic.,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&lt;EndNote&gt;&lt;Cite&gt;&lt;Author&gt;ALA&lt;/Author&gt;&lt;Year&gt;2025&lt;/Year&gt;&lt;RecNum&gt;55068&lt;/RecNum&gt;&lt;DisplayText&gt;(ALA 2025; APPD 2025)&lt;/DisplayText&gt;&lt;record&gt;&lt;rec-number&gt;55068&lt;/rec-number&gt;&lt;foreign-keys&gt;&lt;key app="EN" db-id="pxwxw0er9zv2fxezxdk5tt5utz5p5vtrwdv0" timestamp="1735857432"&gt;55068&lt;/key&gt;&lt;/foreign-keys&gt;&lt;ref-type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2025&lt;/year&gt;&lt;pub-dates&gt;&lt;date&gt;2024&lt;/date&gt;&lt;/pub-dates&gt;&lt;/dates&gt;&lt;pub-location&gt;Canberra (ACT) Australia&lt;/pub-location&gt;&lt;publisher&gt;Commonwealth Scientific and Industrial Research Organisation (CSIRO)&lt;/publisher&gt;&lt;urls&gt;&lt;related-urls&gt;&lt;url&gt;https://www.ala.org.au&lt;/url&gt;&lt;/related-urls&gt;&lt;/urls&gt;&lt;custom1&gt;updated_RG&lt;/custom1&gt;&lt;/record&gt;&lt;/Cite&gt;&lt;Cite&gt;&lt;Author&gt;APPD&lt;/Author&gt;&lt;Year&gt;2025&lt;/Year&gt;&lt;RecNum&gt;55080&lt;/RecNum&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 xml:space="preserve">; </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51099F74"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79370A5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4F95A13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3A55EE7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DAAAD11"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42FA605F" w14:textId="77777777" w:rsidTr="00F1755C">
        <w:trPr>
          <w:trHeight w:val="75"/>
          <w:jc w:val="center"/>
        </w:trPr>
        <w:tc>
          <w:tcPr>
            <w:tcW w:w="1905" w:type="dxa"/>
            <w:shd w:val="clear" w:color="auto" w:fill="auto"/>
          </w:tcPr>
          <w:p w14:paraId="0570B190"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Eudocima salaminia </w:t>
            </w:r>
            <w:r w:rsidRPr="001522B0">
              <w:rPr>
                <w:rStyle w:val="Emphasis"/>
                <w:rFonts w:asciiTheme="minorHAnsi" w:hAnsiTheme="minorHAnsi" w:cstheme="minorHAnsi"/>
                <w:i w:val="0"/>
                <w:iCs w:val="0"/>
              </w:rPr>
              <w:t>(Cramer, 1777)</w:t>
            </w:r>
          </w:p>
          <w:p w14:paraId="4F58A4F9"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[Noctuidae]</w:t>
            </w:r>
          </w:p>
          <w:p w14:paraId="16BDBF20"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Fruit-piercing moth</w:t>
            </w:r>
          </w:p>
        </w:tc>
        <w:tc>
          <w:tcPr>
            <w:tcW w:w="1345" w:type="dxa"/>
            <w:shd w:val="clear" w:color="auto" w:fill="auto"/>
          </w:tcPr>
          <w:p w14:paraId="0859D9DD" w14:textId="715D82C6"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ZWNOdW0+NDg3ODM8L1JlY051bT48RGlzcGxheVRleHQ+KFBo4bqhbSAyMDEzYTsgUFBEIDIwMTc7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ZWNOdW0+NDg3ODM8L1JlY051bT48RGlzcGxheVRleHQ+KFBo4bqhbSAyMDEzYTsgUFBEIDIwMTc7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69" w:tooltip="PPD, 2017 #28282" w:history="1">
              <w:r w:rsidR="005B3422">
                <w:rPr>
                  <w:rFonts w:asciiTheme="minorHAnsi" w:hAnsiTheme="minorHAnsi" w:cstheme="minorHAnsi"/>
                  <w:noProof/>
                </w:rPr>
                <w:t>PPD 2017</w:t>
              </w:r>
            </w:hyperlink>
            <w:r w:rsidR="005B3422">
              <w:rPr>
                <w:rFonts w:asciiTheme="minorHAnsi" w:hAnsiTheme="minorHAnsi" w:cstheme="minorHAnsi"/>
                <w:noProof/>
              </w:rPr>
              <w:t xml:space="preserve">; </w:t>
            </w:r>
            <w:hyperlink w:anchor="_ENREF_573" w:tooltip="Van Mele, 2000 #48491" w:history="1">
              <w:r w:rsidR="005B3422">
                <w:rPr>
                  <w:rFonts w:asciiTheme="minorHAnsi" w:hAnsiTheme="minorHAnsi" w:cstheme="minorHAnsi"/>
                  <w:noProof/>
                </w:rPr>
                <w:t>Van Mele 2000</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62E5A09D" w14:textId="3FBFA3D4" w:rsidR="0039770A"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Under official control (Regional) for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&lt;EndNote&gt;&lt;Cite&gt;&lt;Author&gt;Government of Western Australia&lt;/Author&gt;&lt;Year&gt;2023&lt;/Year&gt;&lt;RecNum&gt;48643&lt;/RecNum&gt;&lt;DisplayText&gt;(Government of Western Australia 2023)&lt;/DisplayText&gt;&lt;record&gt;&lt;rec-number&gt;48643&lt;/rec-number&gt;&lt;foreign-keys&gt;&lt;key app="EN" db-id="pxwxw0er9zv2fxezxdk5tt5utz5p5vtrwdv0" timestamp="1672720685"&gt;48643&lt;/key&gt;&lt;/foreign-keys&gt;&lt;ref-type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Australia&lt;/keyword&gt;&lt;/keywords&gt;&lt;dates&gt;&lt;year&gt;2023&lt;/year&gt;&lt;pub-dates&gt;&lt;date&gt;2023&lt;/date&gt;&lt;/pub-dates&gt;&lt;/dates&gt;&lt;pub-location&gt;Perth (WA)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rPr>
              <w:t xml:space="preserve">. </w:t>
            </w:r>
          </w:p>
          <w:p w14:paraId="7A079F57" w14:textId="630D6095" w:rsidR="007E38F6" w:rsidRPr="00402B9C" w:rsidRDefault="0039770A" w:rsidP="00F1755C">
            <w:pPr>
              <w:pStyle w:val="TableText"/>
              <w:rPr>
                <w:rFonts w:asciiTheme="minorHAnsi" w:hAnsiTheme="minorHAnsi" w:cstheme="minorHAnsi"/>
              </w:rPr>
            </w:pPr>
            <w:r w:rsidRPr="00402B9C">
              <w:rPr>
                <w:rFonts w:asciiTheme="minorHAnsi" w:hAnsiTheme="minorHAnsi" w:cstheme="minorHAnsi"/>
              </w:rPr>
              <w:t xml:space="preserve">Present in </w:t>
            </w:r>
            <w:r w:rsidR="007E38F6" w:rsidRPr="00402B9C">
              <w:rPr>
                <w:rFonts w:asciiTheme="minorHAnsi" w:hAnsiTheme="minorHAnsi" w:cstheme="minorHAnsi"/>
              </w:rPr>
              <w:t xml:space="preserve">NSW, NT, Qld, Vic.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&lt;EndNote&gt;&lt;Cite&gt;&lt;Author&gt;ALA&lt;/Author&gt;&lt;Year&gt;2025&lt;/Year&gt;&lt;RecNum&gt;55068&lt;/RecNum&gt;&lt;DisplayText&gt;(ALA 2025; APPD 2025)&lt;/DisplayText&gt;&lt;record&gt;&lt;rec-number&gt;55068&lt;/rec-number&gt;&lt;foreign-keys&gt;&lt;key app="EN" db-id="pxwxw0er9zv2fxezxdk5tt5utz5p5vtrwdv0" timestamp="1735857432"&gt;55068&lt;/key&gt;&lt;/foreign-keys&gt;&lt;ref-type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2025&lt;/year&gt;&lt;pub-dates&gt;&lt;date&gt;2024&lt;/date&gt;&lt;/pub-dates&gt;&lt;/dates&gt;&lt;pub-location&gt;Canberra (ACT) Australia&lt;/pub-location&gt;&lt;publisher&gt;Commonwealth Scientific and Industrial Research Organisation (CSIRO)&lt;/publisher&gt;&lt;urls&gt;&lt;related-urls&gt;&lt;url&gt;https://www.ala.org.au&lt;/url&gt;&lt;/related-urls&gt;&lt;/urls&gt;&lt;custom1&gt;updated_RG&lt;/custom1&gt;&lt;/record&gt;&lt;/Cite&gt;&lt;Cite&gt;&lt;Author&gt;APPD&lt;/Author&gt;&lt;Year&gt;2025&lt;/Year&gt;&lt;RecNum&gt;55080&lt;/RecNum&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 xml:space="preserve">; </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7E38F6" w:rsidRPr="00402B9C">
              <w:rPr>
                <w:rFonts w:asciiTheme="minorHAnsi" w:hAnsiTheme="minorHAnsi" w:cstheme="minorHAnsi"/>
              </w:rPr>
              <w:br/>
            </w:r>
          </w:p>
        </w:tc>
        <w:tc>
          <w:tcPr>
            <w:tcW w:w="2962" w:type="dxa"/>
            <w:shd w:val="clear" w:color="auto" w:fill="auto"/>
          </w:tcPr>
          <w:p w14:paraId="1178C551" w14:textId="0269C649"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Adults of </w:t>
            </w:r>
            <w:r w:rsidRPr="00402B9C">
              <w:rPr>
                <w:rStyle w:val="Emphasis"/>
                <w:rFonts w:asciiTheme="minorHAnsi" w:hAnsiTheme="minorHAnsi" w:cstheme="minorHAnsi"/>
              </w:rPr>
              <w:t xml:space="preserve">E. salaminia are </w:t>
            </w:r>
            <w:r w:rsidRPr="00402B9C">
              <w:rPr>
                <w:rFonts w:asciiTheme="minorHAnsi" w:hAnsiTheme="minorHAnsi" w:cstheme="minorHAnsi"/>
              </w:rPr>
              <w:t xml:space="preserve">an occasional pest on pomelo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&lt;EndNote&gt;&lt;Cite&gt;&lt;Author&gt;Ngampongsai&lt;/Author&gt;&lt;Year&gt;2005&lt;/Year&gt;&lt;RecNum&gt;43026&lt;/RecNum&gt;&lt;DisplayText&gt;(Ngampongsai et al. 2005)&lt;/DisplayText&gt;&lt;record&gt;&lt;rec-number&gt;43026&lt;/rec-number&gt;&lt;foreign-keys&gt;&lt;key app="EN" db-id="pxwxw0er9zv2fxezxdk5tt5utz5p5vtrwdv0" timestamp="1617163515"&gt;43026&lt;/key&gt;&lt;/foreign-keys&gt;&lt;ref-type name="Journal Articles"&gt;17&lt;/ref-type&gt;&lt;contributors&gt;&lt;authors&gt;&lt;author&gt;Ngampongsai, A.&lt;/author&gt;&lt;author&gt;Barrett, B.&lt;/author&gt;&lt;author&gt;Permkam, S.&lt;/author&gt;&lt;author&gt;Suthapradit, N.&lt;/author&gt;&lt;author&gt;Nilla-or, R.&lt;/author&gt;&lt;/authors&gt;&lt;/contributors&gt;&lt;titles&gt;&lt;title&gt;A preliminary study on some ecological aspects of the fruit piercing moths in Songkhla Province of Southern Thailand&lt;/title&gt;&lt;secondary-title&gt;Songklanakarin Journal of Science and Technology&lt;/secondary-title&gt;&lt;/titles&gt;&lt;periodical&gt;&lt;full-title&gt;Songklanakarin Journal of Science and Technology&lt;/full-title&gt;&lt;/periodical&gt;&lt;pages&gt;1135-1145&lt;/pages&gt;&lt;volume&gt;27&lt;/volume&gt;&lt;number&gt;6&lt;/number&gt;&lt;keywords&gt;&lt;keyword&gt;Fruit-Piercing Moth&lt;/keyword&gt;&lt;keyword&gt;Ischyja&lt;/keyword&gt;&lt;keyword&gt;Indonesia&lt;/keyword&gt;&lt;keyword&gt;India&lt;/keyword&gt;&lt;/keywords&gt;&lt;dates&gt;&lt;year&gt;2005&lt;/year&gt;&lt;/dates&gt;&lt;urls&gt;&lt;pdf-urls&gt;&lt;url&gt;file://J:\E Library\Plant Catalogue\N\Ngampongsai et al 2005 EN43026.pdf&lt;/url&gt;&lt;/pdf-urls&gt;&lt;/urls&gt;&lt;custom1&gt;Pineapples from Indonesia_RG&lt;/custom1&gt;&lt;/record&gt;&lt;/Cite&gt;&lt;/EndNote&gt;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12" w:tooltip="Ngampongsai, 2005 #43026" w:history="1">
              <w:r w:rsidR="005B3422" w:rsidRPr="00402B9C">
                <w:rPr>
                  <w:rFonts w:asciiTheme="minorHAnsi" w:hAnsiTheme="minorHAnsi" w:cstheme="minorHAnsi"/>
                  <w:noProof/>
                </w:rPr>
                <w:t>Ngampongsai et al. 2005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rPr>
              <w:t xml:space="preserve">. </w:t>
            </w:r>
            <w:r w:rsidRPr="00402B9C">
              <w:rPr>
                <w:rFonts w:asciiTheme="minorHAnsi" w:hAnsiTheme="minorHAnsi" w:cstheme="minorHAnsi"/>
                <w:szCs w:val="18"/>
              </w:rPr>
              <w:t>Eggs and larvae are associated with non-citrus hosts</w:t>
            </w:r>
            <w:r w:rsidRPr="00402B9C">
              <w:rPr>
                <w:rFonts w:asciiTheme="minorHAnsi" w:hAnsiTheme="minorHAnsi" w:cstheme="minorHAnsi"/>
              </w:rPr>
              <w:t xml:space="preserv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&lt;EndNote&gt;&lt;Cite&gt;&lt;Author&gt;Muniappan&lt;/Author&gt;&lt;Year&gt;2012&lt;/Year&gt;&lt;RecNum&gt;40603&lt;/RecNum&gt;&lt;DisplayText&gt;(Muniappan et al. 2012; QDAF 2012)&lt;/DisplayText&gt;&lt;record&gt;&lt;rec-number&gt;40603&lt;/rec-number&gt;&lt;foreign-keys&gt;&lt;key app="EN" db-id="pxwxw0er9zv2fxezxdk5tt5utz5p5vtrwdv0" timestamp="1603697311"&gt;40603&lt;/key&gt;&lt;/foreign-keys&gt;&lt;ref-type name="Books"&gt;6&lt;/ref-type&gt;&lt;contributors&gt;&lt;authors&gt;&lt;author&gt;Muniappan, R.&lt;/author&gt;&lt;author&gt;Shepard, B.M.&lt;/author&gt;&lt;author&gt;Carner, G.R.&lt;/author&gt;&lt;author&gt;Ooi, P.A.C.&lt;/author&gt;&lt;/authors&gt;&lt;/contributors&gt;&lt;titles&gt;&lt;title&gt;Arthropod pests of horticultural crops in tropical Asia&lt;/title&gt;&lt;/titles&gt;&lt;dates&gt;&lt;year&gt;2012&lt;/year&gt;&lt;/dates&gt;&lt;pub-location&gt;Wallingford&lt;/pub-location&gt;&lt;publisher&gt;CABI International&lt;/publisher&gt;&lt;urls&gt;&lt;/urls&gt;&lt;custom1&gt;CHM CBR&lt;/custom1&gt;&lt;/record&gt;&lt;/Cite&gt;&lt;Cite&gt;&lt;Author&gt;QDAF&lt;/Author&gt;&lt;Year&gt;2012&lt;/Year&gt;&lt;RecNum&gt;29313&lt;/RecNum&gt;&lt;record&gt;&lt;rec-number&gt;29313&lt;/rec-number&gt;&lt;foreign-keys&gt;&lt;key app="EN" db-id="pxwxw0er9zv2fxezxdk5tt5utz5p5vtrwdv0" timestamp="1505869107"&gt;29313&lt;/key&gt;&lt;/foreign-keys&gt;&lt;ref-type name="Web Pages/Online Documents"&gt;12&lt;/ref-type&gt;&lt;contributors&gt;&lt;authors&gt;&lt;author&gt;QDAF&lt;/author&gt;&lt;/authors&gt;&lt;/contributors&gt;&lt;titles&gt;&lt;title&gt;A-Z list of horticultural insect pests: fruit piercing moth&lt;/title&gt;&lt;/titles&gt;&lt;keywords&gt;&lt;keyword&gt;Fruit piercing moth&lt;/keyword&gt;&lt;keyword&gt;Eudocima fullonia&lt;/keyword&gt;&lt;keyword&gt;Eudocima salaminia&lt;/keyword&gt;&lt;/keywords&gt;&lt;dates&gt;&lt;year&gt;2012&lt;/year&gt;&lt;pub-dates&gt;&lt;date&gt;September 2017&lt;/date&gt;&lt;/pub-dates&gt;&lt;/dates&gt;&lt;pub-location&gt;Brisbane, Australia&lt;/pub-location&gt;&lt;publisher&gt;Queensland Government Department of Agriculture and Fisheries&lt;/publisher&gt;&lt;urls&gt;&lt;related-urls&gt;&lt;url&gt;https://www.daf.qld.gov.au/business-priorities/plants/fruit-and-vegetables/a-z-list-of-horticultural-insect-pests/fruit-piercing-moth&lt;/url&gt;&lt;/related-urls&gt;&lt;pdf-urls&gt;&lt;url&gt;file://J:\E Library\Plant Catalogue\Q\QDAF 2012 EN29313.pdf&lt;/url&gt;&lt;/pdf-urls&gt;&lt;/urls&gt;&lt;custom1&gt;Longan from Vietnam_SK&lt;/custom1&gt;&lt;/record&gt;&lt;/Cite&gt;&lt;/EndNote&gt;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02" w:tooltip="Muniappan, 2012 #40603" w:history="1">
              <w:r w:rsidR="005B3422" w:rsidRPr="00402B9C">
                <w:rPr>
                  <w:rFonts w:asciiTheme="minorHAnsi" w:hAnsiTheme="minorHAnsi" w:cstheme="minorHAnsi"/>
                  <w:noProof/>
                </w:rPr>
                <w:t>Muniappan et al. 2012</w:t>
              </w:r>
            </w:hyperlink>
            <w:r w:rsidR="005B3422" w:rsidRPr="00402B9C">
              <w:rPr>
                <w:rFonts w:asciiTheme="minorHAnsi" w:hAnsiTheme="minorHAnsi" w:cstheme="minorHAnsi"/>
                <w:noProof/>
              </w:rPr>
              <w:t xml:space="preserve">; </w:t>
            </w:r>
            <w:hyperlink w:anchor="_ENREF_473" w:tooltip="QDAF, 2012 #29313" w:history="1">
              <w:r w:rsidR="005B3422" w:rsidRPr="00402B9C">
                <w:rPr>
                  <w:rFonts w:asciiTheme="minorHAnsi" w:hAnsiTheme="minorHAnsi" w:cstheme="minorHAnsi"/>
                  <w:noProof/>
                </w:rPr>
                <w:t>QDAF 2012</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rPr>
              <w:t>.</w:t>
            </w:r>
            <w:r w:rsidR="00ED708F" w:rsidRPr="00402B9C">
              <w:rPr>
                <w:rFonts w:asciiTheme="minorHAnsi" w:hAnsiTheme="minorHAnsi" w:cstheme="minorHAnsi"/>
                <w:color w:val="2F5496" w:themeColor="accent1" w:themeShade="BF"/>
              </w:rPr>
              <w:t xml:space="preserve"> </w:t>
            </w:r>
            <w:r w:rsidRPr="00402B9C">
              <w:rPr>
                <w:rFonts w:asciiTheme="minorHAnsi" w:hAnsiTheme="minorHAnsi" w:cstheme="minorHAnsi"/>
                <w:szCs w:val="18"/>
              </w:rPr>
              <w:t xml:space="preserve">Adults feed on citrus fruit at night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&lt;EndNote&gt;&lt;Cite&gt;&lt;Author&gt;Leong&lt;/Author&gt;&lt;Year&gt;2011&lt;/Year&gt;&lt;RecNum&gt;49996&lt;/RecNum&gt;&lt;DisplayText&gt;(Leong &amp;amp; Kueh 2011)&lt;/DisplayText&gt;&lt;record&gt;&lt;rec-number&gt;49996&lt;/rec-number&gt;&lt;foreign-keys&gt;&lt;key app="EN" db-id="pxwxw0er9zv2fxezxdk5tt5utz5p5vtrwdv0" timestamp="1686636770"&gt;49996&lt;/key&gt;&lt;/foreign-keys&gt;&lt;ref-type name="Journal Articles"&gt;17&lt;/ref-type&gt;&lt;contributors&gt;&lt;authors&gt;&lt;author&gt;Leong, S.C.T.&lt;/author&gt;&lt;author&gt;Kueh, R.J.H.&lt;/author&gt;&lt;/authors&gt;&lt;/contributors&gt;&lt;titles&gt;&lt;title&gt;&lt;style face="normal" font="default" size="100%"&gt;Seasonal abundance and suppression of fruit-piercing moth &lt;/style&gt;&lt;style face="italic" font="default" size="100%"&gt;Eudocima phalonia&lt;/style&gt;&lt;style face="normal" font="default" size="100%"&gt; (L.) in a citrus orchard in Sarawak&lt;/style&gt;&lt;/title&gt;&lt;secondary-title&gt;The Scientific World Journal&lt;/secondary-title&gt;&lt;/titles&gt;&lt;periodical&gt;&lt;full-title&gt;The Scientific World Journal&lt;/full-title&gt;&lt;/periodical&gt;&lt;pages&gt;2330-2338&lt;/pages&gt;&lt;volume&gt;11&lt;/volume&gt;&lt;keywords&gt;&lt;keyword&gt;Eudocima phalonia&lt;/keyword&gt;&lt;keyword&gt;fruit-piercing moth&lt;/keyword&gt;&lt;keyword&gt;seasonal population&lt;/keyword&gt;&lt;keyword&gt;citrus fruit damage&lt;/keyword&gt;&lt;keyword&gt;nC24 horticultural mineral oil&lt;/keyword&gt;&lt;keyword&gt;conventional pesticide&lt;/keyword&gt;&lt;/keywords&gt;&lt;dates&gt;&lt;year&gt;2011&lt;/year&gt;&lt;/dates&gt;&lt;pub-location&gt;London, United Kingdom&lt;/pub-location&gt;&lt;publisher&gt;Hindawi Limited&lt;/publisher&gt;&lt;isbn&gt;1537-744X&lt;/isbn&gt;&lt;urls&gt;&lt;pdf-urls&gt;&lt;url&gt;file://J:\E Library\Plant Catalogue\L\Leong and Keuh 2011 EN49996.pdf&lt;/url&gt;&lt;/pdf-urls&gt;&lt;/urls&gt;&lt;custom1&gt;Pomelo from Vietnam -LC&lt;/custom1&gt;&lt;electronic-resource-num&gt;10.1100/2011/753484&lt;/electronic-resource-num&gt;&lt;/record&gt;&lt;/Cite&gt;&lt;/EndNote&gt;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39" w:tooltip="Leong, 2011 #49996" w:history="1">
              <w:r w:rsidR="005B3422" w:rsidRPr="00402B9C">
                <w:rPr>
                  <w:rFonts w:asciiTheme="minorHAnsi" w:hAnsiTheme="minorHAnsi" w:cstheme="minorHAnsi"/>
                  <w:noProof/>
                </w:rPr>
                <w:t>Leong &amp; Kueh 2011</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szCs w:val="18"/>
              </w:rPr>
              <w:t xml:space="preserve"> </w:t>
            </w:r>
            <w:r w:rsidRPr="00402B9C">
              <w:rPr>
                <w:rFonts w:asciiTheme="minorHAnsi" w:hAnsiTheme="minorHAnsi" w:cstheme="minorHAnsi"/>
                <w:szCs w:val="18"/>
              </w:rPr>
              <w:t xml:space="preserve">and are unlikely to be present when fruit are harvested. Therefore, this pest is unlikely to be present on commercially produced, export quality pomelo fruit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&lt;EndNote&gt;&lt;Cite&gt;&lt;Author&gt;USDA&lt;/Author&gt;&lt;Year&gt;2020&lt;/Year&gt;&lt;RecNum&gt;50323&lt;/RecNum&gt;&lt;DisplayText&gt;(USDA 2020b)&lt;/DisplayText&gt;&lt;record&gt;&lt;rec-number&gt;50323&lt;/rec-number&gt;&lt;foreign-keys&gt;&lt;key app="EN" db-id="pxwxw0er9zv2fxezxdk5tt5utz5p5vtrwdv0" timestamp="1689212851"&gt;50323&lt;/key&gt;&lt;/foreign-keys&gt;&lt;ref-type name="Reports"&gt;27&lt;/ref-type&gt;&lt;contributors&gt;&lt;authors&gt;&lt;author&gt;USDA,&lt;/author&gt;&lt;/authors&gt;&lt;tertiary-authors&gt;&lt;author&gt;Animal and Plant Health Inspection Service&lt;/author&gt;&lt;/tertiary-authors&gt;&lt;/contributors&gt;&lt;titles&gt;&lt;title&gt;&lt;style face="normal" font="default" size="100%"&gt;Importation of &lt;/style&gt;&lt;style face="italic" font="default" size="100%"&gt;Citrus&lt;/style&gt;&lt;style face="normal" font="default" size="100%"&gt; spp. (Rutaceae) fruit from China into the continental United States: a qualitative, pathway-initiated pest risk assessment&lt;/style&gt;&lt;/title&gt;&lt;/titles&gt;&lt;pages&gt;197&lt;/pages&gt;&lt;number&gt;Version 5.0&lt;/number&gt;&lt;keywords&gt;&lt;keyword&gt;Importation&lt;/keyword&gt;&lt;keyword&gt;Citrus spp.&lt;/keyword&gt;&lt;keyword&gt;Rutaceae&lt;/keyword&gt;&lt;keyword&gt;fruit&lt;/keyword&gt;&lt;keyword&gt;China&lt;/keyword&gt;&lt;keyword&gt;continental United States&lt;/keyword&gt;&lt;keyword&gt;qualitative&lt;/keyword&gt;&lt;keyword&gt;pathway-initiated&lt;/keyword&gt;&lt;keyword&gt;pest risk assessment&lt;/keyword&gt;&lt;/keywords&gt;&lt;dates&gt;&lt;year&gt;2020&lt;/year&gt;&lt;/dates&gt;&lt;pub-location&gt;Raleigh (NC) USA&lt;/pub-location&gt;&lt;publisher&gt;Plant Protection and Quarantine, Animal and Plant Health Inspection Service&lt;/publisher&gt;&lt;urls&gt;&lt;pdf-urls&gt;&lt;url&gt;file://J:\E Library\Plant Catalogue\U\USDA 2020 EN50323 Importation of Citrus spp fruit from China into the continental United States.pdf&lt;/url&gt;&lt;/pdf-urls&gt;&lt;/urls&gt;&lt;custom1&gt;Pomelo from Vietnam - LC&lt;/custom1&gt;&lt;/record&gt;&lt;/Cite&gt;&lt;/EndNote&gt;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66" w:tooltip="USDA, 2020 #50323" w:history="1">
              <w:r w:rsidR="005B3422" w:rsidRPr="00402B9C">
                <w:rPr>
                  <w:rFonts w:asciiTheme="minorHAnsi" w:hAnsiTheme="minorHAnsi" w:cstheme="minorHAnsi"/>
                  <w:noProof/>
                  <w:szCs w:val="18"/>
                </w:rPr>
                <w:t>USDA 2020b</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ED708F" w:rsidRPr="00402B9C">
              <w:rPr>
                <w:rFonts w:asciiTheme="minorHAnsi" w:hAnsiTheme="minorHAnsi" w:cstheme="minorHAnsi"/>
              </w:rPr>
              <w:t xml:space="preserve">. </w:t>
            </w:r>
          </w:p>
        </w:tc>
        <w:tc>
          <w:tcPr>
            <w:tcW w:w="1837" w:type="dxa"/>
          </w:tcPr>
          <w:p w14:paraId="61367FE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02D4B13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349F094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5432FC00"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551F96A5" w14:textId="77777777" w:rsidTr="00F1755C">
        <w:trPr>
          <w:trHeight w:val="75"/>
          <w:jc w:val="center"/>
        </w:trPr>
        <w:tc>
          <w:tcPr>
            <w:tcW w:w="1905" w:type="dxa"/>
            <w:shd w:val="clear" w:color="auto" w:fill="auto"/>
          </w:tcPr>
          <w:p w14:paraId="1A4FE439"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Euproctis fraterna </w:t>
            </w:r>
            <w:r w:rsidRPr="001522B0">
              <w:rPr>
                <w:rStyle w:val="Emphasis"/>
                <w:rFonts w:asciiTheme="minorHAnsi" w:hAnsiTheme="minorHAnsi" w:cstheme="minorHAnsi"/>
                <w:i w:val="0"/>
                <w:iCs w:val="0"/>
              </w:rPr>
              <w:t>Moore, 1883</w:t>
            </w:r>
          </w:p>
          <w:p w14:paraId="05F30BA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[Erebidae]</w:t>
            </w:r>
          </w:p>
          <w:p w14:paraId="581351F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Gypsy moth</w:t>
            </w:r>
          </w:p>
        </w:tc>
        <w:tc>
          <w:tcPr>
            <w:tcW w:w="1345" w:type="dxa"/>
            <w:shd w:val="clear" w:color="auto" w:fill="auto"/>
          </w:tcPr>
          <w:p w14:paraId="783D8A49" w14:textId="3DFDA4D1"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ZWNOdW0+NDg3ODM8L1JlY051bT48RGlzcGxheVRleHQ+KFBo4bqhbSAyMDEzYTsgUm9iaW5zb24g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ZWNOdW0+NDg3ODM8L1JlY051bT48RGlzcGxheVRleHQ+KFBo4bqhbSAyMDEzYTsgUm9iaW5zb24g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90" w:tooltip="Robinson, 2023 #48594" w:history="1">
              <w:r w:rsidR="005B3422">
                <w:rPr>
                  <w:rFonts w:asciiTheme="minorHAnsi" w:hAnsiTheme="minorHAnsi" w:cstheme="minorHAnsi"/>
                  <w:noProof/>
                </w:rPr>
                <w:t>Robinson et al. 2023</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6BEF0CE0"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4CCDDF0A" w14:textId="5EA05FF4" w:rsidR="007E38F6" w:rsidRPr="00402B9C" w:rsidRDefault="007E38F6" w:rsidP="00F1755C">
            <w:pPr>
              <w:pStyle w:val="Default"/>
              <w:rPr>
                <w:rFonts w:asciiTheme="minorHAnsi" w:hAnsiTheme="minorHAnsi" w:cstheme="minorHAnsi"/>
                <w:sz w:val="18"/>
                <w:szCs w:val="18"/>
              </w:rPr>
            </w:pPr>
            <w:r w:rsidRPr="00402B9C">
              <w:rPr>
                <w:rFonts w:asciiTheme="minorHAnsi" w:hAnsiTheme="minorHAnsi" w:cstheme="minorHAnsi"/>
                <w:sz w:val="18"/>
                <w:szCs w:val="18"/>
              </w:rPr>
              <w:t xml:space="preserve">No. </w:t>
            </w:r>
            <w:r w:rsidRPr="00402B9C">
              <w:rPr>
                <w:rFonts w:asciiTheme="minorHAnsi" w:hAnsiTheme="minorHAnsi" w:cstheme="minorHAnsi"/>
                <w:i/>
                <w:iCs/>
                <w:sz w:val="18"/>
                <w:szCs w:val="18"/>
              </w:rPr>
              <w:t>Citrus</w:t>
            </w:r>
            <w:r w:rsidRPr="00402B9C">
              <w:rPr>
                <w:rFonts w:asciiTheme="minorHAnsi" w:hAnsiTheme="minorHAnsi" w:cstheme="minorHAnsi"/>
                <w:sz w:val="18"/>
                <w:szCs w:val="18"/>
              </w:rPr>
              <w:t xml:space="preserve"> species are known hosts of </w:t>
            </w:r>
            <w:r w:rsidRPr="00402B9C">
              <w:rPr>
                <w:rFonts w:asciiTheme="minorHAnsi" w:hAnsiTheme="minorHAnsi" w:cstheme="minorHAnsi"/>
                <w:i/>
                <w:iCs/>
                <w:sz w:val="18"/>
                <w:szCs w:val="18"/>
              </w:rPr>
              <w:t>E. fraterna</w:t>
            </w:r>
            <w:r w:rsidRPr="00402B9C">
              <w:rPr>
                <w:rFonts w:asciiTheme="minorHAnsi" w:hAnsiTheme="minorHAnsi" w:cstheme="minorHAnsi"/>
                <w:sz w:val="18"/>
                <w:szCs w:val="18"/>
              </w:rPr>
              <w:t xml:space="preserve"> </w:t>
            </w:r>
            <w:r w:rsidR="005B3422" w:rsidRPr="00402B9C">
              <w:rPr>
                <w:rFonts w:asciiTheme="minorHAnsi" w:hAnsiTheme="minorHAnsi" w:cstheme="minorHAnsi"/>
                <w:noProof/>
                <w:sz w:val="18"/>
                <w:szCs w:val="18"/>
              </w:rPr>
              <w:fldChar w:fldCharType="begin">
                <w:fldData xml:space="preserve">PEVuZE5vdGU+PENpdGU+PEF1dGhvcj5Sb2JpbnNvbjwvQXV0aG9yPjxZZWFyPjIwMjM8L1llYXI+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</w:fldData>
              </w:fldChar>
            </w:r>
            <w:r w:rsidR="005B3422" w:rsidRPr="00402B9C">
              <w:rPr>
                <w:rFonts w:asciiTheme="minorHAnsi" w:hAnsiTheme="minorHAnsi" w:cstheme="minorHAnsi"/>
                <w:noProof/>
                <w:sz w:val="18"/>
                <w:szCs w:val="18"/>
              </w:rPr>
              <w:instrText xml:space="preserve"> ADDIN EN.CITE </w:instrText>
            </w:r>
            <w:r w:rsidR="005B3422" w:rsidRPr="00402B9C">
              <w:rPr>
                <w:rFonts w:asciiTheme="minorHAnsi" w:hAnsiTheme="minorHAnsi" w:cstheme="minorHAnsi"/>
                <w:noProof/>
                <w:sz w:val="18"/>
                <w:szCs w:val="18"/>
              </w:rPr>
              <w:fldChar w:fldCharType="begin">
                <w:fldData xml:space="preserve">PEVuZE5vdGU+PENpdGU+PEF1dGhvcj5Sb2JpbnNvbjwvQXV0aG9yPjxZZWFyPjIwMjM8L1llYXI+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</w:fldData>
              </w:fldChar>
            </w:r>
            <w:r w:rsidR="005B3422" w:rsidRPr="00402B9C">
              <w:rPr>
                <w:rFonts w:asciiTheme="minorHAnsi" w:hAnsiTheme="minorHAnsi" w:cstheme="minorHAnsi"/>
                <w:noProof/>
                <w:sz w:val="18"/>
                <w:szCs w:val="18"/>
              </w:rPr>
              <w:instrText xml:space="preserve"> ADDIN EN.CITE.DATA </w:instrText>
            </w:r>
            <w:r w:rsidR="005B3422" w:rsidRPr="00402B9C">
              <w:rPr>
                <w:rFonts w:asciiTheme="minorHAnsi" w:hAnsiTheme="minorHAnsi" w:cstheme="minorHAnsi"/>
                <w:noProof/>
                <w:sz w:val="18"/>
                <w:szCs w:val="18"/>
              </w:rPr>
            </w:r>
            <w:r w:rsidR="005B3422" w:rsidRPr="00402B9C">
              <w:rPr>
                <w:rFonts w:asciiTheme="minorHAnsi" w:hAnsiTheme="minorHAnsi" w:cstheme="minorHAnsi"/>
                <w:noProof/>
                <w:sz w:val="18"/>
                <w:szCs w:val="18"/>
              </w:rPr>
              <w:fldChar w:fldCharType="end"/>
            </w:r>
            <w:r w:rsidR="005B3422" w:rsidRPr="00402B9C">
              <w:rPr>
                <w:rFonts w:asciiTheme="minorHAnsi" w:hAnsiTheme="minorHAnsi" w:cstheme="minorHAnsi"/>
                <w:noProof/>
                <w:sz w:val="18"/>
                <w:szCs w:val="18"/>
              </w:rPr>
            </w:r>
            <w:r w:rsidR="005B3422" w:rsidRPr="00402B9C">
              <w:rPr>
                <w:rFonts w:asciiTheme="minorHAnsi" w:hAnsiTheme="minorHAnsi" w:cstheme="minorHAnsi"/>
                <w:noProof/>
                <w:sz w:val="18"/>
                <w:szCs w:val="18"/>
              </w:rPr>
              <w:fldChar w:fldCharType="separate"/>
            </w:r>
            <w:r w:rsidR="005B3422" w:rsidRPr="00402B9C">
              <w:rPr>
                <w:rFonts w:asciiTheme="minorHAnsi" w:hAnsiTheme="minorHAnsi" w:cstheme="minorHAnsi"/>
                <w:noProof/>
                <w:sz w:val="18"/>
                <w:szCs w:val="18"/>
              </w:rPr>
              <w:t>(</w:t>
            </w:r>
            <w:hyperlink w:anchor="_ENREF_490" w:tooltip="Robinson, 2023 #48594" w:history="1">
              <w:r w:rsidR="005B3422" w:rsidRPr="00402B9C">
                <w:rPr>
                  <w:rFonts w:asciiTheme="minorHAnsi" w:hAnsiTheme="minorHAnsi" w:cstheme="minorHAnsi"/>
                  <w:noProof/>
                  <w:sz w:val="18"/>
                  <w:szCs w:val="18"/>
                </w:rPr>
                <w:t>Robinson et al. 2023</w:t>
              </w:r>
            </w:hyperlink>
            <w:r w:rsidR="005B3422" w:rsidRPr="00402B9C">
              <w:rPr>
                <w:rFonts w:asciiTheme="minorHAnsi" w:hAnsiTheme="minorHAnsi" w:cstheme="minorHAnsi"/>
                <w:noProof/>
                <w:sz w:val="18"/>
                <w:szCs w:val="18"/>
              </w:rPr>
              <w:t xml:space="preserve">; </w:t>
            </w:r>
            <w:hyperlink w:anchor="_ENREF_566" w:tooltip="USDA, 2020 #50323" w:history="1">
              <w:r w:rsidR="005B3422" w:rsidRPr="00402B9C">
                <w:rPr>
                  <w:rFonts w:asciiTheme="minorHAnsi" w:hAnsiTheme="minorHAnsi" w:cstheme="minorHAnsi"/>
                  <w:noProof/>
                  <w:sz w:val="18"/>
                  <w:szCs w:val="18"/>
                </w:rPr>
                <w:t>USDA 2020b</w:t>
              </w:r>
            </w:hyperlink>
            <w:r w:rsidR="005B3422" w:rsidRPr="00402B9C">
              <w:rPr>
                <w:rFonts w:asciiTheme="minorHAnsi" w:hAnsiTheme="minorHAnsi" w:cstheme="minorHAnsi"/>
                <w:noProof/>
                <w:sz w:val="18"/>
                <w:szCs w:val="18"/>
              </w:rPr>
              <w:t>)</w:t>
            </w:r>
            <w:r w:rsidR="005B3422" w:rsidRPr="00402B9C">
              <w:rPr>
                <w:rFonts w:asciiTheme="minorHAnsi" w:hAnsiTheme="minorHAnsi" w:cstheme="minorHAnsi"/>
                <w:noProof/>
                <w:sz w:val="18"/>
                <w:szCs w:val="18"/>
              </w:rPr>
              <w:fldChar w:fldCharType="end"/>
            </w:r>
            <w:r w:rsidR="00ED708F" w:rsidRPr="00402B9C">
              <w:rPr>
                <w:rFonts w:asciiTheme="minorHAnsi" w:hAnsiTheme="minorHAnsi" w:cstheme="minorHAnsi"/>
                <w:color w:val="auto"/>
                <w:sz w:val="18"/>
                <w:szCs w:val="18"/>
              </w:rPr>
              <w:t>.</w:t>
            </w:r>
            <w:r w:rsidR="00ED708F" w:rsidRPr="00402B9C">
              <w:rPr>
                <w:rFonts w:asciiTheme="minorHAnsi" w:hAnsiTheme="minorHAnsi" w:cstheme="minorHAnsi"/>
                <w:sz w:val="18"/>
                <w:szCs w:val="18"/>
              </w:rPr>
              <w:t xml:space="preserve"> </w:t>
            </w:r>
            <w:r w:rsidRPr="00402B9C">
              <w:rPr>
                <w:rFonts w:asciiTheme="minorHAnsi" w:hAnsiTheme="minorHAnsi" w:cstheme="minorHAnsi"/>
                <w:sz w:val="18"/>
                <w:szCs w:val="18"/>
              </w:rPr>
              <w:t xml:space="preserve">Larvae feed on the leaves of host plants </w:t>
            </w:r>
            <w:r w:rsidR="005B3422" w:rsidRPr="00402B9C">
              <w:rPr>
                <w:rFonts w:asciiTheme="minorHAnsi" w:hAnsiTheme="minorHAnsi" w:cstheme="minorHAnsi"/>
                <w:noProof/>
                <w:sz w:val="18"/>
                <w:szCs w:val="18"/>
              </w:rPr>
              <w:fldChar w:fldCharType="begin">
                <w:fldData xml:space="preserve">PEVuZE5vdGU+PENpdGU+PEF1dGhvcj5OaXphbWFuaTwvQXV0aG9yPjxZZWFyPjIwMTY8L1llYXI+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</w:fldData>
              </w:fldChar>
            </w:r>
            <w:r w:rsidR="005B3422" w:rsidRPr="00402B9C">
              <w:rPr>
                <w:rFonts w:asciiTheme="minorHAnsi" w:hAnsiTheme="minorHAnsi" w:cstheme="minorHAnsi"/>
                <w:noProof/>
                <w:sz w:val="18"/>
                <w:szCs w:val="18"/>
              </w:rPr>
              <w:instrText xml:space="preserve"> ADDIN EN.CITE </w:instrText>
            </w:r>
            <w:r w:rsidR="005B3422" w:rsidRPr="00402B9C">
              <w:rPr>
                <w:rFonts w:asciiTheme="minorHAnsi" w:hAnsiTheme="minorHAnsi" w:cstheme="minorHAnsi"/>
                <w:noProof/>
                <w:sz w:val="18"/>
                <w:szCs w:val="18"/>
              </w:rPr>
              <w:fldChar w:fldCharType="begin">
                <w:fldData xml:space="preserve">PEVuZE5vdGU+PENpdGU+PEF1dGhvcj5OaXphbWFuaTwvQXV0aG9yPjxZZWFyPjIwMTY8L1llYXI+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</w:fldData>
              </w:fldChar>
            </w:r>
            <w:r w:rsidR="005B3422" w:rsidRPr="00402B9C">
              <w:rPr>
                <w:rFonts w:asciiTheme="minorHAnsi" w:hAnsiTheme="minorHAnsi" w:cstheme="minorHAnsi"/>
                <w:noProof/>
                <w:sz w:val="18"/>
                <w:szCs w:val="18"/>
              </w:rPr>
              <w:instrText xml:space="preserve"> ADDIN EN.CITE.DATA </w:instrText>
            </w:r>
            <w:r w:rsidR="005B3422" w:rsidRPr="00402B9C">
              <w:rPr>
                <w:rFonts w:asciiTheme="minorHAnsi" w:hAnsiTheme="minorHAnsi" w:cstheme="minorHAnsi"/>
                <w:noProof/>
                <w:sz w:val="18"/>
                <w:szCs w:val="18"/>
              </w:rPr>
            </w:r>
            <w:r w:rsidR="005B3422" w:rsidRPr="00402B9C">
              <w:rPr>
                <w:rFonts w:asciiTheme="minorHAnsi" w:hAnsiTheme="minorHAnsi" w:cstheme="minorHAnsi"/>
                <w:noProof/>
                <w:sz w:val="18"/>
                <w:szCs w:val="18"/>
              </w:rPr>
              <w:fldChar w:fldCharType="end"/>
            </w:r>
            <w:r w:rsidR="005B3422" w:rsidRPr="00402B9C">
              <w:rPr>
                <w:rFonts w:asciiTheme="minorHAnsi" w:hAnsiTheme="minorHAnsi" w:cstheme="minorHAnsi"/>
                <w:noProof/>
                <w:sz w:val="18"/>
                <w:szCs w:val="18"/>
              </w:rPr>
            </w:r>
            <w:r w:rsidR="005B3422" w:rsidRPr="00402B9C">
              <w:rPr>
                <w:rFonts w:asciiTheme="minorHAnsi" w:hAnsiTheme="minorHAnsi" w:cstheme="minorHAnsi"/>
                <w:noProof/>
                <w:sz w:val="18"/>
                <w:szCs w:val="18"/>
              </w:rPr>
              <w:fldChar w:fldCharType="separate"/>
            </w:r>
            <w:r w:rsidR="005B3422" w:rsidRPr="00402B9C">
              <w:rPr>
                <w:rFonts w:asciiTheme="minorHAnsi" w:hAnsiTheme="minorHAnsi" w:cstheme="minorHAnsi"/>
                <w:noProof/>
                <w:sz w:val="18"/>
                <w:szCs w:val="18"/>
              </w:rPr>
              <w:t>(</w:t>
            </w:r>
            <w:hyperlink w:anchor="_ENREF_330" w:tooltip="Kuroko, 1993 #2580" w:history="1">
              <w:r w:rsidR="005B3422" w:rsidRPr="00402B9C">
                <w:rPr>
                  <w:rFonts w:asciiTheme="minorHAnsi" w:hAnsiTheme="minorHAnsi" w:cstheme="minorHAnsi"/>
                  <w:noProof/>
                  <w:sz w:val="18"/>
                  <w:szCs w:val="18"/>
                </w:rPr>
                <w:t>Kuroko &amp; Lewvanich 1993</w:t>
              </w:r>
            </w:hyperlink>
            <w:r w:rsidR="005B3422" w:rsidRPr="00402B9C">
              <w:rPr>
                <w:rFonts w:asciiTheme="minorHAnsi" w:hAnsiTheme="minorHAnsi" w:cstheme="minorHAnsi"/>
                <w:noProof/>
                <w:sz w:val="18"/>
                <w:szCs w:val="18"/>
              </w:rPr>
              <w:t xml:space="preserve">; </w:t>
            </w:r>
            <w:hyperlink w:anchor="_ENREF_422" w:tooltip="Nizamani, 2016 #29475" w:history="1">
              <w:r w:rsidR="005B3422" w:rsidRPr="00402B9C">
                <w:rPr>
                  <w:rFonts w:asciiTheme="minorHAnsi" w:hAnsiTheme="minorHAnsi" w:cstheme="minorHAnsi"/>
                  <w:noProof/>
                  <w:sz w:val="18"/>
                  <w:szCs w:val="18"/>
                </w:rPr>
                <w:t>Nizamani et al. 2016</w:t>
              </w:r>
            </w:hyperlink>
            <w:r w:rsidR="005B3422" w:rsidRPr="00402B9C">
              <w:rPr>
                <w:rFonts w:asciiTheme="minorHAnsi" w:hAnsiTheme="minorHAnsi" w:cstheme="minorHAnsi"/>
                <w:noProof/>
                <w:sz w:val="18"/>
                <w:szCs w:val="18"/>
              </w:rPr>
              <w:t xml:space="preserve">; </w:t>
            </w:r>
            <w:hyperlink w:anchor="_ENREF_599" w:tooltip="Waterhouse, 1993 #40605" w:history="1">
              <w:r w:rsidR="005B3422" w:rsidRPr="00402B9C">
                <w:rPr>
                  <w:rFonts w:asciiTheme="minorHAnsi" w:hAnsiTheme="minorHAnsi" w:cstheme="minorHAnsi"/>
                  <w:noProof/>
                  <w:sz w:val="18"/>
                  <w:szCs w:val="18"/>
                </w:rPr>
                <w:t>Waterhouse 1993</w:t>
              </w:r>
            </w:hyperlink>
            <w:r w:rsidR="005B3422" w:rsidRPr="00402B9C">
              <w:rPr>
                <w:rFonts w:asciiTheme="minorHAnsi" w:hAnsiTheme="minorHAnsi" w:cstheme="minorHAnsi"/>
                <w:noProof/>
                <w:sz w:val="18"/>
                <w:szCs w:val="18"/>
              </w:rPr>
              <w:t>)</w:t>
            </w:r>
            <w:r w:rsidR="005B3422" w:rsidRPr="00402B9C">
              <w:rPr>
                <w:rFonts w:asciiTheme="minorHAnsi" w:hAnsiTheme="minorHAnsi" w:cstheme="minorHAnsi"/>
                <w:noProof/>
                <w:sz w:val="18"/>
                <w:szCs w:val="18"/>
              </w:rPr>
              <w:fldChar w:fldCharType="end"/>
            </w:r>
            <w:r w:rsidR="00ED708F" w:rsidRPr="00402B9C">
              <w:rPr>
                <w:rFonts w:asciiTheme="minorHAnsi" w:hAnsiTheme="minorHAnsi" w:cstheme="minorHAnsi"/>
                <w:sz w:val="18"/>
                <w:szCs w:val="18"/>
              </w:rPr>
              <w:t xml:space="preserve">. </w:t>
            </w:r>
            <w:r w:rsidRPr="00402B9C">
              <w:rPr>
                <w:rFonts w:asciiTheme="minorHAnsi" w:hAnsiTheme="minorHAnsi" w:cstheme="minorHAnsi"/>
                <w:sz w:val="18"/>
                <w:szCs w:val="18"/>
              </w:rPr>
              <w:t xml:space="preserve">There are no reports available indicating presence of this pest on commercially produced, export quality pomelo fruit. </w:t>
            </w:r>
          </w:p>
        </w:tc>
        <w:tc>
          <w:tcPr>
            <w:tcW w:w="1837" w:type="dxa"/>
          </w:tcPr>
          <w:p w14:paraId="10F2719B" w14:textId="77777777" w:rsidR="007E38F6" w:rsidRPr="001522B0" w:rsidRDefault="007E38F6" w:rsidP="00F1755C">
            <w:pPr>
              <w:pStyle w:val="Default"/>
              <w:rPr>
                <w:rFonts w:asciiTheme="minorHAnsi" w:hAnsiTheme="minorHAnsi" w:cstheme="minorHAnsi"/>
                <w:sz w:val="18"/>
                <w:szCs w:val="18"/>
              </w:rPr>
            </w:pPr>
            <w:r w:rsidRPr="001522B0">
              <w:rPr>
                <w:rFonts w:asciiTheme="minorHAnsi" w:hAnsiTheme="minorHAnsi" w:cstheme="minorHAnsi"/>
                <w:sz w:val="18"/>
                <w:szCs w:val="18"/>
              </w:rPr>
              <w:t>Assessment not required</w:t>
            </w:r>
          </w:p>
          <w:p w14:paraId="3FFCFB29" w14:textId="77777777" w:rsidR="007E38F6" w:rsidRPr="001522B0" w:rsidRDefault="007E38F6" w:rsidP="00F1755C">
            <w:pPr>
              <w:pStyle w:val="TableText"/>
              <w:rPr>
                <w:rFonts w:asciiTheme="minorHAnsi" w:hAnsiTheme="minorHAnsi" w:cstheme="minorHAnsi"/>
              </w:rPr>
            </w:pPr>
          </w:p>
        </w:tc>
        <w:tc>
          <w:tcPr>
            <w:tcW w:w="1834" w:type="dxa"/>
            <w:shd w:val="clear" w:color="auto" w:fill="auto"/>
          </w:tcPr>
          <w:p w14:paraId="673C220B" w14:textId="77777777" w:rsidR="007E38F6" w:rsidRPr="001522B0" w:rsidRDefault="007E38F6" w:rsidP="00F1755C">
            <w:pPr>
              <w:pStyle w:val="Default"/>
              <w:rPr>
                <w:rFonts w:asciiTheme="minorHAnsi" w:hAnsiTheme="minorHAnsi" w:cstheme="minorHAnsi"/>
                <w:sz w:val="18"/>
                <w:szCs w:val="18"/>
              </w:rPr>
            </w:pPr>
            <w:r w:rsidRPr="001522B0">
              <w:rPr>
                <w:rFonts w:asciiTheme="minorHAnsi" w:hAnsiTheme="minorHAnsi" w:cstheme="minorHAnsi"/>
                <w:sz w:val="18"/>
                <w:szCs w:val="18"/>
              </w:rPr>
              <w:t>Assessment not required</w:t>
            </w:r>
          </w:p>
          <w:p w14:paraId="08F2EB26" w14:textId="77777777" w:rsidR="007E38F6" w:rsidRPr="001522B0" w:rsidRDefault="007E38F6" w:rsidP="00F1755C">
            <w:pPr>
              <w:pStyle w:val="TableText"/>
              <w:rPr>
                <w:rFonts w:asciiTheme="minorHAnsi" w:hAnsiTheme="minorHAnsi" w:cstheme="minorHAnsi"/>
              </w:rPr>
            </w:pPr>
          </w:p>
        </w:tc>
        <w:tc>
          <w:tcPr>
            <w:tcW w:w="1696" w:type="dxa"/>
            <w:shd w:val="clear" w:color="auto" w:fill="auto"/>
          </w:tcPr>
          <w:p w14:paraId="6A33BA8A" w14:textId="77777777" w:rsidR="007E38F6" w:rsidRPr="001522B0" w:rsidRDefault="007E38F6" w:rsidP="00F1755C">
            <w:pPr>
              <w:pStyle w:val="Default"/>
              <w:rPr>
                <w:rFonts w:asciiTheme="minorHAnsi" w:hAnsiTheme="minorHAnsi" w:cstheme="minorHAnsi"/>
                <w:sz w:val="18"/>
                <w:szCs w:val="18"/>
              </w:rPr>
            </w:pPr>
            <w:r w:rsidRPr="001522B0">
              <w:rPr>
                <w:rFonts w:asciiTheme="minorHAnsi" w:hAnsiTheme="minorHAnsi" w:cstheme="minorHAnsi"/>
                <w:sz w:val="18"/>
                <w:szCs w:val="18"/>
              </w:rPr>
              <w:t>Assessment not required</w:t>
            </w:r>
          </w:p>
          <w:p w14:paraId="5D8820A4" w14:textId="77777777" w:rsidR="007E38F6" w:rsidRPr="001522B0" w:rsidRDefault="007E38F6" w:rsidP="00F1755C">
            <w:pPr>
              <w:pStyle w:val="TableText"/>
              <w:rPr>
                <w:rFonts w:asciiTheme="minorHAnsi" w:hAnsiTheme="minorHAnsi" w:cstheme="minorHAnsi"/>
              </w:rPr>
            </w:pPr>
          </w:p>
        </w:tc>
        <w:tc>
          <w:tcPr>
            <w:tcW w:w="1186" w:type="dxa"/>
            <w:shd w:val="clear" w:color="auto" w:fill="auto"/>
          </w:tcPr>
          <w:p w14:paraId="4A590B9E"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44FF5091" w14:textId="77777777" w:rsidTr="00F1755C">
        <w:trPr>
          <w:trHeight w:val="75"/>
          <w:jc w:val="center"/>
        </w:trPr>
        <w:tc>
          <w:tcPr>
            <w:tcW w:w="1905" w:type="dxa"/>
            <w:shd w:val="clear" w:color="auto" w:fill="auto"/>
          </w:tcPr>
          <w:p w14:paraId="37E32783" w14:textId="77777777" w:rsidR="007E38F6" w:rsidRPr="001522B0" w:rsidRDefault="007E38F6" w:rsidP="00F1755C">
            <w:pPr>
              <w:pStyle w:val="TableText"/>
              <w:rPr>
                <w:rStyle w:val="Emphasis"/>
                <w:rFonts w:asciiTheme="minorHAnsi" w:hAnsiTheme="minorHAnsi" w:cstheme="minorHAnsi"/>
                <w:i w:val="0"/>
                <w:iCs w:val="0"/>
                <w:sz w:val="22"/>
              </w:rPr>
            </w:pPr>
            <w:bookmarkStart w:id="338" w:name="_Hlk152841487"/>
            <w:r w:rsidRPr="001522B0">
              <w:rPr>
                <w:rStyle w:val="Emphasis"/>
                <w:rFonts w:asciiTheme="minorHAnsi" w:hAnsiTheme="minorHAnsi" w:cstheme="minorHAnsi"/>
              </w:rPr>
              <w:t xml:space="preserve">Grammodes geometrica </w:t>
            </w:r>
            <w:bookmarkEnd w:id="338"/>
            <w:r w:rsidRPr="001522B0">
              <w:rPr>
                <w:rStyle w:val="Emphasis"/>
                <w:rFonts w:asciiTheme="minorHAnsi" w:hAnsiTheme="minorHAnsi" w:cstheme="minorHAnsi"/>
                <w:i w:val="0"/>
                <w:iCs w:val="0"/>
              </w:rPr>
              <w:t>(Fabricius, 1775)</w:t>
            </w:r>
          </w:p>
          <w:p w14:paraId="206F91D3"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[Erebidae]</w:t>
            </w:r>
          </w:p>
          <w:p w14:paraId="733A1F32" w14:textId="77777777" w:rsidR="007E38F6" w:rsidRPr="001522B0" w:rsidRDefault="007E38F6" w:rsidP="00F1755C">
            <w:pPr>
              <w:pStyle w:val="TableText"/>
              <w:rPr>
                <w:rStyle w:val="Emphasis"/>
                <w:rFonts w:asciiTheme="minorHAnsi" w:hAnsiTheme="minorHAnsi" w:cstheme="minorHAnsi"/>
                <w:i w:val="0"/>
                <w:iCs w:val="0"/>
              </w:rPr>
            </w:pPr>
          </w:p>
        </w:tc>
        <w:tc>
          <w:tcPr>
            <w:tcW w:w="1345" w:type="dxa"/>
            <w:shd w:val="clear" w:color="auto" w:fill="auto"/>
          </w:tcPr>
          <w:p w14:paraId="17CBAF50" w14:textId="54C61020"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Yes</w:t>
            </w:r>
            <w:r w:rsidRPr="001522B0">
              <w:rPr>
                <w:rFonts w:asciiTheme="minorHAnsi" w:hAnsiTheme="minorHAnsi" w:cstheme="minorHAnsi"/>
                <w:color w:val="2F5496" w:themeColor="accent1" w:themeShade="BF"/>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&lt;EndNote&gt;&lt;Cite&gt;&lt;Author&gt;Phạm&lt;/Author&gt;&lt;Year&gt;2013&lt;/Year&gt;&lt;RecNum&gt;48783&lt;/RecNum&gt;&lt;DisplayText&gt;(Phạm 2013a)&lt;/DisplayText&gt;&lt;record&gt;&lt;rec-number&gt;48783&lt;/rec-number&gt;&lt;foreign-keys&gt;&lt;key app="EN" db-id="pxwxw0er9zv2fxezxdk5tt5utz5p5vtrwdv0" timestamp="1674002138"&gt;48783&lt;/key&gt;&lt;/foreign-keys&gt;&lt;ref-type name="Books"&gt;6&lt;/ref-type&gt;&lt;contributors&gt;&lt;authors&gt;&lt;author&gt;&lt;style face="normal" font="default" size="100%"&gt;Phạm, V.&lt;/style&gt;&lt;style face="normal" font="default" charset="238" size="100%"&gt;L&lt;/style&gt;&lt;style face="normal" font="default" size="100%"&gt;.&lt;/style&gt;&lt;/author&gt;&lt;/authors&gt;&lt;/contributors&gt;&lt;titles&gt;&lt;title&gt;Các loài côn trùng và nhện nhỏ gây hại cây trồng phát hiện ở Việt. Nam (Small plant-damaging insects and spiders discovered in Vietnam)&lt;/title&gt;&lt;/titles&gt;&lt;pages&gt;420&lt;/pages&gt;&lt;num-vols&gt;1&lt;/num-vols&gt;&lt;keywords&gt;&lt;keyword&gt;Vietnam&lt;/keyword&gt;&lt;keyword&gt;arthropods&lt;/keyword&gt;&lt;keyword&gt;pests&lt;/keyword&gt;&lt;keyword&gt;spiders&lt;/keyword&gt;&lt;keyword&gt;agriculture&lt;/keyword&gt;&lt;keyword&gt;Vietnamese&lt;/keyword&gt;&lt;/keywords&gt;&lt;dates&gt;&lt;year&gt;2013&lt;/year&gt;&lt;/dates&gt;&lt;pub-location&gt;Hanoi, Vietnam&lt;/pub-location&gt;&lt;publisher&gt;Agriculture publishing house&lt;/publisher&gt;&lt;urls&gt;&lt;pdf-urls&gt;&lt;url&gt;file://J:\E Library\Plant Catalogue\P\Pham 2013 EN48783.pdf&lt;/url&gt;&lt;/pdf-urls&gt;&lt;/urls&gt;&lt;custom1&gt;Okra from India_WW&lt;/custom1&gt;&lt;/record&gt;&lt;/Cite&gt;&lt;/EndNote&gt;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7C114422" w14:textId="057B9D9A"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NT, Qld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&lt;EndNote&gt;&lt;Cite&gt;&lt;Author&gt;ALA&lt;/Author&gt;&lt;Year&gt;2025&lt;/Year&gt;&lt;RecNum&gt;55068&lt;/RecNum&gt;&lt;DisplayText&gt;(ALA 2025)&lt;/DisplayText&gt;&lt;record&gt;&lt;rec-number&gt;55068&lt;/rec-number&gt;&lt;foreign-keys&gt;&lt;key app="EN" db-id="pxwxw0er9zv2fxezxdk5tt5utz5p5vtrwdv0" timestamp="1735857432"&gt;55068&lt;/key&gt;&lt;/foreign-keys&gt;&lt;ref-type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2025&lt;/year&gt;&lt;pub-dates&gt;&lt;date&gt;2024&lt;/date&gt;&lt;/pub-dates&gt;&lt;/dates&gt;&lt;pub-location&gt;Canberra (ACT) Australia&lt;/pub-location&gt;&lt;publisher&gt;Commonwealth Scientific and Industrial Research Organisation (CSIRO)&lt;/publisher&gt;&lt;urls&gt;&lt;related-urls&gt;&lt;url&gt;https://www.ala.org.au&lt;/url&gt;&lt;/related-urls&gt;&lt;/urls&gt;&lt;custom1&gt;updated_RG&lt;/custom1&gt;&lt;/record&gt;&lt;/Cite&gt;&lt;/EndNote&gt;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3D6FD5C5"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0668C58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7C6D9EA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146C871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22878B7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59DF21EC" w14:textId="77777777" w:rsidTr="00F1755C">
        <w:trPr>
          <w:trHeight w:val="75"/>
          <w:jc w:val="center"/>
        </w:trPr>
        <w:tc>
          <w:tcPr>
            <w:tcW w:w="1905" w:type="dxa"/>
            <w:shd w:val="clear" w:color="auto" w:fill="auto"/>
          </w:tcPr>
          <w:p w14:paraId="11C2A4D1"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Graphium agamemnon </w:t>
            </w:r>
            <w:r w:rsidRPr="001522B0">
              <w:rPr>
                <w:rStyle w:val="Emphasis"/>
                <w:rFonts w:asciiTheme="minorHAnsi" w:hAnsiTheme="minorHAnsi" w:cstheme="minorHAnsi"/>
                <w:i w:val="0"/>
                <w:iCs w:val="0"/>
              </w:rPr>
              <w:t>Linnaeus, 1758</w:t>
            </w:r>
          </w:p>
          <w:p w14:paraId="7339AD1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[Papilionidae]</w:t>
            </w:r>
          </w:p>
          <w:p w14:paraId="06B2D415"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Green-spotted triangle</w:t>
            </w:r>
          </w:p>
        </w:tc>
        <w:tc>
          <w:tcPr>
            <w:tcW w:w="1345" w:type="dxa"/>
            <w:shd w:val="clear" w:color="auto" w:fill="auto"/>
          </w:tcPr>
          <w:p w14:paraId="157ED311" w14:textId="6DC2BAD9"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ZWNOdW0+NDg3ODM8L1JlY051bT48RGlzcGxheVRleHQ+KFBo4bqhbSAyMDEzYTsgVnUgZXQgYWwu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ZWNOdW0+NDg3ODM8L1JlY051bT48RGlzcGxheVRleHQ+KFBo4bqhbSAyMDEzYTsgVnUgZXQgYWwu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92" w:tooltip="Vu, 2008 #49832" w:history="1">
              <w:r w:rsidR="005B3422">
                <w:rPr>
                  <w:rFonts w:asciiTheme="minorHAnsi" w:hAnsiTheme="minorHAnsi" w:cstheme="minorHAnsi"/>
                  <w:noProof/>
                </w:rPr>
                <w:t>Vu et al. 2008</w:t>
              </w:r>
            </w:hyperlink>
            <w:r w:rsidR="005B3422">
              <w:rPr>
                <w:rFonts w:asciiTheme="minorHAnsi" w:hAnsiTheme="minorHAnsi" w:cstheme="minorHAnsi"/>
                <w:noProof/>
              </w:rPr>
              <w:t xml:space="preserve">; </w:t>
            </w:r>
            <w:hyperlink w:anchor="_ENREF_594" w:tooltip="Vu, 2003 #50018" w:history="1">
              <w:r w:rsidR="005B3422">
                <w:rPr>
                  <w:rFonts w:asciiTheme="minorHAnsi" w:hAnsiTheme="minorHAnsi" w:cstheme="minorHAnsi"/>
                  <w:noProof/>
                </w:rPr>
                <w:t>Vu &amp; Yuan 2003</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ED708F" w:rsidRPr="001522B0">
              <w:rPr>
                <w:rFonts w:asciiTheme="minorHAnsi" w:hAnsiTheme="minorHAnsi" w:cstheme="minorHAnsi"/>
              </w:rPr>
              <w:t xml:space="preserve"> </w:t>
            </w:r>
          </w:p>
        </w:tc>
        <w:tc>
          <w:tcPr>
            <w:tcW w:w="1693" w:type="dxa"/>
            <w:shd w:val="clear" w:color="auto" w:fill="auto"/>
          </w:tcPr>
          <w:p w14:paraId="3D73F7D0" w14:textId="2E6D9595"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Qld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24F6A8BA"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25B3A9F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788BF34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2C01758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4F06FB2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75D90237" w14:textId="77777777" w:rsidTr="00F1755C">
        <w:trPr>
          <w:trHeight w:val="75"/>
          <w:jc w:val="center"/>
        </w:trPr>
        <w:tc>
          <w:tcPr>
            <w:tcW w:w="1905" w:type="dxa"/>
            <w:shd w:val="clear" w:color="auto" w:fill="auto"/>
          </w:tcPr>
          <w:p w14:paraId="6025517E"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Homona coffearia </w:t>
            </w:r>
            <w:r w:rsidRPr="001522B0">
              <w:rPr>
                <w:rStyle w:val="Emphasis"/>
                <w:rFonts w:asciiTheme="minorHAnsi" w:hAnsiTheme="minorHAnsi" w:cstheme="minorHAnsi"/>
                <w:i w:val="0"/>
                <w:iCs w:val="0"/>
              </w:rPr>
              <w:t>(Nietner, 1861)</w:t>
            </w:r>
          </w:p>
          <w:p w14:paraId="12B44B2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Synonym(s):</w:t>
            </w:r>
            <w:r w:rsidRPr="001522B0">
              <w:rPr>
                <w:rStyle w:val="Emphasis"/>
                <w:rFonts w:asciiTheme="minorHAnsi" w:hAnsiTheme="minorHAnsi" w:cstheme="minorHAnsi"/>
              </w:rPr>
              <w:t xml:space="preserve"> Tortrix coffearia </w:t>
            </w:r>
            <w:r w:rsidRPr="001522B0">
              <w:rPr>
                <w:rStyle w:val="Emphasis"/>
                <w:rFonts w:asciiTheme="minorHAnsi" w:hAnsiTheme="minorHAnsi" w:cstheme="minorHAnsi"/>
                <w:i w:val="0"/>
                <w:iCs w:val="0"/>
              </w:rPr>
              <w:t>(Nietner, 1861)</w:t>
            </w:r>
          </w:p>
          <w:p w14:paraId="29B40517"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[Tortricidae]</w:t>
            </w:r>
          </w:p>
          <w:p w14:paraId="7A3408B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Camellia tortrix</w:t>
            </w:r>
          </w:p>
        </w:tc>
        <w:tc>
          <w:tcPr>
            <w:tcW w:w="1345" w:type="dxa"/>
            <w:shd w:val="clear" w:color="auto" w:fill="auto"/>
          </w:tcPr>
          <w:p w14:paraId="39401C25" w14:textId="0BC5B075"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ZWNOdW0+NDg3ODM8L1JlY051bT48RGlzcGxheVRleHQ+KFBo4bqhbSAyMDEzYSwgYjsgV2hpdHRs
ZSAxOTkyKTwvRGlzcGxheVRleHQ+PHJlY29yZD48cmVjLW51bWJlcj40ODc4MzwvcmVjLW51bWJl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ZGlhX1dXPC9jdXN0b20xPjwvcmVjb3JkPjwvQ2l0ZT48Q2l0ZT48QXV0aG9yPlBo4bqhbTwvQXV0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ZWNOdW0+NDg3ODM8L1JlY051bT48RGlzcGxheVRleHQ+KFBo4bqhbSAyMDEzYSwgYjsgV2hpdHRs
ZSAxOTkyKTwvRGlzcGxheVRleHQ+PHJlY29yZD48cmVjLW51bWJlcj40ODc4MzwvcmVjLW51bWJl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ZGlhX1dXPC9jdXN0b20xPjwvcmVjb3JkPjwvQ2l0ZT48Q2l0ZT48QXV0aG9yPlBo4bqhbTwvQXV0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54" w:tooltip="Phạm, 2013 #48784" w:history="1">
              <w:r w:rsidR="005B3422">
                <w:rPr>
                  <w:rFonts w:asciiTheme="minorHAnsi" w:hAnsiTheme="minorHAnsi" w:cstheme="minorHAnsi"/>
                  <w:noProof/>
                </w:rPr>
                <w:t>b</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6B84770E"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53D83617" w14:textId="223074CF"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Fonts w:asciiTheme="minorHAnsi" w:hAnsiTheme="minorHAnsi" w:cstheme="minorHAnsi"/>
                <w:i/>
                <w:iCs/>
              </w:rPr>
              <w:t>Citrus</w:t>
            </w:r>
            <w:r w:rsidRPr="00402B9C">
              <w:rPr>
                <w:rFonts w:asciiTheme="minorHAnsi" w:hAnsiTheme="minorHAnsi" w:cstheme="minorHAnsi"/>
              </w:rPr>
              <w:t xml:space="preserve"> species are known hosts of </w:t>
            </w:r>
            <w:r w:rsidRPr="00402B9C">
              <w:rPr>
                <w:rFonts w:asciiTheme="minorHAnsi" w:hAnsiTheme="minorHAnsi" w:cstheme="minorHAnsi"/>
                <w:i/>
                <w:iCs/>
              </w:rPr>
              <w:t>H. coffearia</w:t>
            </w:r>
            <w:r w:rsidRPr="00402B9C">
              <w:rPr>
                <w:rFonts w:asciiTheme="minorHAnsi" w:hAnsiTheme="minorHAnsi" w:cstheme="minorHAnsi"/>
              </w:rPr>
              <w:t xml:space="preserv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&lt;EndNote&gt;&lt;Cite&gt;&lt;Author&gt;Meijerman&lt;/Author&gt;&lt;Year&gt;2025&lt;/Year&gt;&lt;RecNum&gt;55067&lt;/RecNum&gt;&lt;DisplayText&gt;(Meijerman &amp;amp; Ulenberg 2025)&lt;/DisplayText&gt;&lt;record&gt;&lt;rec-number&gt;55067&lt;/rec-number&gt;&lt;foreign-keys&gt;&lt;key app="EN" db-id="pxwxw0er9zv2fxezxdk5tt5utz5p5vtrwdv0" timestamp="1735857278"&gt;55067&lt;/key&gt;&lt;/foreign-keys&gt;&lt;ref-type name="Databases"&gt;45&lt;/ref-type&gt;&lt;contributors&gt;&lt;authors&gt;&lt;author&gt;Meijerman, L.&lt;/author&gt;&lt;author&gt;Ulenberg, S.A.&lt;/author&gt;&lt;/authors&gt;&lt;/contributors&gt;&lt;titles&gt;&lt;title&gt;Arthropods of Economic Importance: Eurasian Tortricidae 2.0&lt;/title&gt;&lt;/titles&gt;&lt;keywords&gt;&lt;keyword&gt;arthropods&lt;/keyword&gt;&lt;keyword&gt;economic importance&lt;/keyword&gt;&lt;keyword&gt;damage&lt;/keyword&gt;&lt;keyword&gt;host plants&lt;/keyword&gt;&lt;keyword&gt;distribution&lt;/keyword&gt;&lt;keyword&gt;entry&lt;/keyword&gt;&lt;keyword&gt;importance&lt;/keyword&gt;&lt;keyword&gt;Tortricidae&lt;/keyword&gt;&lt;/keywords&gt;&lt;dates&gt;&lt;year&gt;2025&lt;/year&gt;&lt;pub-dates&gt;&lt;date&gt;2025&lt;/date&gt;&lt;/pub-dates&gt;&lt;/dates&gt;&lt;publisher&gt;ETI BioInformatics&lt;/publisher&gt;&lt;urls&gt;&lt;related-urls&gt;&lt;url&gt;http://eurasian-tortricidae.linnaeus.naturalis.nl/linnaeus_ng/app/views/introduction/topic.php?id=3386&amp;amp;epi=164&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84" w:tooltip="Meijerman, 2025 #55067" w:history="1">
              <w:r w:rsidR="005B3422" w:rsidRPr="00402B9C">
                <w:rPr>
                  <w:rFonts w:asciiTheme="minorHAnsi" w:hAnsiTheme="minorHAnsi" w:cstheme="minorHAnsi"/>
                  <w:noProof/>
                </w:rPr>
                <w:t>Meijerman &amp; Ulenberg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rPr>
              <w:t xml:space="preserve">. </w:t>
            </w:r>
            <w:r w:rsidRPr="00402B9C">
              <w:rPr>
                <w:rFonts w:asciiTheme="minorHAnsi" w:hAnsiTheme="minorHAnsi" w:cstheme="minorHAnsi"/>
                <w:i/>
                <w:iCs/>
              </w:rPr>
              <w:t>Homona coffearia</w:t>
            </w:r>
            <w:r w:rsidRPr="00402B9C">
              <w:rPr>
                <w:rFonts w:asciiTheme="minorHAnsi" w:hAnsiTheme="minorHAnsi" w:cstheme="minorHAnsi"/>
              </w:rPr>
              <w:t xml:space="preserve"> is a leafroller moth which constructs larval shelters by fastening two or more leaves together with silk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&lt;EndNote&gt;&lt;Cite&gt;&lt;Author&gt;CABI&lt;/Author&gt;&lt;Year&gt;2025&lt;/Year&gt;&lt;RecNum&gt;55088&lt;/RecNum&gt;&lt;DisplayText&gt;(CABI 2025b)&lt;/DisplayText&gt;&lt;record&gt;&lt;rec-number&gt;55088&lt;/rec-number&gt;&lt;foreign-keys&gt;&lt;key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74" w:tooltip="CABI, 2025 #55088" w:history="1">
              <w:r w:rsidR="005B3422" w:rsidRPr="00402B9C">
                <w:rPr>
                  <w:rFonts w:asciiTheme="minorHAnsi" w:hAnsiTheme="minorHAnsi" w:cstheme="minorHAnsi"/>
                  <w:noProof/>
                </w:rPr>
                <w:t>CABI 2025b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rPr>
              <w:t xml:space="preserve">. </w:t>
            </w:r>
            <w:r w:rsidRPr="00402B9C">
              <w:rPr>
                <w:rFonts w:asciiTheme="minorHAnsi" w:hAnsiTheme="minorHAnsi" w:cstheme="minorHAnsi"/>
              </w:rPr>
              <w:t xml:space="preserve">Eggs are laid on and larvae feed on leaves </w:t>
            </w:r>
            <w:r w:rsidR="005B3422" w:rsidRPr="00402B9C">
              <w:rPr>
                <w:rFonts w:asciiTheme="minorHAnsi" w:hAnsiTheme="minorHAnsi" w:cstheme="minorHAnsi"/>
                <w:noProof/>
              </w:rPr>
              <w:fldChar w:fldCharType="begin">
                <w:fldData xml:space="preserve">PEVuZE5vdGU+PENpdGU+PEF1dGhvcj5DcmFuaGFtPC9BdXRob3I+PFllYXI+MTk3MTwvWWVhcj48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PEVuZE5vdGU+PENpdGU+PEF1dGhvcj5DcmFuaGFtPC9BdXRob3I+PFllYXI+MTk3MTwvWWVhcj48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08" w:tooltip="Cranham, 1971 #41118" w:history="1">
              <w:r w:rsidR="005B3422" w:rsidRPr="00402B9C">
                <w:rPr>
                  <w:rFonts w:asciiTheme="minorHAnsi" w:hAnsiTheme="minorHAnsi" w:cstheme="minorHAnsi"/>
                  <w:noProof/>
                </w:rPr>
                <w:t>Cranham &amp; Danthanarayana 1971</w:t>
              </w:r>
            </w:hyperlink>
            <w:r w:rsidR="005B3422" w:rsidRPr="00402B9C">
              <w:rPr>
                <w:rFonts w:asciiTheme="minorHAnsi" w:hAnsiTheme="minorHAnsi" w:cstheme="minorHAnsi"/>
                <w:noProof/>
              </w:rPr>
              <w:t xml:space="preserve">; </w:t>
            </w:r>
            <w:hyperlink w:anchor="_ENREF_330" w:tooltip="Kuroko, 1993 #2580" w:history="1">
              <w:r w:rsidR="005B3422" w:rsidRPr="00402B9C">
                <w:rPr>
                  <w:rFonts w:asciiTheme="minorHAnsi" w:hAnsiTheme="minorHAnsi" w:cstheme="minorHAnsi"/>
                  <w:noProof/>
                </w:rPr>
                <w:t>Kuroko &amp; Lewvanich 1993</w:t>
              </w:r>
            </w:hyperlink>
            <w:r w:rsidR="005B3422" w:rsidRPr="00402B9C">
              <w:rPr>
                <w:rFonts w:asciiTheme="minorHAnsi" w:hAnsiTheme="minorHAnsi" w:cstheme="minorHAnsi"/>
                <w:noProof/>
              </w:rPr>
              <w:t xml:space="preserve">; </w:t>
            </w:r>
            <w:hyperlink w:anchor="_ENREF_384" w:tooltip="Meijerman, 2025 #55067" w:history="1">
              <w:r w:rsidR="005B3422" w:rsidRPr="00402B9C">
                <w:rPr>
                  <w:rFonts w:asciiTheme="minorHAnsi" w:hAnsiTheme="minorHAnsi" w:cstheme="minorHAnsi"/>
                  <w:noProof/>
                </w:rPr>
                <w:t>Meijerman &amp; Ulenberg 2025</w:t>
              </w:r>
            </w:hyperlink>
            <w:r w:rsidR="005B3422" w:rsidRPr="00402B9C">
              <w:rPr>
                <w:rFonts w:asciiTheme="minorHAnsi" w:hAnsiTheme="minorHAnsi" w:cstheme="minorHAnsi"/>
                <w:noProof/>
              </w:rPr>
              <w:t xml:space="preserve">; </w:t>
            </w:r>
            <w:hyperlink w:anchor="_ENREF_599" w:tooltip="Waterhouse, 1993 #40605" w:history="1">
              <w:r w:rsidR="005B3422" w:rsidRPr="00402B9C">
                <w:rPr>
                  <w:rFonts w:asciiTheme="minorHAnsi" w:hAnsiTheme="minorHAnsi" w:cstheme="minorHAnsi"/>
                  <w:noProof/>
                </w:rPr>
                <w:t>Waterhouse 1993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rPr>
              <w:t xml:space="preserve">. </w:t>
            </w:r>
            <w:r w:rsidRPr="00402B9C">
              <w:rPr>
                <w:rFonts w:asciiTheme="minorHAnsi" w:hAnsiTheme="minorHAnsi" w:cstheme="minorHAnsi"/>
              </w:rPr>
              <w:t xml:space="preserve">Pupation occurs in the folds of leaves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&lt;EndNote&gt;&lt;Cite&gt;&lt;Author&gt;Meijerman&lt;/Author&gt;&lt;Year&gt;2025&lt;/Year&gt;&lt;RecNum&gt;55067&lt;/RecNum&gt;&lt;DisplayText&gt;(Meijerman &amp;amp; Ulenberg 2025)&lt;/DisplayText&gt;&lt;record&gt;&lt;rec-number&gt;55067&lt;/rec-number&gt;&lt;foreign-keys&gt;&lt;key app="EN" db-id="pxwxw0er9zv2fxezxdk5tt5utz5p5vtrwdv0" timestamp="1735857278"&gt;55067&lt;/key&gt;&lt;/foreign-keys&gt;&lt;ref-type name="Databases"&gt;45&lt;/ref-type&gt;&lt;contributors&gt;&lt;authors&gt;&lt;author&gt;Meijerman, L.&lt;/author&gt;&lt;author&gt;Ulenberg, S.A.&lt;/author&gt;&lt;/authors&gt;&lt;/contributors&gt;&lt;titles&gt;&lt;title&gt;Arthropods of Economic Importance: Eurasian Tortricidae 2.0&lt;/title&gt;&lt;/titles&gt;&lt;keywords&gt;&lt;keyword&gt;arthropods&lt;/keyword&gt;&lt;keyword&gt;economic importance&lt;/keyword&gt;&lt;keyword&gt;damage&lt;/keyword&gt;&lt;keyword&gt;host plants&lt;/keyword&gt;&lt;keyword&gt;distribution&lt;/keyword&gt;&lt;keyword&gt;entry&lt;/keyword&gt;&lt;keyword&gt;importance&lt;/keyword&gt;&lt;keyword&gt;Tortricidae&lt;/keyword&gt;&lt;/keywords&gt;&lt;dates&gt;&lt;year&gt;2025&lt;/year&gt;&lt;pub-dates&gt;&lt;date&gt;2025&lt;/date&gt;&lt;/pub-dates&gt;&lt;/dates&gt;&lt;publisher&gt;ETI BioInformatics&lt;/publisher&gt;&lt;urls&gt;&lt;related-urls&gt;&lt;url&gt;http://eurasian-tortricidae.linnaeus.naturalis.nl/linnaeus_ng/app/views/introduction/topic.php?id=3386&amp;amp;epi=164&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84" w:tooltip="Meijerman, 2025 #55067" w:history="1">
              <w:r w:rsidR="005B3422" w:rsidRPr="00402B9C">
                <w:rPr>
                  <w:rFonts w:asciiTheme="minorHAnsi" w:hAnsiTheme="minorHAnsi" w:cstheme="minorHAnsi"/>
                  <w:noProof/>
                </w:rPr>
                <w:t>Meijerman &amp; Ulenberg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rPr>
              <w:t xml:space="preserve">. </w:t>
            </w:r>
            <w:r w:rsidRPr="00402B9C">
              <w:rPr>
                <w:rFonts w:asciiTheme="minorHAnsi" w:hAnsiTheme="minorHAnsi" w:cstheme="minorHAnsi"/>
              </w:rPr>
              <w:t xml:space="preserve">Ripening pomelo fruit typically hang from tree branches well clear of the leaves. However, where leaves are adjacent to the fruit, late instar larvae feeding on these leaves may cause superficial damage to pomelo fruit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&lt;EndNote&gt;&lt;Cite&gt;&lt;Author&gt;USDA&lt;/Author&gt;&lt;Year&gt;2020&lt;/Year&gt;&lt;RecNum&gt;50323&lt;/RecNum&gt;&lt;DisplayText&gt;(USDA 2020b)&lt;/DisplayText&gt;&lt;record&gt;&lt;rec-number&gt;50323&lt;/rec-number&gt;&lt;foreign-keys&gt;&lt;key app="EN" db-id="pxwxw0er9zv2fxezxdk5tt5utz5p5vtrwdv0" timestamp="1689212851"&gt;50323&lt;/key&gt;&lt;/foreign-keys&gt;&lt;ref-type name="Reports"&gt;27&lt;/ref-type&gt;&lt;contributors&gt;&lt;authors&gt;&lt;author&gt;USDA,&lt;/author&gt;&lt;/authors&gt;&lt;tertiary-authors&gt;&lt;author&gt;Animal and Plant Health Inspection Service&lt;/author&gt;&lt;/tertiary-authors&gt;&lt;/contributors&gt;&lt;titles&gt;&lt;title&gt;&lt;style face="normal" font="default" size="100%"&gt;Importation of &lt;/style&gt;&lt;style face="italic" font="default" size="100%"&gt;Citrus&lt;/style&gt;&lt;style face="normal" font="default" size="100%"&gt; spp. (Rutaceae) fruit from China into the continental United States: a qualitative, pathway-initiated pest risk assessment&lt;/style&gt;&lt;/title&gt;&lt;/titles&gt;&lt;pages&gt;197&lt;/pages&gt;&lt;number&gt;Version 5.0&lt;/number&gt;&lt;keywords&gt;&lt;keyword&gt;Importation&lt;/keyword&gt;&lt;keyword&gt;Citrus spp.&lt;/keyword&gt;&lt;keyword&gt;Rutaceae&lt;/keyword&gt;&lt;keyword&gt;fruit&lt;/keyword&gt;&lt;keyword&gt;China&lt;/keyword&gt;&lt;keyword&gt;continental United States&lt;/keyword&gt;&lt;keyword&gt;qualitative&lt;/keyword&gt;&lt;keyword&gt;pathway-initiated&lt;/keyword&gt;&lt;keyword&gt;pest risk assessment&lt;/keyword&gt;&lt;/keywords&gt;&lt;dates&gt;&lt;year&gt;2020&lt;/year&gt;&lt;/dates&gt;&lt;pub-location&gt;Raleigh (NC) USA&lt;/pub-location&gt;&lt;publisher&gt;Plant Protection and Quarantine, Animal and Plant Health Inspection Service&lt;/publisher&gt;&lt;urls&gt;&lt;pdf-urls&gt;&lt;url&gt;file://J:\E Library\Plant Catalogue\U\USDA 2020 EN50323 Importation of Citrus spp fruit from China into the continental United States.pdf&lt;/url&gt;&lt;/pdf-urls&gt;&lt;/urls&gt;&lt;custom1&gt;Pomelo from Vietnam - LC&lt;/custom1&gt;&lt;/record&gt;&lt;/Cite&gt;&lt;/EndNote&gt;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566" w:tooltip="USDA, 2020 #50323" w:history="1">
              <w:r w:rsidR="005B3422" w:rsidRPr="00402B9C">
                <w:rPr>
                  <w:rFonts w:asciiTheme="minorHAnsi" w:hAnsiTheme="minorHAnsi" w:cstheme="minorHAnsi"/>
                  <w:noProof/>
                </w:rPr>
                <w:t>USDA 2020b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rPr>
              <w:t xml:space="preserve">. </w:t>
            </w:r>
            <w:r w:rsidRPr="00402B9C">
              <w:rPr>
                <w:rFonts w:asciiTheme="minorHAnsi" w:hAnsiTheme="minorHAnsi" w:cstheme="minorHAnsi"/>
              </w:rPr>
              <w:t>Mature larvae (25 mm in length) that may be present on the fruit surface will be highly visible and are likely to be removed during harvest and packing house practices. Therefore, this pest is unlikely to be present on commercially produced, export</w:t>
            </w:r>
            <w:r w:rsidRPr="00402B9C">
              <w:rPr>
                <w:rFonts w:asciiTheme="minorHAnsi" w:hAnsiTheme="minorHAnsi" w:cstheme="minorHAnsi"/>
                <w:szCs w:val="18"/>
              </w:rPr>
              <w:t xml:space="preserve"> quality pomelo fruit.</w:t>
            </w:r>
          </w:p>
        </w:tc>
        <w:tc>
          <w:tcPr>
            <w:tcW w:w="1837" w:type="dxa"/>
          </w:tcPr>
          <w:p w14:paraId="28A000A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1D46AB0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3B1C6F5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4CE7DB6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28A45583" w14:textId="77777777" w:rsidTr="00F1755C">
        <w:trPr>
          <w:trHeight w:val="75"/>
          <w:jc w:val="center"/>
        </w:trPr>
        <w:tc>
          <w:tcPr>
            <w:tcW w:w="1905" w:type="dxa"/>
            <w:shd w:val="clear" w:color="auto" w:fill="auto"/>
          </w:tcPr>
          <w:p w14:paraId="2136E53A"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Hyposidra talaca </w:t>
            </w:r>
            <w:r w:rsidRPr="001522B0">
              <w:rPr>
                <w:rStyle w:val="Emphasis"/>
                <w:rFonts w:asciiTheme="minorHAnsi" w:hAnsiTheme="minorHAnsi" w:cstheme="minorHAnsi"/>
                <w:i w:val="0"/>
                <w:iCs w:val="0"/>
              </w:rPr>
              <w:t>(Walker, 1860)</w:t>
            </w:r>
          </w:p>
          <w:p w14:paraId="5204B59D"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[Geometridae]</w:t>
            </w:r>
          </w:p>
          <w:p w14:paraId="19B8362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Black looper</w:t>
            </w:r>
          </w:p>
        </w:tc>
        <w:tc>
          <w:tcPr>
            <w:tcW w:w="1345" w:type="dxa"/>
            <w:shd w:val="clear" w:color="auto" w:fill="auto"/>
          </w:tcPr>
          <w:p w14:paraId="4B035D00" w14:textId="5C735A88"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ZWNOdW0+NDg3ODM8L1JlY051bT48RGlzcGxheVRleHQ+KFBo4bqhbSAyMDEzYTsgUm9iaW5zb24g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ZWNOdW0+NDg3ODM8L1JlY051bT48RGlzcGxheVRleHQ+KFBo4bqhbSAyMDEzYTsgUm9iaW5zb24g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90" w:tooltip="Robinson, 2023 #48594" w:history="1">
              <w:r w:rsidR="005B3422">
                <w:rPr>
                  <w:rFonts w:asciiTheme="minorHAnsi" w:hAnsiTheme="minorHAnsi" w:cstheme="minorHAnsi"/>
                  <w:noProof/>
                </w:rPr>
                <w:t>Robinson et al. 2023</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40FFA130" w14:textId="03E1864E" w:rsidR="004621A5"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Under official control (Regional) for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&lt;EndNote&gt;&lt;Cite&gt;&lt;Author&gt;Government of Western Australia&lt;/Author&gt;&lt;Year&gt;2023&lt;/Year&gt;&lt;RecNum&gt;48643&lt;/RecNum&gt;&lt;DisplayText&gt;(Government of Western Australia 2023)&lt;/DisplayText&gt;&lt;record&gt;&lt;rec-number&gt;48643&lt;/rec-number&gt;&lt;foreign-keys&gt;&lt;key app="EN" db-id="pxwxw0er9zv2fxezxdk5tt5utz5p5vtrwdv0" timestamp="1672720685"&gt;48643&lt;/key&gt;&lt;/foreign-keys&gt;&lt;ref-type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Australia&lt;/keyword&gt;&lt;/keywords&gt;&lt;dates&gt;&lt;year&gt;2023&lt;/year&gt;&lt;pub-dates&gt;&lt;date&gt;2023&lt;/date&gt;&lt;/pub-dates&gt;&lt;/dates&gt;&lt;pub-location&gt;Perth (WA)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rPr>
              <w:t>.</w:t>
            </w:r>
          </w:p>
          <w:p w14:paraId="5B139E1E" w14:textId="307943E1" w:rsidR="007E38F6" w:rsidRPr="00402B9C" w:rsidRDefault="004621A5" w:rsidP="00F1755C">
            <w:pPr>
              <w:pStyle w:val="TableText"/>
              <w:rPr>
                <w:rFonts w:asciiTheme="minorHAnsi" w:hAnsiTheme="minorHAnsi" w:cstheme="minorHAnsi"/>
              </w:rPr>
            </w:pPr>
            <w:r w:rsidRPr="00402B9C">
              <w:rPr>
                <w:rFonts w:asciiTheme="minorHAnsi" w:hAnsiTheme="minorHAnsi" w:cstheme="minorHAnsi"/>
              </w:rPr>
              <w:t>Present in</w:t>
            </w:r>
            <w:r w:rsidR="007E38F6" w:rsidRPr="00402B9C">
              <w:rPr>
                <w:rFonts w:asciiTheme="minorHAnsi" w:hAnsiTheme="minorHAnsi" w:cstheme="minorHAnsi"/>
              </w:rPr>
              <w:t xml:space="preserve"> NSW, Qld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&lt;EndNote&gt;&lt;Cite&gt;&lt;Author&gt;ALA&lt;/Author&gt;&lt;Year&gt;2025&lt;/Year&gt;&lt;RecNum&gt;55068&lt;/RecNum&gt;&lt;DisplayText&gt;(ALA 2025; Herbison-Evans &amp;amp; Crossley 2025)&lt;/DisplayText&gt;&lt;record&gt;&lt;rec-number&gt;55068&lt;/rec-number&gt;&lt;foreign-keys&gt;&lt;key app="EN" db-id="pxwxw0er9zv2fxezxdk5tt5utz5p5vtrwdv0" timestamp="1735857432"&gt;55068&lt;/key&gt;&lt;/foreign-keys&gt;&lt;ref-type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2025&lt;/year&gt;&lt;pub-dates&gt;&lt;date&gt;2024&lt;/date&gt;&lt;/pub-dates&gt;&lt;/dates&gt;&lt;pub-location&gt;Canberra (ACT) Australia&lt;/pub-location&gt;&lt;publisher&gt;Commonwealth Scientific and Industrial Research Organisation (CSIRO)&lt;/publisher&gt;&lt;urls&gt;&lt;related-urls&gt;&lt;url&gt;https://www.ala.org.au&lt;/url&gt;&lt;/related-urls&gt;&lt;/urls&gt;&lt;custom1&gt;updated_RG&lt;/custom1&gt;&lt;/record&gt;&lt;/Cite&gt;&lt;Cite&gt;&lt;Author&gt;Herbison-Evans&lt;/Author&gt;&lt;Year&gt;2025&lt;/Year&gt;&lt;RecNum&gt;55070&lt;/RecNum&gt;&lt;record&gt;&lt;rec-number&gt;55070&lt;/rec-number&gt;&lt;foreign-keys&gt;&lt;key app="EN" db-id="pxwxw0er9zv2fxezxdk5tt5utz5p5vtrwdv0" timestamp="1735857952"&gt;55070&lt;/key&gt;&lt;/foreign-keys&gt;&lt;ref-type name="Databases"&gt;45&lt;/ref-type&gt;&lt;contributors&gt;&lt;authors&gt;&lt;author&gt;Herbison-Evans, D.&lt;/author&gt;&lt;author&gt;Crossley, S.&lt;/author&gt;&lt;/authors&gt;&lt;/contributors&gt;&lt;titles&gt;&lt;title&gt;Australian Caterpillars and their Butterflies and Moths&lt;/title&gt;&lt;/titles&gt;&lt;keywords&gt;&lt;keyword&gt;Butterflies&lt;/keyword&gt;&lt;keyword&gt;Butterfly&lt;/keyword&gt;&lt;keyword&gt;Caterpillars&lt;/keyword&gt;&lt;keyword&gt;Moths&lt;/keyword&gt;&lt;/keywords&gt;&lt;dates&gt;&lt;year&gt;2025&lt;/year&gt;&lt;pub-dates&gt;&lt;date&gt;2025&lt;/date&gt;&lt;/pub-dates&gt;&lt;/dates&gt;&lt;pub-location&gt;Coffs Harbour (NSW) Australia&lt;/pub-location&gt;&lt;publisher&gt;Coffs Harbour Butterfly House&lt;/publisher&gt;&lt;urls&gt;&lt;related-urls&gt;&lt;url&gt;https://lepidoptera.butterflyhouse.com.au&lt;/url&gt;&lt;/related-urls&gt;&lt;/urls&gt;&lt;custom1&gt;updated_RG&lt;/custom1&gt;&lt;/record&gt;&lt;/Cite&gt;&lt;/EndNote&gt;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 xml:space="preserve">; </w:t>
            </w:r>
            <w:hyperlink w:anchor="_ENREF_272" w:tooltip="Herbison-Evans, 2025 #55070" w:history="1">
              <w:r w:rsidR="005B3422" w:rsidRPr="00402B9C">
                <w:rPr>
                  <w:rFonts w:asciiTheme="minorHAnsi" w:hAnsiTheme="minorHAnsi" w:cstheme="minorHAnsi"/>
                  <w:noProof/>
                </w:rPr>
                <w:t>Herbison-Evans &amp; Crossley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7E38F6" w:rsidRPr="00402B9C">
              <w:rPr>
                <w:rFonts w:asciiTheme="minorHAnsi" w:hAnsiTheme="minorHAnsi" w:cstheme="minorHAnsi"/>
              </w:rPr>
              <w:br/>
            </w:r>
          </w:p>
        </w:tc>
        <w:tc>
          <w:tcPr>
            <w:tcW w:w="2962" w:type="dxa"/>
            <w:shd w:val="clear" w:color="auto" w:fill="auto"/>
          </w:tcPr>
          <w:p w14:paraId="1AA5CBED" w14:textId="54F5A09E"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Style w:val="Emphasis"/>
                <w:rFonts w:asciiTheme="minorHAnsi" w:hAnsiTheme="minorHAnsi" w:cstheme="minorHAnsi"/>
              </w:rPr>
              <w:t xml:space="preserve">Hyposidra talaca </w:t>
            </w:r>
            <w:r w:rsidRPr="00402B9C">
              <w:rPr>
                <w:rFonts w:asciiTheme="minorHAnsi" w:hAnsiTheme="minorHAnsi" w:cstheme="minorHAnsi"/>
                <w:szCs w:val="18"/>
              </w:rPr>
              <w:t xml:space="preserve">is known to be associated with pomelo </w:t>
            </w:r>
            <w:r w:rsidR="005B3422" w:rsidRPr="00402B9C">
              <w:rPr>
                <w:rFonts w:asciiTheme="minorHAnsi" w:hAnsiTheme="minorHAnsi" w:cstheme="minorHAnsi"/>
                <w:noProof/>
                <w:szCs w:val="18"/>
              </w:rPr>
              <w:fldChar w:fldCharType="begin">
                <w:fldData xml:space="preserve">PEVuZE5vdGU+PENpdGU+PEF1dGhvcj5LZW1hbDwvQXV0aG9yPjxZZWFyPjIwMDc8L1llYXI+PFJl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PEVuZE5vdGU+PENpdGU+PEF1dGhvcj5LZW1hbDwvQXV0aG9yPjxZZWFyPjIwMDc8L1llYXI+PFJl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29" w:tooltip="Australian Faunal Directory, 2022 #49959" w:history="1">
              <w:r w:rsidR="005B3422" w:rsidRPr="00402B9C">
                <w:rPr>
                  <w:rFonts w:asciiTheme="minorHAnsi" w:hAnsiTheme="minorHAnsi" w:cstheme="minorHAnsi"/>
                  <w:noProof/>
                  <w:szCs w:val="18"/>
                </w:rPr>
                <w:t>Australian Faunal Directory 2022</w:t>
              </w:r>
            </w:hyperlink>
            <w:r w:rsidR="005B3422" w:rsidRPr="00402B9C">
              <w:rPr>
                <w:rFonts w:asciiTheme="minorHAnsi" w:hAnsiTheme="minorHAnsi" w:cstheme="minorHAnsi"/>
                <w:noProof/>
                <w:szCs w:val="18"/>
              </w:rPr>
              <w:t xml:space="preserve">; </w:t>
            </w:r>
            <w:hyperlink w:anchor="_ENREF_311" w:tooltip="Kemal, 2007 #49975" w:history="1">
              <w:r w:rsidR="005B3422" w:rsidRPr="00402B9C">
                <w:rPr>
                  <w:rFonts w:asciiTheme="minorHAnsi" w:hAnsiTheme="minorHAnsi" w:cstheme="minorHAnsi"/>
                  <w:noProof/>
                  <w:szCs w:val="18"/>
                </w:rPr>
                <w:t>Kemal, Watanasit &amp; Kocak 2007</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ED708F" w:rsidRPr="00402B9C">
              <w:rPr>
                <w:rFonts w:asciiTheme="minorHAnsi" w:hAnsiTheme="minorHAnsi" w:cstheme="minorHAnsi"/>
              </w:rPr>
              <w:t xml:space="preserve">. </w:t>
            </w:r>
            <w:r w:rsidRPr="00402B9C">
              <w:rPr>
                <w:rFonts w:asciiTheme="minorHAnsi" w:hAnsiTheme="minorHAnsi" w:cstheme="minorHAnsi"/>
                <w:i/>
                <w:iCs/>
              </w:rPr>
              <w:t>Hyposidra talaca</w:t>
            </w:r>
            <w:r w:rsidRPr="00402B9C">
              <w:rPr>
                <w:rFonts w:asciiTheme="minorHAnsi" w:hAnsiTheme="minorHAnsi" w:cstheme="minorHAnsi"/>
              </w:rPr>
              <w:t xml:space="preserve"> lay eggs into cracks and crevices in the bark of trees </w:t>
            </w:r>
            <w:r w:rsidR="005B3422" w:rsidRPr="00402B9C">
              <w:rPr>
                <w:rFonts w:asciiTheme="minorHAnsi" w:hAnsiTheme="minorHAnsi" w:cstheme="minorHAnsi"/>
                <w:noProof/>
              </w:rPr>
              <w:fldChar w:fldCharType="begin">
                <w:fldData xml:space="preserve">PEVuZE5vdGU+PENpdGU+PEF1dGhvcj5Ib2xsb3dheTwvQXV0aG9yPjxZZWFyPjE5OTQ8L1llYXI+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PEVuZE5vdGU+PENpdGU+PEF1dGhvcj5Ib2xsb3dheTwvQXV0aG9yPjxZZWFyPjE5OTQ8L1llYXI+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80" w:tooltip="Holloway, 1994 #50257" w:history="1">
              <w:r w:rsidR="005B3422" w:rsidRPr="00402B9C">
                <w:rPr>
                  <w:rFonts w:asciiTheme="minorHAnsi" w:hAnsiTheme="minorHAnsi" w:cstheme="minorHAnsi"/>
                  <w:noProof/>
                </w:rPr>
                <w:t>Holloway 1994</w:t>
              </w:r>
            </w:hyperlink>
            <w:r w:rsidR="005B3422" w:rsidRPr="00402B9C">
              <w:rPr>
                <w:rFonts w:asciiTheme="minorHAnsi" w:hAnsiTheme="minorHAnsi" w:cstheme="minorHAnsi"/>
                <w:noProof/>
              </w:rPr>
              <w:t xml:space="preserve">; </w:t>
            </w:r>
            <w:hyperlink w:anchor="_ENREF_494" w:tooltip="Roy, 2017 #49004" w:history="1">
              <w:r w:rsidR="005B3422" w:rsidRPr="00402B9C">
                <w:rPr>
                  <w:rFonts w:asciiTheme="minorHAnsi" w:hAnsiTheme="minorHAnsi" w:cstheme="minorHAnsi"/>
                  <w:noProof/>
                </w:rPr>
                <w:t>Roy et al. 2017</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rPr>
              <w:t xml:space="preserve">. </w:t>
            </w:r>
            <w:r w:rsidRPr="00402B9C">
              <w:rPr>
                <w:rFonts w:asciiTheme="minorHAnsi" w:hAnsiTheme="minorHAnsi" w:cstheme="minorHAnsi"/>
              </w:rPr>
              <w:t xml:space="preserve">Larvae are defoliators and flower-feeders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&lt;EndNote&gt;&lt;Cite&gt;&lt;Author&gt;Roy&lt;/Author&gt;&lt;Year&gt;2017&lt;/Year&gt;&lt;RecNum&gt;49004&lt;/RecNum&gt;&lt;DisplayText&gt;(Roy et al. 2017)&lt;/DisplayText&gt;&lt;record&gt;&lt;rec-number&gt;49004&lt;/rec-number&gt;&lt;foreign-keys&gt;&lt;key app="EN" db-id="pxwxw0er9zv2fxezxdk5tt5utz5p5vtrwdv0" timestamp="1675886922"&gt;49004&lt;/key&gt;&lt;/foreign-keys&gt;&lt;ref-type name="Journal Articles"&gt;17&lt;/ref-type&gt;&lt;contributors&gt;&lt;authors&gt;&lt;author&gt;Roy, S.&lt;/author&gt;&lt;author&gt;Das, S.&lt;/author&gt;&lt;author&gt;Handique, G.&lt;/author&gt;&lt;author&gt;Mukhopadhyay, A.&lt;/author&gt;&lt;author&gt;Muraleedharan, N.&lt;/author&gt;&lt;/authors&gt;&lt;/contributors&gt;&lt;titles&gt;&lt;title&gt;&lt;style face="normal" font="default" size="100%"&gt;Ecology and management of the black inch worm, &lt;/style&gt;&lt;style face="italic" font="default" size="100%"&gt;Hyposidra talaca&lt;/style&gt;&lt;style face="normal" font="default" size="100%"&gt; Walker (Geometridae: Lepidoptera) infesting &lt;/style&gt;&lt;style face="italic" font="default" size="100%"&gt;Camellia sinensis&lt;/style&gt;&lt;style face="normal" font="default" size="100%"&gt; (Theaceae): a review&lt;/style&gt;&lt;/title&gt;&lt;secondary-title&gt;Journal of Integrative Agriculture&lt;/secondary-title&gt;&lt;/titles&gt;&lt;periodical&gt;&lt;full-title&gt;Journal of Integrative Agriculture&lt;/full-title&gt;&lt;/periodical&gt;&lt;pages&gt;2115-2127&lt;/pages&gt;&lt;volume&gt;16&lt;/volume&gt;&lt;number&gt;10&lt;/number&gt;&lt;keywords&gt;&lt;keyword&gt;Black inchworm&lt;/keyword&gt;&lt;keyword&gt;biology&lt;/keyword&gt;&lt;keyword&gt;ecology&lt;/keyword&gt;&lt;keyword&gt;pests&lt;/keyword&gt;&lt;keyword&gt;Lepidoptera&lt;/keyword&gt;&lt;keyword&gt;Geometridae&lt;/keyword&gt;&lt;keyword&gt;life history&lt;/keyword&gt;&lt;keyword&gt;Hyposidra talaca&lt;/keyword&gt;&lt;keyword&gt;India&lt;/keyword&gt;&lt;keyword&gt;Tea&lt;/keyword&gt;&lt;keyword&gt;Cameila sinensis&lt;/keyword&gt;&lt;/keywords&gt;&lt;dates&gt;&lt;year&gt;2017&lt;/year&gt;&lt;/dates&gt;&lt;urls&gt;&lt;pdf-urls&gt;&lt;url&gt;file://J:\E Library\Plant Catalogue\R\Roy et al 2017 EN49004.pdf&lt;/url&gt;&lt;/pdf-urls&gt;&lt;/urls&gt;&lt;custom1&gt;Guava from Taiwan scoping_RG&lt;/custom1&gt;&lt;/record&gt;&lt;/Cite&gt;&lt;/EndNote&gt;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94" w:tooltip="Roy, 2017 #49004" w:history="1">
              <w:r w:rsidR="005B3422" w:rsidRPr="00402B9C">
                <w:rPr>
                  <w:rFonts w:asciiTheme="minorHAnsi" w:hAnsiTheme="minorHAnsi" w:cstheme="minorHAnsi"/>
                  <w:noProof/>
                </w:rPr>
                <w:t>Roy et al. 2017</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rPr>
              <w:t xml:space="preserve">. </w:t>
            </w:r>
            <w:r w:rsidRPr="00402B9C">
              <w:rPr>
                <w:rFonts w:asciiTheme="minorHAnsi" w:hAnsiTheme="minorHAnsi" w:cstheme="minorHAnsi"/>
              </w:rPr>
              <w:t>There are no reports available to indicate that this pest is associated with commercially produced, export quality pomelo fruit.</w:t>
            </w:r>
          </w:p>
        </w:tc>
        <w:tc>
          <w:tcPr>
            <w:tcW w:w="1837" w:type="dxa"/>
          </w:tcPr>
          <w:p w14:paraId="658D139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7034A50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2EABC0F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E1722F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06036747" w14:textId="77777777" w:rsidTr="00F1755C">
        <w:trPr>
          <w:trHeight w:val="75"/>
          <w:jc w:val="center"/>
        </w:trPr>
        <w:tc>
          <w:tcPr>
            <w:tcW w:w="1905" w:type="dxa"/>
            <w:shd w:val="clear" w:color="auto" w:fill="auto"/>
          </w:tcPr>
          <w:p w14:paraId="437153E3"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lang w:val="pt-BR"/>
              </w:rPr>
              <w:t xml:space="preserve">Mocis frugalis </w:t>
            </w:r>
            <w:r w:rsidRPr="000D21E7">
              <w:rPr>
                <w:rStyle w:val="Emphasis"/>
                <w:rFonts w:asciiTheme="minorHAnsi" w:hAnsiTheme="minorHAnsi" w:cstheme="minorHAnsi"/>
                <w:i w:val="0"/>
                <w:iCs w:val="0"/>
                <w:lang w:val="pt-BR"/>
              </w:rPr>
              <w:t>(Fabricius, 1775)</w:t>
            </w:r>
          </w:p>
          <w:p w14:paraId="6DAC0860"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i w:val="0"/>
                <w:iCs w:val="0"/>
                <w:lang w:val="pt-BR"/>
              </w:rPr>
              <w:t>[Noctuidae]</w:t>
            </w:r>
          </w:p>
          <w:p w14:paraId="7BCA2DB4"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i w:val="0"/>
                <w:iCs w:val="0"/>
                <w:lang w:val="pt-BR"/>
              </w:rPr>
              <w:t>Sugarcane looper</w:t>
            </w:r>
          </w:p>
        </w:tc>
        <w:tc>
          <w:tcPr>
            <w:tcW w:w="1345" w:type="dxa"/>
            <w:shd w:val="clear" w:color="auto" w:fill="auto"/>
          </w:tcPr>
          <w:p w14:paraId="164842B6" w14:textId="755901B1"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ZWNOdW0+NDg3ODM8L1JlY051bT48RGlzcGxheVRleHQ+KFBo4bqhbSAyMDEzYTsgUGhhbSAmYW1w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ZWNOdW0+NDg3ODM8L1JlY051bT48RGlzcGxheVRleHQ+KFBo4bqhbSAyMDEzYTsgUGhhbSAmYW1w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55" w:tooltip="Pham, 2011 #50015" w:history="1">
              <w:r w:rsidR="005B3422">
                <w:rPr>
                  <w:rFonts w:asciiTheme="minorHAnsi" w:hAnsiTheme="minorHAnsi" w:cstheme="minorHAnsi"/>
                  <w:noProof/>
                </w:rPr>
                <w:t>Pham &amp; Le 2011</w:t>
              </w:r>
            </w:hyperlink>
            <w:r w:rsidR="005B3422">
              <w:rPr>
                <w:rFonts w:asciiTheme="minorHAnsi" w:hAnsiTheme="minorHAnsi" w:cstheme="minorHAnsi"/>
                <w:noProof/>
              </w:rPr>
              <w:t xml:space="preserve">; </w:t>
            </w:r>
            <w:hyperlink w:anchor="_ENREF_631" w:tooltip="Zilli, 2000 #49948" w:history="1">
              <w:r w:rsidR="005B3422">
                <w:rPr>
                  <w:rFonts w:asciiTheme="minorHAnsi" w:hAnsiTheme="minorHAnsi" w:cstheme="minorHAnsi"/>
                  <w:noProof/>
                </w:rPr>
                <w:t>Zilli 2000</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6D33FE61" w14:textId="4ACD9F34"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&lt;EndNote&gt;&lt;Cite&gt;&lt;Author&gt;ALA&lt;/Author&gt;&lt;Year&gt;2025&lt;/Year&gt;&lt;RecNum&gt;55068&lt;/RecNum&gt;&lt;DisplayText&gt;(ALA 2025)&lt;/DisplayText&gt;&lt;record&gt;&lt;rec-number&gt;55068&lt;/rec-number&gt;&lt;foreign-keys&gt;&lt;key app="EN" db-id="pxwxw0er9zv2fxezxdk5tt5utz5p5vtrwdv0" timestamp="1735857432"&gt;55068&lt;/key&gt;&lt;/foreign-keys&gt;&lt;ref-type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2025&lt;/year&gt;&lt;pub-dates&gt;&lt;date&gt;2024&lt;/date&gt;&lt;/pub-dates&gt;&lt;/dates&gt;&lt;pub-location&gt;Canberra (ACT) Australia&lt;/pub-location&gt;&lt;publisher&gt;Commonwealth Scientific and Industrial Research Organisation (CSIRO)&lt;/publisher&gt;&lt;urls&gt;&lt;related-urls&gt;&lt;url&gt;https://www.ala.org.au&lt;/url&gt;&lt;/related-urls&gt;&lt;/urls&gt;&lt;custom1&gt;updated_RG&lt;/custom1&gt;&lt;/record&gt;&lt;/Cite&gt;&lt;/EndNote&gt;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7EB2CD44"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2C7997A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4FBA9A9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44C92E9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750CC58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607D0F2D" w14:textId="77777777" w:rsidTr="00F1755C">
        <w:trPr>
          <w:trHeight w:val="75"/>
          <w:jc w:val="center"/>
        </w:trPr>
        <w:tc>
          <w:tcPr>
            <w:tcW w:w="1905" w:type="dxa"/>
            <w:shd w:val="clear" w:color="auto" w:fill="auto"/>
          </w:tcPr>
          <w:p w14:paraId="4B9DB2FC"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Mocis undata </w:t>
            </w:r>
            <w:r w:rsidRPr="001522B0">
              <w:rPr>
                <w:rStyle w:val="Emphasis"/>
                <w:rFonts w:asciiTheme="minorHAnsi" w:hAnsiTheme="minorHAnsi" w:cstheme="minorHAnsi"/>
                <w:i w:val="0"/>
                <w:iCs w:val="0"/>
              </w:rPr>
              <w:t>(Fabricius, 1775)</w:t>
            </w:r>
          </w:p>
          <w:p w14:paraId="7BE83D1E"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[Erebidae]</w:t>
            </w:r>
          </w:p>
          <w:p w14:paraId="177DA45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Brown striped semi-looper</w:t>
            </w:r>
          </w:p>
        </w:tc>
        <w:tc>
          <w:tcPr>
            <w:tcW w:w="1345" w:type="dxa"/>
            <w:shd w:val="clear" w:color="auto" w:fill="auto"/>
          </w:tcPr>
          <w:p w14:paraId="4A1705A8" w14:textId="305FCD35"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&lt;EndNote&gt;&lt;Cite&gt;&lt;Author&gt;Phạm&lt;/Author&gt;&lt;Year&gt;2013&lt;/Year&gt;&lt;RecNum&gt;48783&lt;/RecNum&gt;&lt;DisplayText&gt;(Phạm 2013a)&lt;/DisplayText&gt;&lt;record&gt;&lt;rec-number&gt;48783&lt;/rec-number&gt;&lt;foreign-keys&gt;&lt;key app="EN" db-id="pxwxw0er9zv2fxezxdk5tt5utz5p5vtrwdv0" timestamp="1674002138"&gt;48783&lt;/key&gt;&lt;/foreign-keys&gt;&lt;ref-type name="Books"&gt;6&lt;/ref-type&gt;&lt;contributors&gt;&lt;authors&gt;&lt;author&gt;&lt;style face="normal" font="default" size="100%"&gt;Phạm, V.&lt;/style&gt;&lt;style face="normal" font="default" charset="238" size="100%"&gt;L&lt;/style&gt;&lt;style face="normal" font="default" size="100%"&gt;.&lt;/style&gt;&lt;/author&gt;&lt;/authors&gt;&lt;/contributors&gt;&lt;titles&gt;&lt;title&gt;Các loài côn trùng và nhện nhỏ gây hại cây trồng phát hiện ở Việt. Nam (Small plant-damaging insects and spiders discovered in Vietnam)&lt;/title&gt;&lt;/titles&gt;&lt;pages&gt;420&lt;/pages&gt;&lt;num-vols&gt;1&lt;/num-vols&gt;&lt;keywords&gt;&lt;keyword&gt;Vietnam&lt;/keyword&gt;&lt;keyword&gt;arthropods&lt;/keyword&gt;&lt;keyword&gt;pests&lt;/keyword&gt;&lt;keyword&gt;spiders&lt;/keyword&gt;&lt;keyword&gt;agriculture&lt;/keyword&gt;&lt;keyword&gt;Vietnamese&lt;/keyword&gt;&lt;/keywords&gt;&lt;dates&gt;&lt;year&gt;2013&lt;/year&gt;&lt;/dates&gt;&lt;pub-location&gt;Hanoi, Vietnam&lt;/pub-location&gt;&lt;publisher&gt;Agriculture publishing house&lt;/publisher&gt;&lt;urls&gt;&lt;pdf-urls&gt;&lt;url&gt;file://J:\E Library\Plant Catalogue\P\Pham 2013 EN48783.pdf&lt;/url&gt;&lt;/pdf-urls&gt;&lt;/urls&gt;&lt;custom1&gt;Okra from India_WW&lt;/custom1&gt;&lt;/record&gt;&lt;/Cite&gt;&lt;/EndNote&gt;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7040EC9F"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05C293DD" w14:textId="122F9E96"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szCs w:val="18"/>
              </w:rPr>
              <w:t xml:space="preserve">No. Adults of </w:t>
            </w:r>
            <w:r w:rsidRPr="00402B9C">
              <w:rPr>
                <w:rFonts w:asciiTheme="minorHAnsi" w:hAnsiTheme="minorHAnsi" w:cstheme="minorHAnsi"/>
                <w:i/>
                <w:iCs/>
                <w:szCs w:val="18"/>
              </w:rPr>
              <w:t>Mocis undata</w:t>
            </w:r>
            <w:r w:rsidRPr="00402B9C">
              <w:rPr>
                <w:rFonts w:asciiTheme="minorHAnsi" w:hAnsiTheme="minorHAnsi" w:cstheme="minorHAnsi"/>
                <w:szCs w:val="18"/>
              </w:rPr>
              <w:t xml:space="preserve"> are known to be associated with pomelo </w:t>
            </w:r>
            <w:r w:rsidR="005B3422" w:rsidRPr="00402B9C">
              <w:rPr>
                <w:rFonts w:asciiTheme="minorHAnsi" w:hAnsiTheme="minorHAnsi" w:cstheme="minorHAnsi"/>
                <w:noProof/>
                <w:szCs w:val="18"/>
              </w:rPr>
              <w:fldChar w:fldCharType="begin">
                <w:fldData xml:space="preserve">PEVuZE5vdGU+PENpdGU+PEF1dGhvcj5BaXN3YXJ5YTwvQXV0aG9yPjxZZWFyPjIwMjI8L1llYXI+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PEVuZE5vdGU+PENpdGU+PEF1dGhvcj5BaXN3YXJ5YTwvQXV0aG9yPjxZZWFyPjIwMjI8L1llYXI+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6" w:tooltip="Aiswarya, 2022 #49682" w:history="1">
              <w:r w:rsidR="005B3422" w:rsidRPr="00402B9C">
                <w:rPr>
                  <w:rFonts w:asciiTheme="minorHAnsi" w:hAnsiTheme="minorHAnsi" w:cstheme="minorHAnsi"/>
                  <w:noProof/>
                  <w:szCs w:val="18"/>
                </w:rPr>
                <w:t>Aiswarya &amp; Abhilash 2022</w:t>
              </w:r>
            </w:hyperlink>
            <w:r w:rsidR="005B3422" w:rsidRPr="00402B9C">
              <w:rPr>
                <w:rFonts w:asciiTheme="minorHAnsi" w:hAnsiTheme="minorHAnsi" w:cstheme="minorHAnsi"/>
                <w:noProof/>
                <w:szCs w:val="18"/>
              </w:rPr>
              <w:t xml:space="preserve">; </w:t>
            </w:r>
            <w:hyperlink w:anchor="_ENREF_412" w:tooltip="Ngampongsai, 2005 #43026" w:history="1">
              <w:r w:rsidR="005B3422" w:rsidRPr="00402B9C">
                <w:rPr>
                  <w:rFonts w:asciiTheme="minorHAnsi" w:hAnsiTheme="minorHAnsi" w:cstheme="minorHAnsi"/>
                  <w:noProof/>
                  <w:szCs w:val="18"/>
                </w:rPr>
                <w:t>Ngampongsai et al. 2005</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ED708F" w:rsidRPr="00402B9C">
              <w:rPr>
                <w:rFonts w:asciiTheme="minorHAnsi" w:hAnsiTheme="minorHAnsi" w:cstheme="minorHAnsi"/>
                <w:szCs w:val="18"/>
              </w:rPr>
              <w:t xml:space="preserve">. </w:t>
            </w:r>
            <w:r w:rsidRPr="00402B9C">
              <w:rPr>
                <w:rFonts w:asciiTheme="minorHAnsi" w:hAnsiTheme="minorHAnsi" w:cstheme="minorHAnsi"/>
                <w:szCs w:val="18"/>
              </w:rPr>
              <w:t xml:space="preserve">Eggs and larvae are associated with non-citrus hosts </w:t>
            </w:r>
            <w:r w:rsidR="005B3422" w:rsidRPr="00402B9C">
              <w:rPr>
                <w:rFonts w:asciiTheme="minorHAnsi" w:hAnsiTheme="minorHAnsi" w:cstheme="minorHAnsi"/>
                <w:noProof/>
                <w:szCs w:val="18"/>
              </w:rPr>
              <w:fldChar w:fldCharType="begin">
                <w:fldData xml:space="preserve">PEVuZE5vdGU+PENpdGU+PEF1dGhvcj5Ib2xsb3dheTwvQXV0aG9yPjxZZWFyPjIwMDU8L1llYXI+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PEVuZE5vdGU+PENpdGU+PEF1dGhvcj5Ib2xsb3dheTwvQXV0aG9yPjxZZWFyPjIwMDU8L1llYXI+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282" w:tooltip="Holloway, 2005 #50159" w:history="1">
              <w:r w:rsidR="005B3422" w:rsidRPr="00402B9C">
                <w:rPr>
                  <w:rFonts w:asciiTheme="minorHAnsi" w:hAnsiTheme="minorHAnsi" w:cstheme="minorHAnsi"/>
                  <w:noProof/>
                  <w:szCs w:val="18"/>
                </w:rPr>
                <w:t>Holloway 2005a</w:t>
              </w:r>
            </w:hyperlink>
            <w:r w:rsidR="005B3422" w:rsidRPr="00402B9C">
              <w:rPr>
                <w:rFonts w:asciiTheme="minorHAnsi" w:hAnsiTheme="minorHAnsi" w:cstheme="minorHAnsi"/>
                <w:noProof/>
                <w:szCs w:val="18"/>
              </w:rPr>
              <w:t xml:space="preserve">; </w:t>
            </w:r>
            <w:hyperlink w:anchor="_ENREF_566" w:tooltip="USDA, 2020 #50323" w:history="1">
              <w:r w:rsidR="005B3422" w:rsidRPr="00402B9C">
                <w:rPr>
                  <w:rFonts w:asciiTheme="minorHAnsi" w:hAnsiTheme="minorHAnsi" w:cstheme="minorHAnsi"/>
                  <w:noProof/>
                  <w:szCs w:val="18"/>
                </w:rPr>
                <w:t>USDA 2020b</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ED708F" w:rsidRPr="00402B9C">
              <w:rPr>
                <w:rFonts w:asciiTheme="minorHAnsi" w:hAnsiTheme="minorHAnsi" w:cstheme="minorHAnsi"/>
                <w:szCs w:val="18"/>
              </w:rPr>
              <w:t xml:space="preserve">. </w:t>
            </w:r>
            <w:r w:rsidRPr="00402B9C">
              <w:rPr>
                <w:rFonts w:asciiTheme="minorHAnsi" w:hAnsiTheme="minorHAnsi" w:cstheme="minorHAnsi"/>
                <w:szCs w:val="18"/>
              </w:rPr>
              <w:t xml:space="preserve">The adults feed on citrus fruit at night </w:t>
            </w:r>
            <w:r w:rsidR="005B3422" w:rsidRPr="00402B9C">
              <w:rPr>
                <w:rFonts w:asciiTheme="minorHAnsi" w:hAnsiTheme="minorHAnsi" w:cstheme="minorHAnsi"/>
                <w:noProof/>
                <w:szCs w:val="18"/>
              </w:rPr>
              <w:fldChar w:fldCharType="begin">
                <w:fldData xml:space="preserve">PEVuZE5vdGU+PENpdGU+PEF1dGhvcj5MZW9uZzwvQXV0aG9yPjxZZWFyPjIwMTE8L1llYXI+PFJl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PEVuZE5vdGU+PENpdGU+PEF1dGhvcj5MZW9uZzwvQXV0aG9yPjxZZWFyPjIwMTE8L1llYXI+PFJl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339" w:tooltip="Leong, 2011 #49996" w:history="1">
              <w:r w:rsidR="005B3422" w:rsidRPr="00402B9C">
                <w:rPr>
                  <w:rFonts w:asciiTheme="minorHAnsi" w:hAnsiTheme="minorHAnsi" w:cstheme="minorHAnsi"/>
                  <w:noProof/>
                  <w:szCs w:val="18"/>
                </w:rPr>
                <w:t>Leong &amp; Kueh 2011</w:t>
              </w:r>
            </w:hyperlink>
            <w:r w:rsidR="005B3422" w:rsidRPr="00402B9C">
              <w:rPr>
                <w:rFonts w:asciiTheme="minorHAnsi" w:hAnsiTheme="minorHAnsi" w:cstheme="minorHAnsi"/>
                <w:noProof/>
                <w:szCs w:val="18"/>
              </w:rPr>
              <w:t xml:space="preserve">; </w:t>
            </w:r>
            <w:hyperlink w:anchor="_ENREF_412" w:tooltip="Ngampongsai, 2005 #43026" w:history="1">
              <w:r w:rsidR="005B3422" w:rsidRPr="00402B9C">
                <w:rPr>
                  <w:rFonts w:asciiTheme="minorHAnsi" w:hAnsiTheme="minorHAnsi" w:cstheme="minorHAnsi"/>
                  <w:noProof/>
                  <w:szCs w:val="18"/>
                </w:rPr>
                <w:t>Ngampongsai et al. 2005</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ED708F" w:rsidRPr="00402B9C">
              <w:rPr>
                <w:rFonts w:asciiTheme="minorHAnsi" w:hAnsiTheme="minorHAnsi" w:cstheme="minorHAnsi"/>
              </w:rPr>
              <w:t xml:space="preserve"> </w:t>
            </w:r>
            <w:r w:rsidRPr="00402B9C">
              <w:rPr>
                <w:rFonts w:asciiTheme="minorHAnsi" w:hAnsiTheme="minorHAnsi" w:cstheme="minorHAnsi"/>
                <w:szCs w:val="18"/>
              </w:rPr>
              <w:t xml:space="preserve">and are unlikely to be present when fruit are harvested. Therefore, this pest is unlikely to be present on commercially produced, export quality pomelo fruit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&lt;EndNote&gt;&lt;Cite&gt;&lt;Author&gt;USDA&lt;/Author&gt;&lt;Year&gt;2020&lt;/Year&gt;&lt;RecNum&gt;50323&lt;/RecNum&gt;&lt;DisplayText&gt;(USDA 2020b)&lt;/DisplayText&gt;&lt;record&gt;&lt;rec-number&gt;50323&lt;/rec-number&gt;&lt;foreign-keys&gt;&lt;key app="EN" db-id="pxwxw0er9zv2fxezxdk5tt5utz5p5vtrwdv0" timestamp="1689212851"&gt;50323&lt;/key&gt;&lt;/foreign-keys&gt;&lt;ref-type name="Reports"&gt;27&lt;/ref-type&gt;&lt;contributors&gt;&lt;authors&gt;&lt;author&gt;USDA,&lt;/author&gt;&lt;/authors&gt;&lt;tertiary-authors&gt;&lt;author&gt;Animal and Plant Health Inspection Service&lt;/author&gt;&lt;/tertiary-authors&gt;&lt;/contributors&gt;&lt;titles&gt;&lt;title&gt;&lt;style face="normal" font="default" size="100%"&gt;Importation of &lt;/style&gt;&lt;style face="italic" font="default" size="100%"&gt;Citrus&lt;/style&gt;&lt;style face="normal" font="default" size="100%"&gt; spp. (Rutaceae) fruit from China into the continental United States: a qualitative, pathway-initiated pest risk assessment&lt;/style&gt;&lt;/title&gt;&lt;/titles&gt;&lt;pages&gt;197&lt;/pages&gt;&lt;number&gt;Version 5.0&lt;/number&gt;&lt;keywords&gt;&lt;keyword&gt;Importation&lt;/keyword&gt;&lt;keyword&gt;Citrus spp.&lt;/keyword&gt;&lt;keyword&gt;Rutaceae&lt;/keyword&gt;&lt;keyword&gt;fruit&lt;/keyword&gt;&lt;keyword&gt;China&lt;/keyword&gt;&lt;keyword&gt;continental United States&lt;/keyword&gt;&lt;keyword&gt;qualitative&lt;/keyword&gt;&lt;keyword&gt;pathway-initiated&lt;/keyword&gt;&lt;keyword&gt;pest risk assessment&lt;/keyword&gt;&lt;/keywords&gt;&lt;dates&gt;&lt;year&gt;2020&lt;/year&gt;&lt;/dates&gt;&lt;pub-location&gt;Raleigh (NC) USA&lt;/pub-location&gt;&lt;publisher&gt;Plant Protection and Quarantine, Animal and Plant Health Inspection Service&lt;/publisher&gt;&lt;urls&gt;&lt;pdf-urls&gt;&lt;url&gt;file://J:\E Library\Plant Catalogue\U\USDA 2020 EN50323 Importation of Citrus spp fruit from China into the continental United States.pdf&lt;/url&gt;&lt;/pdf-urls&gt;&lt;/urls&gt;&lt;custom1&gt;Pomelo from Vietnam - LC&lt;/custom1&gt;&lt;/record&gt;&lt;/Cite&gt;&lt;/EndNote&gt;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66" w:tooltip="USDA, 2020 #50323" w:history="1">
              <w:r w:rsidR="005B3422" w:rsidRPr="00402B9C">
                <w:rPr>
                  <w:rFonts w:asciiTheme="minorHAnsi" w:hAnsiTheme="minorHAnsi" w:cstheme="minorHAnsi"/>
                  <w:noProof/>
                  <w:szCs w:val="18"/>
                </w:rPr>
                <w:t>USDA 2020b</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ED708F" w:rsidRPr="00402B9C">
              <w:rPr>
                <w:rFonts w:asciiTheme="minorHAnsi" w:hAnsiTheme="minorHAnsi" w:cstheme="minorHAnsi"/>
                <w:szCs w:val="18"/>
              </w:rPr>
              <w:t>.</w:t>
            </w:r>
            <w:r w:rsidR="00ED708F" w:rsidRPr="00402B9C">
              <w:rPr>
                <w:rFonts w:asciiTheme="minorHAnsi" w:hAnsiTheme="minorHAnsi" w:cstheme="minorHAnsi"/>
              </w:rPr>
              <w:t xml:space="preserve"> </w:t>
            </w:r>
          </w:p>
        </w:tc>
        <w:tc>
          <w:tcPr>
            <w:tcW w:w="1837" w:type="dxa"/>
          </w:tcPr>
          <w:p w14:paraId="14AF41C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227A52F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49CEB7D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1A7047BE"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20F0791C" w14:textId="77777777" w:rsidTr="00F1755C">
        <w:trPr>
          <w:trHeight w:val="75"/>
          <w:jc w:val="center"/>
        </w:trPr>
        <w:tc>
          <w:tcPr>
            <w:tcW w:w="1905" w:type="dxa"/>
            <w:shd w:val="clear" w:color="auto" w:fill="auto"/>
          </w:tcPr>
          <w:p w14:paraId="38BC124E"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Ophiusa coronata </w:t>
            </w:r>
            <w:r w:rsidRPr="001522B0">
              <w:rPr>
                <w:rStyle w:val="Emphasis"/>
                <w:rFonts w:asciiTheme="minorHAnsi" w:hAnsiTheme="minorHAnsi" w:cstheme="minorHAnsi"/>
                <w:i w:val="0"/>
                <w:iCs w:val="0"/>
              </w:rPr>
              <w:t>(Fabricius, 1775)</w:t>
            </w:r>
          </w:p>
          <w:p w14:paraId="221715D3"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[Erebidae]</w:t>
            </w:r>
          </w:p>
          <w:p w14:paraId="6AAD112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Fruit-piercing moth</w:t>
            </w:r>
          </w:p>
        </w:tc>
        <w:tc>
          <w:tcPr>
            <w:tcW w:w="1345" w:type="dxa"/>
            <w:shd w:val="clear" w:color="auto" w:fill="auto"/>
          </w:tcPr>
          <w:p w14:paraId="0C78B6CE" w14:textId="5379101A"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ZWNOdW0+NDg3ODM8L1JlY051bT48RGlzcGxheVRleHQ+KFBo4bqhbSAyMDEzYTsgUFBEIDIwMTcp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ZWNOdW0+NDg3ODM8L1JlY051bT48RGlzcGxheVRleHQ+KFBo4bqhbSAyMDEzYTsgUFBEIDIwMTcp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69" w:tooltip="PPD, 2017 #28282" w:history="1">
              <w:r w:rsidR="005B3422">
                <w:rPr>
                  <w:rFonts w:asciiTheme="minorHAnsi" w:hAnsiTheme="minorHAnsi" w:cstheme="minorHAnsi"/>
                  <w:noProof/>
                </w:rPr>
                <w:t>PPD 2017</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0E09ACF1" w14:textId="19B75526"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&lt;EndNote&gt;&lt;Cite&gt;&lt;Author&gt;ALA&lt;/Author&gt;&lt;Year&gt;2025&lt;/Year&gt;&lt;RecNum&gt;55068&lt;/RecNum&gt;&lt;DisplayText&gt;(ALA 2025)&lt;/DisplayText&gt;&lt;record&gt;&lt;rec-number&gt;55068&lt;/rec-number&gt;&lt;foreign-keys&gt;&lt;key app="EN" db-id="pxwxw0er9zv2fxezxdk5tt5utz5p5vtrwdv0" timestamp="1735857432"&gt;55068&lt;/key&gt;&lt;/foreign-keys&gt;&lt;ref-type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2025&lt;/year&gt;&lt;pub-dates&gt;&lt;date&gt;2024&lt;/date&gt;&lt;/pub-dates&gt;&lt;/dates&gt;&lt;pub-location&gt;Canberra (ACT) Australia&lt;/pub-location&gt;&lt;publisher&gt;Commonwealth Scientific and Industrial Research Organisation (CSIRO)&lt;/publisher&gt;&lt;urls&gt;&lt;related-urls&gt;&lt;url&gt;https://www.ala.org.au&lt;/url&gt;&lt;/related-urls&gt;&lt;/urls&gt;&lt;custom1&gt;updated_RG&lt;/custom1&gt;&lt;/record&gt;&lt;/Cite&gt;&lt;/EndNote&gt;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rPr>
              <w:t xml:space="preserve"> </w:t>
            </w:r>
          </w:p>
        </w:tc>
        <w:tc>
          <w:tcPr>
            <w:tcW w:w="2962" w:type="dxa"/>
            <w:shd w:val="clear" w:color="auto" w:fill="auto"/>
          </w:tcPr>
          <w:p w14:paraId="243C648E"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3BEA6E9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2BA2140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03E7946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66352C4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7A3E3B19" w14:textId="77777777" w:rsidTr="00F1755C">
        <w:trPr>
          <w:trHeight w:val="75"/>
          <w:jc w:val="center"/>
        </w:trPr>
        <w:tc>
          <w:tcPr>
            <w:tcW w:w="1905" w:type="dxa"/>
            <w:shd w:val="clear" w:color="auto" w:fill="auto"/>
          </w:tcPr>
          <w:p w14:paraId="4462EE6E"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Orgyia postica </w:t>
            </w:r>
            <w:r w:rsidRPr="001522B0">
              <w:rPr>
                <w:rStyle w:val="Emphasis"/>
                <w:rFonts w:asciiTheme="minorHAnsi" w:hAnsiTheme="minorHAnsi" w:cstheme="minorHAnsi"/>
                <w:i w:val="0"/>
                <w:iCs w:val="0"/>
              </w:rPr>
              <w:t>(Walker, 1855)</w:t>
            </w:r>
          </w:p>
          <w:p w14:paraId="2261C1D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Synonym(s):</w:t>
            </w:r>
            <w:r w:rsidRPr="001522B0">
              <w:rPr>
                <w:rStyle w:val="Emphasis"/>
                <w:rFonts w:asciiTheme="minorHAnsi" w:hAnsiTheme="minorHAnsi" w:cstheme="minorHAnsi"/>
              </w:rPr>
              <w:t xml:space="preserve"> Notolophus australis posticus </w:t>
            </w:r>
            <w:r w:rsidRPr="001522B0">
              <w:rPr>
                <w:rStyle w:val="Emphasis"/>
                <w:rFonts w:asciiTheme="minorHAnsi" w:hAnsiTheme="minorHAnsi" w:cstheme="minorHAnsi"/>
                <w:i w:val="0"/>
                <w:iCs w:val="0"/>
              </w:rPr>
              <w:t>(Walker, 1855)</w:t>
            </w:r>
          </w:p>
          <w:p w14:paraId="1B55FA59"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[Erebidae]</w:t>
            </w:r>
          </w:p>
          <w:p w14:paraId="4C71E65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Cocoa tussock moth</w:t>
            </w:r>
          </w:p>
        </w:tc>
        <w:tc>
          <w:tcPr>
            <w:tcW w:w="1345" w:type="dxa"/>
            <w:shd w:val="clear" w:color="auto" w:fill="auto"/>
          </w:tcPr>
          <w:p w14:paraId="489FB3A3" w14:textId="5F5DDF81"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ZWNOdW0+NDg3ODM8L1JlY051bT48RGlzcGxheVRleHQ+KFBo4bqhbSAyMDEzYSwgYjsgUFBEIDIw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==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ZWNOdW0+NDg3ODM8L1JlY051bT48RGlzcGxheVRleHQ+KFBo4bqhbSAyMDEzYSwgYjsgUFBEIDIw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==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54" w:tooltip="Phạm, 2013 #48784" w:history="1">
              <w:r w:rsidR="005B3422">
                <w:rPr>
                  <w:rFonts w:asciiTheme="minorHAnsi" w:hAnsiTheme="minorHAnsi" w:cstheme="minorHAnsi"/>
                  <w:noProof/>
                </w:rPr>
                <w:t>b</w:t>
              </w:r>
            </w:hyperlink>
            <w:r w:rsidR="005B3422">
              <w:rPr>
                <w:rFonts w:asciiTheme="minorHAnsi" w:hAnsiTheme="minorHAnsi" w:cstheme="minorHAnsi"/>
                <w:noProof/>
              </w:rPr>
              <w:t xml:space="preserve">; </w:t>
            </w:r>
            <w:hyperlink w:anchor="_ENREF_469" w:tooltip="PPD, 2017 #28282" w:history="1">
              <w:r w:rsidR="005B3422">
                <w:rPr>
                  <w:rFonts w:asciiTheme="minorHAnsi" w:hAnsiTheme="minorHAnsi" w:cstheme="minorHAnsi"/>
                  <w:noProof/>
                </w:rPr>
                <w:t>PPD 2017</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31BB47FC"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78C56B3B" w14:textId="49AB5A80"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Fonts w:asciiTheme="minorHAnsi" w:hAnsiTheme="minorHAnsi" w:cstheme="minorHAnsi"/>
                <w:i/>
                <w:iCs/>
                <w:szCs w:val="18"/>
              </w:rPr>
              <w:t xml:space="preserve">Citrus </w:t>
            </w:r>
            <w:r w:rsidRPr="00402B9C">
              <w:rPr>
                <w:rFonts w:asciiTheme="minorHAnsi" w:hAnsiTheme="minorHAnsi" w:cstheme="minorHAnsi"/>
                <w:szCs w:val="18"/>
              </w:rPr>
              <w:t xml:space="preserve">species are known hosts of </w:t>
            </w:r>
            <w:r w:rsidRPr="00402B9C">
              <w:rPr>
                <w:rStyle w:val="Emphasis"/>
                <w:rFonts w:asciiTheme="minorHAnsi" w:hAnsiTheme="minorHAnsi" w:cstheme="minorHAnsi"/>
              </w:rPr>
              <w:t xml:space="preserve">O. postica </w:t>
            </w:r>
            <w:r w:rsidR="005B3422" w:rsidRPr="00402B9C">
              <w:rPr>
                <w:rFonts w:asciiTheme="minorHAnsi" w:hAnsiTheme="minorHAnsi" w:cstheme="minorHAnsi"/>
                <w:noProof/>
                <w:szCs w:val="18"/>
              </w:rPr>
              <w:fldChar w:fldCharType="begin">
                <w:fldData xml:space="preserve">PEVuZE5vdGU+PENpdGU+PEF1dGhvcj5Ib2xsb3dheTwvQXV0aG9yPjxZZWFyPjE5OTk8L1llYXI+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PEVuZE5vdGU+PENpdGU+PEF1dGhvcj5Ib2xsb3dheTwvQXV0aG9yPjxZZWFyPjE5OTk8L1llYXI+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281" w:tooltip="Holloway, 1999 #21043" w:history="1">
              <w:r w:rsidR="005B3422" w:rsidRPr="00402B9C">
                <w:rPr>
                  <w:rFonts w:asciiTheme="minorHAnsi" w:hAnsiTheme="minorHAnsi" w:cstheme="minorHAnsi"/>
                  <w:noProof/>
                  <w:szCs w:val="18"/>
                </w:rPr>
                <w:t>Holloway 1999</w:t>
              </w:r>
            </w:hyperlink>
            <w:r w:rsidR="005B3422" w:rsidRPr="00402B9C">
              <w:rPr>
                <w:rFonts w:asciiTheme="minorHAnsi" w:hAnsiTheme="minorHAnsi" w:cstheme="minorHAnsi"/>
                <w:noProof/>
                <w:szCs w:val="18"/>
              </w:rPr>
              <w:t xml:space="preserve">; </w:t>
            </w:r>
            <w:hyperlink w:anchor="_ENREF_490" w:tooltip="Robinson, 2023 #48594" w:history="1">
              <w:r w:rsidR="005B3422" w:rsidRPr="00402B9C">
                <w:rPr>
                  <w:rFonts w:asciiTheme="minorHAnsi" w:hAnsiTheme="minorHAnsi" w:cstheme="minorHAnsi"/>
                  <w:noProof/>
                  <w:szCs w:val="18"/>
                </w:rPr>
                <w:t>Robinson et al. 2023</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ED708F" w:rsidRPr="00402B9C">
              <w:rPr>
                <w:rFonts w:asciiTheme="minorHAnsi" w:hAnsiTheme="minorHAnsi" w:cstheme="minorHAnsi"/>
                <w:szCs w:val="18"/>
              </w:rPr>
              <w:t xml:space="preserve">. </w:t>
            </w:r>
            <w:r w:rsidRPr="00402B9C">
              <w:rPr>
                <w:rFonts w:asciiTheme="minorHAnsi" w:hAnsiTheme="minorHAnsi" w:cstheme="minorHAnsi"/>
                <w:szCs w:val="18"/>
              </w:rPr>
              <w:t xml:space="preserve">Females generally lay eggs in their cocoon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&lt;EndNote&gt;&lt;Cite&gt;&lt;Author&gt;Sanchez&lt;/Author&gt;&lt;Year&gt;1968&lt;/Year&gt;&lt;RecNum&gt;9308&lt;/RecNum&gt;&lt;DisplayText&gt;(Sanchez &amp;amp; Laigo 1968)&lt;/DisplayText&gt;&lt;record&gt;&lt;rec-number&gt;9308&lt;/rec-number&gt;&lt;foreign-keys&gt;&lt;key app="EN" db-id="pxwxw0er9zv2fxezxdk5tt5utz5p5vtrwdv0" timestamp="1451972584"&gt;9308&lt;/key&gt;&lt;/foreign-keys&gt;&lt;ref-type name="Journal Articles"&gt;17&lt;/ref-type&gt;&lt;contributors&gt;&lt;authors&gt;&lt;author&gt;Sanchez,F.F.&lt;/author&gt;&lt;author&gt;Laigo,F.M.&lt;/author&gt;&lt;/authors&gt;&lt;/contributors&gt;&lt;titles&gt;&lt;title&gt;&lt;style face="normal" font="default" size="100%"&gt;Notes on the cacao tussock moth, &lt;/style&gt;&lt;style face="italic" font="default" size="100%"&gt;Orgyia australis postica&lt;/style&gt;&lt;style face="normal" font="default" size="100%"&gt; Walker (Lymantriidae: Lepidoptera)&lt;/style&gt;&lt;/title&gt;&lt;secondary-title&gt;Philippine Entomologist&lt;/secondary-title&gt;&lt;/titles&gt;&lt;periodical&gt;&lt;full-title&gt;Philippine Entomologist&lt;/full-title&gt;&lt;/periodical&gt;&lt;pages&gt;67-71&lt;/pages&gt;&lt;volume&gt;1&lt;/volume&gt;&lt;keywords&gt;&lt;keyword&gt;australis&lt;/keyword&gt;&lt;keyword&gt;Lepidoptera&lt;/keyword&gt;&lt;keyword&gt;Lymantriidae&lt;/keyword&gt;&lt;keyword&gt;moth&lt;/keyword&gt;&lt;keyword&gt;Moths&lt;/keyword&gt;&lt;keyword&gt;Orgyia&lt;/keyword&gt;&lt;/keywords&gt;&lt;dates&gt;&lt;year&gt;1968&lt;/year&gt;&lt;/dates&gt;&lt;orig-pub&gt;&lt;style face="underline" font="default" size="100%"&gt;J:\E Library\Plant Catalogue\S&lt;/style&gt;&lt;/orig-pub&gt;&lt;label&gt;73087&lt;/label&gt;&lt;urls&gt;&lt;/urls&gt;&lt;custom1&gt;Korean China table grapes sp&lt;/custom1&gt;&lt;/record&gt;&lt;/Cite&gt;&lt;/EndNote&gt;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01" w:tooltip="Sanchez, 1968 #9308" w:history="1">
              <w:r w:rsidR="005B3422" w:rsidRPr="00402B9C">
                <w:rPr>
                  <w:rFonts w:asciiTheme="minorHAnsi" w:hAnsiTheme="minorHAnsi" w:cstheme="minorHAnsi"/>
                  <w:noProof/>
                  <w:szCs w:val="18"/>
                </w:rPr>
                <w:t>Sanchez &amp; Laigo 1968</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ED708F" w:rsidRPr="00402B9C">
              <w:rPr>
                <w:rFonts w:asciiTheme="minorHAnsi" w:hAnsiTheme="minorHAnsi" w:cstheme="minorHAnsi"/>
                <w:szCs w:val="18"/>
              </w:rPr>
              <w:t xml:space="preserve">, </w:t>
            </w:r>
            <w:r w:rsidRPr="00402B9C">
              <w:rPr>
                <w:rFonts w:asciiTheme="minorHAnsi" w:hAnsiTheme="minorHAnsi" w:cstheme="minorHAnsi"/>
                <w:szCs w:val="18"/>
              </w:rPr>
              <w:t xml:space="preserve">and hatched </w:t>
            </w:r>
            <w:r w:rsidRPr="00402B9C">
              <w:rPr>
                <w:rFonts w:asciiTheme="minorHAnsi" w:hAnsiTheme="minorHAnsi" w:cstheme="minorHAnsi"/>
              </w:rPr>
              <w:t xml:space="preserve">larvae feed on stamens and leaves </w:t>
            </w:r>
            <w:r w:rsidR="005B3422" w:rsidRPr="00402B9C">
              <w:rPr>
                <w:rFonts w:asciiTheme="minorHAnsi" w:hAnsiTheme="minorHAnsi" w:cstheme="minorHAnsi"/>
                <w:noProof/>
              </w:rPr>
              <w:fldChar w:fldCharType="begin">
                <w:fldData xml:space="preserve">PEVuZE5vdGU+PENpdGU+PEF1dGhvcj5EdWFuPC9BdXRob3I+PFllYXI+MjAyMTwvWWVhcj48UmVj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PEVuZE5vdGU+PENpdGU+PEF1dGhvcj5EdWFuPC9BdXRob3I+PFllYXI+MjAyMTwvWWVhcj48UmVj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67" w:tooltip="Duan, 2021 #49761" w:history="1">
              <w:r w:rsidR="005B3422" w:rsidRPr="00402B9C">
                <w:rPr>
                  <w:rFonts w:asciiTheme="minorHAnsi" w:hAnsiTheme="minorHAnsi" w:cstheme="minorHAnsi"/>
                  <w:noProof/>
                </w:rPr>
                <w:t>Duan &amp; Hu 2021</w:t>
              </w:r>
            </w:hyperlink>
            <w:r w:rsidR="005B3422" w:rsidRPr="00402B9C">
              <w:rPr>
                <w:rFonts w:asciiTheme="minorHAnsi" w:hAnsiTheme="minorHAnsi" w:cstheme="minorHAnsi"/>
                <w:noProof/>
              </w:rPr>
              <w:t xml:space="preserve">; </w:t>
            </w:r>
            <w:hyperlink w:anchor="_ENREF_330" w:tooltip="Kuroko, 1993 #2580" w:history="1">
              <w:r w:rsidR="005B3422" w:rsidRPr="00402B9C">
                <w:rPr>
                  <w:rFonts w:asciiTheme="minorHAnsi" w:hAnsiTheme="minorHAnsi" w:cstheme="minorHAnsi"/>
                  <w:noProof/>
                </w:rPr>
                <w:t>Kuroko &amp; Lewvanich 1993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rPr>
              <w:t xml:space="preserve">. </w:t>
            </w:r>
            <w:r w:rsidRPr="00402B9C">
              <w:rPr>
                <w:rFonts w:asciiTheme="minorHAnsi" w:hAnsiTheme="minorHAnsi" w:cstheme="minorHAnsi"/>
              </w:rPr>
              <w:t>There are no reports available to indicate that this pest is associated with commercially produced, export quality pomelo fruit.</w:t>
            </w:r>
          </w:p>
        </w:tc>
        <w:tc>
          <w:tcPr>
            <w:tcW w:w="1837" w:type="dxa"/>
          </w:tcPr>
          <w:p w14:paraId="48AFAAB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1635517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1682853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283E548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3DFA5260" w14:textId="77777777" w:rsidTr="00F1755C">
        <w:trPr>
          <w:trHeight w:val="75"/>
          <w:jc w:val="center"/>
        </w:trPr>
        <w:tc>
          <w:tcPr>
            <w:tcW w:w="1905" w:type="dxa"/>
            <w:shd w:val="clear" w:color="auto" w:fill="auto"/>
          </w:tcPr>
          <w:p w14:paraId="406E2FC9"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Orothalassodes falsaria </w:t>
            </w:r>
            <w:r w:rsidRPr="001522B0">
              <w:rPr>
                <w:rStyle w:val="Emphasis"/>
                <w:rFonts w:asciiTheme="minorHAnsi" w:hAnsiTheme="minorHAnsi" w:cstheme="minorHAnsi"/>
                <w:i w:val="0"/>
                <w:iCs w:val="0"/>
              </w:rPr>
              <w:t>(Prout, 1912)</w:t>
            </w:r>
          </w:p>
          <w:p w14:paraId="5E2BF5AE"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Synonym(s):</w:t>
            </w:r>
            <w:r w:rsidRPr="001522B0">
              <w:rPr>
                <w:rStyle w:val="Emphasis"/>
                <w:rFonts w:asciiTheme="minorHAnsi" w:hAnsiTheme="minorHAnsi" w:cstheme="minorHAnsi"/>
              </w:rPr>
              <w:t xml:space="preserve"> Thalassodes falsaria </w:t>
            </w:r>
            <w:r w:rsidRPr="001522B0">
              <w:rPr>
                <w:rStyle w:val="Emphasis"/>
                <w:rFonts w:asciiTheme="minorHAnsi" w:hAnsiTheme="minorHAnsi" w:cstheme="minorHAnsi"/>
                <w:i w:val="0"/>
                <w:iCs w:val="0"/>
              </w:rPr>
              <w:t>Prout, 1912</w:t>
            </w:r>
          </w:p>
          <w:p w14:paraId="577CEEE0"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[Geometridae]</w:t>
            </w:r>
          </w:p>
        </w:tc>
        <w:tc>
          <w:tcPr>
            <w:tcW w:w="1345" w:type="dxa"/>
            <w:shd w:val="clear" w:color="auto" w:fill="auto"/>
          </w:tcPr>
          <w:p w14:paraId="6EE4D8F8" w14:textId="67DD5C8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&lt;EndNote&gt;&lt;Cite&gt;&lt;Author&gt;PPD&lt;/Author&gt;&lt;Year&gt;2009&lt;/Year&gt;&lt;RecNum&gt;19473&lt;/RecNum&gt;&lt;DisplayText&gt;(PPD 2009)&lt;/DisplayText&gt;&lt;record&gt;&lt;rec-number&gt;19473&lt;/rec-number&gt;&lt;foreign-keys&gt;&lt;key app="EN" db-id="pxwxw0er9zv2fxezxdk5tt5utz5p5vtrwdv0" timestamp="1451972805"&gt;19473&lt;/key&gt;&lt;/foreign-keys&gt;&lt;ref-type name="Reports"&gt;27&lt;/ref-type&gt;&lt;contributors&gt;&lt;authors&gt;&lt;author&gt;PPD&lt;/author&gt;&lt;/authors&gt;&lt;/contributors&gt;&lt;titles&gt;&lt;title&gt;&lt;style face="normal" font="default" size="100%"&gt;A proposal to export mangoes (&lt;/style&gt;&lt;style face="italic" font="default" size="100%"&gt;Mangnifera indica&lt;/style&gt;&lt;style face="normal" font="default" size="100%"&gt; L.) from Vietnam to Australia&lt;/style&gt;&lt;/title&gt;&lt;/titles&gt;&lt;pages&gt;1-22&lt;/pages&gt;&lt;keywords&gt;&lt;keyword&gt;Australia&lt;/keyword&gt;&lt;keyword&gt;l&lt;/keyword&gt;&lt;keyword&gt;Mangnifera indica&lt;/keyword&gt;&lt;keyword&gt;Mangoes&lt;/keyword&gt;&lt;keyword&gt;Vietnam&lt;/keyword&gt;&lt;/keywords&gt;&lt;dates&gt;&lt;year&gt;2009&lt;/year&gt;&lt;/dates&gt;&lt;pub-location&gt;Vietnam&lt;/pub-location&gt;&lt;publisher&gt;Plant Protection Department (PPD), Ministry of Agriculture and Rural Development&lt;/publisher&gt;&lt;orig-pub&gt;&lt;style face="underline" font="default" size="100%"&gt;J:\E Library\Plant Catalogue\P&lt;/style&gt;&lt;/orig-pub&gt;&lt;label&gt;83812&lt;/label&gt;&lt;urls&gt;&lt;pdf-urls&gt;&lt;url&gt;file://J:\E Library\Plant Catalogue\P\PPD 2009 ID83812.pdf&lt;/url&gt;&lt;/pdf-urls&gt;&lt;/urls&gt;&lt;custom1&gt;Mangoes from Thailan/Vietnam tkq&lt;/custom1&gt;&lt;custom2&gt;511 kb&lt;/custom2&gt;&lt;custom3&gt;pdf&lt;/custom3&gt;&lt;/record&gt;&lt;/Cite&gt;&lt;/EndNote&gt;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65" w:tooltip="PPD, 2009 #19473" w:history="1">
              <w:r w:rsidR="005B3422">
                <w:rPr>
                  <w:rFonts w:asciiTheme="minorHAnsi" w:hAnsiTheme="minorHAnsi" w:cstheme="minorHAnsi"/>
                  <w:noProof/>
                </w:rPr>
                <w:t>PPD 2009</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5C649AE0"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1A967C16" w14:textId="65B494B5"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Fonts w:asciiTheme="minorHAnsi" w:hAnsiTheme="minorHAnsi" w:cstheme="minorHAnsi"/>
                <w:i/>
                <w:iCs/>
                <w:szCs w:val="18"/>
              </w:rPr>
              <w:t xml:space="preserve">Citrus </w:t>
            </w:r>
            <w:r w:rsidRPr="00402B9C">
              <w:rPr>
                <w:rFonts w:asciiTheme="minorHAnsi" w:hAnsiTheme="minorHAnsi" w:cstheme="minorHAnsi"/>
                <w:szCs w:val="18"/>
              </w:rPr>
              <w:t xml:space="preserve">species are known hosts of </w:t>
            </w:r>
            <w:r w:rsidRPr="00402B9C">
              <w:rPr>
                <w:rStyle w:val="Emphasis"/>
                <w:rFonts w:asciiTheme="minorHAnsi" w:hAnsiTheme="minorHAnsi" w:cstheme="minorHAnsi"/>
              </w:rPr>
              <w:t xml:space="preserve">O. falsaria </w:t>
            </w:r>
            <w:r w:rsidR="005B3422" w:rsidRPr="00402B9C">
              <w:rPr>
                <w:rStyle w:val="Emphasis"/>
                <w:rFonts w:asciiTheme="minorHAnsi" w:hAnsiTheme="minorHAnsi" w:cstheme="minorHAnsi"/>
                <w:i w:val="0"/>
                <w:iCs w:val="0"/>
                <w:noProof/>
              </w:rPr>
              <w:fldChar w:fldCharType="begin"/>
            </w:r>
            <w:r w:rsidR="005B3422" w:rsidRPr="00402B9C">
              <w:rPr>
                <w:rStyle w:val="Emphasis"/>
                <w:rFonts w:asciiTheme="minorHAnsi" w:hAnsiTheme="minorHAnsi" w:cstheme="minorHAnsi"/>
                <w:i w:val="0"/>
                <w:iCs w:val="0"/>
                <w:noProof/>
              </w:rPr>
              <w:instrText xml:space="preserve"> ADDIN EN.CITE &lt;EndNote&gt;&lt;Cite&gt;&lt;Author&gt;Robinson&lt;/Author&gt;&lt;Year&gt;2023&lt;/Year&gt;&lt;RecNum&gt;48594&lt;/RecNum&gt;&lt;DisplayText&gt;(Robinson et al. 2023)&lt;/DisplayText&gt;&lt;record&gt;&lt;rec-number&gt;48594&lt;/rec-number&gt;&lt;foreign-keys&gt;&lt;key app="EN" db-id="pxwxw0er9zv2fxezxdk5tt5utz5p5vtrwdv0" timestamp="1672706030"&gt;48594&lt;/key&gt;&lt;/foreign-keys&gt;&lt;ref-type name="Databases"&gt;45&lt;/ref-type&gt;&lt;contributors&gt;&lt;authors&gt;&lt;author&gt;Robinson, G.S.&lt;/author&gt;&lt;author&gt;Ackery, P.R.&lt;/author&gt;&lt;author&gt;Kitching, I.J.&lt;/author&gt;&lt;author&gt;Beccaloni, G.W.&lt;/author&gt;&lt;author&gt;Hernández, L.M.&lt;/author&gt;&lt;/authors&gt;&lt;/contributors&gt;&lt;titles&gt;&lt;title&gt;HOSTS: a Database of the World&amp;apos;s Lepidopteran Hostplants&lt;/title&gt;&lt;/titles&gt;&lt;keywords&gt;&lt;keyword&gt;Caterpillars&lt;/keyword&gt;&lt;keyword&gt;History&lt;/keyword&gt;&lt;keyword&gt;Hosts&lt;/keyword&gt;&lt;keyword&gt;Entry&lt;/keyword&gt;&lt;keyword&gt;Pests&lt;/keyword&gt;&lt;keyword&gt;pest&lt;/keyword&gt;&lt;keyword&gt;Field&lt;/keyword&gt;&lt;/keywords&gt;&lt;dates&gt;&lt;year&gt;2023&lt;/year&gt;&lt;pub-dates&gt;&lt;date&gt;2023&lt;/date&gt;&lt;/pub-dates&gt;&lt;/dates&gt;&lt;pub-location&gt;London, United Kingdom&lt;/pub-location&gt;&lt;publisher&gt;Natural History Museum&lt;/publisher&gt;&lt;urls&gt;&lt;related-urls&gt;&lt;url&gt;https://www.nhm.ac.uk/our-science/data/hostplants/search/index.dsml&lt;/url&gt;&lt;/related-urls&gt;&lt;/urls&gt;&lt;custom1&gt;updated_RG&lt;/custom1&gt;&lt;/record&gt;&lt;/Cite&gt;&lt;/EndNote&gt;</w:instrText>
            </w:r>
            <w:r w:rsidR="005B3422" w:rsidRPr="00402B9C">
              <w:rPr>
                <w:rStyle w:val="Emphasis"/>
                <w:rFonts w:asciiTheme="minorHAnsi" w:hAnsiTheme="minorHAnsi" w:cstheme="minorHAnsi"/>
                <w:i w:val="0"/>
                <w:iCs w:val="0"/>
                <w:noProof/>
              </w:rPr>
              <w:fldChar w:fldCharType="separate"/>
            </w:r>
            <w:r w:rsidR="005B3422" w:rsidRPr="00402B9C">
              <w:rPr>
                <w:rStyle w:val="Emphasis"/>
                <w:rFonts w:asciiTheme="minorHAnsi" w:hAnsiTheme="minorHAnsi" w:cstheme="minorHAnsi"/>
                <w:i w:val="0"/>
                <w:iCs w:val="0"/>
                <w:noProof/>
              </w:rPr>
              <w:t>(</w:t>
            </w:r>
            <w:hyperlink w:anchor="_ENREF_490" w:tooltip="Robinson, 2023 #48594" w:history="1">
              <w:r w:rsidR="005B3422" w:rsidRPr="00402B9C">
                <w:rPr>
                  <w:rStyle w:val="Emphasis"/>
                  <w:rFonts w:asciiTheme="minorHAnsi" w:hAnsiTheme="minorHAnsi" w:cstheme="minorHAnsi"/>
                  <w:i w:val="0"/>
                  <w:iCs w:val="0"/>
                  <w:noProof/>
                </w:rPr>
                <w:t>Robinson et al. 2023</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noProof/>
              </w:rPr>
              <w:fldChar w:fldCharType="end"/>
            </w:r>
            <w:r w:rsidR="00ED708F" w:rsidRPr="00402B9C">
              <w:rPr>
                <w:rFonts w:asciiTheme="minorHAnsi" w:hAnsiTheme="minorHAnsi" w:cstheme="minorHAnsi"/>
                <w:szCs w:val="18"/>
              </w:rPr>
              <w:t xml:space="preserve">. </w:t>
            </w:r>
            <w:r w:rsidRPr="00402B9C">
              <w:rPr>
                <w:rFonts w:asciiTheme="minorHAnsi" w:hAnsiTheme="minorHAnsi" w:cstheme="minorHAnsi"/>
              </w:rPr>
              <w:t xml:space="preserve">Larvae feed on foliage and adults feed on nectar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&lt;EndNote&gt;&lt;Cite&gt;&lt;Author&gt;Robinson&lt;/Author&gt;&lt;Year&gt;2001&lt;/Year&gt;&lt;RecNum&gt;9365&lt;/RecNum&gt;&lt;DisplayText&gt;(Robinson et al. 2001)&lt;/DisplayText&gt;&lt;record&gt;&lt;rec-number&gt;9365&lt;/rec-number&gt;&lt;foreign-keys&gt;&lt;key app="EN" db-id="pxwxw0er9zv2fxezxdk5tt5utz5p5vtrwdv0" timestamp="1451972586"&gt;9365&lt;/key&gt;&lt;/foreign-keys&gt;&lt;ref-type name="Books"&gt;6&lt;/ref-type&gt;&lt;contributors&gt;&lt;authors&gt;&lt;author&gt;Robinson,G.S.&lt;/author&gt;&lt;author&gt;Ackery,P.R.&lt;/author&gt;&lt;author&gt;Kitching,I.J.&lt;/author&gt;&lt;author&gt;Beccaloni,G.W.&lt;/author&gt;&lt;author&gt;Hernández,L.M.&lt;/author&gt;&lt;/authors&gt;&lt;/contributors&gt;&lt;titles&gt;&lt;title&gt;Hostplants of the moth and butterfly caterpillars of the Oriental region&lt;/title&gt;&lt;/titles&gt;&lt;pages&gt;1-744&lt;/pages&gt;&lt;keywords&gt;&lt;keyword&gt;Butterflies&lt;/keyword&gt;&lt;keyword&gt;Butterfly&lt;/keyword&gt;&lt;keyword&gt;Caterpillars&lt;/keyword&gt;&lt;keyword&gt;DAFF&lt;/keyword&gt;&lt;keyword&gt;Host plant&lt;/keyword&gt;&lt;keyword&gt;Host plants&lt;/keyword&gt;&lt;keyword&gt;moth&lt;/keyword&gt;&lt;keyword&gt;Moths&lt;/keyword&gt;&lt;keyword&gt;Oriental region&lt;/keyword&gt;&lt;keyword&gt;Plants&lt;/keyword&gt;&lt;keyword&gt;Region&lt;/keyword&gt;&lt;/keywords&gt;&lt;dates&gt;&lt;year&gt;2001&lt;/year&gt;&lt;/dates&gt;&lt;pub-location&gt;London&lt;/pub-location&gt;&lt;publisher&gt;The Natural History Museum&lt;/publisher&gt;&lt;orig-pub&gt;&lt;style face="underline" font="default" size="100%"&gt;J:\E Library\Plant Catalogue\R&lt;/style&gt;&lt;/orig-pub&gt;&lt;isbn&gt;983-40053-3-4&lt;/isbn&gt;&lt;label&gt;73150&lt;/label&gt;&lt;urls&gt;&lt;/urls&gt;&lt;custom1&gt;Unshu mandarins and China table grapes sp&lt;/custom1&gt;&lt;/record&gt;&lt;/Cite&gt;&lt;/EndNote&gt;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89" w:tooltip="Robinson, 2001 #9365" w:history="1">
              <w:r w:rsidR="005B3422" w:rsidRPr="00402B9C">
                <w:rPr>
                  <w:rFonts w:asciiTheme="minorHAnsi" w:hAnsiTheme="minorHAnsi" w:cstheme="minorHAnsi"/>
                  <w:noProof/>
                </w:rPr>
                <w:t>Robinson et al. 2001</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D708F" w:rsidRPr="00402B9C">
              <w:rPr>
                <w:rFonts w:asciiTheme="minorHAnsi" w:hAnsiTheme="minorHAnsi" w:cstheme="minorHAnsi"/>
              </w:rPr>
              <w:t xml:space="preserve">. </w:t>
            </w:r>
            <w:r w:rsidRPr="00402B9C">
              <w:rPr>
                <w:rFonts w:asciiTheme="minorHAnsi" w:hAnsiTheme="minorHAnsi" w:cstheme="minorHAnsi"/>
              </w:rPr>
              <w:t>There are no reports available to indicate that this pest is associated with commercially produced, export quality pomelo fruit.</w:t>
            </w:r>
          </w:p>
        </w:tc>
        <w:tc>
          <w:tcPr>
            <w:tcW w:w="1837" w:type="dxa"/>
          </w:tcPr>
          <w:p w14:paraId="1A23235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5110C30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0B16193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69D225A0"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5050C58D" w14:textId="77777777" w:rsidTr="00F1755C">
        <w:trPr>
          <w:trHeight w:val="75"/>
          <w:jc w:val="center"/>
        </w:trPr>
        <w:tc>
          <w:tcPr>
            <w:tcW w:w="1905" w:type="dxa"/>
            <w:shd w:val="clear" w:color="auto" w:fill="auto"/>
          </w:tcPr>
          <w:p w14:paraId="47371241" w14:textId="77777777" w:rsidR="007E38F6" w:rsidRPr="000D21E7" w:rsidRDefault="007E38F6" w:rsidP="00F1755C">
            <w:pPr>
              <w:pStyle w:val="TableText"/>
              <w:rPr>
                <w:rStyle w:val="Emphasis"/>
                <w:rFonts w:asciiTheme="minorHAnsi" w:hAnsiTheme="minorHAnsi" w:cstheme="minorHAnsi"/>
                <w:i w:val="0"/>
                <w:iCs w:val="0"/>
                <w:sz w:val="22"/>
                <w:lang w:val="pt-BR"/>
              </w:rPr>
            </w:pPr>
            <w:r w:rsidRPr="000D21E7">
              <w:rPr>
                <w:rStyle w:val="Emphasis"/>
                <w:rFonts w:asciiTheme="minorHAnsi" w:hAnsiTheme="minorHAnsi" w:cstheme="minorHAnsi"/>
                <w:lang w:val="pt-BR"/>
              </w:rPr>
              <w:t xml:space="preserve">Papilio demoleus </w:t>
            </w:r>
            <w:r w:rsidRPr="000D21E7">
              <w:rPr>
                <w:rStyle w:val="Emphasis"/>
                <w:rFonts w:asciiTheme="minorHAnsi" w:hAnsiTheme="minorHAnsi" w:cstheme="minorHAnsi"/>
                <w:i w:val="0"/>
                <w:iCs w:val="0"/>
                <w:lang w:val="pt-BR"/>
              </w:rPr>
              <w:t>Linnaeus, 1758</w:t>
            </w:r>
          </w:p>
          <w:p w14:paraId="26C4183D"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i w:val="0"/>
                <w:iCs w:val="0"/>
                <w:lang w:val="pt-BR"/>
              </w:rPr>
              <w:t>Synonym(s):</w:t>
            </w:r>
            <w:r w:rsidRPr="000D21E7">
              <w:rPr>
                <w:rStyle w:val="Emphasis"/>
                <w:rFonts w:asciiTheme="minorHAnsi" w:hAnsiTheme="minorHAnsi" w:cstheme="minorHAnsi"/>
                <w:lang w:val="pt-BR"/>
              </w:rPr>
              <w:t xml:space="preserve"> </w:t>
            </w:r>
            <w:r w:rsidRPr="000D21E7">
              <w:rPr>
                <w:rStyle w:val="Emphasis"/>
                <w:rFonts w:asciiTheme="minorHAnsi" w:hAnsiTheme="minorHAnsi" w:cstheme="minorHAnsi"/>
                <w:lang w:val="pt-BR"/>
              </w:rPr>
              <w:br/>
              <w:t xml:space="preserve">Papilio (Princeps) demoleus </w:t>
            </w:r>
            <w:r w:rsidRPr="000D21E7">
              <w:rPr>
                <w:rStyle w:val="Emphasis"/>
                <w:rFonts w:asciiTheme="minorHAnsi" w:hAnsiTheme="minorHAnsi" w:cstheme="minorHAnsi"/>
                <w:i w:val="0"/>
                <w:iCs w:val="0"/>
                <w:lang w:val="pt-BR"/>
              </w:rPr>
              <w:t>Linnaeus, 1758</w:t>
            </w:r>
          </w:p>
          <w:p w14:paraId="4BE2A0B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[Papilionidae]</w:t>
            </w:r>
          </w:p>
          <w:p w14:paraId="503C946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Chequered swallowtail</w:t>
            </w:r>
          </w:p>
        </w:tc>
        <w:tc>
          <w:tcPr>
            <w:tcW w:w="1345" w:type="dxa"/>
            <w:shd w:val="clear" w:color="auto" w:fill="auto"/>
          </w:tcPr>
          <w:p w14:paraId="3F15F9ED" w14:textId="4248D0B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ZWNOdW0+NDg3ODM8L1JlY051bT48RGlzcGxheVRleHQ+KFBo4bqhbSAyMDEzYTsgUGhhbSAmYW1w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ZWNOdW0+NDg3ODM8L1JlY051bT48RGlzcGxheVRleHQ+KFBo4bqhbSAyMDEzYTsgUGhhbSAmYW1w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55" w:tooltip="Pham, 2011 #50015" w:history="1">
              <w:r w:rsidR="005B3422">
                <w:rPr>
                  <w:rFonts w:asciiTheme="minorHAnsi" w:hAnsiTheme="minorHAnsi" w:cstheme="minorHAnsi"/>
                  <w:noProof/>
                </w:rPr>
                <w:t>Pham &amp; Le 2011</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ED708F" w:rsidRPr="001522B0">
              <w:rPr>
                <w:rFonts w:asciiTheme="minorHAnsi" w:hAnsiTheme="minorHAnsi" w:cstheme="minorHAnsi"/>
              </w:rPr>
              <w:t xml:space="preserve"> </w:t>
            </w:r>
          </w:p>
        </w:tc>
        <w:tc>
          <w:tcPr>
            <w:tcW w:w="1693" w:type="dxa"/>
            <w:shd w:val="clear" w:color="auto" w:fill="auto"/>
          </w:tcPr>
          <w:p w14:paraId="4921D004" w14:textId="521ED78E"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SA, Vic.,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3135F7E7"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7E74399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4BD1A26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444F455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30232BB7"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58FBFFD5" w14:textId="77777777" w:rsidTr="00F1755C">
        <w:trPr>
          <w:trHeight w:val="75"/>
          <w:jc w:val="center"/>
        </w:trPr>
        <w:tc>
          <w:tcPr>
            <w:tcW w:w="1905" w:type="dxa"/>
            <w:shd w:val="clear" w:color="auto" w:fill="auto"/>
          </w:tcPr>
          <w:p w14:paraId="45B7834C"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Papilio memnon </w:t>
            </w:r>
            <w:r w:rsidRPr="001522B0">
              <w:rPr>
                <w:rStyle w:val="Emphasis"/>
                <w:rFonts w:asciiTheme="minorHAnsi" w:hAnsiTheme="minorHAnsi" w:cstheme="minorHAnsi"/>
                <w:i w:val="0"/>
                <w:iCs w:val="0"/>
              </w:rPr>
              <w:t>Linnaeus, 1758</w:t>
            </w:r>
          </w:p>
          <w:p w14:paraId="2C34C29E"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[Papilionidae]</w:t>
            </w:r>
          </w:p>
          <w:p w14:paraId="7F1AF03A"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Great Mormon</w:t>
            </w:r>
          </w:p>
        </w:tc>
        <w:tc>
          <w:tcPr>
            <w:tcW w:w="1345" w:type="dxa"/>
            <w:shd w:val="clear" w:color="auto" w:fill="auto"/>
          </w:tcPr>
          <w:p w14:paraId="477ED030" w14:textId="525D3459"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ZWNOdW0+NDg3ODM8L1JlY051bT48RGlzcGxheVRleHQ+KFBo4bqhbSAyMDEzYTsgVsO1IGV0IGFs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ZWNOdW0+NDg3ODM8L1JlY051bT48RGlzcGxheVRleHQ+KFBo4bqhbSAyMDEzYTsgVsO1IGV0IGFs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91" w:tooltip="Võ, 2020 #49831" w:history="1">
              <w:r w:rsidR="005B3422">
                <w:rPr>
                  <w:rFonts w:asciiTheme="minorHAnsi" w:hAnsiTheme="minorHAnsi" w:cstheme="minorHAnsi"/>
                  <w:noProof/>
                </w:rPr>
                <w:t>Võ et al. 2020</w:t>
              </w:r>
            </w:hyperlink>
            <w:r w:rsidR="005B3422">
              <w:rPr>
                <w:rFonts w:asciiTheme="minorHAnsi" w:hAnsiTheme="minorHAnsi" w:cstheme="minorHAnsi"/>
                <w:noProof/>
              </w:rPr>
              <w:t xml:space="preserve">; </w:t>
            </w:r>
            <w:hyperlink w:anchor="_ENREF_594" w:tooltip="Vu, 2003 #50018" w:history="1">
              <w:r w:rsidR="005B3422">
                <w:rPr>
                  <w:rFonts w:asciiTheme="minorHAnsi" w:hAnsiTheme="minorHAnsi" w:cstheme="minorHAnsi"/>
                  <w:noProof/>
                </w:rPr>
                <w:t>Vu &amp; Yuan 2003</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9C3C2A" w:rsidRPr="001522B0">
              <w:rPr>
                <w:rFonts w:asciiTheme="minorHAnsi" w:hAnsiTheme="minorHAnsi" w:cstheme="minorHAnsi"/>
              </w:rPr>
              <w:t xml:space="preserve"> </w:t>
            </w:r>
          </w:p>
        </w:tc>
        <w:tc>
          <w:tcPr>
            <w:tcW w:w="1693" w:type="dxa"/>
            <w:shd w:val="clear" w:color="auto" w:fill="auto"/>
          </w:tcPr>
          <w:p w14:paraId="6705A9A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5F4AABA2" w14:textId="4B0A0C44" w:rsidR="007E38F6" w:rsidRPr="00402B9C" w:rsidRDefault="007E38F6" w:rsidP="00F1755C">
            <w:pPr>
              <w:pStyle w:val="TableText"/>
              <w:spacing w:before="0" w:after="0"/>
              <w:rPr>
                <w:rFonts w:asciiTheme="minorHAnsi" w:hAnsiTheme="minorHAnsi" w:cstheme="minorHAnsi"/>
              </w:rPr>
            </w:pPr>
            <w:r w:rsidRPr="00402B9C">
              <w:rPr>
                <w:rFonts w:asciiTheme="minorHAnsi" w:hAnsiTheme="minorHAnsi" w:cstheme="minorHAnsi"/>
              </w:rPr>
              <w:t xml:space="preserve">No. </w:t>
            </w:r>
            <w:r w:rsidRPr="00402B9C">
              <w:rPr>
                <w:rFonts w:asciiTheme="minorHAnsi" w:hAnsiTheme="minorHAnsi" w:cstheme="minorHAnsi"/>
                <w:i/>
                <w:iCs/>
              </w:rPr>
              <w:t xml:space="preserve">Citrus </w:t>
            </w:r>
            <w:r w:rsidRPr="00402B9C">
              <w:rPr>
                <w:rFonts w:asciiTheme="minorHAnsi" w:hAnsiTheme="minorHAnsi" w:cstheme="minorHAnsi"/>
              </w:rPr>
              <w:t xml:space="preserve">species, including pomelo, are </w:t>
            </w:r>
            <w:r w:rsidRPr="00402B9C">
              <w:rPr>
                <w:rFonts w:asciiTheme="minorHAnsi" w:hAnsiTheme="minorHAnsi" w:cstheme="minorHAnsi"/>
                <w:szCs w:val="18"/>
              </w:rPr>
              <w:t xml:space="preserve">known hosts of </w:t>
            </w:r>
            <w:r w:rsidRPr="00402B9C">
              <w:rPr>
                <w:rStyle w:val="Emphasis"/>
                <w:rFonts w:asciiTheme="minorHAnsi" w:hAnsiTheme="minorHAnsi" w:cstheme="minorHAnsi"/>
              </w:rPr>
              <w:t xml:space="preserve">P. memnon </w:t>
            </w:r>
            <w:r w:rsidR="005B3422" w:rsidRPr="00402B9C">
              <w:rPr>
                <w:rFonts w:asciiTheme="minorHAnsi" w:hAnsiTheme="minorHAnsi" w:cstheme="minorHAnsi"/>
                <w:noProof/>
                <w:szCs w:val="18"/>
              </w:rPr>
              <w:fldChar w:fldCharType="begin">
                <w:fldData xml:space="preserve">PEVuZE5vdGU+PENpdGU+PEF1dGhvcj5Lb21hbGE8L0F1dGhvcj48WWVhcj4yMDE4PC9ZZWFyPjxS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PEVuZE5vdGU+PENpdGU+PEF1dGhvcj5Lb21hbGE8L0F1dGhvcj48WWVhcj4yMDE4PC9ZZWFyPjxS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323" w:tooltip="Komala, 2018 #49977" w:history="1">
              <w:r w:rsidR="005B3422" w:rsidRPr="00402B9C">
                <w:rPr>
                  <w:rFonts w:asciiTheme="minorHAnsi" w:hAnsiTheme="minorHAnsi" w:cstheme="minorHAnsi"/>
                  <w:noProof/>
                  <w:szCs w:val="18"/>
                </w:rPr>
                <w:t>Komala, Wiyati &amp; Suryanda 2018</w:t>
              </w:r>
            </w:hyperlink>
            <w:r w:rsidR="005B3422" w:rsidRPr="00402B9C">
              <w:rPr>
                <w:rFonts w:asciiTheme="minorHAnsi" w:hAnsiTheme="minorHAnsi" w:cstheme="minorHAnsi"/>
                <w:noProof/>
                <w:szCs w:val="18"/>
              </w:rPr>
              <w:t xml:space="preserve">; </w:t>
            </w:r>
            <w:hyperlink w:anchor="_ENREF_490" w:tooltip="Robinson, 2023 #48594" w:history="1">
              <w:r w:rsidR="005B3422" w:rsidRPr="00402B9C">
                <w:rPr>
                  <w:rFonts w:asciiTheme="minorHAnsi" w:hAnsiTheme="minorHAnsi" w:cstheme="minorHAnsi"/>
                  <w:noProof/>
                  <w:szCs w:val="18"/>
                </w:rPr>
                <w:t>Robinson et al. 2023</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9C3C2A" w:rsidRPr="00402B9C">
              <w:rPr>
                <w:rFonts w:asciiTheme="minorHAnsi" w:hAnsiTheme="minorHAnsi" w:cstheme="minorHAnsi"/>
                <w:szCs w:val="18"/>
              </w:rPr>
              <w:t xml:space="preserve">. </w:t>
            </w:r>
            <w:r w:rsidRPr="00402B9C">
              <w:rPr>
                <w:rFonts w:asciiTheme="minorHAnsi" w:hAnsiTheme="minorHAnsi" w:cstheme="minorHAnsi"/>
              </w:rPr>
              <w:t xml:space="preserve">Eggs are laid on the leaf surface. Larvae feed on foliage and adults feed on nectar of flowers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&lt;EndNote&gt;&lt;Cite&gt;&lt;Author&gt;Nguyen&lt;/Author&gt;&lt;Year&gt;2005&lt;/Year&gt;&lt;RecNum&gt;49788&lt;/RecNum&gt;&lt;DisplayText&gt;(Nguyen 2005)&lt;/DisplayText&gt;&lt;record&gt;&lt;rec-number&gt;49788&lt;/rec-number&gt;&lt;foreign-keys&gt;&lt;key app="EN" db-id="pxwxw0er9zv2fxezxdk5tt5utz5p5vtrwdv0" timestamp="1684898329"&gt;49788&lt;/key&gt;&lt;/foreign-keys&gt;&lt;ref-type name="Books"&gt;6&lt;/ref-type&gt;&lt;contributors&gt;&lt;authors&gt;&lt;author&gt;Nguyen, D.K.&lt;/author&gt;&lt;/authors&gt;&lt;/contributors&gt;&lt;titles&gt;&lt;title&gt;Agricultural Entomology&lt;/title&gt;&lt;/titles&gt;&lt;pages&gt;232&lt;/pages&gt;&lt;keywords&gt;&lt;keyword&gt;Agricultural entomology&lt;/keyword&gt;&lt;keyword&gt;pests&lt;/keyword&gt;&lt;keyword&gt;fruit trees&lt;/keyword&gt;&lt;keyword&gt;Papilio polytes&lt;/keyword&gt;&lt;/keywords&gt;&lt;dates&gt;&lt;year&gt;2005&lt;/year&gt;&lt;/dates&gt;&lt;pub-location&gt;University of Agriculture, Hanoi&lt;/pub-location&gt;&lt;publisher&gt;Ministry of Education and Training&lt;/publisher&gt;&lt;urls&gt;&lt;related-urls&gt;&lt;url&gt;https://sites.google.com/site/lophocphank57vnua/&lt;/url&gt;&lt;/related-urls&gt;&lt;pdf-urls&gt;&lt;url&gt;file://J:\E Library\Plant Catalogue\N\Nguyen 2005 EN49788.pdf&lt;/url&gt;&lt;/pdf-urls&gt;&lt;/urls&gt;&lt;custom1&gt;Pomelo from Vietnam - LC&lt;/custom1&gt;&lt;/record&gt;&lt;/Cite&gt;&lt;/EndNote&gt;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16" w:tooltip="Nguyen, 2005 #49788" w:history="1">
              <w:r w:rsidR="005B3422" w:rsidRPr="00402B9C">
                <w:rPr>
                  <w:rFonts w:asciiTheme="minorHAnsi" w:hAnsiTheme="minorHAnsi" w:cstheme="minorHAnsi"/>
                  <w:noProof/>
                </w:rPr>
                <w:t>Nguyen 2005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C3C2A" w:rsidRPr="00402B9C">
              <w:rPr>
                <w:rFonts w:asciiTheme="minorHAnsi" w:hAnsiTheme="minorHAnsi" w:cstheme="minorHAnsi"/>
              </w:rPr>
              <w:t xml:space="preserve">. </w:t>
            </w:r>
          </w:p>
        </w:tc>
        <w:tc>
          <w:tcPr>
            <w:tcW w:w="1837" w:type="dxa"/>
          </w:tcPr>
          <w:p w14:paraId="4EA74DA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0359E2E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2A632B8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398907C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7B7B451E" w14:textId="77777777" w:rsidTr="00F1755C">
        <w:trPr>
          <w:trHeight w:val="75"/>
          <w:jc w:val="center"/>
        </w:trPr>
        <w:tc>
          <w:tcPr>
            <w:tcW w:w="1905" w:type="dxa"/>
            <w:shd w:val="clear" w:color="auto" w:fill="auto"/>
          </w:tcPr>
          <w:p w14:paraId="56928477"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Papilio polytes </w:t>
            </w:r>
            <w:r w:rsidRPr="001522B0">
              <w:rPr>
                <w:rStyle w:val="Emphasis"/>
                <w:rFonts w:asciiTheme="minorHAnsi" w:hAnsiTheme="minorHAnsi" w:cstheme="minorHAnsi"/>
                <w:i w:val="0"/>
                <w:iCs w:val="0"/>
              </w:rPr>
              <w:t>Linnaeus, 1758</w:t>
            </w:r>
          </w:p>
          <w:p w14:paraId="4DF0AD4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[Papilionidae]</w:t>
            </w:r>
          </w:p>
          <w:p w14:paraId="2533A9A0"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Common Mormon</w:t>
            </w:r>
          </w:p>
        </w:tc>
        <w:tc>
          <w:tcPr>
            <w:tcW w:w="1345" w:type="dxa"/>
            <w:shd w:val="clear" w:color="auto" w:fill="auto"/>
          </w:tcPr>
          <w:p w14:paraId="49FF2123" w14:textId="354B5903"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ZWNOdW0+NDg3ODM8L1JlY051bT48RGlzcGxheVRleHQ+KFBo4bqhbSAyMDEzYTsgVnUgJmFtcDsg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=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ZWNOdW0+NDg3ODM8L1JlY051bT48RGlzcGxheVRleHQ+KFBo4bqhbSAyMDEzYTsgVnUgJmFtcDsg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=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94" w:tooltip="Vu, 2003 #50018" w:history="1">
              <w:r w:rsidR="005B3422">
                <w:rPr>
                  <w:rFonts w:asciiTheme="minorHAnsi" w:hAnsiTheme="minorHAnsi" w:cstheme="minorHAnsi"/>
                  <w:noProof/>
                </w:rPr>
                <w:t>Vu &amp; Yuan 2003</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5BA71687"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34181894" w14:textId="5E7C5646"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Pomelo is a </w:t>
            </w:r>
            <w:r w:rsidRPr="00402B9C">
              <w:rPr>
                <w:rFonts w:asciiTheme="minorHAnsi" w:hAnsiTheme="minorHAnsi" w:cstheme="minorHAnsi"/>
                <w:szCs w:val="18"/>
              </w:rPr>
              <w:t xml:space="preserve">known host of </w:t>
            </w:r>
            <w:r w:rsidRPr="00402B9C">
              <w:rPr>
                <w:rStyle w:val="Emphasis"/>
                <w:rFonts w:asciiTheme="minorHAnsi" w:hAnsiTheme="minorHAnsi" w:cstheme="minorHAnsi"/>
              </w:rPr>
              <w:t>P. polytes</w:t>
            </w:r>
            <w:r w:rsidRPr="00402B9C">
              <w:rPr>
                <w:rFonts w:asciiTheme="minorHAnsi" w:hAnsiTheme="minorHAnsi" w:cstheme="minorHAnsi"/>
                <w:szCs w:val="18"/>
              </w:rPr>
              <w:t xml:space="preserve"> </w:t>
            </w:r>
            <w:r w:rsidR="005B3422" w:rsidRPr="00402B9C">
              <w:rPr>
                <w:rFonts w:asciiTheme="minorHAnsi" w:hAnsiTheme="minorHAnsi" w:cstheme="minorHAnsi"/>
                <w:noProof/>
                <w:szCs w:val="18"/>
              </w:rPr>
              <w:fldChar w:fldCharType="begin">
                <w:fldData xml:space="preserve">PEVuZE5vdGU+PENpdGU+PEF1dGhvcj5NQVJEPC9BdXRob3I+PFllYXI+MjAyMjwvWWVhcj48UmVj
TnVtPjQ5NjgwPC9SZWNOdW0+PERpc3BsYXlUZXh0PihNQVJEIDIwMjJiKTwvRGlzcGxheVRleHQ+
PHJlY29yZD48cmVjLW51bWJlcj40OTY4MDwvcmVjLW51bWJlcj48Zm9yZWlnbi1rZXlzPjxrZXkg
YXBwPSJFTiIgZGItaWQ9InB4d3h3MGVyOXp2MmZ4ZXp4ZGs1dHQ1dXR6NXA1dnRyd2R2MCIgdGlt
ZXN0YW1wPSIxNjg0MjAxOTY0Ij40OTY4MDwva2V5PjwvZm9yZWlnbi1rZXlzPjxyZWYtdHlwZSBu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c2l6ZT0iMTAwJSI+4buFbiwgVi5OLjwvc3R5bGU+PC9hdXRob3I+PGF1dGhvcj48c3R5bGUgZmFj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PEVuZE5vdGU+PENpdGU+PEF1dGhvcj5NQVJEPC9BdXRob3I+PFllYXI+MjAyMjwvWWVhcj48UmVj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374" w:tooltip="MARD, 2022 #49680" w:history="1">
              <w:r w:rsidR="005B3422" w:rsidRPr="00402B9C">
                <w:rPr>
                  <w:rFonts w:asciiTheme="minorHAnsi" w:hAnsiTheme="minorHAnsi" w:cstheme="minorHAnsi"/>
                  <w:noProof/>
                  <w:szCs w:val="18"/>
                </w:rPr>
                <w:t>MARD 2022b</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Pr="00402B9C">
              <w:rPr>
                <w:rFonts w:asciiTheme="minorHAnsi" w:hAnsiTheme="minorHAnsi" w:cstheme="minorHAnsi"/>
                <w:szCs w:val="18"/>
              </w:rPr>
              <w:t xml:space="preserve">. </w:t>
            </w:r>
            <w:r w:rsidRPr="00402B9C">
              <w:rPr>
                <w:rFonts w:asciiTheme="minorHAnsi" w:hAnsiTheme="minorHAnsi" w:cstheme="minorHAnsi"/>
              </w:rPr>
              <w:t xml:space="preserve">Eggs are laid on the leaf surface. Larvae feed on foliage and adults feed on nectar of flowers </w:t>
            </w:r>
            <w:r w:rsidR="005B3422" w:rsidRPr="00402B9C">
              <w:rPr>
                <w:rFonts w:asciiTheme="minorHAnsi" w:hAnsiTheme="minorHAnsi" w:cstheme="minorHAnsi"/>
                <w:noProof/>
              </w:rPr>
              <w:fldChar w:fldCharType="begin">
                <w:fldData xml:space="preserve">PEVuZE5vdGU+PENpdGU+PEF1dGhvcj5Jc2xhbTwvQXV0aG9yPjxZZWFyPjIwMTc8L1llYXI+PFJl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=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PEVuZE5vdGU+PENpdGU+PEF1dGhvcj5Jc2xhbTwvQXV0aG9yPjxZZWFyPjIwMTc8L1llYXI+PFJl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=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00" w:tooltip="Islam, 2017 #49974" w:history="1">
              <w:r w:rsidR="005B3422" w:rsidRPr="00402B9C">
                <w:rPr>
                  <w:rFonts w:asciiTheme="minorHAnsi" w:hAnsiTheme="minorHAnsi" w:cstheme="minorHAnsi"/>
                  <w:noProof/>
                </w:rPr>
                <w:t>Islam et al. 2017</w:t>
              </w:r>
            </w:hyperlink>
            <w:r w:rsidR="005B3422" w:rsidRPr="00402B9C">
              <w:rPr>
                <w:rFonts w:asciiTheme="minorHAnsi" w:hAnsiTheme="minorHAnsi" w:cstheme="minorHAnsi"/>
                <w:noProof/>
              </w:rPr>
              <w:t xml:space="preserve">; </w:t>
            </w:r>
            <w:hyperlink w:anchor="_ENREF_416" w:tooltip="Nguyen, 2005 #49788" w:history="1">
              <w:r w:rsidR="005B3422" w:rsidRPr="00402B9C">
                <w:rPr>
                  <w:rFonts w:asciiTheme="minorHAnsi" w:hAnsiTheme="minorHAnsi" w:cstheme="minorHAnsi"/>
                  <w:noProof/>
                </w:rPr>
                <w:t>Nguyen 2005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C3C2A" w:rsidRPr="00402B9C">
              <w:rPr>
                <w:rFonts w:asciiTheme="minorHAnsi" w:hAnsiTheme="minorHAnsi" w:cstheme="minorHAnsi"/>
              </w:rPr>
              <w:t xml:space="preserve">. </w:t>
            </w:r>
          </w:p>
        </w:tc>
        <w:tc>
          <w:tcPr>
            <w:tcW w:w="1837" w:type="dxa"/>
          </w:tcPr>
          <w:p w14:paraId="1B73AFF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4031AA0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4C53F96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4C949740"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4A30D0E2" w14:textId="77777777" w:rsidTr="00F1755C">
        <w:trPr>
          <w:trHeight w:val="75"/>
          <w:jc w:val="center"/>
        </w:trPr>
        <w:tc>
          <w:tcPr>
            <w:tcW w:w="1905" w:type="dxa"/>
            <w:shd w:val="clear" w:color="auto" w:fill="auto"/>
          </w:tcPr>
          <w:p w14:paraId="43178C0E"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Papilio xuthus </w:t>
            </w:r>
            <w:r w:rsidRPr="001522B0">
              <w:rPr>
                <w:rStyle w:val="Emphasis"/>
                <w:rFonts w:asciiTheme="minorHAnsi" w:hAnsiTheme="minorHAnsi" w:cstheme="minorHAnsi"/>
                <w:i w:val="0"/>
                <w:iCs w:val="0"/>
              </w:rPr>
              <w:t>Linnaeus, 1767</w:t>
            </w:r>
          </w:p>
          <w:p w14:paraId="7964CE2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[Papilionidae]</w:t>
            </w:r>
          </w:p>
          <w:p w14:paraId="2B466D10"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Asian swallowtail</w:t>
            </w:r>
          </w:p>
        </w:tc>
        <w:tc>
          <w:tcPr>
            <w:tcW w:w="1345" w:type="dxa"/>
            <w:shd w:val="clear" w:color="auto" w:fill="auto"/>
          </w:tcPr>
          <w:p w14:paraId="47D2DB0D" w14:textId="51F2F702"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ZWNOdW0+NDg3ODM8L1JlY051bT48RGlzcGxheVRleHQ+KFBo4bqhbSAyMDEzYTsgVnUgMjAxNCk8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ZWNOdW0+NDg3ODM8L1JlY051bT48RGlzcGxheVRleHQ+KFBo4bqhbSAyMDEzYTsgVnUgMjAxNCk8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93" w:tooltip="Vu, 2014 #49833" w:history="1">
              <w:r w:rsidR="005B3422">
                <w:rPr>
                  <w:rFonts w:asciiTheme="minorHAnsi" w:hAnsiTheme="minorHAnsi" w:cstheme="minorHAnsi"/>
                  <w:noProof/>
                </w:rPr>
                <w:t>Vu 2014</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9C3C2A" w:rsidRPr="001522B0">
              <w:rPr>
                <w:rFonts w:asciiTheme="minorHAnsi" w:hAnsiTheme="minorHAnsi" w:cstheme="minorHAnsi"/>
              </w:rPr>
              <w:t xml:space="preserve"> </w:t>
            </w:r>
          </w:p>
        </w:tc>
        <w:tc>
          <w:tcPr>
            <w:tcW w:w="1693" w:type="dxa"/>
            <w:shd w:val="clear" w:color="auto" w:fill="auto"/>
          </w:tcPr>
          <w:p w14:paraId="7F2A4C33"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14BA2F80" w14:textId="0696C957" w:rsidR="007E38F6" w:rsidRPr="00402B9C" w:rsidRDefault="007E38F6" w:rsidP="00F1755C">
            <w:pPr>
              <w:pStyle w:val="TableText"/>
              <w:spacing w:before="0" w:after="0"/>
              <w:rPr>
                <w:rFonts w:asciiTheme="minorHAnsi" w:hAnsiTheme="minorHAnsi" w:cstheme="minorHAnsi"/>
              </w:rPr>
            </w:pPr>
            <w:r w:rsidRPr="00402B9C">
              <w:rPr>
                <w:rFonts w:asciiTheme="minorHAnsi" w:hAnsiTheme="minorHAnsi" w:cstheme="minorHAnsi"/>
                <w:szCs w:val="18"/>
              </w:rPr>
              <w:t>No.</w:t>
            </w:r>
            <w:r w:rsidRPr="00402B9C">
              <w:rPr>
                <w:rFonts w:asciiTheme="minorHAnsi" w:hAnsiTheme="minorHAnsi" w:cstheme="minorHAnsi"/>
              </w:rPr>
              <w:t xml:space="preserve"> </w:t>
            </w:r>
            <w:r w:rsidRPr="00402B9C">
              <w:rPr>
                <w:rFonts w:asciiTheme="minorHAnsi" w:hAnsiTheme="minorHAnsi" w:cstheme="minorHAnsi"/>
                <w:i/>
                <w:iCs/>
              </w:rPr>
              <w:t>Citrus</w:t>
            </w:r>
            <w:r w:rsidRPr="00402B9C">
              <w:rPr>
                <w:rFonts w:asciiTheme="minorHAnsi" w:hAnsiTheme="minorHAnsi" w:cstheme="minorHAnsi"/>
              </w:rPr>
              <w:t xml:space="preserve"> species, including pomelo, are </w:t>
            </w:r>
            <w:r w:rsidRPr="00402B9C">
              <w:rPr>
                <w:rFonts w:asciiTheme="minorHAnsi" w:hAnsiTheme="minorHAnsi" w:cstheme="minorHAnsi"/>
                <w:szCs w:val="18"/>
              </w:rPr>
              <w:t xml:space="preserve">known hosts of </w:t>
            </w:r>
            <w:r w:rsidRPr="00402B9C">
              <w:rPr>
                <w:rStyle w:val="Emphasis"/>
                <w:rFonts w:asciiTheme="minorHAnsi" w:hAnsiTheme="minorHAnsi" w:cstheme="minorHAnsi"/>
              </w:rPr>
              <w:t xml:space="preserve">P. xuthus </w:t>
            </w:r>
            <w:r w:rsidR="005B3422" w:rsidRPr="00402B9C">
              <w:rPr>
                <w:rStyle w:val="Emphasis"/>
                <w:rFonts w:asciiTheme="minorHAnsi" w:hAnsiTheme="minorHAnsi" w:cstheme="minorHAnsi"/>
                <w:i w:val="0"/>
                <w:iCs w:val="0"/>
              </w:rPr>
              <w:fldChar w:fldCharType="begin">
                <w:fldData xml:space="preserve">PEVuZE5vdGU+PENpdGU+PEF1dGhvcj5NdXJhdGE8L0F1dGhvcj48WWVhcj4yMDExPC9ZZWFyPjxS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</w:fldData>
              </w:fldChar>
            </w:r>
            <w:r w:rsidR="005B3422" w:rsidRPr="00402B9C">
              <w:rPr>
                <w:rStyle w:val="Emphasis"/>
                <w:rFonts w:asciiTheme="minorHAnsi" w:hAnsiTheme="minorHAnsi" w:cstheme="minorHAnsi"/>
                <w:i w:val="0"/>
                <w:iCs w:val="0"/>
              </w:rPr>
              <w:instrText xml:space="preserve"> ADDIN EN.CITE </w:instrText>
            </w:r>
            <w:r w:rsidR="005B3422" w:rsidRPr="00402B9C">
              <w:rPr>
                <w:rStyle w:val="Emphasis"/>
                <w:rFonts w:asciiTheme="minorHAnsi" w:hAnsiTheme="minorHAnsi" w:cstheme="minorHAnsi"/>
                <w:i w:val="0"/>
                <w:iCs w:val="0"/>
              </w:rPr>
              <w:fldChar w:fldCharType="begin">
                <w:fldData xml:space="preserve">PEVuZE5vdGU+PENpdGU+PEF1dGhvcj5NdXJhdGE8L0F1dGhvcj48WWVhcj4yMDExPC9ZZWFyPjxS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</w:fldData>
              </w:fldChar>
            </w:r>
            <w:r w:rsidR="005B3422" w:rsidRPr="00402B9C">
              <w:rPr>
                <w:rStyle w:val="Emphasis"/>
                <w:rFonts w:asciiTheme="minorHAnsi" w:hAnsiTheme="minorHAnsi" w:cstheme="minorHAnsi"/>
                <w:i w:val="0"/>
                <w:iCs w:val="0"/>
              </w:rPr>
              <w:instrText xml:space="preserve"> ADDIN EN.CITE.DATA </w:instrText>
            </w:r>
            <w:r w:rsidR="005B3422" w:rsidRPr="00402B9C">
              <w:rPr>
                <w:rStyle w:val="Emphasis"/>
                <w:rFonts w:asciiTheme="minorHAnsi" w:hAnsiTheme="minorHAnsi" w:cstheme="minorHAnsi"/>
                <w:i w:val="0"/>
                <w:iCs w:val="0"/>
              </w:rPr>
            </w:r>
            <w:r w:rsidR="005B3422" w:rsidRPr="00402B9C">
              <w:rPr>
                <w:rStyle w:val="Emphasis"/>
                <w:rFonts w:asciiTheme="minorHAnsi" w:hAnsiTheme="minorHAnsi" w:cstheme="minorHAnsi"/>
                <w:i w:val="0"/>
                <w:iCs w:val="0"/>
              </w:rPr>
              <w:fldChar w:fldCharType="end"/>
            </w:r>
            <w:r w:rsidR="005B3422" w:rsidRPr="00402B9C">
              <w:rPr>
                <w:rStyle w:val="Emphasis"/>
                <w:rFonts w:asciiTheme="minorHAnsi" w:hAnsiTheme="minorHAnsi" w:cstheme="minorHAnsi"/>
                <w:i w:val="0"/>
                <w:iCs w:val="0"/>
              </w:rPr>
            </w:r>
            <w:r w:rsidR="005B3422" w:rsidRPr="00402B9C">
              <w:rPr>
                <w:rStyle w:val="Emphasis"/>
                <w:rFonts w:asciiTheme="minorHAnsi" w:hAnsiTheme="minorHAnsi" w:cstheme="minorHAnsi"/>
                <w:i w:val="0"/>
                <w:iCs w:val="0"/>
              </w:rPr>
              <w:fldChar w:fldCharType="separate"/>
            </w:r>
            <w:r w:rsidR="005B3422" w:rsidRPr="00402B9C">
              <w:rPr>
                <w:rStyle w:val="Emphasis"/>
                <w:rFonts w:asciiTheme="minorHAnsi" w:hAnsiTheme="minorHAnsi" w:cstheme="minorHAnsi"/>
                <w:i w:val="0"/>
                <w:iCs w:val="0"/>
                <w:noProof/>
              </w:rPr>
              <w:t>(</w:t>
            </w:r>
            <w:hyperlink w:anchor="_ENREF_403" w:tooltip="Murata, 2011 #50016" w:history="1">
              <w:r w:rsidR="005B3422" w:rsidRPr="00402B9C">
                <w:rPr>
                  <w:rStyle w:val="Emphasis"/>
                  <w:rFonts w:asciiTheme="minorHAnsi" w:hAnsiTheme="minorHAnsi" w:cstheme="minorHAnsi"/>
                  <w:i w:val="0"/>
                  <w:iCs w:val="0"/>
                  <w:noProof/>
                </w:rPr>
                <w:t>Murata, Mori &amp; Nishida 2011</w:t>
              </w:r>
            </w:hyperlink>
            <w:r w:rsidR="005B3422" w:rsidRPr="00402B9C">
              <w:rPr>
                <w:rStyle w:val="Emphasis"/>
                <w:rFonts w:asciiTheme="minorHAnsi" w:hAnsiTheme="minorHAnsi" w:cstheme="minorHAnsi"/>
                <w:i w:val="0"/>
                <w:iCs w:val="0"/>
                <w:noProof/>
              </w:rPr>
              <w:t xml:space="preserve">; </w:t>
            </w:r>
            <w:hyperlink w:anchor="_ENREF_431" w:tooltip="Ohsugi, 1985 #49792" w:history="1">
              <w:r w:rsidR="005B3422" w:rsidRPr="00402B9C">
                <w:rPr>
                  <w:rStyle w:val="Emphasis"/>
                  <w:rFonts w:asciiTheme="minorHAnsi" w:hAnsiTheme="minorHAnsi" w:cstheme="minorHAnsi"/>
                  <w:i w:val="0"/>
                  <w:iCs w:val="0"/>
                  <w:noProof/>
                </w:rPr>
                <w:t>Ohsugi, Nishida &amp; Fukami 1985</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rPr>
              <w:fldChar w:fldCharType="end"/>
            </w:r>
            <w:r w:rsidRPr="00402B9C">
              <w:rPr>
                <w:rFonts w:asciiTheme="minorHAnsi" w:hAnsiTheme="minorHAnsi" w:cstheme="minorHAnsi"/>
              </w:rPr>
              <w:t xml:space="preserve">. Eggs are laid on the leaf surface. Larvae feed on leaves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&lt;EndNote&gt;&lt;Cite&gt;&lt;Author&gt;Ohsugi&lt;/Author&gt;&lt;Year&gt;1985&lt;/Year&gt;&lt;RecNum&gt;49792&lt;/RecNum&gt;&lt;DisplayText&gt;(Ohsugi, Nishida &amp;amp; Fukami 1985)&lt;/DisplayText&gt;&lt;record&gt;&lt;rec-number&gt;49792&lt;/rec-number&gt;&lt;foreign-keys&gt;&lt;key app="EN" db-id="pxwxw0er9zv2fxezxdk5tt5utz5p5vtrwdv0" timestamp="1684903784"&gt;49792&lt;/key&gt;&lt;/foreign-keys&gt;&lt;ref-type name="Journal Articles"&gt;17&lt;/ref-type&gt;&lt;contributors&gt;&lt;authors&gt;&lt;author&gt;Ohsugi, T.&lt;/author&gt;&lt;author&gt;Nishida, R.&lt;/author&gt;&lt;author&gt;Fukami, H.&lt;/author&gt;&lt;/authors&gt;&lt;/contributors&gt;&lt;titles&gt;&lt;title&gt;&lt;style face="normal" font="default" size="100%"&gt;Oviposition stimulant of &lt;/style&gt;&lt;style face="italic" font="default" size="100%"&gt;Papilio xuthus&lt;/style&gt;&lt;style face="normal" font="default" size="100%"&gt;, a &lt;/style&gt;&lt;style face="italic" font="default" size="100%"&gt;Citrus&lt;/style&gt;&lt;style face="normal" font="default" size="100%"&gt;-feeding swallowtail butterfly&lt;/style&gt;&lt;/title&gt;&lt;secondary-title&gt;Agricultural and Biological Chemistry&lt;/secondary-title&gt;&lt;/titles&gt;&lt;periodical&gt;&lt;full-title&gt;Agricultural and Biological Chemistry&lt;/full-title&gt;&lt;/periodical&gt;&lt;pages&gt;1897-1900&lt;/pages&gt;&lt;volume&gt;49&lt;/volume&gt;&lt;number&gt;6&lt;/number&gt;&lt;keywords&gt;&lt;keyword&gt;Papilio xuthus&lt;/keyword&gt;&lt;keyword&gt;swallowtail butterfly&lt;/keyword&gt;&lt;keyword&gt;citrus&lt;/keyword&gt;&lt;keyword&gt;oviopsition&lt;/keyword&gt;&lt;keyword&gt;feeding behaviour&lt;/keyword&gt;&lt;/keywords&gt;&lt;dates&gt;&lt;year&gt;1985&lt;/year&gt;&lt;/dates&gt;&lt;publisher&gt;Taylor &amp;amp; Francis Group&lt;/publisher&gt;&lt;isbn&gt;0002-1369 (print); 1881-1280 (online)&lt;/isbn&gt;&lt;urls&gt;&lt;pdf-urls&gt;&lt;url&gt;file://J:\E Library\Plant Catalogue\O\Ohsugi et al 1985 EN49792.pdf&lt;/url&gt;&lt;/pdf-urls&gt;&lt;/urls&gt;&lt;custom1&gt;Pomelo from Vietnam - LC&lt;/custom1&gt;&lt;electronic-resource-num&gt;https://doi.org/10.1080/00021369.1985.10867003&lt;/electronic-resource-num&gt;&lt;/record&gt;&lt;/Cite&gt;&lt;/EndNote&gt;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31" w:tooltip="Ohsugi, 1985 #49792" w:history="1">
              <w:r w:rsidR="005B3422" w:rsidRPr="00402B9C">
                <w:rPr>
                  <w:rFonts w:asciiTheme="minorHAnsi" w:hAnsiTheme="minorHAnsi" w:cstheme="minorHAnsi"/>
                  <w:noProof/>
                </w:rPr>
                <w:t>Ohsugi, Nishida &amp; Fukami 1985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C3C2A" w:rsidRPr="00402B9C">
              <w:rPr>
                <w:rFonts w:asciiTheme="minorHAnsi" w:hAnsiTheme="minorHAnsi" w:cstheme="minorHAnsi"/>
              </w:rPr>
              <w:t xml:space="preserve"> </w:t>
            </w:r>
            <w:r w:rsidRPr="00402B9C">
              <w:rPr>
                <w:rFonts w:asciiTheme="minorHAnsi" w:hAnsiTheme="minorHAnsi" w:cstheme="minorHAnsi"/>
              </w:rPr>
              <w:t xml:space="preserve">and adults on the nectar of flowers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&lt;EndNote&gt;&lt;Cite&gt;&lt;Author&gt;ALA&lt;/Author&gt;&lt;Year&gt;2025&lt;/Year&gt;&lt;RecNum&gt;55068&lt;/RecNum&gt;&lt;DisplayText&gt;(ALA 2025)&lt;/DisplayText&gt;&lt;record&gt;&lt;rec-number&gt;55068&lt;/rec-number&gt;&lt;foreign-keys&gt;&lt;key app="EN" db-id="pxwxw0er9zv2fxezxdk5tt5utz5p5vtrwdv0" timestamp="1735857432"&gt;55068&lt;/key&gt;&lt;/foreign-keys&gt;&lt;ref-type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2025&lt;/year&gt;&lt;pub-dates&gt;&lt;date&gt;2024&lt;/date&gt;&lt;/pub-dates&gt;&lt;/dates&gt;&lt;pub-location&gt;Canberra (ACT) Australia&lt;/pub-location&gt;&lt;publisher&gt;Commonwealth Scientific and Industrial Research Organisation (CSIRO)&lt;/publisher&gt;&lt;urls&gt;&lt;related-urls&gt;&lt;url&gt;https://www.ala.org.au&lt;/url&gt;&lt;/related-urls&gt;&lt;/urls&gt;&lt;custom1&gt;updated_RG&lt;/custom1&gt;&lt;/record&gt;&lt;/Cite&gt;&lt;/EndNote&gt;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C3C2A" w:rsidRPr="00402B9C">
              <w:rPr>
                <w:rFonts w:asciiTheme="minorHAnsi" w:hAnsiTheme="minorHAnsi" w:cstheme="minorHAnsi"/>
              </w:rPr>
              <w:t xml:space="preserve">. </w:t>
            </w:r>
          </w:p>
        </w:tc>
        <w:tc>
          <w:tcPr>
            <w:tcW w:w="1837" w:type="dxa"/>
          </w:tcPr>
          <w:p w14:paraId="45BCF56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7D202BB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5639F28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81935C7"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7A1F9AF0" w14:textId="77777777" w:rsidTr="00F1755C">
        <w:trPr>
          <w:trHeight w:val="75"/>
          <w:jc w:val="center"/>
        </w:trPr>
        <w:tc>
          <w:tcPr>
            <w:tcW w:w="1905" w:type="dxa"/>
            <w:shd w:val="clear" w:color="auto" w:fill="auto"/>
          </w:tcPr>
          <w:p w14:paraId="4DCA53C7"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Parasa lepida </w:t>
            </w:r>
            <w:r w:rsidRPr="001522B0">
              <w:rPr>
                <w:rStyle w:val="Emphasis"/>
                <w:rFonts w:asciiTheme="minorHAnsi" w:hAnsiTheme="minorHAnsi" w:cstheme="minorHAnsi"/>
                <w:i w:val="0"/>
                <w:iCs w:val="0"/>
              </w:rPr>
              <w:t>(Cramer, 1799)</w:t>
            </w:r>
          </w:p>
          <w:p w14:paraId="65FCE5CA"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[Limacodidae]</w:t>
            </w:r>
          </w:p>
          <w:p w14:paraId="320850D3"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Nettle caterpillar</w:t>
            </w:r>
          </w:p>
        </w:tc>
        <w:tc>
          <w:tcPr>
            <w:tcW w:w="1345" w:type="dxa"/>
            <w:shd w:val="clear" w:color="auto" w:fill="auto"/>
          </w:tcPr>
          <w:p w14:paraId="04116B59" w14:textId="10E5B4A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ZWNOdW0+NDg3ODM8L1JlY051bT48RGlzcGxheVRleHQ+KFBo4bqhbSAyMDEzYSwgYjsgUFBEIDIw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ZWNOdW0+NDg3ODM8L1JlY051bT48RGlzcGxheVRleHQ+KFBo4bqhbSAyMDEzYSwgYjsgUFBEIDIw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54" w:tooltip="Phạm, 2013 #48784" w:history="1">
              <w:r w:rsidR="005B3422">
                <w:rPr>
                  <w:rFonts w:asciiTheme="minorHAnsi" w:hAnsiTheme="minorHAnsi" w:cstheme="minorHAnsi"/>
                  <w:noProof/>
                </w:rPr>
                <w:t>b</w:t>
              </w:r>
            </w:hyperlink>
            <w:r w:rsidR="005B3422">
              <w:rPr>
                <w:rFonts w:asciiTheme="minorHAnsi" w:hAnsiTheme="minorHAnsi" w:cstheme="minorHAnsi"/>
                <w:noProof/>
              </w:rPr>
              <w:t xml:space="preserve">; </w:t>
            </w:r>
            <w:hyperlink w:anchor="_ENREF_465" w:tooltip="PPD, 2009 #19473" w:history="1">
              <w:r w:rsidR="005B3422">
                <w:rPr>
                  <w:rFonts w:asciiTheme="minorHAnsi" w:hAnsiTheme="minorHAnsi" w:cstheme="minorHAnsi"/>
                  <w:noProof/>
                </w:rPr>
                <w:t>PPD 2009</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2B4FEDC1"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3460D656" w14:textId="5DD3EE3F"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Fonts w:asciiTheme="minorHAnsi" w:hAnsiTheme="minorHAnsi" w:cstheme="minorHAnsi"/>
                <w:i/>
                <w:iCs/>
              </w:rPr>
              <w:t>Citrus</w:t>
            </w:r>
            <w:r w:rsidRPr="00402B9C">
              <w:rPr>
                <w:rFonts w:asciiTheme="minorHAnsi" w:hAnsiTheme="minorHAnsi" w:cstheme="minorHAnsi"/>
              </w:rPr>
              <w:t xml:space="preserve"> species, including pomelo, are </w:t>
            </w:r>
            <w:r w:rsidRPr="00402B9C">
              <w:rPr>
                <w:rFonts w:asciiTheme="minorHAnsi" w:hAnsiTheme="minorHAnsi" w:cstheme="minorHAnsi"/>
                <w:szCs w:val="18"/>
              </w:rPr>
              <w:t xml:space="preserve">known hosts of </w:t>
            </w:r>
            <w:r w:rsidRPr="00402B9C">
              <w:rPr>
                <w:rStyle w:val="Emphasis"/>
                <w:rFonts w:asciiTheme="minorHAnsi" w:hAnsiTheme="minorHAnsi" w:cstheme="minorHAnsi"/>
              </w:rPr>
              <w:t xml:space="preserve">P. lepida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&lt;EndNote&gt;&lt;Cite&gt;&lt;Author&gt;CABI&lt;/Author&gt;&lt;Year&gt;2025&lt;/Year&gt;&lt;RecNum&gt;55088&lt;/RecNum&gt;&lt;DisplayText&gt;(CABI 2025b; Robinson et al. 2023)&lt;/DisplayText&gt;&lt;record&gt;&lt;rec-number&gt;55088&lt;/rec-number&gt;&lt;foreign-keys&gt;&lt;key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Cite&gt;&lt;Author&gt;Robinson&lt;/Author&gt;&lt;Year&gt;2023&lt;/Year&gt;&lt;RecNum&gt;48594&lt;/RecNum&gt;&lt;record&gt;&lt;rec-number&gt;48594&lt;/rec-number&gt;&lt;foreign-keys&gt;&lt;key app="EN" db-id="pxwxw0er9zv2fxezxdk5tt5utz5p5vtrwdv0" timestamp="1672706030"&gt;48594&lt;/key&gt;&lt;/foreign-keys&gt;&lt;ref-type name="Databases"&gt;45&lt;/ref-type&gt;&lt;contributors&gt;&lt;authors&gt;&lt;author&gt;Robinson, G.S.&lt;/author&gt;&lt;author&gt;Ackery, P.R.&lt;/author&gt;&lt;author&gt;Kitching, I.J.&lt;/author&gt;&lt;author&gt;Beccaloni, G.W.&lt;/author&gt;&lt;author&gt;Hernández, L.M.&lt;/author&gt;&lt;/authors&gt;&lt;/contributors&gt;&lt;titles&gt;&lt;title&gt;HOSTS: a Database of the World&amp;apos;s Lepidopteran Hostplants&lt;/title&gt;&lt;/titles&gt;&lt;keywords&gt;&lt;keyword&gt;Caterpillars&lt;/keyword&gt;&lt;keyword&gt;History&lt;/keyword&gt;&lt;keyword&gt;Hosts&lt;/keyword&gt;&lt;keyword&gt;Entry&lt;/keyword&gt;&lt;keyword&gt;Pests&lt;/keyword&gt;&lt;keyword&gt;pest&lt;/keyword&gt;&lt;keyword&gt;Field&lt;/keyword&gt;&lt;/keywords&gt;&lt;dates&gt;&lt;year&gt;2023&lt;/year&gt;&lt;pub-dates&gt;&lt;date&gt;2023&lt;/date&gt;&lt;/pub-dates&gt;&lt;/dates&gt;&lt;pub-location&gt;London, United Kingdom&lt;/pub-location&gt;&lt;publisher&gt;Natural History Museum&lt;/publisher&gt;&lt;urls&gt;&lt;related-urls&gt;&lt;url&gt;https://www.nhm.ac.uk/our-science/data/hostplants/search/index.dsml&lt;/url&gt;&lt;/related-urls&gt;&lt;/urls&gt;&lt;custom1&gt;updated_RG&lt;/custom1&gt;&lt;/record&gt;&lt;/Cite&gt;&lt;/EndNote&gt;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74" w:tooltip="CABI, 2025 #55088" w:history="1">
              <w:r w:rsidR="005B3422" w:rsidRPr="00402B9C">
                <w:rPr>
                  <w:rFonts w:asciiTheme="minorHAnsi" w:hAnsiTheme="minorHAnsi" w:cstheme="minorHAnsi"/>
                  <w:noProof/>
                  <w:szCs w:val="18"/>
                </w:rPr>
                <w:t>CABI 2025b</w:t>
              </w:r>
            </w:hyperlink>
            <w:r w:rsidR="005B3422" w:rsidRPr="00402B9C">
              <w:rPr>
                <w:rFonts w:asciiTheme="minorHAnsi" w:hAnsiTheme="minorHAnsi" w:cstheme="minorHAnsi"/>
                <w:noProof/>
                <w:szCs w:val="18"/>
              </w:rPr>
              <w:t xml:space="preserve">; </w:t>
            </w:r>
            <w:hyperlink w:anchor="_ENREF_490" w:tooltip="Robinson, 2023 #48594" w:history="1">
              <w:r w:rsidR="005B3422" w:rsidRPr="00402B9C">
                <w:rPr>
                  <w:rFonts w:asciiTheme="minorHAnsi" w:hAnsiTheme="minorHAnsi" w:cstheme="minorHAnsi"/>
                  <w:noProof/>
                  <w:szCs w:val="18"/>
                </w:rPr>
                <w:t>Robinson et al. 2023</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9C3C2A" w:rsidRPr="00402B9C">
              <w:rPr>
                <w:rFonts w:asciiTheme="minorHAnsi" w:hAnsiTheme="minorHAnsi" w:cstheme="minorHAnsi"/>
                <w:szCs w:val="18"/>
              </w:rPr>
              <w:t xml:space="preserve">. </w:t>
            </w:r>
            <w:r w:rsidRPr="00402B9C">
              <w:rPr>
                <w:rFonts w:asciiTheme="minorHAnsi" w:hAnsiTheme="minorHAnsi" w:cstheme="minorHAnsi"/>
              </w:rPr>
              <w:t xml:space="preserve">Eggs are laid and larvae feed on leaves of host plants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&lt;EndNote&gt;&lt;Cite&gt;&lt;Author&gt;Kuroko&lt;/Author&gt;&lt;Year&gt;1993&lt;/Year&gt;&lt;RecNum&gt;2580&lt;/RecNum&gt;&lt;DisplayText&gt;(Kuroko &amp;amp; Lewvanich 1993)&lt;/DisplayText&gt;&lt;record&gt;&lt;rec-number&gt;2580&lt;/rec-number&gt;&lt;foreign-keys&gt;&lt;key app="EN" db-id="pxwxw0er9zv2fxezxdk5tt5utz5p5vtrwdv0" timestamp="1451972431"&gt;2580&lt;/key&gt;&lt;/foreign-keys&gt;&lt;ref-type name="Books"&gt;6&lt;/ref-type&gt;&lt;contributors&gt;&lt;authors&gt;&lt;author&gt;Kuroko,H.&lt;/author&gt;&lt;author&gt;Lewvanich,A.&lt;/author&gt;&lt;/authors&gt;&lt;/contributors&gt;&lt;titles&gt;&lt;title&gt;Lepidopterous pests of tropical fruit trees in Thailand&lt;/title&gt;&lt;/titles&gt;&lt;pages&gt;1-125&lt;/pages&gt;&lt;reprint-edition&gt;Not in File&lt;/reprint-edition&gt;&lt;keywords&gt;&lt;keyword&gt;fruit&lt;/keyword&gt;&lt;keyword&gt;Fruits&lt;/keyword&gt;&lt;keyword&gt;Hosts&lt;/keyword&gt;&lt;keyword&gt;Lepidopterous&lt;/keyword&gt;&lt;keyword&gt;Moths&lt;/keyword&gt;&lt;keyword&gt;pest&lt;/keyword&gt;&lt;keyword&gt;Pests&lt;/keyword&gt;&lt;keyword&gt;Thailand&lt;/keyword&gt;&lt;keyword&gt;Trees&lt;/keyword&gt;&lt;keyword&gt;Tropical fruit trees&lt;/keyword&gt;&lt;keyword&gt;Tropical fruits&lt;/keyword&gt;&lt;/keywords&gt;&lt;dates&gt;&lt;year&gt;1993&lt;/year&gt;&lt;/dates&gt;&lt;pub-location&gt;Tokyo&lt;/pub-location&gt;&lt;publisher&gt;Japan International Cooperation Agency&lt;/publisher&gt;&lt;orig-pub&gt;&lt;style face="underline" font="default" size="100%"&gt;J:\E Library\Plant Catalogue\K&lt;/style&gt;&lt;/orig-pub&gt;&lt;label&gt;13840&lt;/label&gt;&lt;urls&gt;&lt;pdf-urls&gt;&lt;url&gt;file://J:\E Library\Plant Catalogue\K\Kuroko and Lewvanich 1993 EN2580.pdf&lt;/url&gt;&lt;/pdf-urls&gt;&lt;/urls&gt;&lt;custom1&gt;sp Taiwan/Vietnam lychees tkq&lt;/custom1&gt;&lt;/record&gt;&lt;/Cite&gt;&lt;/EndNote&gt;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30" w:tooltip="Kuroko, 1993 #2580" w:history="1">
              <w:r w:rsidR="005B3422" w:rsidRPr="00402B9C">
                <w:rPr>
                  <w:rFonts w:asciiTheme="minorHAnsi" w:hAnsiTheme="minorHAnsi" w:cstheme="minorHAnsi"/>
                  <w:noProof/>
                </w:rPr>
                <w:t>Kuroko &amp; Lewvanich 1993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C3C2A" w:rsidRPr="00402B9C">
              <w:rPr>
                <w:rFonts w:asciiTheme="minorHAnsi" w:hAnsiTheme="minorHAnsi" w:cstheme="minorHAnsi"/>
              </w:rPr>
              <w:t xml:space="preserve">. </w:t>
            </w:r>
            <w:r w:rsidRPr="00402B9C">
              <w:rPr>
                <w:rFonts w:asciiTheme="minorHAnsi" w:hAnsiTheme="minorHAnsi" w:cstheme="minorHAnsi"/>
              </w:rPr>
              <w:t>There are no reports available to indicate that this pest is associated with commercially produced, export quality pomelo fruit.</w:t>
            </w:r>
          </w:p>
        </w:tc>
        <w:tc>
          <w:tcPr>
            <w:tcW w:w="1837" w:type="dxa"/>
          </w:tcPr>
          <w:p w14:paraId="020B773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0CE82D0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42142F0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1B5DD77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17B167C2" w14:textId="77777777" w:rsidTr="00F1755C">
        <w:trPr>
          <w:trHeight w:val="75"/>
          <w:jc w:val="center"/>
        </w:trPr>
        <w:tc>
          <w:tcPr>
            <w:tcW w:w="1905" w:type="dxa"/>
            <w:shd w:val="clear" w:color="auto" w:fill="auto"/>
          </w:tcPr>
          <w:p w14:paraId="2987D78F"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Phyllocnistis citrella </w:t>
            </w:r>
            <w:r w:rsidRPr="001522B0">
              <w:rPr>
                <w:rStyle w:val="Emphasis"/>
                <w:rFonts w:asciiTheme="minorHAnsi" w:hAnsiTheme="minorHAnsi" w:cstheme="minorHAnsi"/>
                <w:i w:val="0"/>
                <w:iCs w:val="0"/>
              </w:rPr>
              <w:t>Stainton, 1856</w:t>
            </w:r>
          </w:p>
          <w:p w14:paraId="5B6551DA"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[Gracillariidae]</w:t>
            </w:r>
          </w:p>
          <w:p w14:paraId="59020E4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Citrus leafminer</w:t>
            </w:r>
          </w:p>
        </w:tc>
        <w:tc>
          <w:tcPr>
            <w:tcW w:w="1345" w:type="dxa"/>
            <w:shd w:val="clear" w:color="auto" w:fill="auto"/>
          </w:tcPr>
          <w:p w14:paraId="3EEAC430" w14:textId="2EA5DE62"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PEVuZE5vdGU+PENpdGU+PEF1dGhvcj5OZ3V5ZW48L0F1dGhvcj48WWVhcj4yMDA1PC9ZZWFyPjxS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==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PEVuZE5vdGU+PENpdGU+PEF1dGhvcj5OZ3V5ZW48L0F1dGhvcj48WWVhcj4yMDA1PC9ZZWFyPjxS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==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16" w:tooltip="Nguyen, 2005 #49788" w:history="1">
              <w:r w:rsidR="005B3422">
                <w:rPr>
                  <w:rFonts w:asciiTheme="minorHAnsi" w:hAnsiTheme="minorHAnsi" w:cstheme="minorHAnsi"/>
                  <w:noProof/>
                </w:rPr>
                <w:t>Nguyen 2005</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99" w:tooltip="Waterhouse, 1993 #40605" w:history="1">
              <w:r w:rsidR="005B3422">
                <w:rPr>
                  <w:rFonts w:asciiTheme="minorHAnsi" w:hAnsiTheme="minorHAnsi" w:cstheme="minorHAnsi"/>
                  <w:noProof/>
                </w:rPr>
                <w:t>Waterhouse 1993</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4F752BB8" w14:textId="02B17FFC"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SA, Vic.,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&lt;EndNote&gt;&lt;Cite&gt;&lt;Author&gt;ALA&lt;/Author&gt;&lt;Year&gt;2025&lt;/Year&gt;&lt;RecNum&gt;55068&lt;/RecNum&gt;&lt;DisplayText&gt;(ALA 2025; APPD 2025)&lt;/DisplayText&gt;&lt;record&gt;&lt;rec-number&gt;55068&lt;/rec-number&gt;&lt;foreign-keys&gt;&lt;key app="EN" db-id="pxwxw0er9zv2fxezxdk5tt5utz5p5vtrwdv0" timestamp="1735857432"&gt;55068&lt;/key&gt;&lt;/foreign-keys&gt;&lt;ref-type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2025&lt;/year&gt;&lt;pub-dates&gt;&lt;date&gt;2024&lt;/date&gt;&lt;/pub-dates&gt;&lt;/dates&gt;&lt;pub-location&gt;Canberra (ACT) Australia&lt;/pub-location&gt;&lt;publisher&gt;Commonwealth Scientific and Industrial Research Organisation (CSIRO)&lt;/publisher&gt;&lt;urls&gt;&lt;related-urls&gt;&lt;url&gt;https://www.ala.org.au&lt;/url&gt;&lt;/related-urls&gt;&lt;/urls&gt;&lt;custom1&gt;updated_RG&lt;/custom1&gt;&lt;/record&gt;&lt;/Cite&gt;&lt;Cite&gt;&lt;Author&gt;APPD&lt;/Author&gt;&lt;Year&gt;2025&lt;/Year&gt;&lt;RecNum&gt;55080&lt;/RecNum&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 xml:space="preserve">; </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5D1B1A38"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73C9B12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1B9E2B1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1DE6F56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4062570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5F1D53CE" w14:textId="77777777" w:rsidTr="00F1755C">
        <w:trPr>
          <w:trHeight w:val="75"/>
          <w:jc w:val="center"/>
        </w:trPr>
        <w:tc>
          <w:tcPr>
            <w:tcW w:w="1905" w:type="dxa"/>
            <w:shd w:val="clear" w:color="auto" w:fill="auto"/>
          </w:tcPr>
          <w:p w14:paraId="0BE64A82"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Polyphagozerra coffeae </w:t>
            </w:r>
            <w:r w:rsidRPr="001522B0">
              <w:rPr>
                <w:rStyle w:val="Emphasis"/>
                <w:rFonts w:asciiTheme="minorHAnsi" w:hAnsiTheme="minorHAnsi" w:cstheme="minorHAnsi"/>
                <w:i w:val="0"/>
                <w:iCs w:val="0"/>
              </w:rPr>
              <w:t>Nietner, 1861</w:t>
            </w:r>
          </w:p>
          <w:p w14:paraId="1CC50637"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Synonym(s):</w:t>
            </w:r>
            <w:r w:rsidRPr="001522B0">
              <w:rPr>
                <w:rStyle w:val="Emphasis"/>
                <w:rFonts w:asciiTheme="minorHAnsi" w:hAnsiTheme="minorHAnsi" w:cstheme="minorHAnsi"/>
              </w:rPr>
              <w:t xml:space="preserve"> Zeuzera coffeae </w:t>
            </w:r>
            <w:r w:rsidRPr="001522B0">
              <w:rPr>
                <w:rStyle w:val="Emphasis"/>
                <w:rFonts w:asciiTheme="minorHAnsi" w:hAnsiTheme="minorHAnsi" w:cstheme="minorHAnsi"/>
                <w:i w:val="0"/>
                <w:iCs w:val="0"/>
              </w:rPr>
              <w:t>Nietner, 1861</w:t>
            </w:r>
          </w:p>
          <w:p w14:paraId="4D8C2D2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[Cossidae]</w:t>
            </w:r>
          </w:p>
          <w:p w14:paraId="15ADA583" w14:textId="77777777" w:rsidR="007E38F6" w:rsidRPr="001522B0" w:rsidRDefault="007E38F6" w:rsidP="00F1755C">
            <w:pPr>
              <w:pStyle w:val="TableText"/>
              <w:rPr>
                <w:rStyle w:val="Emphasis"/>
                <w:rFonts w:asciiTheme="minorHAnsi" w:hAnsiTheme="minorHAnsi" w:cstheme="minorHAnsi"/>
              </w:rPr>
            </w:pPr>
            <w:r w:rsidRPr="001522B0">
              <w:rPr>
                <w:rStyle w:val="Emphasis"/>
                <w:rFonts w:asciiTheme="minorHAnsi" w:hAnsiTheme="minorHAnsi" w:cstheme="minorHAnsi"/>
                <w:i w:val="0"/>
                <w:iCs w:val="0"/>
              </w:rPr>
              <w:t>Red coffee borer</w:t>
            </w:r>
          </w:p>
        </w:tc>
        <w:tc>
          <w:tcPr>
            <w:tcW w:w="1345" w:type="dxa"/>
            <w:shd w:val="clear" w:color="auto" w:fill="auto"/>
          </w:tcPr>
          <w:p w14:paraId="41B352BB" w14:textId="42EBD56D"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ZWNOdW0+NDg3ODM8L1JlY051bT48RGlzcGxheVRleHQ+KFBo4bqhbSAyMDEzYTsgUFBEIDIwMTcp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ZWNOdW0+NDg3ODM8L1JlY051bT48RGlzcGxheVRleHQ+KFBo4bqhbSAyMDEzYTsgUFBEIDIwMTcp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69" w:tooltip="PPD, 2017 #28282" w:history="1">
              <w:r w:rsidR="005B3422">
                <w:rPr>
                  <w:rFonts w:asciiTheme="minorHAnsi" w:hAnsiTheme="minorHAnsi" w:cstheme="minorHAnsi"/>
                  <w:noProof/>
                </w:rPr>
                <w:t>PPD 2017</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177995FF"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2E7C04BF" w14:textId="6068F81F"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Fonts w:asciiTheme="minorHAnsi" w:hAnsiTheme="minorHAnsi" w:cstheme="minorHAnsi"/>
                <w:i/>
                <w:iCs/>
              </w:rPr>
              <w:t xml:space="preserve">Citrus </w:t>
            </w:r>
            <w:r w:rsidRPr="00402B9C">
              <w:rPr>
                <w:rFonts w:asciiTheme="minorHAnsi" w:hAnsiTheme="minorHAnsi" w:cstheme="minorHAnsi"/>
              </w:rPr>
              <w:t xml:space="preserve">species are </w:t>
            </w:r>
            <w:r w:rsidRPr="00402B9C">
              <w:rPr>
                <w:rFonts w:asciiTheme="minorHAnsi" w:hAnsiTheme="minorHAnsi" w:cstheme="minorHAnsi"/>
                <w:szCs w:val="18"/>
              </w:rPr>
              <w:t xml:space="preserve">known hosts of </w:t>
            </w:r>
            <w:r w:rsidRPr="00402B9C">
              <w:rPr>
                <w:rStyle w:val="Emphasis"/>
                <w:rFonts w:asciiTheme="minorHAnsi" w:hAnsiTheme="minorHAnsi" w:cstheme="minorHAnsi"/>
              </w:rPr>
              <w:t xml:space="preserve">P. coffeae </w:t>
            </w:r>
            <w:r w:rsidR="005B3422" w:rsidRPr="00402B9C">
              <w:rPr>
                <w:rFonts w:asciiTheme="minorHAnsi" w:hAnsiTheme="minorHAnsi" w:cstheme="minorHAnsi"/>
                <w:noProof/>
                <w:szCs w:val="18"/>
              </w:rPr>
              <w:fldChar w:fldCharType="begin">
                <w:fldData xml:space="preserve">PEVuZE5vdGU+PENpdGU+PEF1dGhvcj5CeXJuZTwvQXV0aG9yPjxZZWFyPjIwMTk8L1llYXI+PFJl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PEVuZE5vdGU+PENpdGU+PEF1dGhvcj5CeXJuZTwvQXV0aG9yPjxZZWFyPjIwMTk8L1llYXI+PFJl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72" w:tooltip="Byrne, 2019 #49725" w:history="1">
              <w:r w:rsidR="005B3422" w:rsidRPr="00402B9C">
                <w:rPr>
                  <w:rFonts w:asciiTheme="minorHAnsi" w:hAnsiTheme="minorHAnsi" w:cstheme="minorHAnsi"/>
                  <w:noProof/>
                  <w:szCs w:val="18"/>
                </w:rPr>
                <w:t>Byrne &amp; Moyle 2019</w:t>
              </w:r>
            </w:hyperlink>
            <w:r w:rsidR="005B3422" w:rsidRPr="00402B9C">
              <w:rPr>
                <w:rFonts w:asciiTheme="minorHAnsi" w:hAnsiTheme="minorHAnsi" w:cstheme="minorHAnsi"/>
                <w:noProof/>
                <w:szCs w:val="18"/>
              </w:rPr>
              <w:t xml:space="preserve">; </w:t>
            </w:r>
            <w:hyperlink w:anchor="_ENREF_490" w:tooltip="Robinson, 2023 #48594" w:history="1">
              <w:r w:rsidR="005B3422" w:rsidRPr="00402B9C">
                <w:rPr>
                  <w:rFonts w:asciiTheme="minorHAnsi" w:hAnsiTheme="minorHAnsi" w:cstheme="minorHAnsi"/>
                  <w:noProof/>
                  <w:szCs w:val="18"/>
                </w:rPr>
                <w:t>Robinson et al. 2023</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9C3C2A" w:rsidRPr="00402B9C">
              <w:rPr>
                <w:rFonts w:asciiTheme="minorHAnsi" w:hAnsiTheme="minorHAnsi" w:cstheme="minorHAnsi"/>
                <w:szCs w:val="18"/>
              </w:rPr>
              <w:t xml:space="preserve">. </w:t>
            </w:r>
            <w:r w:rsidRPr="00402B9C">
              <w:rPr>
                <w:rStyle w:val="Emphasis"/>
                <w:rFonts w:asciiTheme="minorHAnsi" w:hAnsiTheme="minorHAnsi" w:cstheme="minorHAnsi"/>
              </w:rPr>
              <w:t xml:space="preserve">Polyphagozerra coffeae </w:t>
            </w:r>
            <w:r w:rsidRPr="00402B9C">
              <w:rPr>
                <w:rStyle w:val="Emphasis"/>
                <w:rFonts w:asciiTheme="minorHAnsi" w:hAnsiTheme="minorHAnsi" w:cstheme="minorHAnsi"/>
                <w:i w:val="0"/>
                <w:iCs w:val="0"/>
              </w:rPr>
              <w:t>is a borer of host trees. Eggs are laid on the branches of host plants, and</w:t>
            </w:r>
            <w:r w:rsidRPr="00402B9C">
              <w:rPr>
                <w:rStyle w:val="Emphasis"/>
                <w:rFonts w:asciiTheme="minorHAnsi" w:hAnsiTheme="minorHAnsi" w:cstheme="minorHAnsi"/>
              </w:rPr>
              <w:t xml:space="preserve"> </w:t>
            </w:r>
            <w:r w:rsidRPr="00402B9C">
              <w:rPr>
                <w:rFonts w:asciiTheme="minorHAnsi" w:hAnsiTheme="minorHAnsi" w:cstheme="minorHAnsi"/>
              </w:rPr>
              <w:t xml:space="preserve">larvae feed on the heartwood and pith </w:t>
            </w:r>
            <w:r w:rsidR="005B3422" w:rsidRPr="00402B9C">
              <w:rPr>
                <w:rStyle w:val="Emphasis"/>
                <w:rFonts w:asciiTheme="minorHAnsi" w:hAnsiTheme="minorHAnsi" w:cstheme="minorHAnsi"/>
                <w:i w:val="0"/>
                <w:iCs w:val="0"/>
                <w:noProof/>
              </w:rPr>
              <w:fldChar w:fldCharType="begin">
                <w:fldData xml:space="preserve">PEVuZE5vdGU+PENpdGU+PEF1dGhvcj5CeXJuZTwvQXV0aG9yPjxZZWFyPjIwMTk8L1llYXI+PFJl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</w:fldData>
              </w:fldChar>
            </w:r>
            <w:r w:rsidR="005B3422" w:rsidRPr="00402B9C">
              <w:rPr>
                <w:rStyle w:val="Emphasis"/>
                <w:rFonts w:asciiTheme="minorHAnsi" w:hAnsiTheme="minorHAnsi" w:cstheme="minorHAnsi"/>
                <w:i w:val="0"/>
                <w:iCs w:val="0"/>
                <w:noProof/>
              </w:rPr>
              <w:instrText xml:space="preserve"> ADDIN EN.CITE </w:instrText>
            </w:r>
            <w:r w:rsidR="005B3422" w:rsidRPr="00402B9C">
              <w:rPr>
                <w:rStyle w:val="Emphasis"/>
                <w:rFonts w:asciiTheme="minorHAnsi" w:hAnsiTheme="minorHAnsi" w:cstheme="minorHAnsi"/>
                <w:i w:val="0"/>
                <w:iCs w:val="0"/>
                <w:noProof/>
              </w:rPr>
              <w:fldChar w:fldCharType="begin">
                <w:fldData xml:space="preserve">PEVuZE5vdGU+PENpdGU+PEF1dGhvcj5CeXJuZTwvQXV0aG9yPjxZZWFyPjIwMTk8L1llYXI+PFJl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</w:fldData>
              </w:fldChar>
            </w:r>
            <w:r w:rsidR="005B3422" w:rsidRPr="00402B9C">
              <w:rPr>
                <w:rStyle w:val="Emphasis"/>
                <w:rFonts w:asciiTheme="minorHAnsi" w:hAnsiTheme="minorHAnsi" w:cstheme="minorHAnsi"/>
                <w:i w:val="0"/>
                <w:iCs w:val="0"/>
                <w:noProof/>
              </w:rPr>
              <w:instrText xml:space="preserve"> ADDIN EN.CITE.DATA </w:instrText>
            </w:r>
            <w:r w:rsidR="005B3422" w:rsidRPr="00402B9C">
              <w:rPr>
                <w:rStyle w:val="Emphasis"/>
                <w:rFonts w:asciiTheme="minorHAnsi" w:hAnsiTheme="minorHAnsi" w:cstheme="minorHAnsi"/>
                <w:i w:val="0"/>
                <w:iCs w:val="0"/>
                <w:noProof/>
              </w:rPr>
            </w:r>
            <w:r w:rsidR="005B3422" w:rsidRPr="00402B9C">
              <w:rPr>
                <w:rStyle w:val="Emphasis"/>
                <w:rFonts w:asciiTheme="minorHAnsi" w:hAnsiTheme="minorHAnsi" w:cstheme="minorHAnsi"/>
                <w:i w:val="0"/>
                <w:iCs w:val="0"/>
                <w:noProof/>
              </w:rPr>
              <w:fldChar w:fldCharType="end"/>
            </w:r>
            <w:r w:rsidR="005B3422" w:rsidRPr="00402B9C">
              <w:rPr>
                <w:rStyle w:val="Emphasis"/>
                <w:rFonts w:asciiTheme="minorHAnsi" w:hAnsiTheme="minorHAnsi" w:cstheme="minorHAnsi"/>
                <w:i w:val="0"/>
                <w:iCs w:val="0"/>
                <w:noProof/>
              </w:rPr>
            </w:r>
            <w:r w:rsidR="005B3422" w:rsidRPr="00402B9C">
              <w:rPr>
                <w:rStyle w:val="Emphasis"/>
                <w:rFonts w:asciiTheme="minorHAnsi" w:hAnsiTheme="minorHAnsi" w:cstheme="minorHAnsi"/>
                <w:i w:val="0"/>
                <w:iCs w:val="0"/>
                <w:noProof/>
              </w:rPr>
              <w:fldChar w:fldCharType="separate"/>
            </w:r>
            <w:r w:rsidR="005B3422" w:rsidRPr="00402B9C">
              <w:rPr>
                <w:rStyle w:val="Emphasis"/>
                <w:rFonts w:asciiTheme="minorHAnsi" w:hAnsiTheme="minorHAnsi" w:cstheme="minorHAnsi"/>
                <w:i w:val="0"/>
                <w:iCs w:val="0"/>
                <w:noProof/>
              </w:rPr>
              <w:t>(</w:t>
            </w:r>
            <w:hyperlink w:anchor="_ENREF_72" w:tooltip="Byrne, 2019 #49725" w:history="1">
              <w:r w:rsidR="005B3422" w:rsidRPr="00402B9C">
                <w:rPr>
                  <w:rStyle w:val="Emphasis"/>
                  <w:rFonts w:asciiTheme="minorHAnsi" w:hAnsiTheme="minorHAnsi" w:cstheme="minorHAnsi"/>
                  <w:i w:val="0"/>
                  <w:iCs w:val="0"/>
                  <w:noProof/>
                </w:rPr>
                <w:t>Byrne &amp; Moyle 2019</w:t>
              </w:r>
            </w:hyperlink>
            <w:r w:rsidR="005B3422" w:rsidRPr="00402B9C">
              <w:rPr>
                <w:rStyle w:val="Emphasis"/>
                <w:rFonts w:asciiTheme="minorHAnsi" w:hAnsiTheme="minorHAnsi" w:cstheme="minorHAnsi"/>
                <w:i w:val="0"/>
                <w:iCs w:val="0"/>
                <w:noProof/>
              </w:rPr>
              <w:t xml:space="preserve">; </w:t>
            </w:r>
            <w:hyperlink w:anchor="_ENREF_535" w:tooltip="Tavares, 2020 #48931" w:history="1">
              <w:r w:rsidR="005B3422" w:rsidRPr="00402B9C">
                <w:rPr>
                  <w:rStyle w:val="Emphasis"/>
                  <w:rFonts w:asciiTheme="minorHAnsi" w:hAnsiTheme="minorHAnsi" w:cstheme="minorHAnsi"/>
                  <w:i w:val="0"/>
                  <w:iCs w:val="0"/>
                  <w:noProof/>
                </w:rPr>
                <w:t>Tavares et al. 2020</w:t>
              </w:r>
            </w:hyperlink>
            <w:r w:rsidR="005B3422" w:rsidRPr="00402B9C">
              <w:rPr>
                <w:rStyle w:val="Emphasis"/>
                <w:rFonts w:asciiTheme="minorHAnsi" w:hAnsiTheme="minorHAnsi" w:cstheme="minorHAnsi"/>
                <w:i w:val="0"/>
                <w:iCs w:val="0"/>
                <w:noProof/>
              </w:rPr>
              <w:t>)</w:t>
            </w:r>
            <w:r w:rsidR="005B3422" w:rsidRPr="00402B9C">
              <w:rPr>
                <w:rStyle w:val="Emphasis"/>
                <w:rFonts w:asciiTheme="minorHAnsi" w:hAnsiTheme="minorHAnsi" w:cstheme="minorHAnsi"/>
                <w:i w:val="0"/>
                <w:iCs w:val="0"/>
                <w:noProof/>
              </w:rPr>
              <w:fldChar w:fldCharType="end"/>
            </w:r>
            <w:r w:rsidR="009C3C2A" w:rsidRPr="00402B9C">
              <w:rPr>
                <w:rFonts w:asciiTheme="minorHAnsi" w:hAnsiTheme="minorHAnsi" w:cstheme="minorHAnsi"/>
              </w:rPr>
              <w:t>.</w:t>
            </w:r>
          </w:p>
        </w:tc>
        <w:tc>
          <w:tcPr>
            <w:tcW w:w="1837" w:type="dxa"/>
          </w:tcPr>
          <w:p w14:paraId="66CED43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27AF86F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13D879E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72CA8A0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6634E14B" w14:textId="77777777" w:rsidTr="00F1755C">
        <w:trPr>
          <w:trHeight w:val="75"/>
          <w:jc w:val="center"/>
        </w:trPr>
        <w:tc>
          <w:tcPr>
            <w:tcW w:w="1905" w:type="dxa"/>
            <w:shd w:val="clear" w:color="auto" w:fill="auto"/>
          </w:tcPr>
          <w:p w14:paraId="0324E107"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Prays endocarpa </w:t>
            </w:r>
            <w:r w:rsidRPr="001522B0">
              <w:rPr>
                <w:rStyle w:val="Emphasis"/>
                <w:rFonts w:asciiTheme="minorHAnsi" w:hAnsiTheme="minorHAnsi" w:cstheme="minorHAnsi"/>
                <w:i w:val="0"/>
                <w:iCs w:val="0"/>
              </w:rPr>
              <w:t>Meyrick, 1919</w:t>
            </w:r>
          </w:p>
          <w:p w14:paraId="38D97F31"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i w:val="0"/>
                <w:iCs w:val="0"/>
              </w:rPr>
              <w:t>[Yponomeutidae]</w:t>
            </w:r>
          </w:p>
          <w:p w14:paraId="0AF156BE"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Citrus rind borer</w:t>
            </w:r>
          </w:p>
        </w:tc>
        <w:tc>
          <w:tcPr>
            <w:tcW w:w="1345" w:type="dxa"/>
            <w:shd w:val="clear" w:color="auto" w:fill="auto"/>
          </w:tcPr>
          <w:p w14:paraId="67997CA1" w14:textId="1E7A66EB"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ZWNOdW0+NDg3ODM8L1JlY051bT48RGlzcGxheVRleHQ+KFBo4bqhbSAyMDEzYTsgVVNEQSAyMDIw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ZWNOdW0+NDg3ODM8L1JlY051bT48RGlzcGxheVRleHQ+KFBo4bqhbSAyMDEzYTsgVVNEQSAyMDIw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565" w:tooltip="USDA, 2020 #49679" w:history="1">
              <w:r w:rsidR="005B3422">
                <w:rPr>
                  <w:rFonts w:asciiTheme="minorHAnsi" w:hAnsiTheme="minorHAnsi" w:cstheme="minorHAnsi"/>
                  <w:noProof/>
                </w:rPr>
                <w:t>USDA 2020a</w:t>
              </w:r>
            </w:hyperlink>
            <w:r w:rsidR="005B3422">
              <w:rPr>
                <w:rFonts w:asciiTheme="minorHAnsi" w:hAnsiTheme="minorHAnsi" w:cstheme="minorHAnsi"/>
                <w:noProof/>
              </w:rPr>
              <w:t xml:space="preserve">; </w:t>
            </w:r>
            <w:hyperlink w:anchor="_ENREF_577" w:tooltip="Vang, 2011 #37513" w:history="1">
              <w:r w:rsidR="005B3422">
                <w:rPr>
                  <w:rFonts w:asciiTheme="minorHAnsi" w:hAnsiTheme="minorHAnsi" w:cstheme="minorHAnsi"/>
                  <w:noProof/>
                </w:rPr>
                <w:t>Vang et al. 2011</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064F22E1"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24F9C4EB" w14:textId="6F93ACF8"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Fonts w:asciiTheme="minorHAnsi" w:hAnsiTheme="minorHAnsi" w:cstheme="minorHAnsi"/>
                <w:i/>
                <w:iCs/>
              </w:rPr>
              <w:t xml:space="preserve">Prays </w:t>
            </w:r>
            <w:r w:rsidRPr="00402B9C">
              <w:rPr>
                <w:rStyle w:val="Emphasis"/>
                <w:rFonts w:asciiTheme="minorHAnsi" w:hAnsiTheme="minorHAnsi" w:cstheme="minorHAnsi"/>
              </w:rPr>
              <w:t>endocarpa</w:t>
            </w:r>
            <w:r w:rsidRPr="00402B9C">
              <w:rPr>
                <w:rFonts w:asciiTheme="minorHAnsi" w:hAnsiTheme="minorHAnsi" w:cstheme="minorHAnsi"/>
                <w:i/>
                <w:iCs/>
              </w:rPr>
              <w:t xml:space="preserve"> </w:t>
            </w:r>
            <w:r w:rsidRPr="00402B9C">
              <w:rPr>
                <w:rFonts w:asciiTheme="minorHAnsi" w:hAnsiTheme="minorHAnsi" w:cstheme="minorHAnsi"/>
              </w:rPr>
              <w:t xml:space="preserve">primarily infests certain </w:t>
            </w:r>
            <w:r w:rsidR="009E3131" w:rsidRPr="00402B9C">
              <w:rPr>
                <w:rFonts w:asciiTheme="minorHAnsi" w:hAnsiTheme="minorHAnsi" w:cstheme="minorHAnsi"/>
              </w:rPr>
              <w:t xml:space="preserve">cultivars </w:t>
            </w:r>
            <w:r w:rsidRPr="00402B9C">
              <w:rPr>
                <w:rFonts w:asciiTheme="minorHAnsi" w:hAnsiTheme="minorHAnsi" w:cstheme="minorHAnsi"/>
              </w:rPr>
              <w:t xml:space="preserve">of pomelo and other </w:t>
            </w:r>
            <w:r w:rsidR="00702CD3" w:rsidRPr="00402B9C">
              <w:rPr>
                <w:rFonts w:asciiTheme="minorHAnsi" w:hAnsiTheme="minorHAnsi" w:cstheme="minorHAnsi"/>
                <w:i/>
                <w:iCs/>
              </w:rPr>
              <w:t>C</w:t>
            </w:r>
            <w:r w:rsidRPr="00402B9C">
              <w:rPr>
                <w:rFonts w:asciiTheme="minorHAnsi" w:hAnsiTheme="minorHAnsi" w:cstheme="minorHAnsi"/>
                <w:i/>
                <w:iCs/>
              </w:rPr>
              <w:t>itrus</w:t>
            </w:r>
            <w:r w:rsidRPr="00402B9C">
              <w:rPr>
                <w:rFonts w:asciiTheme="minorHAnsi" w:hAnsiTheme="minorHAnsi" w:cstheme="minorHAnsi"/>
              </w:rPr>
              <w:t xml:space="preserve"> species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&lt;EndNote&gt;&lt;Cite&gt;&lt;Author&gt;Robinson&lt;/Author&gt;&lt;Year&gt;2023&lt;/Year&gt;&lt;RecNum&gt;48594&lt;/RecNum&gt;&lt;DisplayText&gt;(Robinson et al. 2023)&lt;/DisplayText&gt;&lt;record&gt;&lt;rec-number&gt;48594&lt;/rec-number&gt;&lt;foreign-keys&gt;&lt;key app="EN" db-id="pxwxw0er9zv2fxezxdk5tt5utz5p5vtrwdv0" timestamp="1672706030"&gt;48594&lt;/key&gt;&lt;/foreign-keys&gt;&lt;ref-type name="Databases"&gt;45&lt;/ref-type&gt;&lt;contributors&gt;&lt;authors&gt;&lt;author&gt;Robinson, G.S.&lt;/author&gt;&lt;author&gt;Ackery, P.R.&lt;/author&gt;&lt;author&gt;Kitching, I.J.&lt;/author&gt;&lt;author&gt;Beccaloni, G.W.&lt;/author&gt;&lt;author&gt;Hernández, L.M.&lt;/author&gt;&lt;/authors&gt;&lt;/contributors&gt;&lt;titles&gt;&lt;title&gt;HOSTS: a Database of the World&amp;apos;s Lepidopteran Hostplants&lt;/title&gt;&lt;/titles&gt;&lt;keywords&gt;&lt;keyword&gt;Caterpillars&lt;/keyword&gt;&lt;keyword&gt;History&lt;/keyword&gt;&lt;keyword&gt;Hosts&lt;/keyword&gt;&lt;keyword&gt;Entry&lt;/keyword&gt;&lt;keyword&gt;Pests&lt;/keyword&gt;&lt;keyword&gt;pest&lt;/keyword&gt;&lt;keyword&gt;Field&lt;/keyword&gt;&lt;/keywords&gt;&lt;dates&gt;&lt;year&gt;2023&lt;/year&gt;&lt;pub-dates&gt;&lt;date&gt;2023&lt;/date&gt;&lt;/pub-dates&gt;&lt;/dates&gt;&lt;pub-location&gt;London, United Kingdom&lt;/pub-location&gt;&lt;publisher&gt;Natural History Museum&lt;/publisher&gt;&lt;urls&gt;&lt;related-urls&gt;&lt;url&gt;https://www.nhm.ac.uk/our-science/data/hostplants/search/index.dsml&lt;/url&gt;&lt;/related-urls&gt;&lt;/urls&gt;&lt;custom1&gt;updated_RG&lt;/custom1&gt;&lt;/record&gt;&lt;/Cite&gt;&lt;/EndNote&gt;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90" w:tooltip="Robinson, 2023 #48594" w:history="1">
              <w:r w:rsidR="005B3422" w:rsidRPr="00402B9C">
                <w:rPr>
                  <w:rFonts w:asciiTheme="minorHAnsi" w:hAnsiTheme="minorHAnsi" w:cstheme="minorHAnsi"/>
                  <w:noProof/>
                </w:rPr>
                <w:t>Robinson et al.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C3C2A" w:rsidRPr="00402B9C">
              <w:rPr>
                <w:rFonts w:asciiTheme="minorHAnsi" w:hAnsiTheme="minorHAnsi" w:cstheme="minorHAnsi"/>
              </w:rPr>
              <w:t xml:space="preserve">. </w:t>
            </w:r>
            <w:r w:rsidRPr="00402B9C">
              <w:rPr>
                <w:rFonts w:asciiTheme="minorHAnsi" w:hAnsiTheme="minorHAnsi" w:cstheme="minorHAnsi"/>
                <w:i/>
                <w:iCs/>
              </w:rPr>
              <w:t xml:space="preserve">Prays </w:t>
            </w:r>
            <w:r w:rsidRPr="00402B9C">
              <w:rPr>
                <w:rStyle w:val="Emphasis"/>
                <w:rFonts w:asciiTheme="minorHAnsi" w:hAnsiTheme="minorHAnsi" w:cstheme="minorHAnsi"/>
              </w:rPr>
              <w:t>endocarpa</w:t>
            </w:r>
            <w:r w:rsidRPr="00402B9C">
              <w:rPr>
                <w:rFonts w:asciiTheme="minorHAnsi" w:hAnsiTheme="minorHAnsi" w:cstheme="minorHAnsi"/>
              </w:rPr>
              <w:t xml:space="preserve"> is generally considered a minor pest of citrus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&lt;EndNote&gt;&lt;Cite&gt;&lt;Author&gt;Areces-Berazain&lt;/Author&gt;&lt;Year&gt;2022&lt;/Year&gt;&lt;RecNum&gt;51339&lt;/RecNum&gt;&lt;DisplayText&gt;(Areces-Berazain 2022)&lt;/DisplayText&gt;&lt;record&gt;&lt;rec-number&gt;51339&lt;/rec-number&gt;&lt;foreign-keys&gt;&lt;key app="EN" db-id="pxwxw0er9zv2fxezxdk5tt5utz5p5vtrwdv0" timestamp="1700703616"&gt;51339&lt;/key&gt;&lt;/foreign-keys&gt;&lt;ref-type name="Web Pages/Online Documents"&gt;12&lt;/ref-type&gt;&lt;contributors&gt;&lt;authors&gt;&lt;author&gt;Areces-Berazain, F.&lt;/author&gt;&lt;/authors&gt;&lt;/contributors&gt;&lt;titles&gt;&lt;title&gt;&lt;style face="italic" font="default" size="100%"&gt;Prays endocarpa &lt;/style&gt;&lt;style face="normal" font="default" size="100%"&gt;(citrus rind borer)&lt;/style&gt;&lt;/title&gt;&lt;/titles&gt;&lt;keywords&gt;&lt;keyword&gt;Prays endocarpa&lt;/keyword&gt;&lt;keyword&gt;distribution&lt;/keyword&gt;&lt;keyword&gt;dispersal&lt;/keyword&gt;&lt;keyword&gt;hosts&lt;/keyword&gt;&lt;keyword&gt;biology&lt;/keyword&gt;&lt;keyword&gt;ecology&lt;/keyword&gt;&lt;keyword&gt;impacts&lt;/keyword&gt;&lt;keyword&gt;control&lt;/keyword&gt;&lt;/keywords&gt;&lt;dates&gt;&lt;year&gt;2022&lt;/year&gt;&lt;/dates&gt;&lt;publisher&gt;CABI International&lt;/publisher&gt;&lt;urls&gt;&lt;related-urls&gt;&lt;url&gt;https://www.cabidigitallibrary.org/doi/10.1079/cabicompendium.43911&lt;/url&gt;&lt;/related-urls&gt;&lt;pdf-urls&gt;&lt;url&gt;file://J:\E Library\Plant Catalogue\A\Areces-berazain 2022 EN51339.pdf&lt;/url&gt;&lt;/pdf-urls&gt;&lt;/urls&gt;&lt;custom1&gt;Fresh Pomelo from Vietnam MH&lt;/custom1&gt;&lt;electronic-resource-num&gt;https://doi.org/10.1079/cabicompendium.43911&lt;/electronic-resource-num&gt;&lt;/record&gt;&lt;/Cite&gt;&lt;/EndNote&gt;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4" w:tooltip="Areces-Berazain, 2022 #51339" w:history="1">
              <w:r w:rsidR="005B3422" w:rsidRPr="00402B9C">
                <w:rPr>
                  <w:rFonts w:asciiTheme="minorHAnsi" w:hAnsiTheme="minorHAnsi" w:cstheme="minorHAnsi"/>
                  <w:noProof/>
                </w:rPr>
                <w:t>Areces-Berazain 2022</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C3C2A" w:rsidRPr="00402B9C">
              <w:rPr>
                <w:rFonts w:asciiTheme="minorHAnsi" w:hAnsiTheme="minorHAnsi" w:cstheme="minorHAnsi"/>
              </w:rPr>
              <w:t xml:space="preserve">, </w:t>
            </w:r>
            <w:r w:rsidRPr="00402B9C">
              <w:rPr>
                <w:rFonts w:asciiTheme="minorHAnsi" w:hAnsiTheme="minorHAnsi" w:cstheme="minorHAnsi"/>
              </w:rPr>
              <w:t xml:space="preserve">and it infests fruit during early stages of development </w:t>
            </w:r>
            <w:r w:rsidR="005B3422" w:rsidRPr="00402B9C">
              <w:rPr>
                <w:rFonts w:asciiTheme="minorHAnsi" w:hAnsiTheme="minorHAnsi" w:cstheme="minorHAnsi"/>
                <w:noProof/>
              </w:rPr>
              <w:fldChar w:fldCharType="begin">
                <w:fldData xml:space="preserve">PEVuZE5vdGU+PENpdGU+PEF1dGhvcj5WYW5nPC9BdXRob3I+PFllYXI+MjAxMTwvWWVhcj48UmVj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PEVuZE5vdGU+PENpdGU+PEF1dGhvcj5WYW5nPC9BdXRob3I+PFllYXI+MjAxMTwvWWVhcj48UmVj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577" w:tooltip="Vang, 2011 #37513" w:history="1">
              <w:r w:rsidR="005B3422" w:rsidRPr="00402B9C">
                <w:rPr>
                  <w:rFonts w:asciiTheme="minorHAnsi" w:hAnsiTheme="minorHAnsi" w:cstheme="minorHAnsi"/>
                  <w:noProof/>
                </w:rPr>
                <w:t>Vang et al. 2011</w:t>
              </w:r>
            </w:hyperlink>
            <w:r w:rsidR="005B3422" w:rsidRPr="00402B9C">
              <w:rPr>
                <w:rFonts w:asciiTheme="minorHAnsi" w:hAnsiTheme="minorHAnsi" w:cstheme="minorHAnsi"/>
                <w:noProof/>
              </w:rPr>
              <w:t xml:space="preserve">; </w:t>
            </w:r>
            <w:hyperlink w:anchor="_ENREF_578" w:tooltip="Vang, 2018 #49830" w:history="1">
              <w:r w:rsidR="005B3422" w:rsidRPr="00402B9C">
                <w:rPr>
                  <w:rFonts w:asciiTheme="minorHAnsi" w:hAnsiTheme="minorHAnsi" w:cstheme="minorHAnsi"/>
                  <w:noProof/>
                </w:rPr>
                <w:t>Vang, Son &amp; Khanh 2018</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C3C2A" w:rsidRPr="00402B9C">
              <w:rPr>
                <w:rFonts w:asciiTheme="minorHAnsi" w:hAnsiTheme="minorHAnsi" w:cstheme="minorHAnsi"/>
              </w:rPr>
              <w:t>.</w:t>
            </w:r>
            <w:r w:rsidR="009C3C2A" w:rsidRPr="00402B9C">
              <w:rPr>
                <w:rFonts w:asciiTheme="minorHAnsi" w:hAnsiTheme="minorHAnsi" w:cstheme="minorHAnsi"/>
                <w:i/>
                <w:iCs/>
              </w:rPr>
              <w:t xml:space="preserve"> </w:t>
            </w:r>
            <w:r w:rsidRPr="00402B9C">
              <w:rPr>
                <w:rFonts w:asciiTheme="minorHAnsi" w:hAnsiTheme="minorHAnsi" w:cstheme="minorHAnsi"/>
              </w:rPr>
              <w:t xml:space="preserve">Eggs are laid in the depression of oil glands on the rind of young citrus fruit, often before the petals have fallen </w:t>
            </w:r>
            <w:r w:rsidR="005B3422" w:rsidRPr="00402B9C">
              <w:rPr>
                <w:rFonts w:asciiTheme="minorHAnsi" w:hAnsiTheme="minorHAnsi" w:cstheme="minorHAnsi"/>
                <w:noProof/>
              </w:rPr>
              <w:fldChar w:fldCharType="begin">
                <w:fldData xml:space="preserve">PEVuZE5vdGU+PENpdGU+PEF1dGhvcj5BcmVjZXMtQmVyYXphaW48L0F1dGhvcj48WWVhcj4yMDIy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PEVuZE5vdGU+PENpdGU+PEF1dGhvcj5BcmVjZXMtQmVyYXphaW48L0F1dGhvcj48WWVhcj4yMDIy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4" w:tooltip="Areces-Berazain, 2022 #51339" w:history="1">
              <w:r w:rsidR="005B3422" w:rsidRPr="00402B9C">
                <w:rPr>
                  <w:rFonts w:asciiTheme="minorHAnsi" w:hAnsiTheme="minorHAnsi" w:cstheme="minorHAnsi"/>
                  <w:noProof/>
                </w:rPr>
                <w:t>Areces-Berazain 2022</w:t>
              </w:r>
            </w:hyperlink>
            <w:r w:rsidR="005B3422" w:rsidRPr="00402B9C">
              <w:rPr>
                <w:rFonts w:asciiTheme="minorHAnsi" w:hAnsiTheme="minorHAnsi" w:cstheme="minorHAnsi"/>
                <w:noProof/>
              </w:rPr>
              <w:t xml:space="preserve">; </w:t>
            </w:r>
            <w:hyperlink w:anchor="_ENREF_173" w:tooltip="EFSA Panel on Plant Health, 2008 #49777" w:history="1">
              <w:r w:rsidR="005B3422" w:rsidRPr="00402B9C">
                <w:rPr>
                  <w:rFonts w:asciiTheme="minorHAnsi" w:hAnsiTheme="minorHAnsi" w:cstheme="minorHAnsi"/>
                  <w:noProof/>
                </w:rPr>
                <w:t>EFSA Panel on Plant Health 2008b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9C3C2A" w:rsidRPr="00402B9C">
              <w:rPr>
                <w:rFonts w:asciiTheme="minorHAnsi" w:hAnsiTheme="minorHAnsi" w:cstheme="minorHAnsi"/>
              </w:rPr>
              <w:t xml:space="preserve">. </w:t>
            </w:r>
            <w:r w:rsidRPr="00402B9C">
              <w:rPr>
                <w:rFonts w:asciiTheme="minorHAnsi" w:hAnsiTheme="minorHAnsi" w:cstheme="minorHAnsi"/>
              </w:rPr>
              <w:t xml:space="preserve">Larvae mine and develop in the rind of immature fruit, causing gall-like swellings (pocks)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&lt;EndNote&gt;&lt;Cite&gt;&lt;Author&gt;EFSA Panel on Plant Health&lt;/Author&gt;&lt;Year&gt;2008&lt;/Year&gt;&lt;RecNum&gt;49777&lt;/RecNum&gt;&lt;DisplayText&gt;(EFSA Panel on Plant Health 2008b)&lt;/DisplayText&gt;&lt;record&gt;&lt;rec-number&gt;49777&lt;/rec-number&gt;&lt;foreign-keys&gt;&lt;key app="EN" db-id="pxwxw0er9zv2fxezxdk5tt5utz5p5vtrwdv0" timestamp="1684666812"&gt;49777&lt;/key&gt;&lt;/foreign-keys&gt;&lt;ref-type name="Journal Articles"&gt;17&lt;/ref-type&gt;&lt;contributors&gt;&lt;authors&gt;&lt;author&gt;EFSA Panel on Plant Health,&lt;/author&gt;&lt;/authors&gt;&lt;/contributors&gt;&lt;titles&gt;&lt;title&gt;&lt;style face="normal" font="default" size="100%"&gt;Pest risk assessment made by France on &lt;/style&gt;&lt;style face="italic" font="default" size="100%"&gt;Prays endocarpa&lt;/style&gt;&lt;style face="normal" font="default" size="100%"&gt; considered by France as harmful in French overseas departments of French Guiana, Guadeloupe, Martinique and Réunion&lt;/style&gt;&lt;/title&gt;&lt;secondary-title&gt;The EFSA Journal&lt;/secondary-title&gt;&lt;/titles&gt;&lt;periodical&gt;&lt;full-title&gt;The EFSA Journal&lt;/full-title&gt;&lt;/periodical&gt;&lt;pages&gt;1-16&lt;/pages&gt;&lt;volume&gt;681&lt;/volume&gt;&lt;keywords&gt;&lt;keyword&gt;Prays endocarpa&lt;/keyword&gt;&lt;keyword&gt;citrus pock caterpillar&lt;/keyword&gt;&lt;keyword&gt;citrus rind borer&lt;/keyword&gt;&lt;keyword&gt;pest risk assessment&lt;/keyword&gt;&lt;keyword&gt;potential harmful organism&lt;/keyword&gt;&lt;/keywords&gt;&lt;dates&gt;&lt;year&gt;2008&lt;/year&gt;&lt;/dates&gt;&lt;pub-location&gt;Switzerland&lt;/pub-location&gt;&lt;publisher&gt;European Food Safety Authority&lt;/publisher&gt;&lt;isbn&gt;1831-4732&lt;/isbn&gt;&lt;urls&gt;&lt;related-urls&gt;&lt;url&gt;https://www.efsa.europa.eu/en/efsajournal/pub/681&lt;/url&gt;&lt;/related-urls&gt;&lt;pdf-urls&gt;&lt;url&gt;file://J:\E Library\Plant Catalogue\E\EFSA Panel on Plant Health et al 2008 EN49777.pdf&lt;/url&gt;&lt;/pdf-urls&gt;&lt;/urls&gt;&lt;custom1&gt;Pamelo from Vietnam - LC&lt;/custom1&gt;&lt;electronic-resource-num&gt;DOI 10.2903/j.efsa.2008.681&lt;/electronic-resource-num&gt;&lt;/record&gt;&lt;/Cite&gt;&lt;/EndNote&gt;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73" w:tooltip="EFSA Panel on Plant Health, 2008 #49777" w:history="1">
              <w:r w:rsidR="005B3422" w:rsidRPr="00402B9C">
                <w:rPr>
                  <w:rFonts w:asciiTheme="minorHAnsi" w:hAnsiTheme="minorHAnsi" w:cstheme="minorHAnsi"/>
                  <w:noProof/>
                </w:rPr>
                <w:t>EFSA Panel on Plant Health 2008b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847B71" w:rsidRPr="00402B9C">
              <w:rPr>
                <w:rFonts w:asciiTheme="minorHAnsi" w:hAnsiTheme="minorHAnsi" w:cstheme="minorHAnsi"/>
              </w:rPr>
              <w:t xml:space="preserve">. </w:t>
            </w:r>
            <w:r w:rsidRPr="00402B9C">
              <w:rPr>
                <w:rFonts w:asciiTheme="minorHAnsi" w:hAnsiTheme="minorHAnsi" w:cstheme="minorHAnsi"/>
              </w:rPr>
              <w:t xml:space="preserve">Lignified tissue is formed around the entry point, which may extend to the pulp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&lt;EndNote&gt;&lt;Cite&gt;&lt;Author&gt;Areces-Berazain&lt;/Author&gt;&lt;Year&gt;2022&lt;/Year&gt;&lt;RecNum&gt;51339&lt;/RecNum&gt;&lt;DisplayText&gt;(Areces-Berazain 2022)&lt;/DisplayText&gt;&lt;record&gt;&lt;rec-number&gt;51339&lt;/rec-number&gt;&lt;foreign-keys&gt;&lt;key app="EN" db-id="pxwxw0er9zv2fxezxdk5tt5utz5p5vtrwdv0" timestamp="1700703616"&gt;51339&lt;/key&gt;&lt;/foreign-keys&gt;&lt;ref-type name="Web Pages/Online Documents"&gt;12&lt;/ref-type&gt;&lt;contributors&gt;&lt;authors&gt;&lt;author&gt;Areces-Berazain, F.&lt;/author&gt;&lt;/authors&gt;&lt;/contributors&gt;&lt;titles&gt;&lt;title&gt;&lt;style face="italic" font="default" size="100%"&gt;Prays endocarpa &lt;/style&gt;&lt;style face="normal" font="default" size="100%"&gt;(citrus rind borer)&lt;/style&gt;&lt;/title&gt;&lt;/titles&gt;&lt;keywords&gt;&lt;keyword&gt;Prays endocarpa&lt;/keyword&gt;&lt;keyword&gt;distribution&lt;/keyword&gt;&lt;keyword&gt;dispersal&lt;/keyword&gt;&lt;keyword&gt;hosts&lt;/keyword&gt;&lt;keyword&gt;biology&lt;/keyword&gt;&lt;keyword&gt;ecology&lt;/keyword&gt;&lt;keyword&gt;impacts&lt;/keyword&gt;&lt;keyword&gt;control&lt;/keyword&gt;&lt;/keywords&gt;&lt;dates&gt;&lt;year&gt;2022&lt;/year&gt;&lt;/dates&gt;&lt;publisher&gt;CABI International&lt;/publisher&gt;&lt;urls&gt;&lt;related-urls&gt;&lt;url&gt;https://www.cabidigitallibrary.org/doi/10.1079/cabicompendium.43911&lt;/url&gt;&lt;/related-urls&gt;&lt;pdf-urls&gt;&lt;url&gt;file://J:\E Library\Plant Catalogue\A\Areces-berazain 2022 EN51339.pdf&lt;/url&gt;&lt;/pdf-urls&gt;&lt;/urls&gt;&lt;custom1&gt;Fresh Pomelo from Vietnam MH&lt;/custom1&gt;&lt;electronic-resource-num&gt;https://doi.org/10.1079/cabicompendium.43911&lt;/electronic-resource-num&gt;&lt;/record&gt;&lt;/Cite&gt;&lt;/EndNote&gt;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4" w:tooltip="Areces-Berazain, 2022 #51339" w:history="1">
              <w:r w:rsidR="005B3422" w:rsidRPr="00402B9C">
                <w:rPr>
                  <w:rFonts w:asciiTheme="minorHAnsi" w:hAnsiTheme="minorHAnsi" w:cstheme="minorHAnsi"/>
                  <w:noProof/>
                </w:rPr>
                <w:t>Areces-Berazain 2022</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847B71" w:rsidRPr="00402B9C">
              <w:rPr>
                <w:rFonts w:asciiTheme="minorHAnsi" w:hAnsiTheme="minorHAnsi" w:cstheme="minorHAnsi"/>
              </w:rPr>
              <w:t xml:space="preserve">. </w:t>
            </w:r>
            <w:r w:rsidRPr="00402B9C">
              <w:rPr>
                <w:rFonts w:asciiTheme="minorHAnsi" w:hAnsiTheme="minorHAnsi" w:cstheme="minorHAnsi"/>
              </w:rPr>
              <w:t xml:space="preserve">Mature larvae are 5–7 mm in length, and exit the fruit to pupate on the sepal, leaves or trunk of the host tree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&lt;EndNote&gt;&lt;Cite&gt;&lt;Author&gt;CABI&lt;/Author&gt;&lt;Year&gt;2025&lt;/Year&gt;&lt;RecNum&gt;55088&lt;/RecNum&gt;&lt;DisplayText&gt;(CABI 2025b)&lt;/DisplayText&gt;&lt;record&gt;&lt;rec-number&gt;55088&lt;/rec-number&gt;&lt;foreign-keys&gt;&lt;key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74" w:tooltip="CABI, 2025 #55088" w:history="1">
              <w:r w:rsidR="005B3422" w:rsidRPr="00402B9C">
                <w:rPr>
                  <w:rFonts w:asciiTheme="minorHAnsi" w:hAnsiTheme="minorHAnsi" w:cstheme="minorHAnsi"/>
                  <w:noProof/>
                </w:rPr>
                <w:t>CABI 2025b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847B71" w:rsidRPr="00402B9C">
              <w:rPr>
                <w:rFonts w:asciiTheme="minorHAnsi" w:hAnsiTheme="minorHAnsi" w:cstheme="minorHAnsi"/>
              </w:rPr>
              <w:t xml:space="preserve">. </w:t>
            </w:r>
            <w:r w:rsidRPr="00402B9C">
              <w:rPr>
                <w:rFonts w:asciiTheme="minorHAnsi" w:hAnsiTheme="minorHAnsi" w:cstheme="minorHAnsi"/>
              </w:rPr>
              <w:t>Infestation of immature fruit causes fruit drop</w:t>
            </w:r>
            <w:r w:rsidRPr="00402B9C">
              <w:rPr>
                <w:rFonts w:asciiTheme="minorHAnsi" w:hAnsiTheme="minorHAnsi" w:cstheme="minorHAnsi"/>
                <w:color w:val="2F5496" w:themeColor="accent1" w:themeShade="BF"/>
              </w:rPr>
              <w:t xml:space="preserv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&lt;EndNote&gt;&lt;Cite&gt;&lt;Author&gt;USDA&lt;/Author&gt;&lt;Year&gt;2020&lt;/Year&gt;&lt;RecNum&gt;49679&lt;/RecNum&gt;&lt;DisplayText&gt;(USDA 2020a)&lt;/DisplayText&gt;&lt;record&gt;&lt;rec-number&gt;49679&lt;/rec-number&gt;&lt;foreign-keys&gt;&lt;key app="EN" db-id="pxwxw0er9zv2fxezxdk5tt5utz5p5vtrwdv0" timestamp="1684201110"&gt;49679&lt;/key&gt;&lt;/foreign-keys&gt;&lt;ref-type name="Reports"&gt;27&lt;/ref-type&gt;&lt;contributors&gt;&lt;authors&gt;&lt;author&gt;USDA,&lt;/author&gt;&lt;/authors&gt;&lt;/contributors&gt;&lt;titles&gt;&lt;title&gt;&lt;style face="normal" font="default" size="100%"&gt;Importation of &lt;/style&gt;&lt;style face="italic" font="default" size="100%"&gt;Citrus maxima&lt;/style&gt;&lt;style face="normal" font="default" size="100%"&gt; for consumption from Vietnam into the United States and Territories: a qualitative, pathway-initiated pest risk assessment&lt;/style&gt;&lt;/title&gt;&lt;/titles&gt;&lt;pages&gt;1-37&lt;/pages&gt;&lt;number&gt;Version 3.0&lt;/number&gt;&lt;keywords&gt;&lt;keyword&gt;pummelo&lt;/keyword&gt;&lt;keyword&gt;Citrus maxima&lt;/keyword&gt;&lt;keyword&gt;Rutaceae&lt;/keyword&gt;&lt;keyword&gt;Vietnam&lt;/keyword&gt;&lt;keyword&gt;pest risk analysis&lt;/keyword&gt;&lt;keyword&gt;fruit pathway&lt;/keyword&gt;&lt;keyword&gt;pest interception&lt;/keyword&gt;&lt;keyword&gt;quarantine&lt;/keyword&gt;&lt;keyword&gt;host range&lt;/keyword&gt;&lt;/keywords&gt;&lt;dates&gt;&lt;year&gt;2020&lt;/year&gt;&lt;/dates&gt;&lt;pub-location&gt;Raleigh (NC) USA&lt;/pub-location&gt;&lt;publisher&gt;United States Department of Agriculture (USDA) and Animal and Plant Health Inspection Service (APHIS)&lt;/publisher&gt;&lt;urls&gt;&lt;pdf-urls&gt;&lt;url&gt;file://J:\E Library\Plant Catalogue\U\USDA 2020 EN49679.pdf&lt;/url&gt;&lt;/pdf-urls&gt;&lt;/urls&gt;&lt;custom1&gt;Pomelo from Vietnam - LC&lt;/custom1&gt;&lt;/record&gt;&lt;/Cite&gt;&lt;/EndNote&gt;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565" w:tooltip="USDA, 2020 #49679" w:history="1">
              <w:r w:rsidR="005B3422" w:rsidRPr="00402B9C">
                <w:rPr>
                  <w:rFonts w:asciiTheme="minorHAnsi" w:hAnsiTheme="minorHAnsi" w:cstheme="minorHAnsi"/>
                  <w:noProof/>
                </w:rPr>
                <w:t>USDA 2020a</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Because eggs are laid during early stage of the fruit development and take only a few days to hatch, they are unlikely to be found on mature fruits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&lt;EndNote&gt;&lt;Cite&gt;&lt;Author&gt;EFSA Panel on Plant Health&lt;/Author&gt;&lt;Year&gt;2008&lt;/Year&gt;&lt;RecNum&gt;49777&lt;/RecNum&gt;&lt;DisplayText&gt;(EFSA Panel on Plant Health 2008b)&lt;/DisplayText&gt;&lt;record&gt;&lt;rec-number&gt;49777&lt;/rec-number&gt;&lt;foreign-keys&gt;&lt;key app="EN" db-id="pxwxw0er9zv2fxezxdk5tt5utz5p5vtrwdv0" timestamp="1684666812"&gt;49777&lt;/key&gt;&lt;/foreign-keys&gt;&lt;ref-type name="Journal Articles"&gt;17&lt;/ref-type&gt;&lt;contributors&gt;&lt;authors&gt;&lt;author&gt;EFSA Panel on Plant Health,&lt;/author&gt;&lt;/authors&gt;&lt;/contributors&gt;&lt;titles&gt;&lt;title&gt;&lt;style face="normal" font="default" size="100%"&gt;Pest risk assessment made by France on &lt;/style&gt;&lt;style face="italic" font="default" size="100%"&gt;Prays endocarpa&lt;/style&gt;&lt;style face="normal" font="default" size="100%"&gt; considered by France as harmful in French overseas departments of French Guiana, Guadeloupe, Martinique and Réunion&lt;/style&gt;&lt;/title&gt;&lt;secondary-title&gt;The EFSA Journal&lt;/secondary-title&gt;&lt;/titles&gt;&lt;periodical&gt;&lt;full-title&gt;The EFSA Journal&lt;/full-title&gt;&lt;/periodical&gt;&lt;pages&gt;1-16&lt;/pages&gt;&lt;volume&gt;681&lt;/volume&gt;&lt;keywords&gt;&lt;keyword&gt;Prays endocarpa&lt;/keyword&gt;&lt;keyword&gt;citrus pock caterpillar&lt;/keyword&gt;&lt;keyword&gt;citrus rind borer&lt;/keyword&gt;&lt;keyword&gt;pest risk assessment&lt;/keyword&gt;&lt;keyword&gt;potential harmful organism&lt;/keyword&gt;&lt;/keywords&gt;&lt;dates&gt;&lt;year&gt;2008&lt;/year&gt;&lt;/dates&gt;&lt;pub-location&gt;Switzerland&lt;/pub-location&gt;&lt;publisher&gt;European Food Safety Authority&lt;/publisher&gt;&lt;isbn&gt;1831-4732&lt;/isbn&gt;&lt;urls&gt;&lt;related-urls&gt;&lt;url&gt;https://www.efsa.europa.eu/en/efsajournal/pub/681&lt;/url&gt;&lt;/related-urls&gt;&lt;pdf-urls&gt;&lt;url&gt;file://J:\E Library\Plant Catalogue\E\EFSA Panel on Plant Health et al 2008 EN49777.pdf&lt;/url&gt;&lt;/pdf-urls&gt;&lt;/urls&gt;&lt;custom1&gt;Pamelo from Vietnam - LC&lt;/custom1&gt;&lt;electronic-resource-num&gt;DOI 10.2903/j.efsa.2008.681&lt;/electronic-resource-num&gt;&lt;/record&gt;&lt;/Cite&gt;&lt;/EndNote&gt;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73" w:tooltip="EFSA Panel on Plant Health, 2008 #49777" w:history="1">
              <w:r w:rsidR="005B3422" w:rsidRPr="00402B9C">
                <w:rPr>
                  <w:rFonts w:asciiTheme="minorHAnsi" w:hAnsiTheme="minorHAnsi" w:cstheme="minorHAnsi"/>
                  <w:noProof/>
                </w:rPr>
                <w:t>EFSA Panel on Plant Health 2008b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847B71" w:rsidRPr="00402B9C">
              <w:rPr>
                <w:rFonts w:asciiTheme="minorHAnsi" w:hAnsiTheme="minorHAnsi" w:cstheme="minorHAnsi"/>
              </w:rPr>
              <w:t xml:space="preserve">. </w:t>
            </w:r>
            <w:r w:rsidRPr="00402B9C">
              <w:rPr>
                <w:rFonts w:asciiTheme="minorHAnsi" w:hAnsiTheme="minorHAnsi" w:cstheme="minorHAnsi"/>
              </w:rPr>
              <w:t xml:space="preserve">In the unlikely event that mature fruit are infested, the galls formed in the rind would be obvious, and fruit are likely to be removed during harvest and packing house practices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&lt;EndNote&gt;&lt;Cite&gt;&lt;Author&gt;EFSA Panel on Plant Health&lt;/Author&gt;&lt;Year&gt;2008&lt;/Year&gt;&lt;RecNum&gt;49777&lt;/RecNum&gt;&lt;DisplayText&gt;(EFSA Panel on Plant Health 2008b)&lt;/DisplayText&gt;&lt;record&gt;&lt;rec-number&gt;49777&lt;/rec-number&gt;&lt;foreign-keys&gt;&lt;key app="EN" db-id="pxwxw0er9zv2fxezxdk5tt5utz5p5vtrwdv0" timestamp="1684666812"&gt;49777&lt;/key&gt;&lt;/foreign-keys&gt;&lt;ref-type name="Journal Articles"&gt;17&lt;/ref-type&gt;&lt;contributors&gt;&lt;authors&gt;&lt;author&gt;EFSA Panel on Plant Health,&lt;/author&gt;&lt;/authors&gt;&lt;/contributors&gt;&lt;titles&gt;&lt;title&gt;&lt;style face="normal" font="default" size="100%"&gt;Pest risk assessment made by France on &lt;/style&gt;&lt;style face="italic" font="default" size="100%"&gt;Prays endocarpa&lt;/style&gt;&lt;style face="normal" font="default" size="100%"&gt; considered by France as harmful in French overseas departments of French Guiana, Guadeloupe, Martinique and Réunion&lt;/style&gt;&lt;/title&gt;&lt;secondary-title&gt;The EFSA Journal&lt;/secondary-title&gt;&lt;/titles&gt;&lt;periodical&gt;&lt;full-title&gt;The EFSA Journal&lt;/full-title&gt;&lt;/periodical&gt;&lt;pages&gt;1-16&lt;/pages&gt;&lt;volume&gt;681&lt;/volume&gt;&lt;keywords&gt;&lt;keyword&gt;Prays endocarpa&lt;/keyword&gt;&lt;keyword&gt;citrus pock caterpillar&lt;/keyword&gt;&lt;keyword&gt;citrus rind borer&lt;/keyword&gt;&lt;keyword&gt;pest risk assessment&lt;/keyword&gt;&lt;keyword&gt;potential harmful organism&lt;/keyword&gt;&lt;/keywords&gt;&lt;dates&gt;&lt;year&gt;2008&lt;/year&gt;&lt;/dates&gt;&lt;pub-location&gt;Switzerland&lt;/pub-location&gt;&lt;publisher&gt;European Food Safety Authority&lt;/publisher&gt;&lt;isbn&gt;1831-4732&lt;/isbn&gt;&lt;urls&gt;&lt;related-urls&gt;&lt;url&gt;https://www.efsa.europa.eu/en/efsajournal/pub/681&lt;/url&gt;&lt;/related-urls&gt;&lt;pdf-urls&gt;&lt;url&gt;file://J:\E Library\Plant Catalogue\E\EFSA Panel on Plant Health et al 2008 EN49777.pdf&lt;/url&gt;&lt;/pdf-urls&gt;&lt;/urls&gt;&lt;custom1&gt;Pamelo from Vietnam - LC&lt;/custom1&gt;&lt;electronic-resource-num&gt;DOI 10.2903/j.efsa.2008.681&lt;/electronic-resource-num&gt;&lt;/record&gt;&lt;/Cite&gt;&lt;/EndNote&gt;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73" w:tooltip="EFSA Panel on Plant Health, 2008 #49777" w:history="1">
              <w:r w:rsidR="005B3422" w:rsidRPr="00402B9C">
                <w:rPr>
                  <w:rFonts w:asciiTheme="minorHAnsi" w:hAnsiTheme="minorHAnsi" w:cstheme="minorHAnsi"/>
                  <w:noProof/>
                </w:rPr>
                <w:t>EFSA Panel on Plant Health 2008b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847B71" w:rsidRPr="00402B9C">
              <w:rPr>
                <w:rFonts w:asciiTheme="minorHAnsi" w:hAnsiTheme="minorHAnsi" w:cstheme="minorHAnsi"/>
              </w:rPr>
              <w:t>.</w:t>
            </w:r>
          </w:p>
        </w:tc>
        <w:tc>
          <w:tcPr>
            <w:tcW w:w="1837" w:type="dxa"/>
          </w:tcPr>
          <w:p w14:paraId="1D04212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4279587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4444CCD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1E741420" w14:textId="77777777" w:rsidR="007E38F6" w:rsidRPr="001522B0" w:rsidRDefault="007E38F6" w:rsidP="002C344B">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184416F8" w14:textId="77777777" w:rsidTr="00F1755C">
        <w:trPr>
          <w:trHeight w:val="75"/>
          <w:jc w:val="center"/>
        </w:trPr>
        <w:tc>
          <w:tcPr>
            <w:tcW w:w="1905" w:type="dxa"/>
            <w:shd w:val="clear" w:color="auto" w:fill="auto"/>
          </w:tcPr>
          <w:p w14:paraId="15B3FA00"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Quasithosea obliquistriga </w:t>
            </w:r>
            <w:r w:rsidRPr="001522B0">
              <w:rPr>
                <w:rStyle w:val="Emphasis"/>
                <w:rFonts w:asciiTheme="minorHAnsi" w:hAnsiTheme="minorHAnsi" w:cstheme="minorHAnsi"/>
                <w:i w:val="0"/>
                <w:iCs w:val="0"/>
              </w:rPr>
              <w:t>(Hering, 1931)</w:t>
            </w:r>
          </w:p>
          <w:p w14:paraId="348AA03A"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[Limacodidae]</w:t>
            </w:r>
          </w:p>
          <w:p w14:paraId="45319CD3" w14:textId="77777777" w:rsidR="007E38F6" w:rsidRPr="001522B0" w:rsidRDefault="007E38F6" w:rsidP="00F1755C">
            <w:pPr>
              <w:pStyle w:val="TableText"/>
              <w:rPr>
                <w:rStyle w:val="Emphasis"/>
                <w:rFonts w:asciiTheme="minorHAnsi" w:hAnsiTheme="minorHAnsi" w:cstheme="minorHAnsi"/>
                <w:i w:val="0"/>
                <w:iCs w:val="0"/>
              </w:rPr>
            </w:pPr>
          </w:p>
        </w:tc>
        <w:tc>
          <w:tcPr>
            <w:tcW w:w="1345" w:type="dxa"/>
            <w:shd w:val="clear" w:color="auto" w:fill="auto"/>
          </w:tcPr>
          <w:p w14:paraId="1B5A16A2" w14:textId="6A480E10"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rPr>
              <w:fldChar w:fldCharType="begin">
                <w:fldData xml:space="preserve">PEVuZE5vdGU+PENpdGU+PEF1dGhvcj5HQklGIFNlY3JldGFyaWF0PC9BdXRob3I+PFllYXI+MjAy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PEVuZE5vdGU+PENpdGU+PEF1dGhvcj5HQklGIFNlY3JldGFyaWF0PC9BdXRob3I+PFllYXI+MjAy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224" w:tooltip="GBIF Secretariat, 2022 #45392" w:history="1">
              <w:r w:rsidR="005B3422">
                <w:rPr>
                  <w:rFonts w:asciiTheme="minorHAnsi" w:hAnsiTheme="minorHAnsi" w:cstheme="minorHAnsi"/>
                  <w:noProof/>
                </w:rPr>
                <w:t>GBIF Secretariat 2022</w:t>
              </w:r>
            </w:hyperlink>
            <w:r w:rsidR="005B3422">
              <w:rPr>
                <w:rFonts w:asciiTheme="minorHAnsi" w:hAnsiTheme="minorHAnsi" w:cstheme="minorHAnsi"/>
                <w:noProof/>
              </w:rPr>
              <w:t xml:space="preserve">; </w:t>
            </w:r>
            <w:hyperlink w:anchor="_ENREF_284" w:tooltip="Holloway, 1987 #49778" w:history="1">
              <w:r w:rsidR="005B3422">
                <w:rPr>
                  <w:rFonts w:asciiTheme="minorHAnsi" w:hAnsiTheme="minorHAnsi" w:cstheme="minorHAnsi"/>
                  <w:noProof/>
                </w:rPr>
                <w:t>Holloway, Cock &amp; de Chenon 1987</w:t>
              </w:r>
            </w:hyperlink>
            <w:r w:rsidR="005B3422">
              <w:rPr>
                <w:rFonts w:asciiTheme="minorHAnsi" w:hAnsiTheme="minorHAnsi" w:cstheme="minorHAnsi"/>
                <w:noProof/>
              </w:rPr>
              <w:t xml:space="preserve">; </w:t>
            </w:r>
            <w:hyperlink w:anchor="_ENREF_568" w:tooltip="Ustjuzhanin, 2009 #49827" w:history="1">
              <w:r w:rsidR="005B3422">
                <w:rPr>
                  <w:rFonts w:asciiTheme="minorHAnsi" w:hAnsiTheme="minorHAnsi" w:cstheme="minorHAnsi"/>
                  <w:noProof/>
                </w:rPr>
                <w:t>Ustjuzhanin &amp; Kovtunovich 2009</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p>
        </w:tc>
        <w:tc>
          <w:tcPr>
            <w:tcW w:w="1693" w:type="dxa"/>
            <w:shd w:val="clear" w:color="auto" w:fill="auto"/>
          </w:tcPr>
          <w:p w14:paraId="6A22FF5E"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5BABB408" w14:textId="2309447D"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Fonts w:asciiTheme="minorHAnsi" w:hAnsiTheme="minorHAnsi" w:cstheme="minorHAnsi"/>
                <w:i/>
                <w:iCs/>
              </w:rPr>
              <w:t>Citrus</w:t>
            </w:r>
            <w:r w:rsidRPr="00402B9C">
              <w:rPr>
                <w:rFonts w:asciiTheme="minorHAnsi" w:hAnsiTheme="minorHAnsi" w:cstheme="minorHAnsi"/>
              </w:rPr>
              <w:t xml:space="preserve"> species, including pomelo, are </w:t>
            </w:r>
            <w:r w:rsidRPr="00402B9C">
              <w:rPr>
                <w:rFonts w:asciiTheme="minorHAnsi" w:hAnsiTheme="minorHAnsi" w:cstheme="minorHAnsi"/>
                <w:szCs w:val="18"/>
              </w:rPr>
              <w:t xml:space="preserve">known hosts of </w:t>
            </w:r>
            <w:r w:rsidRPr="00402B9C">
              <w:rPr>
                <w:rStyle w:val="Emphasis"/>
                <w:rFonts w:asciiTheme="minorHAnsi" w:hAnsiTheme="minorHAnsi" w:cstheme="minorHAnsi"/>
              </w:rPr>
              <w:t xml:space="preserve">Q. obliquistriga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&lt;EndNote&gt;&lt;Cite&gt;&lt;Author&gt;Robinson&lt;/Author&gt;&lt;Year&gt;2023&lt;/Year&gt;&lt;RecNum&gt;48594&lt;/RecNum&gt;&lt;DisplayText&gt;(Robinson et al. 2023)&lt;/DisplayText&gt;&lt;record&gt;&lt;rec-number&gt;48594&lt;/rec-number&gt;&lt;foreign-keys&gt;&lt;key app="EN" db-id="pxwxw0er9zv2fxezxdk5tt5utz5p5vtrwdv0" timestamp="1672706030"&gt;48594&lt;/key&gt;&lt;/foreign-keys&gt;&lt;ref-type name="Databases"&gt;45&lt;/ref-type&gt;&lt;contributors&gt;&lt;authors&gt;&lt;author&gt;Robinson, G.S.&lt;/author&gt;&lt;author&gt;Ackery, P.R.&lt;/author&gt;&lt;author&gt;Kitching, I.J.&lt;/author&gt;&lt;author&gt;Beccaloni, G.W.&lt;/author&gt;&lt;author&gt;Hernández, L.M.&lt;/author&gt;&lt;/authors&gt;&lt;/contributors&gt;&lt;titles&gt;&lt;title&gt;HOSTS: a Database of the World&amp;apos;s Lepidopteran Hostplants&lt;/title&gt;&lt;/titles&gt;&lt;keywords&gt;&lt;keyword&gt;Caterpillars&lt;/keyword&gt;&lt;keyword&gt;History&lt;/keyword&gt;&lt;keyword&gt;Hosts&lt;/keyword&gt;&lt;keyword&gt;Entry&lt;/keyword&gt;&lt;keyword&gt;Pests&lt;/keyword&gt;&lt;keyword&gt;pest&lt;/keyword&gt;&lt;keyword&gt;Field&lt;/keyword&gt;&lt;/keywords&gt;&lt;dates&gt;&lt;year&gt;2023&lt;/year&gt;&lt;pub-dates&gt;&lt;date&gt;2023&lt;/date&gt;&lt;/pub-dates&gt;&lt;/dates&gt;&lt;pub-location&gt;London, United Kingdom&lt;/pub-location&gt;&lt;publisher&gt;Natural History Museum&lt;/publisher&gt;&lt;urls&gt;&lt;related-urls&gt;&lt;url&gt;https://www.nhm.ac.uk/our-science/data/hostplants/search/index.dsml&lt;/url&gt;&lt;/related-urls&gt;&lt;/urls&gt;&lt;custom1&gt;updated_RG&lt;/custom1&gt;&lt;/record&gt;&lt;/Cite&gt;&lt;/EndNote&gt;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490" w:tooltip="Robinson, 2023 #48594" w:history="1">
              <w:r w:rsidR="005B3422" w:rsidRPr="00402B9C">
                <w:rPr>
                  <w:rFonts w:asciiTheme="minorHAnsi" w:hAnsiTheme="minorHAnsi" w:cstheme="minorHAnsi"/>
                  <w:noProof/>
                  <w:szCs w:val="18"/>
                </w:rPr>
                <w:t>Robinson et al. 2023</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847B71" w:rsidRPr="00402B9C">
              <w:rPr>
                <w:rFonts w:asciiTheme="minorHAnsi" w:hAnsiTheme="minorHAnsi" w:cstheme="minorHAnsi"/>
                <w:szCs w:val="18"/>
              </w:rPr>
              <w:t xml:space="preserve">. </w:t>
            </w:r>
            <w:r w:rsidRPr="00402B9C">
              <w:rPr>
                <w:rFonts w:asciiTheme="minorHAnsi" w:hAnsiTheme="minorHAnsi" w:cstheme="minorHAnsi"/>
                <w:szCs w:val="18"/>
              </w:rPr>
              <w:t>Eggs are laid and larvae feed on leaves of host plants</w:t>
            </w:r>
            <w:r w:rsidRPr="00402B9C">
              <w:rPr>
                <w:rFonts w:asciiTheme="minorHAnsi" w:hAnsiTheme="minorHAnsi" w:cstheme="minorHAnsi"/>
              </w:rPr>
              <w:t xml:space="preserv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&lt;EndNote&gt;&lt;Cite&gt;&lt;Author&gt;Ustjuzhanin&lt;/Author&gt;&lt;Year&gt;2009&lt;/Year&gt;&lt;RecNum&gt;49827&lt;/RecNum&gt;&lt;DisplayText&gt;(Ustjuzhanin &amp;amp; Kovtunovich 2009)&lt;/DisplayText&gt;&lt;record&gt;&lt;rec-number&gt;49827&lt;/rec-number&gt;&lt;foreign-keys&gt;&lt;key app="EN" db-id="pxwxw0er9zv2fxezxdk5tt5utz5p5vtrwdv0" timestamp="1685081719"&gt;49827&lt;/key&gt;&lt;/foreign-keys&gt;&lt;ref-type name="Journal Articles"&gt;17&lt;/ref-type&gt;&lt;contributors&gt;&lt;authors&gt;&lt;author&gt;Ustjuzhanin, P.&lt;/author&gt;&lt;author&gt;Kovtunovich, V.&lt;/author&gt;&lt;/authors&gt;&lt;/contributors&gt;&lt;titles&gt;&lt;title&gt;&lt;style face="normal" font="default" size="100%"&gt;The plume moths (Lepidoptera, Pterophoridae) of Vietnam, with description of a new species of &lt;/style&gt;&lt;style face="italic" font="default" size="100%"&gt;Xyroptila&lt;/style&gt;&lt;style face="normal" font="default" size="100%"&gt; Meyrick, 1908&lt;/style&gt;&lt;/title&gt;&lt;secondary-title&gt;Entomofauna&lt;/secondary-title&gt;&lt;/titles&gt;&lt;periodical&gt;&lt;full-title&gt;Entomofauna&lt;/full-title&gt;&lt;/periodical&gt;&lt;pages&gt;3-10&lt;/pages&gt;&lt;volume&gt;16 (suppl.)&lt;/volume&gt;&lt;keywords&gt;&lt;keyword&gt;Pterophoridae species&lt;/keyword&gt;&lt;keyword&gt;plume moths&lt;/keyword&gt;&lt;keyword&gt;Xyroptila&lt;/keyword&gt;&lt;keyword&gt;Vietnam&lt;/keyword&gt;&lt;/keywords&gt;&lt;dates&gt;&lt;year&gt;2009&lt;/year&gt;&lt;/dates&gt;&lt;publisher&gt;Maximilian Schwarz&lt;/publisher&gt;&lt;isbn&gt;0250-4413&lt;/isbn&gt;&lt;urls&gt;&lt;pdf-urls&gt;&lt;url&gt;file://J:\E Library\Plant Catalogue\U\Ustjuzhanin and Kovtunovich 2009 EN49827.pdf&lt;/url&gt;&lt;/pdf-urls&gt;&lt;/urls&gt;&lt;custom1&gt;Pomelo from Vietnam - LC&lt;/custom1&gt;&lt;/record&gt;&lt;/Cite&gt;&lt;/EndNote&gt;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568" w:tooltip="Ustjuzhanin, 2009 #49827" w:history="1">
              <w:r w:rsidR="005B3422" w:rsidRPr="00402B9C">
                <w:rPr>
                  <w:rFonts w:asciiTheme="minorHAnsi" w:hAnsiTheme="minorHAnsi" w:cstheme="minorHAnsi"/>
                  <w:noProof/>
                </w:rPr>
                <w:t>Ustjuzhanin &amp; Kovtunovich 2009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847B71" w:rsidRPr="00402B9C">
              <w:rPr>
                <w:rFonts w:asciiTheme="minorHAnsi" w:hAnsiTheme="minorHAnsi" w:cstheme="minorHAnsi"/>
              </w:rPr>
              <w:t xml:space="preserve">. </w:t>
            </w:r>
            <w:r w:rsidRPr="00402B9C">
              <w:rPr>
                <w:rFonts w:asciiTheme="minorHAnsi" w:hAnsiTheme="minorHAnsi" w:cstheme="minorHAnsi"/>
              </w:rPr>
              <w:t>There are no reports available to indicate that this pest is associated with commercially produced, export quality pomelo fruit.</w:t>
            </w:r>
          </w:p>
        </w:tc>
        <w:tc>
          <w:tcPr>
            <w:tcW w:w="1837" w:type="dxa"/>
          </w:tcPr>
          <w:p w14:paraId="65266C8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0E1F284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5C59EBF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0BE1BF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3DE978A8" w14:textId="77777777" w:rsidTr="00F1755C">
        <w:trPr>
          <w:trHeight w:val="75"/>
          <w:jc w:val="center"/>
        </w:trPr>
        <w:tc>
          <w:tcPr>
            <w:tcW w:w="1905" w:type="dxa"/>
            <w:shd w:val="clear" w:color="auto" w:fill="auto"/>
          </w:tcPr>
          <w:p w14:paraId="0731F713"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lang w:val="pt-BR"/>
              </w:rPr>
              <w:t xml:space="preserve">Spirama retorta </w:t>
            </w:r>
            <w:r w:rsidRPr="000D21E7">
              <w:rPr>
                <w:rStyle w:val="Emphasis"/>
                <w:rFonts w:asciiTheme="minorHAnsi" w:hAnsiTheme="minorHAnsi" w:cstheme="minorHAnsi"/>
                <w:i w:val="0"/>
                <w:iCs w:val="0"/>
                <w:lang w:val="pt-BR"/>
              </w:rPr>
              <w:t>(Clerck, 1764)</w:t>
            </w:r>
          </w:p>
          <w:p w14:paraId="22E03DC0"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i w:val="0"/>
                <w:iCs w:val="0"/>
                <w:lang w:val="pt-BR"/>
              </w:rPr>
              <w:t>Synonym(s):</w:t>
            </w:r>
            <w:r w:rsidRPr="000D21E7">
              <w:rPr>
                <w:rStyle w:val="Emphasis"/>
                <w:rFonts w:asciiTheme="minorHAnsi" w:hAnsiTheme="minorHAnsi" w:cstheme="minorHAnsi"/>
                <w:lang w:val="pt-BR"/>
              </w:rPr>
              <w:t xml:space="preserve"> Speiredonia retorta </w:t>
            </w:r>
            <w:r w:rsidRPr="000D21E7">
              <w:rPr>
                <w:rStyle w:val="Emphasis"/>
                <w:rFonts w:asciiTheme="minorHAnsi" w:hAnsiTheme="minorHAnsi" w:cstheme="minorHAnsi"/>
                <w:i w:val="0"/>
                <w:iCs w:val="0"/>
                <w:lang w:val="pt-BR"/>
              </w:rPr>
              <w:t>(Clerck, 1764)</w:t>
            </w:r>
          </w:p>
          <w:p w14:paraId="0FADC68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[Erebidae]</w:t>
            </w:r>
          </w:p>
          <w:p w14:paraId="18A60E1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Owlet-moth</w:t>
            </w:r>
          </w:p>
        </w:tc>
        <w:tc>
          <w:tcPr>
            <w:tcW w:w="1345" w:type="dxa"/>
            <w:shd w:val="clear" w:color="auto" w:fill="auto"/>
          </w:tcPr>
          <w:p w14:paraId="35772671" w14:textId="2C8EB55D"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&lt;EndNote&gt;&lt;Cite&gt;&lt;Author&gt;Pham&lt;/Author&gt;&lt;Year&gt;2011&lt;/Year&gt;&lt;RecNum&gt;50015&lt;/RecNum&gt;&lt;DisplayText&gt;(Pham &amp;amp; Le 2011)&lt;/DisplayText&gt;&lt;record&gt;&lt;rec-number&gt;50015&lt;/rec-number&gt;&lt;foreign-keys&gt;&lt;key app="EN" db-id="pxwxw0er9zv2fxezxdk5tt5utz5p5vtrwdv0" timestamp="1686785737"&gt;50015&lt;/key&gt;&lt;/foreign-keys&gt;&lt;ref-type name="Conference Papers"&gt;47&lt;/ref-type&gt;&lt;contributors&gt;&lt;authors&gt;&lt;author&gt;Pham, V.N.&lt;/author&gt;&lt;author&gt;Le, D.K.&lt;/author&gt;&lt;/authors&gt;&lt;/contributors&gt;&lt;titles&gt;&lt;title&gt;Biodiversity of Lepidoptera in some mature orchard areas in Vietnam&lt;/title&gt;&lt;secondary-title&gt;The 7th National Entomology Conference&lt;/secondary-title&gt;&lt;/titles&gt;&lt;pages&gt;199-208&lt;/pages&gt;&lt;keywords&gt;&lt;keyword&gt;Lepidoptera&lt;/keyword&gt;&lt;keyword&gt;orchards&lt;/keyword&gt;&lt;keyword&gt;Vietnam&lt;/keyword&gt;&lt;keyword&gt;Mocis frugalis&lt;/keyword&gt;&lt;/keywords&gt;&lt;dates&gt;&lt;year&gt;2011&lt;/year&gt;&lt;pub-dates&gt;&lt;date&gt;April&lt;/date&gt;&lt;/pub-dates&gt;&lt;/dates&gt;&lt;pub-location&gt;Hanoi, Vietnam&lt;/pub-location&gt;&lt;urls&gt;&lt;/urls&gt;&lt;custom1&gt;Pomelo from Vietnam - 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5" w:tooltip="Pham, 2011 #50015" w:history="1">
              <w:r w:rsidR="005B3422">
                <w:rPr>
                  <w:rFonts w:asciiTheme="minorHAnsi" w:hAnsiTheme="minorHAnsi" w:cstheme="minorHAnsi"/>
                  <w:noProof/>
                </w:rPr>
                <w:t>Pham &amp; Le 2011</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370A80F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2902B05E" w14:textId="2A34E369"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szCs w:val="18"/>
              </w:rPr>
              <w:t xml:space="preserve">No. Adults of </w:t>
            </w:r>
            <w:r w:rsidRPr="00402B9C">
              <w:rPr>
                <w:rStyle w:val="Emphasis"/>
                <w:rFonts w:asciiTheme="minorHAnsi" w:hAnsiTheme="minorHAnsi" w:cstheme="minorHAnsi"/>
              </w:rPr>
              <w:t>S</w:t>
            </w:r>
            <w:r w:rsidR="002C344B" w:rsidRPr="00402B9C">
              <w:rPr>
                <w:rStyle w:val="Emphasis"/>
                <w:rFonts w:asciiTheme="minorHAnsi" w:hAnsiTheme="minorHAnsi" w:cstheme="minorHAnsi"/>
              </w:rPr>
              <w:t>.</w:t>
            </w:r>
            <w:r w:rsidRPr="00402B9C">
              <w:rPr>
                <w:rStyle w:val="Emphasis"/>
                <w:rFonts w:asciiTheme="minorHAnsi" w:hAnsiTheme="minorHAnsi" w:cstheme="minorHAnsi"/>
              </w:rPr>
              <w:t xml:space="preserve"> retorta </w:t>
            </w:r>
            <w:r w:rsidRPr="00402B9C">
              <w:rPr>
                <w:rFonts w:asciiTheme="minorHAnsi" w:hAnsiTheme="minorHAnsi" w:cstheme="minorHAnsi"/>
                <w:szCs w:val="18"/>
              </w:rPr>
              <w:t xml:space="preserve">are known to be associated with </w:t>
            </w:r>
            <w:r w:rsidR="00702CD3" w:rsidRPr="00402B9C">
              <w:rPr>
                <w:rFonts w:asciiTheme="minorHAnsi" w:hAnsiTheme="minorHAnsi" w:cstheme="minorHAnsi"/>
                <w:i/>
                <w:iCs/>
                <w:szCs w:val="18"/>
              </w:rPr>
              <w:t>C</w:t>
            </w:r>
            <w:r w:rsidRPr="00402B9C">
              <w:rPr>
                <w:rFonts w:asciiTheme="minorHAnsi" w:hAnsiTheme="minorHAnsi" w:cstheme="minorHAnsi"/>
                <w:i/>
                <w:iCs/>
                <w:szCs w:val="18"/>
              </w:rPr>
              <w:t>itrus</w:t>
            </w:r>
            <w:r w:rsidRPr="00402B9C">
              <w:rPr>
                <w:rFonts w:asciiTheme="minorHAnsi" w:hAnsiTheme="minorHAnsi" w:cstheme="minorHAnsi"/>
                <w:szCs w:val="18"/>
              </w:rPr>
              <w:t xml:space="preserve"> species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&lt;EndNote&gt;&lt;Cite&gt;&lt;Author&gt;USDA&lt;/Author&gt;&lt;Year&gt;2020&lt;/Year&gt;&lt;RecNum&gt;50323&lt;/RecNum&gt;&lt;DisplayText&gt;(USDA 2020b)&lt;/DisplayText&gt;&lt;record&gt;&lt;rec-number&gt;50323&lt;/rec-number&gt;&lt;foreign-keys&gt;&lt;key app="EN" db-id="pxwxw0er9zv2fxezxdk5tt5utz5p5vtrwdv0" timestamp="1689212851"&gt;50323&lt;/key&gt;&lt;/foreign-keys&gt;&lt;ref-type name="Reports"&gt;27&lt;/ref-type&gt;&lt;contributors&gt;&lt;authors&gt;&lt;author&gt;USDA,&lt;/author&gt;&lt;/authors&gt;&lt;tertiary-authors&gt;&lt;author&gt;Animal and Plant Health Inspection Service&lt;/author&gt;&lt;/tertiary-authors&gt;&lt;/contributors&gt;&lt;titles&gt;&lt;title&gt;&lt;style face="normal" font="default" size="100%"&gt;Importation of &lt;/style&gt;&lt;style face="italic" font="default" size="100%"&gt;Citrus&lt;/style&gt;&lt;style face="normal" font="default" size="100%"&gt; spp. (Rutaceae) fruit from China into the continental United States: a qualitative, pathway-initiated pest risk assessment&lt;/style&gt;&lt;/title&gt;&lt;/titles&gt;&lt;pages&gt;197&lt;/pages&gt;&lt;number&gt;Version 5.0&lt;/number&gt;&lt;keywords&gt;&lt;keyword&gt;Importation&lt;/keyword&gt;&lt;keyword&gt;Citrus spp.&lt;/keyword&gt;&lt;keyword&gt;Rutaceae&lt;/keyword&gt;&lt;keyword&gt;fruit&lt;/keyword&gt;&lt;keyword&gt;China&lt;/keyword&gt;&lt;keyword&gt;continental United States&lt;/keyword&gt;&lt;keyword&gt;qualitative&lt;/keyword&gt;&lt;keyword&gt;pathway-initiated&lt;/keyword&gt;&lt;keyword&gt;pest risk assessment&lt;/keyword&gt;&lt;/keywords&gt;&lt;dates&gt;&lt;year&gt;2020&lt;/year&gt;&lt;/dates&gt;&lt;pub-location&gt;Raleigh (NC) USA&lt;/pub-location&gt;&lt;publisher&gt;Plant Protection and Quarantine, Animal and Plant Health Inspection Service&lt;/publisher&gt;&lt;urls&gt;&lt;pdf-urls&gt;&lt;url&gt;file://J:\E Library\Plant Catalogue\U\USDA 2020 EN50323 Importation of Citrus spp fruit from China into the continental United States.pdf&lt;/url&gt;&lt;/pdf-urls&gt;&lt;/urls&gt;&lt;custom1&gt;Pomelo from Vietnam - LC&lt;/custom1&gt;&lt;/record&gt;&lt;/Cite&gt;&lt;/EndNote&gt;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66" w:tooltip="USDA, 2020 #50323" w:history="1">
              <w:r w:rsidR="005B3422" w:rsidRPr="00402B9C">
                <w:rPr>
                  <w:rFonts w:asciiTheme="minorHAnsi" w:hAnsiTheme="minorHAnsi" w:cstheme="minorHAnsi"/>
                  <w:noProof/>
                  <w:szCs w:val="18"/>
                </w:rPr>
                <w:t>USDA 2020b</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847B71" w:rsidRPr="00402B9C">
              <w:rPr>
                <w:rFonts w:asciiTheme="minorHAnsi" w:hAnsiTheme="minorHAnsi" w:cstheme="minorHAnsi"/>
                <w:szCs w:val="18"/>
              </w:rPr>
              <w:t xml:space="preserve">. </w:t>
            </w:r>
            <w:r w:rsidRPr="00402B9C">
              <w:rPr>
                <w:rFonts w:asciiTheme="minorHAnsi" w:hAnsiTheme="minorHAnsi" w:cstheme="minorHAnsi"/>
                <w:szCs w:val="18"/>
              </w:rPr>
              <w:t xml:space="preserve">Eggs and larvae are associated with non-citrus hosts </w:t>
            </w:r>
            <w:r w:rsidR="005B3422" w:rsidRPr="00402B9C">
              <w:rPr>
                <w:rFonts w:asciiTheme="minorHAnsi" w:hAnsiTheme="minorHAnsi" w:cstheme="minorHAnsi"/>
                <w:noProof/>
              </w:rPr>
              <w:fldChar w:fldCharType="begin">
                <w:fldData xml:space="preserve">PEVuZE5vdGU+PENpdGU+PEF1dGhvcj5IdXNhaW48L0F1dGhvcj48WWVhcj4yMDIwPC9ZZWFyPjxS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PEVuZE5vdGU+PENpdGU+PEF1dGhvcj5IdXNhaW48L0F1dGhvcj48WWVhcj4yMDIwPC9ZZWFyPjxS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92" w:tooltip="Husain, 2020 #49785" w:history="1">
              <w:r w:rsidR="005B3422" w:rsidRPr="00402B9C">
                <w:rPr>
                  <w:rFonts w:asciiTheme="minorHAnsi" w:hAnsiTheme="minorHAnsi" w:cstheme="minorHAnsi"/>
                  <w:noProof/>
                </w:rPr>
                <w:t>Husain &amp; Hasan 2020</w:t>
              </w:r>
            </w:hyperlink>
            <w:r w:rsidR="005B3422" w:rsidRPr="00402B9C">
              <w:rPr>
                <w:rFonts w:asciiTheme="minorHAnsi" w:hAnsiTheme="minorHAnsi" w:cstheme="minorHAnsi"/>
                <w:noProof/>
              </w:rPr>
              <w:t xml:space="preserve">; </w:t>
            </w:r>
            <w:hyperlink w:anchor="_ENREF_500" w:tooltip="Sajap, 1997 #49810" w:history="1">
              <w:r w:rsidR="005B3422" w:rsidRPr="00402B9C">
                <w:rPr>
                  <w:rFonts w:asciiTheme="minorHAnsi" w:hAnsiTheme="minorHAnsi" w:cstheme="minorHAnsi"/>
                  <w:noProof/>
                </w:rPr>
                <w:t>Sajap, Wahab &amp; Marsidi 1997</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847B71" w:rsidRPr="00402B9C">
              <w:rPr>
                <w:rFonts w:asciiTheme="minorHAnsi" w:hAnsiTheme="minorHAnsi" w:cstheme="minorHAnsi"/>
              </w:rPr>
              <w:t xml:space="preserve">. </w:t>
            </w:r>
            <w:r w:rsidRPr="00402B9C">
              <w:rPr>
                <w:rFonts w:asciiTheme="minorHAnsi" w:hAnsiTheme="minorHAnsi" w:cstheme="minorHAnsi"/>
                <w:szCs w:val="18"/>
              </w:rPr>
              <w:t xml:space="preserve">The adults feed on citrus fruit at night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&lt;EndNote&gt;&lt;Cite&gt;&lt;Author&gt;Sourakov&lt;/Author&gt;&lt;Year&gt;2022&lt;/Year&gt;&lt;RecNum&gt;49814&lt;/RecNum&gt;&lt;DisplayText&gt;(Sourakov &amp;amp; Chadd 2022)&lt;/DisplayText&gt;&lt;record&gt;&lt;rec-number&gt;49814&lt;/rec-number&gt;&lt;foreign-keys&gt;&lt;key app="EN" db-id="pxwxw0er9zv2fxezxdk5tt5utz5p5vtrwdv0" timestamp="1684993876"&gt;49814&lt;/key&gt;&lt;/foreign-keys&gt;&lt;ref-type name="Chapters"&gt;5&lt;/ref-type&gt;&lt;contributors&gt;&lt;authors&gt;&lt;author&gt;Sourakov, A.&lt;/author&gt;&lt;author&gt;Chadd, R.W.&lt;/author&gt;&lt;/authors&gt;&lt;/contributors&gt;&lt;titles&gt;&lt;title&gt;&lt;style face="italic" font="default" size="100%"&gt;Erebus ephesperis&lt;/style&gt;&lt;style face="normal" font="default" size="100%"&gt; (moths of tropical rainforests)&lt;/style&gt;&lt;/title&gt;&lt;secondary-title&gt;The lives of moths: a natural history of our planet&amp;apos;s moth life&lt;/secondary-title&gt;&lt;/titles&gt;&lt;pages&gt;102-103&lt;/pages&gt;&lt;keywords&gt;&lt;keyword&gt;Erebus ephesperis&lt;/keyword&gt;&lt;keyword&gt;biology&lt;/keyword&gt;&lt;keyword&gt;distribution&lt;/keyword&gt;&lt;/keywords&gt;&lt;dates&gt;&lt;year&gt;2022&lt;/year&gt;&lt;/dates&gt;&lt;pub-location&gt;Princeton (NJ) United States&lt;/pub-location&gt;&lt;publisher&gt;Princeton University Press&lt;/publisher&gt;&lt;isbn&gt;978-0691-22856-3&lt;/isbn&gt;&lt;urls&gt;&lt;pdf-urls&gt;&lt;url&gt;file://J:\E Library\Plant Catalogue\S\Sourakov and Chadd 2022 EN49814.pdf&lt;/url&gt;&lt;/pdf-urls&gt;&lt;/urls&gt;&lt;custom1&gt;Pomelo from Vietnam - LC&lt;/custom1&gt;&lt;/record&gt;&lt;/Cite&gt;&lt;/EndNote&gt;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20" w:tooltip="Sourakov, 2022 #49814" w:history="1">
              <w:r w:rsidR="005B3422" w:rsidRPr="00402B9C">
                <w:rPr>
                  <w:rFonts w:asciiTheme="minorHAnsi" w:hAnsiTheme="minorHAnsi" w:cstheme="minorHAnsi"/>
                  <w:noProof/>
                  <w:szCs w:val="18"/>
                </w:rPr>
                <w:t>Sourakov &amp; Chadd 2022</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847B71" w:rsidRPr="00402B9C">
              <w:rPr>
                <w:rFonts w:asciiTheme="minorHAnsi" w:hAnsiTheme="minorHAnsi" w:cstheme="minorHAnsi"/>
                <w:noProof/>
                <w:szCs w:val="18"/>
              </w:rPr>
              <w:t xml:space="preserve"> </w:t>
            </w:r>
            <w:r w:rsidRPr="00402B9C">
              <w:rPr>
                <w:rFonts w:asciiTheme="minorHAnsi" w:hAnsiTheme="minorHAnsi" w:cstheme="minorHAnsi"/>
                <w:szCs w:val="18"/>
              </w:rPr>
              <w:t xml:space="preserve">and are unlikely to be present when fruit are harvested. Therefore, this pest is unlikely to be present on commercially produced, export quality pomelo fruit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&lt;EndNote&gt;&lt;Cite&gt;&lt;Author&gt;USDA&lt;/Author&gt;&lt;Year&gt;2020&lt;/Year&gt;&lt;RecNum&gt;50323&lt;/RecNum&gt;&lt;DisplayText&gt;(USDA 2020b)&lt;/DisplayText&gt;&lt;record&gt;&lt;rec-number&gt;50323&lt;/rec-number&gt;&lt;foreign-keys&gt;&lt;key app="EN" db-id="pxwxw0er9zv2fxezxdk5tt5utz5p5vtrwdv0" timestamp="1689212851"&gt;50323&lt;/key&gt;&lt;/foreign-keys&gt;&lt;ref-type name="Reports"&gt;27&lt;/ref-type&gt;&lt;contributors&gt;&lt;authors&gt;&lt;author&gt;USDA,&lt;/author&gt;&lt;/authors&gt;&lt;tertiary-authors&gt;&lt;author&gt;Animal and Plant Health Inspection Service&lt;/author&gt;&lt;/tertiary-authors&gt;&lt;/contributors&gt;&lt;titles&gt;&lt;title&gt;&lt;style face="normal" font="default" size="100%"&gt;Importation of &lt;/style&gt;&lt;style face="italic" font="default" size="100%"&gt;Citrus&lt;/style&gt;&lt;style face="normal" font="default" size="100%"&gt; spp. (Rutaceae) fruit from China into the continental United States: a qualitative, pathway-initiated pest risk assessment&lt;/style&gt;&lt;/title&gt;&lt;/titles&gt;&lt;pages&gt;197&lt;/pages&gt;&lt;number&gt;Version 5.0&lt;/number&gt;&lt;keywords&gt;&lt;keyword&gt;Importation&lt;/keyword&gt;&lt;keyword&gt;Citrus spp.&lt;/keyword&gt;&lt;keyword&gt;Rutaceae&lt;/keyword&gt;&lt;keyword&gt;fruit&lt;/keyword&gt;&lt;keyword&gt;China&lt;/keyword&gt;&lt;keyword&gt;continental United States&lt;/keyword&gt;&lt;keyword&gt;qualitative&lt;/keyword&gt;&lt;keyword&gt;pathway-initiated&lt;/keyword&gt;&lt;keyword&gt;pest risk assessment&lt;/keyword&gt;&lt;/keywords&gt;&lt;dates&gt;&lt;year&gt;2020&lt;/year&gt;&lt;/dates&gt;&lt;pub-location&gt;Raleigh (NC) USA&lt;/pub-location&gt;&lt;publisher&gt;Plant Protection and Quarantine, Animal and Plant Health Inspection Service&lt;/publisher&gt;&lt;urls&gt;&lt;pdf-urls&gt;&lt;url&gt;file://J:\E Library\Plant Catalogue\U\USDA 2020 EN50323 Importation of Citrus spp fruit from China into the continental United States.pdf&lt;/url&gt;&lt;/pdf-urls&gt;&lt;/urls&gt;&lt;custom1&gt;Pomelo from Vietnam - LC&lt;/custom1&gt;&lt;/record&gt;&lt;/Cite&gt;&lt;/EndNote&gt;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66" w:tooltip="USDA, 2020 #50323" w:history="1">
              <w:r w:rsidR="005B3422" w:rsidRPr="00402B9C">
                <w:rPr>
                  <w:rFonts w:asciiTheme="minorHAnsi" w:hAnsiTheme="minorHAnsi" w:cstheme="minorHAnsi"/>
                  <w:noProof/>
                  <w:szCs w:val="18"/>
                </w:rPr>
                <w:t>USDA 2020b</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847B71" w:rsidRPr="00402B9C">
              <w:rPr>
                <w:rFonts w:asciiTheme="minorHAnsi" w:hAnsiTheme="minorHAnsi" w:cstheme="minorHAnsi"/>
              </w:rPr>
              <w:t>.</w:t>
            </w:r>
          </w:p>
        </w:tc>
        <w:tc>
          <w:tcPr>
            <w:tcW w:w="1837" w:type="dxa"/>
          </w:tcPr>
          <w:p w14:paraId="6734CCC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6FA1DFB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300F4F8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566A0FB5"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2785B167" w14:textId="77777777" w:rsidTr="00F1755C">
        <w:trPr>
          <w:trHeight w:val="75"/>
          <w:jc w:val="center"/>
        </w:trPr>
        <w:tc>
          <w:tcPr>
            <w:tcW w:w="1905" w:type="dxa"/>
            <w:shd w:val="clear" w:color="auto" w:fill="auto"/>
          </w:tcPr>
          <w:p w14:paraId="40C6A012" w14:textId="77777777" w:rsidR="007E38F6" w:rsidRPr="000D21E7" w:rsidRDefault="007E38F6" w:rsidP="00F1755C">
            <w:pPr>
              <w:pStyle w:val="TableText"/>
              <w:rPr>
                <w:rStyle w:val="Emphasis"/>
                <w:rFonts w:asciiTheme="minorHAnsi" w:hAnsiTheme="minorHAnsi" w:cstheme="minorHAnsi"/>
                <w:i w:val="0"/>
                <w:iCs w:val="0"/>
                <w:sz w:val="22"/>
                <w:lang w:val="pt-BR"/>
              </w:rPr>
            </w:pPr>
            <w:r w:rsidRPr="000D21E7">
              <w:rPr>
                <w:rStyle w:val="Emphasis"/>
                <w:rFonts w:asciiTheme="minorHAnsi" w:hAnsiTheme="minorHAnsi" w:cstheme="minorHAnsi"/>
                <w:lang w:val="pt-BR"/>
              </w:rPr>
              <w:t xml:space="preserve">Trigonodes hyppasia </w:t>
            </w:r>
            <w:r w:rsidRPr="000D21E7">
              <w:rPr>
                <w:rStyle w:val="Emphasis"/>
                <w:rFonts w:asciiTheme="minorHAnsi" w:hAnsiTheme="minorHAnsi" w:cstheme="minorHAnsi"/>
                <w:i w:val="0"/>
                <w:iCs w:val="0"/>
                <w:lang w:val="pt-BR"/>
              </w:rPr>
              <w:t>(Cramer, 1779)</w:t>
            </w:r>
          </w:p>
          <w:p w14:paraId="1EF7A09E"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i w:val="0"/>
                <w:iCs w:val="0"/>
                <w:lang w:val="pt-BR"/>
              </w:rPr>
              <w:t>[Erebidae]</w:t>
            </w:r>
          </w:p>
          <w:p w14:paraId="1CD98B37"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Style w:val="Emphasis"/>
                <w:rFonts w:asciiTheme="minorHAnsi" w:hAnsiTheme="minorHAnsi" w:cstheme="minorHAnsi"/>
                <w:i w:val="0"/>
                <w:iCs w:val="0"/>
                <w:lang w:val="pt-BR"/>
              </w:rPr>
              <w:t>Triangles</w:t>
            </w:r>
          </w:p>
        </w:tc>
        <w:tc>
          <w:tcPr>
            <w:tcW w:w="1345" w:type="dxa"/>
            <w:shd w:val="clear" w:color="auto" w:fill="auto"/>
          </w:tcPr>
          <w:p w14:paraId="60BE9133" w14:textId="3F0BFF72"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&lt;EndNote&gt;&lt;Cite&gt;&lt;Author&gt;Pham&lt;/Author&gt;&lt;Year&gt;2011&lt;/Year&gt;&lt;RecNum&gt;50015&lt;/RecNum&gt;&lt;DisplayText&gt;(Pham &amp;amp; Le 2011)&lt;/DisplayText&gt;&lt;record&gt;&lt;rec-number&gt;50015&lt;/rec-number&gt;&lt;foreign-keys&gt;&lt;key app="EN" db-id="pxwxw0er9zv2fxezxdk5tt5utz5p5vtrwdv0" timestamp="1686785737"&gt;50015&lt;/key&gt;&lt;/foreign-keys&gt;&lt;ref-type name="Conference Papers"&gt;47&lt;/ref-type&gt;&lt;contributors&gt;&lt;authors&gt;&lt;author&gt;Pham, V.N.&lt;/author&gt;&lt;author&gt;Le, D.K.&lt;/author&gt;&lt;/authors&gt;&lt;/contributors&gt;&lt;titles&gt;&lt;title&gt;Biodiversity of Lepidoptera in some mature orchard areas in Vietnam&lt;/title&gt;&lt;secondary-title&gt;The 7th National Entomology Conference&lt;/secondary-title&gt;&lt;/titles&gt;&lt;pages&gt;199-208&lt;/pages&gt;&lt;keywords&gt;&lt;keyword&gt;Lepidoptera&lt;/keyword&gt;&lt;keyword&gt;orchards&lt;/keyword&gt;&lt;keyword&gt;Vietnam&lt;/keyword&gt;&lt;keyword&gt;Mocis frugalis&lt;/keyword&gt;&lt;/keywords&gt;&lt;dates&gt;&lt;year&gt;2011&lt;/year&gt;&lt;pub-dates&gt;&lt;date&gt;April&lt;/date&gt;&lt;/pub-dates&gt;&lt;/dates&gt;&lt;pub-location&gt;Hanoi, Vietnam&lt;/pub-location&gt;&lt;urls&gt;&lt;/urls&gt;&lt;custom1&gt;Pomelo from Vietnam - LC&lt;/custom1&gt;&lt;/record&gt;&lt;/Cite&gt;&lt;/EndNote&gt;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5" w:tooltip="Pham, 2011 #50015" w:history="1">
              <w:r w:rsidR="005B3422">
                <w:rPr>
                  <w:rFonts w:asciiTheme="minorHAnsi" w:hAnsiTheme="minorHAnsi" w:cstheme="minorHAnsi"/>
                  <w:noProof/>
                </w:rPr>
                <w:t>Pham &amp; Le 2011</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09D531AA" w14:textId="162A8D01"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Vic.,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&lt;EndNote&gt;&lt;Cite&gt;&lt;Author&gt;ALA&lt;/Author&gt;&lt;Year&gt;2025&lt;/Year&gt;&lt;RecNum&gt;55068&lt;/RecNum&gt;&lt;DisplayText&gt;(ALA 2025)&lt;/DisplayText&gt;&lt;record&gt;&lt;rec-number&gt;55068&lt;/rec-number&gt;&lt;foreign-keys&gt;&lt;key app="EN" db-id="pxwxw0er9zv2fxezxdk5tt5utz5p5vtrwdv0" timestamp="1735857432"&gt;55068&lt;/key&gt;&lt;/foreign-keys&gt;&lt;ref-type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2025&lt;/year&gt;&lt;pub-dates&gt;&lt;date&gt;2024&lt;/date&gt;&lt;/pub-dates&gt;&lt;/dates&gt;&lt;pub-location&gt;Canberra (ACT) Australia&lt;/pub-location&gt;&lt;publisher&gt;Commonwealth Scientific and Industrial Research Organisation (CSIRO)&lt;/publisher&gt;&lt;urls&gt;&lt;related-urls&gt;&lt;url&gt;https://www.ala.org.au&lt;/url&gt;&lt;/related-urls&gt;&lt;/urls&gt;&lt;custom1&gt;updated_RG&lt;/custom1&gt;&lt;/record&gt;&lt;/Cite&gt;&lt;/EndNote&gt;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847B71" w:rsidRPr="00402B9C">
              <w:rPr>
                <w:rFonts w:asciiTheme="minorHAnsi" w:hAnsiTheme="minorHAnsi" w:cstheme="minorHAnsi"/>
              </w:rPr>
              <w:t xml:space="preserve"> </w:t>
            </w:r>
          </w:p>
        </w:tc>
        <w:tc>
          <w:tcPr>
            <w:tcW w:w="2962" w:type="dxa"/>
            <w:shd w:val="clear" w:color="auto" w:fill="auto"/>
          </w:tcPr>
          <w:p w14:paraId="52DEFBF5"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4F74BE7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4CBCD57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0356337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1D00172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0D363969" w14:textId="77777777" w:rsidTr="00F1755C">
        <w:trPr>
          <w:trHeight w:val="75"/>
          <w:jc w:val="center"/>
        </w:trPr>
        <w:tc>
          <w:tcPr>
            <w:tcW w:w="1905" w:type="dxa"/>
            <w:shd w:val="clear" w:color="auto" w:fill="auto"/>
          </w:tcPr>
          <w:p w14:paraId="4EF37BA8"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b/>
                <w:bCs/>
              </w:rPr>
              <w:t>Thysanoptera</w:t>
            </w:r>
          </w:p>
        </w:tc>
        <w:tc>
          <w:tcPr>
            <w:tcW w:w="1345" w:type="dxa"/>
            <w:shd w:val="clear" w:color="auto" w:fill="auto"/>
          </w:tcPr>
          <w:p w14:paraId="6DDBC18E" w14:textId="77777777" w:rsidR="007E38F6" w:rsidRPr="001522B0" w:rsidRDefault="007E38F6" w:rsidP="00F1755C">
            <w:pPr>
              <w:pStyle w:val="TableText"/>
              <w:rPr>
                <w:rFonts w:asciiTheme="minorHAnsi" w:hAnsiTheme="minorHAnsi" w:cstheme="minorHAnsi"/>
              </w:rPr>
            </w:pPr>
          </w:p>
        </w:tc>
        <w:tc>
          <w:tcPr>
            <w:tcW w:w="1693" w:type="dxa"/>
            <w:shd w:val="clear" w:color="auto" w:fill="auto"/>
          </w:tcPr>
          <w:p w14:paraId="229D6983" w14:textId="77777777" w:rsidR="007E38F6" w:rsidRPr="00402B9C" w:rsidRDefault="007E38F6" w:rsidP="00F1755C">
            <w:pPr>
              <w:pStyle w:val="TableText"/>
              <w:rPr>
                <w:rFonts w:asciiTheme="minorHAnsi" w:hAnsiTheme="minorHAnsi" w:cstheme="minorHAnsi"/>
              </w:rPr>
            </w:pPr>
          </w:p>
        </w:tc>
        <w:tc>
          <w:tcPr>
            <w:tcW w:w="2962" w:type="dxa"/>
            <w:shd w:val="clear" w:color="auto" w:fill="auto"/>
          </w:tcPr>
          <w:p w14:paraId="0BE5830F" w14:textId="77777777" w:rsidR="007E38F6" w:rsidRPr="00402B9C" w:rsidRDefault="007E38F6" w:rsidP="00F1755C">
            <w:pPr>
              <w:pStyle w:val="TableText"/>
              <w:rPr>
                <w:rFonts w:asciiTheme="minorHAnsi" w:hAnsiTheme="minorHAnsi" w:cstheme="minorHAnsi"/>
              </w:rPr>
            </w:pPr>
          </w:p>
        </w:tc>
        <w:tc>
          <w:tcPr>
            <w:tcW w:w="1837" w:type="dxa"/>
          </w:tcPr>
          <w:p w14:paraId="7EE1A053" w14:textId="77777777" w:rsidR="007E38F6" w:rsidRPr="001522B0" w:rsidRDefault="007E38F6" w:rsidP="00F1755C">
            <w:pPr>
              <w:pStyle w:val="TableText"/>
              <w:rPr>
                <w:rFonts w:asciiTheme="minorHAnsi" w:hAnsiTheme="minorHAnsi" w:cstheme="minorHAnsi"/>
              </w:rPr>
            </w:pPr>
          </w:p>
        </w:tc>
        <w:tc>
          <w:tcPr>
            <w:tcW w:w="1834" w:type="dxa"/>
            <w:shd w:val="clear" w:color="auto" w:fill="auto"/>
          </w:tcPr>
          <w:p w14:paraId="30D0941A" w14:textId="77777777" w:rsidR="007E38F6" w:rsidRPr="001522B0" w:rsidRDefault="007E38F6" w:rsidP="00F1755C">
            <w:pPr>
              <w:pStyle w:val="TableText"/>
              <w:rPr>
                <w:rFonts w:asciiTheme="minorHAnsi" w:hAnsiTheme="minorHAnsi" w:cstheme="minorHAnsi"/>
              </w:rPr>
            </w:pPr>
          </w:p>
        </w:tc>
        <w:tc>
          <w:tcPr>
            <w:tcW w:w="1696" w:type="dxa"/>
            <w:shd w:val="clear" w:color="auto" w:fill="auto"/>
          </w:tcPr>
          <w:p w14:paraId="4CCE7E57" w14:textId="77777777" w:rsidR="007E38F6" w:rsidRPr="001522B0" w:rsidRDefault="007E38F6" w:rsidP="00F1755C">
            <w:pPr>
              <w:pStyle w:val="TableText"/>
              <w:rPr>
                <w:rFonts w:asciiTheme="minorHAnsi" w:hAnsiTheme="minorHAnsi" w:cstheme="minorHAnsi"/>
              </w:rPr>
            </w:pPr>
          </w:p>
        </w:tc>
        <w:tc>
          <w:tcPr>
            <w:tcW w:w="1186" w:type="dxa"/>
            <w:shd w:val="clear" w:color="auto" w:fill="auto"/>
          </w:tcPr>
          <w:p w14:paraId="28D1A1BB" w14:textId="77777777" w:rsidR="007E38F6" w:rsidRPr="001522B0" w:rsidRDefault="007E38F6" w:rsidP="00F1755C">
            <w:pPr>
              <w:pStyle w:val="TableText"/>
              <w:rPr>
                <w:rStyle w:val="Emphasis"/>
                <w:rFonts w:asciiTheme="minorHAnsi" w:hAnsiTheme="minorHAnsi" w:cstheme="minorHAnsi"/>
                <w:i w:val="0"/>
                <w:iCs w:val="0"/>
              </w:rPr>
            </w:pPr>
          </w:p>
        </w:tc>
      </w:tr>
      <w:tr w:rsidR="007E38F6" w:rsidRPr="001522B0" w14:paraId="5CB4DB1D" w14:textId="77777777" w:rsidTr="00F1755C">
        <w:trPr>
          <w:trHeight w:val="75"/>
          <w:jc w:val="center"/>
        </w:trPr>
        <w:tc>
          <w:tcPr>
            <w:tcW w:w="1905" w:type="dxa"/>
            <w:shd w:val="clear" w:color="auto" w:fill="auto"/>
          </w:tcPr>
          <w:p w14:paraId="744526A4" w14:textId="77777777" w:rsidR="007E38F6" w:rsidRPr="001522B0" w:rsidRDefault="007E38F6" w:rsidP="00F1755C">
            <w:pPr>
              <w:pStyle w:val="TableText"/>
              <w:rPr>
                <w:rStyle w:val="Emphasis"/>
                <w:rFonts w:asciiTheme="minorHAnsi" w:hAnsiTheme="minorHAnsi" w:cstheme="minorHAnsi"/>
                <w:i w:val="0"/>
                <w:iCs w:val="0"/>
                <w:sz w:val="22"/>
              </w:rPr>
            </w:pPr>
            <w:bookmarkStart w:id="339" w:name="_Hlk142466945"/>
            <w:bookmarkStart w:id="340" w:name="_Hlk155773755"/>
            <w:r w:rsidRPr="001522B0">
              <w:rPr>
                <w:rStyle w:val="Emphasis"/>
                <w:rFonts w:asciiTheme="minorHAnsi" w:hAnsiTheme="minorHAnsi" w:cstheme="minorHAnsi"/>
              </w:rPr>
              <w:t xml:space="preserve">Scirtothrips dorsalis </w:t>
            </w:r>
            <w:r w:rsidRPr="001522B0">
              <w:rPr>
                <w:rStyle w:val="Emphasis"/>
                <w:rFonts w:asciiTheme="minorHAnsi" w:hAnsiTheme="minorHAnsi" w:cstheme="minorHAnsi"/>
                <w:i w:val="0"/>
                <w:iCs w:val="0"/>
              </w:rPr>
              <w:t>Hood, 1919</w:t>
            </w:r>
          </w:p>
          <w:bookmarkEnd w:id="339"/>
          <w:p w14:paraId="1BE855F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[Thripidae]</w:t>
            </w:r>
          </w:p>
          <w:p w14:paraId="3B35DBD6"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Chilli thrips</w:t>
            </w:r>
          </w:p>
        </w:tc>
        <w:tc>
          <w:tcPr>
            <w:tcW w:w="1345" w:type="dxa"/>
            <w:shd w:val="clear" w:color="auto" w:fill="auto"/>
          </w:tcPr>
          <w:p w14:paraId="1C3F800E" w14:textId="55AA64A2"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ZWNOdW0+NDg3ODM8L1JlY051bT48RGlzcGxheVRleHQ+KFBo4bqhbSAyMDEzYTsgUFBEIDIwMTcp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ZWNOdW0+NDg3ODM8L1JlY051bT48RGlzcGxheVRleHQ+KFBo4bqhbSAyMDEzYTsgUFBEIDIwMTcp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69" w:tooltip="PPD, 2017 #28282" w:history="1">
              <w:r w:rsidR="005B3422">
                <w:rPr>
                  <w:rFonts w:asciiTheme="minorHAnsi" w:hAnsiTheme="minorHAnsi" w:cstheme="minorHAnsi"/>
                  <w:noProof/>
                </w:rPr>
                <w:t>PPD 2017</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4B204E5C" w14:textId="61AA4E81"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WA </w:t>
            </w:r>
            <w:r w:rsidR="005B3422" w:rsidRPr="00402B9C">
              <w:rPr>
                <w:rFonts w:asciiTheme="minorHAnsi" w:hAnsiTheme="minorHAnsi" w:cstheme="minorHAnsi"/>
                <w:noProof/>
              </w:rPr>
              <w:fldChar w:fldCharType="begin">
                <w:fldData xml:space="preserve">PEVuZE5vdGU+PENpdGU+PEF1dGhvcj5Hb3Zlcm5tZW50IG9mIFdlc3Rlcm4gQXVzdHJhbGlhPC9B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=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PEVuZE5vdGU+PENpdGU+PEF1dGhvcj5Hb3Zlcm5tZW50IG9mIFdlc3Rlcm4gQXVzdHJhbGlhPC9B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=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 xml:space="preserve">; </w:t>
            </w:r>
            <w:hyperlink w:anchor="_ENREF_399" w:tooltip="Mound, 2025 #55139" w:history="1">
              <w:r w:rsidR="005B3422" w:rsidRPr="00402B9C">
                <w:rPr>
                  <w:rFonts w:asciiTheme="minorHAnsi" w:hAnsiTheme="minorHAnsi" w:cstheme="minorHAnsi"/>
                  <w:noProof/>
                </w:rPr>
                <w:t>Mound, Tree &amp; Paris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847B71" w:rsidRPr="00402B9C">
              <w:rPr>
                <w:rFonts w:asciiTheme="minorHAnsi" w:hAnsiTheme="minorHAnsi" w:cstheme="minorHAnsi"/>
              </w:rPr>
              <w:t>.</w:t>
            </w:r>
          </w:p>
          <w:p w14:paraId="316AFEE2" w14:textId="3469D128"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
                <w:iCs/>
              </w:rPr>
              <w:t xml:space="preserve">Scirtothrips dorsalis </w:t>
            </w:r>
            <w:r w:rsidRPr="00402B9C">
              <w:rPr>
                <w:rFonts w:asciiTheme="minorHAnsi" w:hAnsiTheme="minorHAnsi" w:cstheme="minorHAnsi"/>
              </w:rPr>
              <w:t xml:space="preserve">was previously assessed in the thrips group PRA as a vector of quarantine orthotospoviruses. Therefore, it is a regulated article for Australia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30" w:tooltip="DAWR, 2017 #29478" w:history="1">
              <w:r w:rsidR="005B3422" w:rsidRPr="00402B9C">
                <w:rPr>
                  <w:rFonts w:asciiTheme="minorHAnsi" w:hAnsiTheme="minorHAnsi" w:cstheme="minorHAnsi"/>
                  <w:noProof/>
                </w:rPr>
                <w:t>DAWR 2017a</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w:t>
            </w:r>
          </w:p>
        </w:tc>
        <w:tc>
          <w:tcPr>
            <w:tcW w:w="2962" w:type="dxa"/>
            <w:shd w:val="clear" w:color="auto" w:fill="auto"/>
          </w:tcPr>
          <w:p w14:paraId="70C0E74F" w14:textId="146B981C"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Pomelo </w:t>
            </w:r>
            <w:r w:rsidRPr="00402B9C">
              <w:rPr>
                <w:rFonts w:asciiTheme="minorHAnsi" w:hAnsiTheme="minorHAnsi" w:cstheme="minorHAnsi"/>
                <w:szCs w:val="18"/>
              </w:rPr>
              <w:t xml:space="preserve">is a known host of </w:t>
            </w:r>
            <w:r w:rsidRPr="00402B9C">
              <w:rPr>
                <w:rFonts w:asciiTheme="minorHAnsi" w:hAnsiTheme="minorHAnsi" w:cstheme="minorHAnsi"/>
                <w:i/>
                <w:iCs/>
                <w:szCs w:val="18"/>
              </w:rPr>
              <w:t xml:space="preserve">S. dorsalis </w:t>
            </w:r>
            <w:r w:rsidR="005B3422" w:rsidRPr="00402B9C">
              <w:rPr>
                <w:rFonts w:asciiTheme="minorHAnsi" w:hAnsiTheme="minorHAnsi" w:cstheme="minorHAnsi"/>
                <w:noProof/>
                <w:szCs w:val="18"/>
              </w:rPr>
              <w:fldChar w:fldCharType="begin">
                <w:fldData xml:space="preserve">PEVuZE5vdGU+PENpdGU+PEF1dGhvcj5NQVJEPC9BdXRob3I+PFllYXI+MjAyMjwvWWVhcj48UmVj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PEVuZE5vdGU+PENpdGU+PEF1dGhvcj5NQVJEPC9BdXRob3I+PFllYXI+MjAyMjwvWWVhcj48UmVj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374" w:tooltip="MARD, 2022 #49680" w:history="1">
              <w:r w:rsidR="005B3422" w:rsidRPr="00402B9C">
                <w:rPr>
                  <w:rFonts w:asciiTheme="minorHAnsi" w:hAnsiTheme="minorHAnsi" w:cstheme="minorHAnsi"/>
                  <w:noProof/>
                  <w:szCs w:val="18"/>
                </w:rPr>
                <w:t>MARD 2022b</w:t>
              </w:r>
            </w:hyperlink>
            <w:r w:rsidR="005B3422" w:rsidRPr="00402B9C">
              <w:rPr>
                <w:rFonts w:asciiTheme="minorHAnsi" w:hAnsiTheme="minorHAnsi" w:cstheme="minorHAnsi"/>
                <w:noProof/>
                <w:szCs w:val="18"/>
              </w:rPr>
              <w:t xml:space="preserve">, </w:t>
            </w:r>
            <w:hyperlink w:anchor="_ENREF_375" w:tooltip="MARD, 2022 #50226" w:history="1">
              <w:r w:rsidR="005B3422" w:rsidRPr="00402B9C">
                <w:rPr>
                  <w:rFonts w:asciiTheme="minorHAnsi" w:hAnsiTheme="minorHAnsi" w:cstheme="minorHAnsi"/>
                  <w:noProof/>
                  <w:szCs w:val="18"/>
                </w:rPr>
                <w:t>c</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Pr="00402B9C">
              <w:rPr>
                <w:rFonts w:asciiTheme="minorHAnsi" w:hAnsiTheme="minorHAnsi" w:cstheme="minorHAnsi"/>
                <w:szCs w:val="18"/>
              </w:rPr>
              <w:t xml:space="preserve">. </w:t>
            </w:r>
            <w:r w:rsidRPr="00402B9C">
              <w:rPr>
                <w:rFonts w:asciiTheme="minorHAnsi" w:hAnsiTheme="minorHAnsi" w:cstheme="minorHAnsi"/>
                <w:i/>
                <w:iCs/>
              </w:rPr>
              <w:t>Scirtothrips dorsalis</w:t>
            </w:r>
            <w:r w:rsidRPr="00402B9C">
              <w:rPr>
                <w:rFonts w:asciiTheme="minorHAnsi" w:hAnsiTheme="minorHAnsi" w:cstheme="minorHAnsi"/>
              </w:rPr>
              <w:t xml:space="preserve"> usually feeds externally on leaves and flowers of host plants. However, fruit may also be damaged with scarring and deformities due to feeding injury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&lt;EndNote&gt;&lt;Cite&gt;&lt;Author&gt;CABI&lt;/Author&gt;&lt;Year&gt;2025&lt;/Year&gt;&lt;RecNum&gt;55088&lt;/RecNum&gt;&lt;DisplayText&gt;(CABI 2025b)&lt;/DisplayText&gt;&lt;record&gt;&lt;rec-number&gt;55088&lt;/rec-number&gt;&lt;foreign-keys&gt;&lt;key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74" w:tooltip="CABI, 2025 #55088" w:history="1">
              <w:r w:rsidR="005B3422" w:rsidRPr="00402B9C">
                <w:rPr>
                  <w:rFonts w:asciiTheme="minorHAnsi" w:hAnsiTheme="minorHAnsi" w:cstheme="minorHAnsi"/>
                  <w:noProof/>
                </w:rPr>
                <w:t>CABI 2025b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847B71" w:rsidRPr="00402B9C">
              <w:rPr>
                <w:rFonts w:asciiTheme="minorHAnsi" w:hAnsiTheme="minorHAnsi" w:cstheme="minorHAnsi"/>
              </w:rPr>
              <w:t xml:space="preserve">. </w:t>
            </w:r>
            <w:r w:rsidRPr="00402B9C">
              <w:rPr>
                <w:rFonts w:asciiTheme="minorHAnsi" w:hAnsiTheme="minorHAnsi" w:cstheme="minorHAnsi"/>
                <w:i/>
                <w:iCs/>
              </w:rPr>
              <w:t>Scirtothrips</w:t>
            </w:r>
            <w:r w:rsidRPr="00402B9C">
              <w:rPr>
                <w:rFonts w:asciiTheme="minorHAnsi" w:hAnsiTheme="minorHAnsi" w:cstheme="minorHAnsi"/>
              </w:rPr>
              <w:t xml:space="preserve"> species are routinely intercepted on horticultural products at the Australian border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30" w:tooltip="DAWR, 2017 #29478" w:history="1">
              <w:r w:rsidR="005B3422" w:rsidRPr="00402B9C">
                <w:rPr>
                  <w:rFonts w:asciiTheme="minorHAnsi" w:hAnsiTheme="minorHAnsi" w:cstheme="minorHAnsi"/>
                  <w:noProof/>
                </w:rPr>
                <w:t>DAWR 2017a</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w:t>
            </w:r>
          </w:p>
        </w:tc>
        <w:tc>
          <w:tcPr>
            <w:tcW w:w="1837" w:type="dxa"/>
          </w:tcPr>
          <w:p w14:paraId="3376BF48" w14:textId="377C4B35"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szCs w:val="18"/>
              </w:rPr>
              <w:t xml:space="preserve">Yes. </w:t>
            </w:r>
            <w:r w:rsidRPr="001522B0">
              <w:rPr>
                <w:rFonts w:asciiTheme="minorHAnsi" w:hAnsiTheme="minorHAnsi" w:cstheme="minorHAnsi"/>
                <w:i/>
                <w:iCs/>
                <w:szCs w:val="18"/>
              </w:rPr>
              <w:t>Scirtothrips dorsalis</w:t>
            </w:r>
            <w:r w:rsidRPr="001522B0">
              <w:rPr>
                <w:rFonts w:asciiTheme="minorHAnsi" w:hAnsiTheme="minorHAnsi" w:cstheme="minorHAnsi"/>
              </w:rPr>
              <w:t xml:space="preserve"> has the capacity to survive fruit storage and transport conditions. </w:t>
            </w:r>
            <w:r w:rsidRPr="001522B0">
              <w:rPr>
                <w:rFonts w:asciiTheme="minorHAnsi" w:hAnsiTheme="minorHAnsi" w:cstheme="minorHAnsi"/>
                <w:szCs w:val="18"/>
              </w:rPr>
              <w:t>This pest</w:t>
            </w:r>
            <w:r w:rsidRPr="001522B0">
              <w:rPr>
                <w:rFonts w:asciiTheme="minorHAnsi" w:hAnsiTheme="minorHAnsi" w:cstheme="minorHAnsi"/>
                <w:i/>
                <w:iCs/>
                <w:szCs w:val="18"/>
              </w:rPr>
              <w:t xml:space="preserve"> </w:t>
            </w:r>
            <w:r w:rsidRPr="001522B0">
              <w:rPr>
                <w:rFonts w:asciiTheme="minorHAnsi" w:hAnsiTheme="minorHAnsi" w:cstheme="minorHAnsi"/>
                <w:szCs w:val="18"/>
              </w:rPr>
              <w:t xml:space="preserve">has a wide host range including crop plants and ornamentals </w:t>
            </w:r>
            <w:r w:rsidR="005B3422">
              <w:rPr>
                <w:rFonts w:asciiTheme="minorHAnsi" w:hAnsiTheme="minorHAnsi" w:cstheme="minorHAnsi"/>
                <w:noProof/>
                <w:szCs w:val="18"/>
              </w:rPr>
              <w:fldChar w:fldCharType="begin"/>
            </w:r>
            <w:r w:rsidR="005B3422">
              <w:rPr>
                <w:rFonts w:asciiTheme="minorHAnsi" w:hAnsiTheme="minorHAnsi" w:cstheme="minorHAnsi"/>
                <w:noProof/>
                <w:szCs w:val="18"/>
              </w:rPr>
              <w:instrText xml:space="preserve"> ADDIN EN.CITE &lt;EndNote&gt;&lt;Cite&gt;&lt;Author&gt;CABI&lt;/Author&gt;&lt;Year&gt;2025&lt;/Year&gt;&lt;RecNum&gt;55088&lt;/RecNum&gt;&lt;DisplayText&gt;(CABI 2025b)&lt;/DisplayText&gt;&lt;record&gt;&lt;rec-number&gt;55088&lt;/rec-number&gt;&lt;foreign-keys&gt;&lt;key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International&lt;/publisher&gt;&lt;urls&gt;&lt;related-urls&gt;&lt;url&gt;https://www.cabidigitallibrary.org/product/qi&lt;/url&gt;&lt;/related-urls&gt;&lt;/urls&gt;&lt;custom1&gt;updated_RG&lt;/custom1&gt;&lt;/record&gt;&lt;/Cite&gt;&lt;/EndNote&gt;</w:instrText>
            </w:r>
            <w:r w:rsidR="005B3422">
              <w:rPr>
                <w:rFonts w:asciiTheme="minorHAnsi" w:hAnsiTheme="minorHAnsi" w:cstheme="minorHAnsi"/>
                <w:noProof/>
                <w:szCs w:val="18"/>
              </w:rPr>
              <w:fldChar w:fldCharType="separate"/>
            </w:r>
            <w:r w:rsidR="005B3422">
              <w:rPr>
                <w:rFonts w:asciiTheme="minorHAnsi" w:hAnsiTheme="minorHAnsi" w:cstheme="minorHAnsi"/>
                <w:noProof/>
                <w:szCs w:val="18"/>
              </w:rPr>
              <w:t>(</w:t>
            </w:r>
            <w:hyperlink w:anchor="_ENREF_74" w:tooltip="CABI, 2025 #55088" w:history="1">
              <w:r w:rsidR="005B3422">
                <w:rPr>
                  <w:rFonts w:asciiTheme="minorHAnsi" w:hAnsiTheme="minorHAnsi" w:cstheme="minorHAnsi"/>
                  <w:noProof/>
                  <w:szCs w:val="18"/>
                </w:rPr>
                <w:t>CABI 2025b</w:t>
              </w:r>
            </w:hyperlink>
            <w:r w:rsidR="005B3422">
              <w:rPr>
                <w:rFonts w:asciiTheme="minorHAnsi" w:hAnsiTheme="minorHAnsi" w:cstheme="minorHAnsi"/>
                <w:noProof/>
                <w:szCs w:val="18"/>
              </w:rPr>
              <w:t>)</w:t>
            </w:r>
            <w:r w:rsidR="005B3422">
              <w:rPr>
                <w:rFonts w:asciiTheme="minorHAnsi" w:hAnsiTheme="minorHAnsi" w:cstheme="minorHAnsi"/>
                <w:noProof/>
                <w:szCs w:val="18"/>
              </w:rPr>
              <w:fldChar w:fldCharType="end"/>
            </w:r>
            <w:r w:rsidR="00847B71" w:rsidRPr="001522B0">
              <w:rPr>
                <w:rFonts w:asciiTheme="minorHAnsi" w:hAnsiTheme="minorHAnsi" w:cstheme="minorHAnsi"/>
                <w:szCs w:val="18"/>
              </w:rPr>
              <w:t xml:space="preserve">, </w:t>
            </w:r>
            <w:r w:rsidRPr="001522B0">
              <w:rPr>
                <w:rFonts w:asciiTheme="minorHAnsi" w:hAnsiTheme="minorHAnsi" w:cstheme="minorHAnsi"/>
                <w:szCs w:val="18"/>
              </w:rPr>
              <w:t xml:space="preserve">and many hosts are available in Australia. </w:t>
            </w:r>
            <w:r w:rsidRPr="001522B0">
              <w:rPr>
                <w:rStyle w:val="Emphasis"/>
                <w:rFonts w:asciiTheme="minorHAnsi" w:hAnsiTheme="minorHAnsi" w:cstheme="minorHAnsi"/>
              </w:rPr>
              <w:t xml:space="preserve">Scirtothrips dorsalis </w:t>
            </w:r>
            <w:r w:rsidRPr="001522B0">
              <w:rPr>
                <w:rFonts w:asciiTheme="minorHAnsi" w:hAnsiTheme="minorHAnsi" w:cstheme="minorHAnsi"/>
                <w:szCs w:val="18"/>
              </w:rPr>
              <w:t>on pomelo fruit could potentially disperse to a new host within close proximity.</w:t>
            </w:r>
          </w:p>
        </w:tc>
        <w:tc>
          <w:tcPr>
            <w:tcW w:w="1834" w:type="dxa"/>
            <w:shd w:val="clear" w:color="auto" w:fill="auto"/>
          </w:tcPr>
          <w:p w14:paraId="6D94F11D" w14:textId="56FBDDAA"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Not applicable to vector. However, the emerging quarantine orthotospoviruses vectored by this thrips have potential for establishment and spread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0" w:tooltip="DAWR, 2017 #29478" w:history="1">
              <w:r w:rsidR="005B3422">
                <w:rPr>
                  <w:rFonts w:asciiTheme="minorHAnsi" w:hAnsiTheme="minorHAnsi" w:cstheme="minorHAnsi"/>
                  <w:noProof/>
                </w:rPr>
                <w:t>DAWR 2017a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c>
          <w:tcPr>
            <w:tcW w:w="1696" w:type="dxa"/>
            <w:shd w:val="clear" w:color="auto" w:fill="auto"/>
          </w:tcPr>
          <w:p w14:paraId="05F2DC13" w14:textId="2EF6726C"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Not applicable to vector. However, the emerging quarantine orthotospoviruses vectored by this thrips have potential for consequences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0" w:tooltip="DAWR, 2017 #29478" w:history="1">
              <w:r w:rsidR="005B3422">
                <w:rPr>
                  <w:rFonts w:asciiTheme="minorHAnsi" w:hAnsiTheme="minorHAnsi" w:cstheme="minorHAnsi"/>
                  <w:noProof/>
                </w:rPr>
                <w:t>DAWR 2017a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c>
          <w:tcPr>
            <w:tcW w:w="1186" w:type="dxa"/>
            <w:shd w:val="clear" w:color="auto" w:fill="auto"/>
          </w:tcPr>
          <w:p w14:paraId="50F1862A"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Yes (GP, RA)</w:t>
            </w:r>
          </w:p>
        </w:tc>
      </w:tr>
      <w:tr w:rsidR="007E38F6" w:rsidRPr="001522B0" w14:paraId="36C96022" w14:textId="77777777" w:rsidTr="00F1755C">
        <w:trPr>
          <w:trHeight w:val="75"/>
          <w:jc w:val="center"/>
        </w:trPr>
        <w:tc>
          <w:tcPr>
            <w:tcW w:w="1905" w:type="dxa"/>
            <w:shd w:val="clear" w:color="auto" w:fill="auto"/>
          </w:tcPr>
          <w:p w14:paraId="2146C9EB" w14:textId="77777777" w:rsidR="007E38F6" w:rsidRPr="001522B0" w:rsidRDefault="007E38F6" w:rsidP="00F1755C">
            <w:pPr>
              <w:pStyle w:val="TableText"/>
              <w:rPr>
                <w:rStyle w:val="Emphasis"/>
                <w:rFonts w:asciiTheme="minorHAnsi" w:hAnsiTheme="minorHAnsi" w:cstheme="minorHAnsi"/>
                <w:i w:val="0"/>
                <w:iCs w:val="0"/>
                <w:sz w:val="22"/>
              </w:rPr>
            </w:pPr>
            <w:bookmarkStart w:id="341" w:name="_Hlk142466973"/>
            <w:bookmarkStart w:id="342" w:name="_Hlk142466987"/>
            <w:bookmarkEnd w:id="340"/>
            <w:r w:rsidRPr="001522B0">
              <w:rPr>
                <w:rStyle w:val="Emphasis"/>
                <w:rFonts w:asciiTheme="minorHAnsi" w:hAnsiTheme="minorHAnsi" w:cstheme="minorHAnsi"/>
              </w:rPr>
              <w:t xml:space="preserve">Thrips hawaiiensis </w:t>
            </w:r>
            <w:bookmarkEnd w:id="341"/>
            <w:r w:rsidRPr="001522B0">
              <w:rPr>
                <w:rStyle w:val="Emphasis"/>
                <w:rFonts w:asciiTheme="minorHAnsi" w:hAnsiTheme="minorHAnsi" w:cstheme="minorHAnsi"/>
                <w:i w:val="0"/>
                <w:iCs w:val="0"/>
              </w:rPr>
              <w:t>(Morgan, 1913)</w:t>
            </w:r>
          </w:p>
          <w:bookmarkEnd w:id="342"/>
          <w:p w14:paraId="33BD02CE" w14:textId="77777777" w:rsidR="007E38F6" w:rsidRPr="001522B0" w:rsidRDefault="007E38F6" w:rsidP="00F1755C">
            <w:pPr>
              <w:pStyle w:val="TableText"/>
              <w:rPr>
                <w:rStyle w:val="Emphasis"/>
                <w:rFonts w:asciiTheme="minorHAnsi" w:hAnsiTheme="minorHAnsi" w:cstheme="minorHAnsi"/>
                <w:i w:val="0"/>
                <w:iCs w:val="0"/>
                <w:u w:val="single"/>
              </w:rPr>
            </w:pPr>
            <w:r w:rsidRPr="001522B0">
              <w:rPr>
                <w:rStyle w:val="Emphasis"/>
                <w:rFonts w:asciiTheme="minorHAnsi" w:hAnsiTheme="minorHAnsi" w:cstheme="minorHAnsi"/>
                <w:i w:val="0"/>
                <w:iCs w:val="0"/>
              </w:rPr>
              <w:t xml:space="preserve">Synonym(s): </w:t>
            </w:r>
            <w:r w:rsidRPr="001522B0">
              <w:rPr>
                <w:rStyle w:val="Emphasis"/>
                <w:rFonts w:asciiTheme="minorHAnsi" w:hAnsiTheme="minorHAnsi" w:cstheme="minorHAnsi"/>
              </w:rPr>
              <w:t xml:space="preserve">Euthrips hawaiiensis </w:t>
            </w:r>
            <w:r w:rsidRPr="001522B0">
              <w:rPr>
                <w:rStyle w:val="Emphasis"/>
                <w:rFonts w:asciiTheme="minorHAnsi" w:hAnsiTheme="minorHAnsi" w:cstheme="minorHAnsi"/>
                <w:i w:val="0"/>
                <w:iCs w:val="0"/>
              </w:rPr>
              <w:t>Morgan, 1913</w:t>
            </w:r>
          </w:p>
          <w:p w14:paraId="752168C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[Thripidae]</w:t>
            </w:r>
          </w:p>
          <w:p w14:paraId="1DBDB998" w14:textId="77777777" w:rsidR="007E38F6" w:rsidRPr="001522B0" w:rsidRDefault="007E38F6" w:rsidP="00F1755C">
            <w:pPr>
              <w:pStyle w:val="TableText"/>
              <w:rPr>
                <w:rStyle w:val="Emphasis"/>
                <w:rFonts w:asciiTheme="minorHAnsi" w:hAnsiTheme="minorHAnsi" w:cstheme="minorHAnsi"/>
                <w:i w:val="0"/>
                <w:iCs w:val="0"/>
              </w:rPr>
            </w:pPr>
            <w:bookmarkStart w:id="343" w:name="_Hlk142466998"/>
            <w:r w:rsidRPr="001522B0">
              <w:rPr>
                <w:rStyle w:val="Emphasis"/>
                <w:rFonts w:asciiTheme="minorHAnsi" w:hAnsiTheme="minorHAnsi" w:cstheme="minorHAnsi"/>
                <w:i w:val="0"/>
                <w:iCs w:val="0"/>
              </w:rPr>
              <w:t>Hawaiian flower thrips</w:t>
            </w:r>
            <w:bookmarkEnd w:id="343"/>
          </w:p>
        </w:tc>
        <w:tc>
          <w:tcPr>
            <w:tcW w:w="1345" w:type="dxa"/>
            <w:shd w:val="clear" w:color="auto" w:fill="auto"/>
          </w:tcPr>
          <w:p w14:paraId="1285B64B" w14:textId="27A1DF82"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PEVuZE5vdGU+PENpdGU+PEF1dGhvcj5OZXcgWmVhbGFuZCBNaW5pc3RyeSBmb3IgUHJpbWFyeSBJ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=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PEVuZE5vdGU+PENpdGU+PEF1dGhvcj5OZXcgWmVhbGFuZCBNaW5pc3RyeSBmb3IgUHJpbWFyeSBJ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=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10" w:tooltip="New Zealand Ministry for Primary Industries, 2016 #49787" w:history="1">
              <w:r w:rsidR="005B3422">
                <w:rPr>
                  <w:rFonts w:asciiTheme="minorHAnsi" w:hAnsiTheme="minorHAnsi" w:cstheme="minorHAnsi"/>
                  <w:noProof/>
                </w:rPr>
                <w:t>New Zealand Ministry for Primary Industries 2016</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64" w:tooltip="Poushkova, 2020 #47052" w:history="1">
              <w:r w:rsidR="005B3422">
                <w:rPr>
                  <w:rFonts w:asciiTheme="minorHAnsi" w:hAnsiTheme="minorHAnsi" w:cstheme="minorHAnsi"/>
                  <w:noProof/>
                </w:rPr>
                <w:t>Poushkova &amp; Kasatkin 2020</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2EAF05F5" w14:textId="069183E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Vic., WA </w: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TnVtPjU1MDgwPC9SZWNOdW0+PERpc3BsYXlUZXh0PihBUFBEIDIwMjU7IE1vdW5kLCBUcmVlICZh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TnVtPjU1MDgwPC9SZWNOdW0+PERpc3BsYXlUZXh0PihBUFBEIDIwMjU7IE1vdW5kLCBUcmVlICZh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399" w:tooltip="Mound, 2025 #55139" w:history="1">
              <w:r w:rsidR="005B3422" w:rsidRPr="00402B9C">
                <w:rPr>
                  <w:rFonts w:asciiTheme="minorHAnsi" w:hAnsiTheme="minorHAnsi" w:cstheme="minorHAnsi"/>
                  <w:noProof/>
                </w:rPr>
                <w:t>Mound, Tree &amp; Paris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0B845003"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6DFE4BE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4FB3657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304954A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840BE1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5249DF97" w14:textId="77777777" w:rsidTr="00F1755C">
        <w:trPr>
          <w:trHeight w:val="75"/>
          <w:jc w:val="center"/>
        </w:trPr>
        <w:tc>
          <w:tcPr>
            <w:tcW w:w="1905" w:type="dxa"/>
            <w:shd w:val="clear" w:color="auto" w:fill="auto"/>
          </w:tcPr>
          <w:p w14:paraId="6679C1C7" w14:textId="77777777" w:rsidR="007E38F6" w:rsidRPr="001522B0" w:rsidRDefault="007E38F6" w:rsidP="00F1755C">
            <w:pPr>
              <w:pStyle w:val="TableText"/>
              <w:rPr>
                <w:rStyle w:val="Emphasis"/>
                <w:rFonts w:asciiTheme="minorHAnsi" w:hAnsiTheme="minorHAnsi" w:cstheme="minorHAnsi"/>
                <w:i w:val="0"/>
                <w:iCs w:val="0"/>
                <w:sz w:val="22"/>
              </w:rPr>
            </w:pPr>
            <w:bookmarkStart w:id="344" w:name="_Hlk142467017"/>
            <w:bookmarkStart w:id="345" w:name="_Hlk155773771"/>
            <w:r w:rsidRPr="001522B0">
              <w:rPr>
                <w:rStyle w:val="Emphasis"/>
                <w:rFonts w:asciiTheme="minorHAnsi" w:hAnsiTheme="minorHAnsi" w:cstheme="minorHAnsi"/>
              </w:rPr>
              <w:t xml:space="preserve">Thrips tabaci </w:t>
            </w:r>
            <w:r w:rsidRPr="001522B0">
              <w:rPr>
                <w:rStyle w:val="Emphasis"/>
                <w:rFonts w:asciiTheme="minorHAnsi" w:hAnsiTheme="minorHAnsi" w:cstheme="minorHAnsi"/>
                <w:i w:val="0"/>
                <w:iCs w:val="0"/>
              </w:rPr>
              <w:t>Lindeman, 1889</w:t>
            </w:r>
          </w:p>
          <w:bookmarkEnd w:id="344"/>
          <w:p w14:paraId="680BEFC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[Thripidae]</w:t>
            </w:r>
          </w:p>
          <w:p w14:paraId="2CFB2C4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Onion thrips</w:t>
            </w:r>
          </w:p>
        </w:tc>
        <w:tc>
          <w:tcPr>
            <w:tcW w:w="1345" w:type="dxa"/>
            <w:shd w:val="clear" w:color="auto" w:fill="auto"/>
          </w:tcPr>
          <w:p w14:paraId="3ADF0227" w14:textId="707DFE3F"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ZWNOdW0+NDg3ODM8L1JlY051bT48RGlzcGxheVRleHQ+KFBo4bqhbSAyMDEzYTsgUFBEIDIwMTcp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ZWNOdW0+NDg3ODM8L1JlY051bT48RGlzcGxheVRleHQ+KFBo4bqhbSAyMDEzYTsgUFBEIDIwMTcp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69" w:tooltip="PPD, 2017 #28282" w:history="1">
              <w:r w:rsidR="005B3422">
                <w:rPr>
                  <w:rFonts w:asciiTheme="minorHAnsi" w:hAnsiTheme="minorHAnsi" w:cstheme="minorHAnsi"/>
                  <w:noProof/>
                </w:rPr>
                <w:t>PPD 2017</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186261E5" w14:textId="4840A8DE"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SA, Tas., Vic.,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br/>
            </w:r>
            <w:r w:rsidRPr="00402B9C">
              <w:rPr>
                <w:rFonts w:asciiTheme="minorHAnsi" w:hAnsiTheme="minorHAnsi" w:cstheme="minorHAnsi"/>
                <w:i/>
                <w:iCs/>
              </w:rPr>
              <w:t>Thrips tabaci</w:t>
            </w:r>
            <w:r w:rsidRPr="00402B9C">
              <w:rPr>
                <w:rFonts w:asciiTheme="minorHAnsi" w:hAnsiTheme="minorHAnsi" w:cstheme="minorHAnsi"/>
              </w:rPr>
              <w:t xml:space="preserve"> was previously assessed in the thrips group PRA as a vector of quarantine orthotospoviruses. Therefore, it is a regulated article for Australia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30" w:tooltip="DAWR, 2017 #29478" w:history="1">
              <w:r w:rsidR="005B3422" w:rsidRPr="00402B9C">
                <w:rPr>
                  <w:rFonts w:asciiTheme="minorHAnsi" w:hAnsiTheme="minorHAnsi" w:cstheme="minorHAnsi"/>
                  <w:noProof/>
                </w:rPr>
                <w:t>DAWR 2017a</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w:t>
            </w:r>
          </w:p>
        </w:tc>
        <w:tc>
          <w:tcPr>
            <w:tcW w:w="2962" w:type="dxa"/>
            <w:shd w:val="clear" w:color="auto" w:fill="auto"/>
          </w:tcPr>
          <w:p w14:paraId="11524BDC" w14:textId="263DD3EF"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w:t>
            </w:r>
            <w:r w:rsidRPr="00402B9C">
              <w:rPr>
                <w:rFonts w:asciiTheme="minorHAnsi" w:hAnsiTheme="minorHAnsi" w:cstheme="minorHAnsi"/>
                <w:i/>
                <w:iCs/>
                <w:szCs w:val="18"/>
              </w:rPr>
              <w:t>Citrus</w:t>
            </w:r>
            <w:r w:rsidRPr="00402B9C">
              <w:rPr>
                <w:rFonts w:asciiTheme="minorHAnsi" w:hAnsiTheme="minorHAnsi" w:cstheme="minorHAnsi"/>
                <w:szCs w:val="18"/>
              </w:rPr>
              <w:t xml:space="preserve"> species are known hosts of </w:t>
            </w:r>
            <w:r w:rsidRPr="00402B9C">
              <w:rPr>
                <w:rFonts w:asciiTheme="minorHAnsi" w:hAnsiTheme="minorHAnsi" w:cstheme="minorHAnsi"/>
                <w:i/>
                <w:iCs/>
                <w:szCs w:val="18"/>
              </w:rPr>
              <w:t xml:space="preserve">T. tabaci </w:t>
            </w:r>
            <w:r w:rsidR="005B3422" w:rsidRPr="00402B9C">
              <w:rPr>
                <w:rFonts w:asciiTheme="minorHAnsi" w:hAnsiTheme="minorHAnsi" w:cstheme="minorHAnsi"/>
                <w:noProof/>
                <w:szCs w:val="18"/>
              </w:rPr>
              <w:fldChar w:fldCharType="begin">
                <w:fldData xml:space="preserve">PEVuZE5vdGU+PENpdGU+PEF1dGhvcj5BdGFrYW48L0F1dGhvcj48WWVhcj4yMDE2PC9ZZWFyPjxS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PEVuZE5vdGU+PENpdGU+PEF1dGhvcj5BdGFrYW48L0F1dGhvcj48WWVhcj4yMDE2PC9ZZWFyPjxS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26" w:tooltip="Atakan, 2016 #25452" w:history="1">
              <w:r w:rsidR="005B3422" w:rsidRPr="00402B9C">
                <w:rPr>
                  <w:rFonts w:asciiTheme="minorHAnsi" w:hAnsiTheme="minorHAnsi" w:cstheme="minorHAnsi"/>
                  <w:noProof/>
                  <w:szCs w:val="18"/>
                </w:rPr>
                <w:t>Atakan, Pehlivan &amp; Kiminsu 2016</w:t>
              </w:r>
            </w:hyperlink>
            <w:r w:rsidR="005B3422" w:rsidRPr="00402B9C">
              <w:rPr>
                <w:rFonts w:asciiTheme="minorHAnsi" w:hAnsiTheme="minorHAnsi" w:cstheme="minorHAnsi"/>
                <w:noProof/>
                <w:szCs w:val="18"/>
              </w:rPr>
              <w:t xml:space="preserve">; </w:t>
            </w:r>
            <w:hyperlink w:anchor="_ENREF_160" w:tooltip="DPIRD, 2021 #50254" w:history="1">
              <w:r w:rsidR="005B3422" w:rsidRPr="00402B9C">
                <w:rPr>
                  <w:rFonts w:asciiTheme="minorHAnsi" w:hAnsiTheme="minorHAnsi" w:cstheme="minorHAnsi"/>
                  <w:noProof/>
                  <w:szCs w:val="18"/>
                </w:rPr>
                <w:t>DPIRD 2021</w:t>
              </w:r>
            </w:hyperlink>
            <w:r w:rsidR="005B3422" w:rsidRPr="00402B9C">
              <w:rPr>
                <w:rFonts w:asciiTheme="minorHAnsi" w:hAnsiTheme="minorHAnsi" w:cstheme="minorHAnsi"/>
                <w:noProof/>
                <w:szCs w:val="18"/>
              </w:rPr>
              <w:t xml:space="preserve">; </w:t>
            </w:r>
            <w:hyperlink w:anchor="_ENREF_314" w:tooltip="Kerns, 2001 #14959" w:history="1">
              <w:r w:rsidR="005B3422" w:rsidRPr="00402B9C">
                <w:rPr>
                  <w:rFonts w:asciiTheme="minorHAnsi" w:hAnsiTheme="minorHAnsi" w:cstheme="minorHAnsi"/>
                  <w:noProof/>
                  <w:szCs w:val="18"/>
                </w:rPr>
                <w:t>Kerns, Wright &amp; Loghry 2001</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Pr="00402B9C">
              <w:rPr>
                <w:rFonts w:asciiTheme="minorHAnsi" w:hAnsiTheme="minorHAnsi" w:cstheme="minorHAnsi"/>
              </w:rPr>
              <w:t xml:space="preserve">. </w:t>
            </w:r>
            <w:r w:rsidRPr="00402B9C">
              <w:rPr>
                <w:rStyle w:val="Emphasis"/>
                <w:rFonts w:asciiTheme="minorHAnsi" w:hAnsiTheme="minorHAnsi" w:cstheme="minorHAnsi"/>
              </w:rPr>
              <w:t xml:space="preserve">Thrips tabaci </w:t>
            </w:r>
            <w:r w:rsidRPr="00402B9C">
              <w:rPr>
                <w:rFonts w:asciiTheme="minorHAnsi" w:hAnsiTheme="minorHAnsi" w:cstheme="minorHAnsi"/>
              </w:rPr>
              <w:t xml:space="preserve">usually feeds externally on leaves and flowers of host plants. However, fruit may also be damaged with scarring and deformities due to feeding injury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&lt;EndNote&gt;&lt;Cite&gt;&lt;Author&gt;CABI&lt;/Author&gt;&lt;Year&gt;2025&lt;/Year&gt;&lt;RecNum&gt;55088&lt;/RecNum&gt;&lt;DisplayText&gt;(CABI 2025b)&lt;/DisplayText&gt;&lt;record&gt;&lt;rec-number&gt;55088&lt;/rec-number&gt;&lt;foreign-keys&gt;&lt;key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74" w:tooltip="CABI, 2025 #55088" w:history="1">
              <w:r w:rsidR="005B3422" w:rsidRPr="00402B9C">
                <w:rPr>
                  <w:rFonts w:asciiTheme="minorHAnsi" w:hAnsiTheme="minorHAnsi" w:cstheme="minorHAnsi"/>
                  <w:noProof/>
                </w:rPr>
                <w:t>CABI 2025b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847B71" w:rsidRPr="00402B9C">
              <w:rPr>
                <w:rFonts w:asciiTheme="minorHAnsi" w:hAnsiTheme="minorHAnsi" w:cstheme="minorHAnsi"/>
              </w:rPr>
              <w:t xml:space="preserve">. </w:t>
            </w:r>
            <w:r w:rsidRPr="00402B9C">
              <w:rPr>
                <w:rFonts w:asciiTheme="minorHAnsi" w:hAnsiTheme="minorHAnsi" w:cstheme="minorHAnsi"/>
                <w:i/>
                <w:iCs/>
              </w:rPr>
              <w:t>Thrips tabaci</w:t>
            </w:r>
            <w:r w:rsidRPr="00402B9C">
              <w:rPr>
                <w:rFonts w:asciiTheme="minorHAnsi" w:hAnsiTheme="minorHAnsi" w:cstheme="minorHAnsi"/>
              </w:rPr>
              <w:t xml:space="preserve"> is routinely intercepted on horticultural products at the Australian border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30" w:tooltip="DAWR, 2017 #29478" w:history="1">
              <w:r w:rsidR="005B3422" w:rsidRPr="00402B9C">
                <w:rPr>
                  <w:rFonts w:asciiTheme="minorHAnsi" w:hAnsiTheme="minorHAnsi" w:cstheme="minorHAnsi"/>
                  <w:noProof/>
                </w:rPr>
                <w:t>DAWR 2017a</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w:t>
            </w:r>
          </w:p>
        </w:tc>
        <w:tc>
          <w:tcPr>
            <w:tcW w:w="1837" w:type="dxa"/>
          </w:tcPr>
          <w:p w14:paraId="1D34FD35" w14:textId="73446D24"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Pr="001522B0">
              <w:rPr>
                <w:rFonts w:asciiTheme="minorHAnsi" w:hAnsiTheme="minorHAnsi" w:cstheme="minorHAnsi"/>
                <w:i/>
                <w:iCs/>
              </w:rPr>
              <w:t>Thrips tabaci</w:t>
            </w:r>
            <w:r w:rsidRPr="001522B0">
              <w:rPr>
                <w:rFonts w:asciiTheme="minorHAnsi" w:hAnsiTheme="minorHAnsi" w:cstheme="minorHAnsi"/>
              </w:rPr>
              <w:t xml:space="preserve"> has the capacity to survive fruit storage and transport conditions. This pest</w:t>
            </w:r>
            <w:r w:rsidRPr="001522B0">
              <w:rPr>
                <w:rFonts w:asciiTheme="minorHAnsi" w:hAnsiTheme="minorHAnsi" w:cstheme="minorHAnsi"/>
                <w:i/>
                <w:iCs/>
              </w:rPr>
              <w:t xml:space="preserve"> </w:t>
            </w:r>
            <w:r w:rsidRPr="001522B0">
              <w:rPr>
                <w:rFonts w:asciiTheme="minorHAnsi" w:hAnsiTheme="minorHAnsi" w:cstheme="minorHAnsi"/>
              </w:rPr>
              <w:t xml:space="preserve">has a wide host range with more than 140 plant species in over 40 families, including cultivated crops, ornamentals and weedy plants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&lt;EndNote&gt;&lt;Cite&gt;&lt;Author&gt;Gill&lt;/Author&gt;&lt;Year&gt;2015&lt;/Year&gt;&lt;RecNum&gt;49960&lt;/RecNum&gt;&lt;DisplayText&gt;(Gill et al. 2015)&lt;/DisplayText&gt;&lt;record&gt;&lt;rec-number&gt;49960&lt;/rec-number&gt;&lt;foreign-keys&gt;&lt;key app="EN" db-id="pxwxw0er9zv2fxezxdk5tt5utz5p5vtrwdv0" timestamp="1686274044"&gt;49960&lt;/key&gt;&lt;/foreign-keys&gt;&lt;ref-type name="Journal Articles (online only)"&gt;43&lt;/ref-type&gt;&lt;contributors&gt;&lt;authors&gt;&lt;author&gt;Gill, H.K.&lt;/author&gt;&lt;author&gt;Garg, H.&lt;/author&gt;&lt;author&gt;Gill, A.K.&lt;/author&gt;&lt;author&gt;Gillett-Kaufman, J.L.&lt;/author&gt;&lt;author&gt;Nault, B.A.&lt;/author&gt;&lt;/authors&gt;&lt;/contributors&gt;&lt;titles&gt;&lt;title&gt;Onion thrips (Thysanoptera: Thripidae) biology, ecology, and management in onion production systems&lt;/title&gt;&lt;secondary-title&gt;Journal of Integrated Pest Management&lt;/secondary-title&gt;&lt;/titles&gt;&lt;periodical&gt;&lt;full-title&gt;Journal of Integrated Pest Management&lt;/full-title&gt;&lt;/periodical&gt;&lt;pages&gt;9&lt;/pages&gt;&lt;volume&gt;6&lt;/volume&gt;&lt;number&gt;1&lt;/number&gt;&lt;keywords&gt;&lt;keyword&gt;Allium cepa,&lt;/keyword&gt;&lt;keyword&gt;Thrips tabaci,&lt;/keyword&gt;&lt;keyword&gt;Thripidae&lt;/keyword&gt;&lt;keyword&gt;IPM,&lt;/keyword&gt;&lt;keyword&gt;Iris yellow spot virus (IYSV),&lt;/keyword&gt;&lt;keyword&gt;onion&lt;/keyword&gt;&lt;keyword&gt;biology&lt;/keyword&gt;&lt;keyword&gt;ecology&lt;/keyword&gt;&lt;keyword&gt;management&lt;/keyword&gt;&lt;/keywords&gt;&lt;dates&gt;&lt;year&gt;2015&lt;/year&gt;&lt;/dates&gt;&lt;publisher&gt;Oxford University Press&lt;/publisher&gt;&lt;urls&gt;&lt;pdf-urls&gt;&lt;url&gt;file://J:\E Library\Plant Catalogue\G\Gill et al 2015 EN49960.pdf&lt;/url&gt;&lt;/pdf-urls&gt;&lt;/urls&gt;&lt;custom1&gt;Pomelo from Vietnam -LC&lt;/custom1&gt;&lt;custom7&gt;6&lt;/custom7&gt;&lt;electronic-resource-num&gt;DOI 10.1093/jipm/pmv006&lt;/electronic-resource-num&gt;&lt;/record&gt;&lt;/Cite&gt;&lt;/EndNote&gt;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27" w:tooltip="Gill, 2015 #49960" w:history="1">
              <w:r w:rsidR="005B3422">
                <w:rPr>
                  <w:rFonts w:asciiTheme="minorHAnsi" w:hAnsiTheme="minorHAnsi" w:cstheme="minorHAnsi"/>
                  <w:noProof/>
                </w:rPr>
                <w:t>Gill et al. 2015</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847B71" w:rsidRPr="001522B0">
              <w:rPr>
                <w:rFonts w:asciiTheme="minorHAnsi" w:hAnsiTheme="minorHAnsi" w:cstheme="minorHAnsi"/>
              </w:rPr>
              <w:t xml:space="preserve">, </w:t>
            </w:r>
            <w:r w:rsidRPr="001522B0">
              <w:rPr>
                <w:rFonts w:asciiTheme="minorHAnsi" w:hAnsiTheme="minorHAnsi" w:cstheme="minorHAnsi"/>
              </w:rPr>
              <w:t xml:space="preserve">and many hosts are available in Australia. Winged adult thrips exhibit highly dispersive behaviour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&lt;EndNote&gt;&lt;Cite&gt;&lt;Author&gt;Loredo Varela&lt;/Author&gt;&lt;Year&gt;2022&lt;/Year&gt;&lt;RecNum&gt;50266&lt;/RecNum&gt;&lt;DisplayText&gt;(Loredo Varela &amp;amp; Fail 2022)&lt;/DisplayText&gt;&lt;record&gt;&lt;rec-number&gt;50266&lt;/rec-number&gt;&lt;foreign-keys&gt;&lt;key app="EN" db-id="pxwxw0er9zv2fxezxdk5tt5utz5p5vtrwdv0" timestamp="1688515146"&gt;50266&lt;/key&gt;&lt;/foreign-keys&gt;&lt;ref-type name="Journal Articles"&gt;17&lt;/ref-type&gt;&lt;contributors&gt;&lt;authors&gt;&lt;author&gt;Loredo Varela, R.C.&lt;/author&gt;&lt;author&gt;Fail, J.&lt;/author&gt;&lt;/authors&gt;&lt;/contributors&gt;&lt;titles&gt;&lt;title&gt;&lt;style face="normal" font="default" size="100%"&gt;Host plant association and distribution of the onion thrips, &lt;/style&gt;&lt;style face="italic" font="default" size="100%"&gt;Thrips tabaci&lt;/style&gt;&lt;style face="normal" font="default" size="100%"&gt; cryptic species complex&lt;/style&gt;&lt;/title&gt;&lt;secondary-title&gt;Insects&lt;/secondary-title&gt;&lt;/titles&gt;&lt;periodical&gt;&lt;full-title&gt;Insects&lt;/full-title&gt;&lt;/periodical&gt;&lt;volume&gt;13&lt;/volume&gt;&lt;number&gt;3&lt;/number&gt;&lt;keywords&gt;&lt;keyword&gt;Host plant association&lt;/keyword&gt;&lt;keyword&gt;distribution&lt;/keyword&gt;&lt;keyword&gt;Onion Thrips&lt;/keyword&gt;&lt;keyword&gt;Thrips tabaci&lt;/keyword&gt;&lt;keyword&gt;cryptic species complex&lt;/keyword&gt;&lt;/keywords&gt;&lt;dates&gt;&lt;year&gt;2022&lt;/year&gt;&lt;/dates&gt;&lt;isbn&gt;2075-4450&lt;/isbn&gt;&lt;accession-num&gt;DOI 10.3390/insects13030298&lt;/accession-num&gt;&lt;urls&gt;&lt;related-urls&gt;&lt;url&gt;https://www.mdpi.com/2075-4450/13/3/298&lt;/url&gt;&lt;/related-urls&gt;&lt;pdf-urls&gt;&lt;url&gt;file://J:\E Library\Plant Catalogue\L\Loredo Varela and Fail 2022 EN50266 Host Plant Association and Distribution.pdf&lt;/url&gt;&lt;/pdf-urls&gt;&lt;/urls&gt;&lt;custom1&gt;Pomelo from Vietnam - LC&lt;/custom1&gt;&lt;custom7&gt;298&lt;/custom7&gt;&lt;/record&gt;&lt;/Cite&gt;&lt;/EndNote&gt;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52" w:tooltip="Loredo Varela, 2022 #50266" w:history="1">
              <w:r w:rsidR="005B3422">
                <w:rPr>
                  <w:rFonts w:asciiTheme="minorHAnsi" w:hAnsiTheme="minorHAnsi" w:cstheme="minorHAnsi"/>
                  <w:noProof/>
                </w:rPr>
                <w:t>Loredo Varela &amp; Fail 2022</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847B71" w:rsidRPr="001522B0">
              <w:rPr>
                <w:rFonts w:asciiTheme="minorHAnsi" w:hAnsiTheme="minorHAnsi" w:cstheme="minorHAnsi"/>
              </w:rPr>
              <w:t xml:space="preserve">. </w:t>
            </w:r>
            <w:r w:rsidRPr="001522B0">
              <w:rPr>
                <w:rStyle w:val="Emphasis"/>
                <w:rFonts w:asciiTheme="minorHAnsi" w:hAnsiTheme="minorHAnsi" w:cstheme="minorHAnsi"/>
                <w:i w:val="0"/>
                <w:iCs w:val="0"/>
              </w:rPr>
              <w:t>Adults of</w:t>
            </w:r>
            <w:r w:rsidRPr="001522B0">
              <w:rPr>
                <w:rStyle w:val="Emphasis"/>
                <w:rFonts w:asciiTheme="minorHAnsi" w:hAnsiTheme="minorHAnsi" w:cstheme="minorHAnsi"/>
              </w:rPr>
              <w:t xml:space="preserve"> T. tabaci </w:t>
            </w:r>
            <w:r w:rsidRPr="001522B0">
              <w:rPr>
                <w:rFonts w:asciiTheme="minorHAnsi" w:hAnsiTheme="minorHAnsi" w:cstheme="minorHAnsi"/>
              </w:rPr>
              <w:t>present on pomelo fruit can therefore potentially disperse to a new host.</w:t>
            </w:r>
          </w:p>
        </w:tc>
        <w:tc>
          <w:tcPr>
            <w:tcW w:w="1834" w:type="dxa"/>
            <w:shd w:val="clear" w:color="auto" w:fill="auto"/>
          </w:tcPr>
          <w:p w14:paraId="14E29C45" w14:textId="7BAFEBE1"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Not applicable to vector. However, the emerging quarantine orthotospoviruses vectored by this thrips have potential for establishment and spread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0" w:tooltip="DAWR, 2017 #29478" w:history="1">
              <w:r w:rsidR="005B3422">
                <w:rPr>
                  <w:rFonts w:asciiTheme="minorHAnsi" w:hAnsiTheme="minorHAnsi" w:cstheme="minorHAnsi"/>
                  <w:noProof/>
                </w:rPr>
                <w:t>DAWR 2017a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c>
          <w:tcPr>
            <w:tcW w:w="1696" w:type="dxa"/>
            <w:shd w:val="clear" w:color="auto" w:fill="auto"/>
          </w:tcPr>
          <w:p w14:paraId="5491B784" w14:textId="0B8A6C93"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Not applicable to vector. However, the emerging quarantine orthotospoviruses vectored by this thrips have potential for consequences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30" w:tooltip="DAWR, 2017 #29478" w:history="1">
              <w:r w:rsidR="005B3422">
                <w:rPr>
                  <w:rFonts w:asciiTheme="minorHAnsi" w:hAnsiTheme="minorHAnsi" w:cstheme="minorHAnsi"/>
                  <w:noProof/>
                </w:rPr>
                <w:t>DAWR 2017a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c>
          <w:tcPr>
            <w:tcW w:w="1186" w:type="dxa"/>
            <w:shd w:val="clear" w:color="auto" w:fill="auto"/>
          </w:tcPr>
          <w:p w14:paraId="753A227C"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Yes (GP, RA)</w:t>
            </w:r>
          </w:p>
        </w:tc>
      </w:tr>
      <w:bookmarkEnd w:id="345"/>
      <w:tr w:rsidR="007E38F6" w:rsidRPr="001522B0" w14:paraId="1DE9FBC5" w14:textId="77777777" w:rsidTr="00F1755C">
        <w:trPr>
          <w:trHeight w:val="75"/>
          <w:jc w:val="center"/>
        </w:trPr>
        <w:tc>
          <w:tcPr>
            <w:tcW w:w="1905" w:type="dxa"/>
            <w:shd w:val="clear" w:color="auto" w:fill="auto"/>
          </w:tcPr>
          <w:p w14:paraId="77137719"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b/>
                <w:bCs/>
              </w:rPr>
              <w:t>Trombidiformes</w:t>
            </w:r>
          </w:p>
        </w:tc>
        <w:tc>
          <w:tcPr>
            <w:tcW w:w="1345" w:type="dxa"/>
            <w:shd w:val="clear" w:color="auto" w:fill="auto"/>
          </w:tcPr>
          <w:p w14:paraId="40CCF2B8" w14:textId="77777777" w:rsidR="007E38F6" w:rsidRPr="001522B0" w:rsidRDefault="007E38F6" w:rsidP="00F1755C">
            <w:pPr>
              <w:pStyle w:val="TableText"/>
              <w:rPr>
                <w:rFonts w:asciiTheme="minorHAnsi" w:hAnsiTheme="minorHAnsi" w:cstheme="minorHAnsi"/>
              </w:rPr>
            </w:pPr>
          </w:p>
        </w:tc>
        <w:tc>
          <w:tcPr>
            <w:tcW w:w="1693" w:type="dxa"/>
            <w:shd w:val="clear" w:color="auto" w:fill="auto"/>
          </w:tcPr>
          <w:p w14:paraId="11884168" w14:textId="77777777" w:rsidR="007E38F6" w:rsidRPr="00402B9C" w:rsidRDefault="007E38F6" w:rsidP="00F1755C">
            <w:pPr>
              <w:pStyle w:val="TableText"/>
              <w:rPr>
                <w:rFonts w:asciiTheme="minorHAnsi" w:hAnsiTheme="minorHAnsi" w:cstheme="minorHAnsi"/>
              </w:rPr>
            </w:pPr>
          </w:p>
        </w:tc>
        <w:tc>
          <w:tcPr>
            <w:tcW w:w="2962" w:type="dxa"/>
            <w:shd w:val="clear" w:color="auto" w:fill="auto"/>
          </w:tcPr>
          <w:p w14:paraId="3341EDFA" w14:textId="77777777" w:rsidR="007E38F6" w:rsidRPr="00402B9C" w:rsidRDefault="007E38F6" w:rsidP="00F1755C">
            <w:pPr>
              <w:pStyle w:val="TableText"/>
              <w:rPr>
                <w:rFonts w:asciiTheme="minorHAnsi" w:hAnsiTheme="minorHAnsi" w:cstheme="minorHAnsi"/>
              </w:rPr>
            </w:pPr>
          </w:p>
        </w:tc>
        <w:tc>
          <w:tcPr>
            <w:tcW w:w="1837" w:type="dxa"/>
          </w:tcPr>
          <w:p w14:paraId="03535655" w14:textId="77777777" w:rsidR="007E38F6" w:rsidRPr="001522B0" w:rsidRDefault="007E38F6" w:rsidP="00F1755C">
            <w:pPr>
              <w:pStyle w:val="TableText"/>
              <w:rPr>
                <w:rFonts w:asciiTheme="minorHAnsi" w:hAnsiTheme="minorHAnsi" w:cstheme="minorHAnsi"/>
              </w:rPr>
            </w:pPr>
          </w:p>
        </w:tc>
        <w:tc>
          <w:tcPr>
            <w:tcW w:w="1834" w:type="dxa"/>
            <w:shd w:val="clear" w:color="auto" w:fill="auto"/>
          </w:tcPr>
          <w:p w14:paraId="2F23AB6F" w14:textId="77777777" w:rsidR="007E38F6" w:rsidRPr="001522B0" w:rsidRDefault="007E38F6" w:rsidP="00F1755C">
            <w:pPr>
              <w:pStyle w:val="TableText"/>
              <w:rPr>
                <w:rFonts w:asciiTheme="minorHAnsi" w:hAnsiTheme="minorHAnsi" w:cstheme="minorHAnsi"/>
              </w:rPr>
            </w:pPr>
          </w:p>
        </w:tc>
        <w:tc>
          <w:tcPr>
            <w:tcW w:w="1696" w:type="dxa"/>
            <w:shd w:val="clear" w:color="auto" w:fill="auto"/>
          </w:tcPr>
          <w:p w14:paraId="06748FC8" w14:textId="77777777" w:rsidR="007E38F6" w:rsidRPr="001522B0" w:rsidRDefault="007E38F6" w:rsidP="00F1755C">
            <w:pPr>
              <w:pStyle w:val="TableText"/>
              <w:rPr>
                <w:rFonts w:asciiTheme="minorHAnsi" w:hAnsiTheme="minorHAnsi" w:cstheme="minorHAnsi"/>
              </w:rPr>
            </w:pPr>
          </w:p>
        </w:tc>
        <w:tc>
          <w:tcPr>
            <w:tcW w:w="1186" w:type="dxa"/>
            <w:shd w:val="clear" w:color="auto" w:fill="auto"/>
          </w:tcPr>
          <w:p w14:paraId="40BC9697" w14:textId="77777777" w:rsidR="007E38F6" w:rsidRPr="001522B0" w:rsidRDefault="007E38F6" w:rsidP="00F1755C">
            <w:pPr>
              <w:pStyle w:val="TableText"/>
              <w:rPr>
                <w:rStyle w:val="Emphasis"/>
                <w:rFonts w:asciiTheme="minorHAnsi" w:hAnsiTheme="minorHAnsi" w:cstheme="minorHAnsi"/>
                <w:i w:val="0"/>
                <w:iCs w:val="0"/>
              </w:rPr>
            </w:pPr>
          </w:p>
        </w:tc>
      </w:tr>
      <w:tr w:rsidR="007E38F6" w:rsidRPr="001522B0" w14:paraId="0E05C5BB" w14:textId="77777777" w:rsidTr="00F1755C">
        <w:trPr>
          <w:trHeight w:val="75"/>
          <w:jc w:val="center"/>
        </w:trPr>
        <w:tc>
          <w:tcPr>
            <w:tcW w:w="1905" w:type="dxa"/>
            <w:shd w:val="clear" w:color="auto" w:fill="auto"/>
          </w:tcPr>
          <w:p w14:paraId="346C710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
                <w:iCs/>
              </w:rPr>
              <w:t xml:space="preserve">Brevipalpus phoenicis </w:t>
            </w:r>
            <w:r w:rsidRPr="001522B0">
              <w:rPr>
                <w:rFonts w:asciiTheme="minorHAnsi" w:hAnsiTheme="minorHAnsi" w:cstheme="minorHAnsi"/>
              </w:rPr>
              <w:t>species complex (Geijskes, 1939)</w:t>
            </w:r>
          </w:p>
          <w:p w14:paraId="3F39302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[Tenuipalpidae]</w:t>
            </w:r>
          </w:p>
          <w:p w14:paraId="0FF8FF65" w14:textId="77777777" w:rsidR="007E38F6" w:rsidRPr="001522B0" w:rsidRDefault="007E38F6" w:rsidP="00F1755C">
            <w:pPr>
              <w:pStyle w:val="TableText"/>
              <w:rPr>
                <w:rStyle w:val="Emphasis"/>
                <w:rFonts w:asciiTheme="minorHAnsi" w:hAnsiTheme="minorHAnsi" w:cstheme="minorHAnsi"/>
              </w:rPr>
            </w:pPr>
            <w:r w:rsidRPr="001522B0">
              <w:rPr>
                <w:rFonts w:asciiTheme="minorHAnsi" w:hAnsiTheme="minorHAnsi" w:cstheme="minorHAnsi"/>
              </w:rPr>
              <w:t>False spider mite</w:t>
            </w:r>
          </w:p>
        </w:tc>
        <w:tc>
          <w:tcPr>
            <w:tcW w:w="1345" w:type="dxa"/>
            <w:shd w:val="clear" w:color="auto" w:fill="auto"/>
          </w:tcPr>
          <w:p w14:paraId="5E6A7425" w14:textId="3EFA1520"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&lt;EndNote&gt;&lt;Cite&gt;&lt;Author&gt;Zhang&lt;/Author&gt;&lt;Year&gt;2021&lt;/Year&gt;&lt;RecNum&gt;45646&lt;/RecNum&gt;&lt;DisplayText&gt;(Zhang 2021)&lt;/DisplayText&gt;&lt;record&gt;&lt;rec-number&gt;45646&lt;/rec-number&gt;&lt;foreign-keys&gt;&lt;key app="EN" db-id="pxwxw0er9zv2fxezxdk5tt5utz5p5vtrwdv0" timestamp="1643161749"&gt;45646&lt;/key&gt;&lt;/foreign-keys&gt;&lt;ref-type name="Web Pages/Online Documents"&gt;12&lt;/ref-type&gt;&lt;contributors&gt;&lt;authors&gt;&lt;author&gt;Zhang, Z.Q.&lt;/author&gt;&lt;/authors&gt;&lt;/contributors&gt;&lt;titles&gt;&lt;title&gt;Tenuipalpidae of Southeast Asia&lt;/title&gt;&lt;secondary-title&gt;Mites in ASEAN countries&lt;/secondary-title&gt;&lt;/titles&gt;&lt;keywords&gt;&lt;keyword&gt;Tenuipalpidae&lt;/keyword&gt;&lt;keyword&gt;Southeast asia&lt;/keyword&gt;&lt;/keywords&gt;&lt;dates&gt;&lt;year&gt;2021&lt;/year&gt;&lt;/dates&gt;&lt;publisher&gt;Systematic &amp;amp; Applied Acarology Society&lt;/publisher&gt;&lt;urls&gt;&lt;related-urls&gt;&lt;url&gt;http://www.acarology.org/asean/content/Tenuipalpidae.htm&lt;/url&gt;&lt;/related-urls&gt;&lt;pdf-urls&gt;&lt;url&gt;file://J:\E Library\Plant Catalogue\Z\Zhang 2021 EN45646.pdf&lt;/url&gt;&lt;/pdf-urls&gt;&lt;/urls&gt;&lt;custom1&gt;Passionfruit from Vietnam_GA&lt;/custom1&gt;&lt;/record&gt;&lt;/Cite&gt;&lt;/EndNote&gt;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29" w:tooltip="Zhang, 2021 #45646" w:history="1">
              <w:r w:rsidR="005B3422">
                <w:rPr>
                  <w:rFonts w:asciiTheme="minorHAnsi" w:hAnsiTheme="minorHAnsi" w:cstheme="minorHAnsi"/>
                  <w:noProof/>
                </w:rPr>
                <w:t>Zhang 2021</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847B71" w:rsidRPr="001522B0">
              <w:rPr>
                <w:rFonts w:asciiTheme="minorHAnsi" w:hAnsiTheme="minorHAnsi" w:cstheme="minorHAnsi"/>
                <w:noProof/>
              </w:rPr>
              <w:t xml:space="preserve">. </w:t>
            </w:r>
            <w:r w:rsidRPr="000D21E7">
              <w:rPr>
                <w:rFonts w:asciiTheme="minorHAnsi" w:hAnsiTheme="minorHAnsi" w:cstheme="minorHAnsi"/>
              </w:rPr>
              <w:t xml:space="preserve">There are at least 8 species in the complex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&lt;EndNote&gt;&lt;Cite&gt;&lt;Author&gt;Beard&lt;/Author&gt;&lt;Year&gt;2015&lt;/Year&gt;&lt;RecNum&gt;49653&lt;/RecNum&gt;&lt;DisplayText&gt;(Beard et al. 2015)&lt;/DisplayText&gt;&lt;record&gt;&lt;rec-number&gt;49653&lt;/rec-number&gt;&lt;foreign-keys&gt;&lt;key app="EN" db-id="pxwxw0er9zv2fxezxdk5tt5utz5p5vtrwdv0" timestamp="1683778756"&gt;49653&lt;/key&gt;&lt;/foreign-keys&gt;&lt;ref-type name="Journal Articles"&gt;17&lt;/ref-type&gt;&lt;contributors&gt;&lt;authors&gt;&lt;author&gt;Beard, J.J.&lt;/author&gt;&lt;author&gt;Ochoa, R.&lt;/author&gt;&lt;author&gt;Braswell, W.E.&lt;/author&gt;&lt;author&gt;Bauchan, G.R.&lt;/author&gt;&lt;/authors&gt;&lt;/contributors&gt;&lt;titles&gt;&lt;title&gt;&lt;style face="italic" font="default" size="100%"&gt;Brevipalpus phoenicis &lt;/style&gt;&lt;style face="normal" font="default" size="100%"&gt;(Geijskes) species complex (Acari: Tenuipalpidae) - a closer look&lt;/style&gt;&lt;/title&gt;&lt;secondary-title&gt;Zootaxa&lt;/secondary-title&gt;&lt;/titles&gt;&lt;periodical&gt;&lt;full-title&gt;Zootaxa&lt;/full-title&gt;&lt;/periodical&gt;&lt;pages&gt;1-67&lt;/pages&gt;&lt;volume&gt;3944&lt;/volume&gt;&lt;num-vols&gt;1&lt;/num-vols&gt;&lt;keywords&gt;&lt;keyword&gt;Brevipalpus Donnadieu&lt;/keyword&gt;&lt;keyword&gt;Brevipalpus phoenicis&lt;/keyword&gt;&lt;keyword&gt;Brevipalpus azores sp. nov.&lt;/keyword&gt;&lt;keyword&gt;Brevipalpus feresi sp. nov.&lt;/keyword&gt;&lt;keyword&gt;Brevipalpus ferraguti sp. nov.&lt;/keyword&gt;&lt;keyword&gt;Brevipalpus hondurani Evans&lt;/keyword&gt;&lt;keyword&gt;Brevipalpus papayensis Baker&lt;/keyword&gt;&lt;keyword&gt;Brevipalpus phoenicis (Geijskes) sensu stricto Brevipalpus tucuman sp. nov. Beard &amp;amp; Ochoa Brevipalpus yothersi Baker&lt;/keyword&gt;&lt;keyword&gt;Brevipalpus species groups&lt;/keyword&gt;&lt;keyword&gt;Citrus&lt;/keyword&gt;&lt;keyword&gt;citrus leprosis virus&lt;/keyword&gt;&lt;keyword&gt;differential interference contrast&lt;/keyword&gt;&lt;keyword&gt;flat mites&lt;/keyword&gt;&lt;keyword&gt;low temperature scanning electron microscopy&lt;/keyword&gt;&lt;keyword&gt;phase contrast&lt;/keyword&gt;&lt;keyword&gt;systematics&lt;/keyword&gt;&lt;/keywords&gt;&lt;dates&gt;&lt;year&gt;2015&lt;/year&gt;&lt;pub-dates&gt;&lt;date&gt;04/07&lt;/date&gt;&lt;/pub-dates&gt;&lt;/dates&gt;&lt;urls&gt;&lt;pdf-urls&gt;&lt;url&gt;file://J:\E Library\Plant Catalogue\B\Beard et al 2015 EN49653.pdf&lt;/url&gt;&lt;/pdf-urls&gt;&lt;/urls&gt;&lt;custom1&gt;Fresh Table grapes from Brazil MH&lt;/custom1&gt;&lt;electronic-resource-num&gt;DOI 10.11646/zootaxa.3944.1.1&lt;/electronic-resource-num&gt;&lt;/record&gt;&lt;/Cite&gt;&lt;/EndNote&gt;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7" w:tooltip="Beard, 2015 #49653" w:history="1">
              <w:r w:rsidR="005B3422">
                <w:rPr>
                  <w:rFonts w:asciiTheme="minorHAnsi" w:hAnsiTheme="minorHAnsi" w:cstheme="minorHAnsi"/>
                  <w:noProof/>
                </w:rPr>
                <w:t>Beard et al. 2015</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but it is not known which of these species are present</w:t>
            </w:r>
            <w:r w:rsidRPr="000D21E7">
              <w:rPr>
                <w:rFonts w:asciiTheme="minorHAnsi" w:hAnsiTheme="minorHAnsi" w:cstheme="minorHAnsi"/>
              </w:rPr>
              <w:t xml:space="preserve"> in Vietnam.</w:t>
            </w:r>
          </w:p>
        </w:tc>
        <w:tc>
          <w:tcPr>
            <w:tcW w:w="1693" w:type="dxa"/>
            <w:shd w:val="clear" w:color="auto" w:fill="auto"/>
          </w:tcPr>
          <w:p w14:paraId="34F6A0F5" w14:textId="72860B41"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SA, Qld, Vic.,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 Womersley 1940)&lt;/DisplayText&gt;&lt;record&gt;&lt;rec-number&gt;55080&lt;/rec-number&gt;&lt;foreign-keys&gt;&lt;key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Cite&gt;&lt;Author&gt;Womersley&lt;/Author&gt;&lt;Year&gt;1940&lt;/Year&gt;&lt;RecNum&gt;50022&lt;/RecNum&gt;&lt;record&gt;&lt;rec-number&gt;50022&lt;/rec-number&gt;&lt;foreign-keys&gt;&lt;key app="EN" db-id="pxwxw0er9zv2fxezxdk5tt5utz5p5vtrwdv0" timestamp="1686863907"&gt;50022&lt;/key&gt;&lt;/foreign-keys&gt;&lt;ref-type name="Journal Articles"&gt;17&lt;/ref-type&gt;&lt;contributors&gt;&lt;authors&gt;&lt;author&gt;Womersley, H.&lt;/author&gt;&lt;/authors&gt;&lt;/contributors&gt;&lt;titles&gt;&lt;title&gt;Studies in Australian Acarina: Tetranychidae and Trichadenidae&lt;/title&gt;&lt;secondary-title&gt;Transactions of the Royal Society of South Australia&lt;/secondary-title&gt;&lt;/titles&gt;&lt;periodical&gt;&lt;full-title&gt;Transactions of the Royal Society of South Australia&lt;/full-title&gt;&lt;/periodical&gt;&lt;pages&gt;233-265&lt;/pages&gt;&lt;volume&gt;64&lt;/volume&gt;&lt;number&gt;2&lt;/number&gt;&lt;keywords&gt;&lt;keyword&gt;Mites&lt;/keyword&gt;&lt;keyword&gt;Acarina&lt;/keyword&gt;&lt;keyword&gt;Tetranychidae&lt;/keyword&gt;&lt;keyword&gt;Trichadenidae&lt;/keyword&gt;&lt;keyword&gt;Australian&lt;/keyword&gt;&lt;/keywords&gt;&lt;dates&gt;&lt;year&gt;1940&lt;/year&gt;&lt;/dates&gt;&lt;urls&gt;&lt;pdf-urls&gt;&lt;url&gt;file://J:\E Library\Plant Catalogue\W\Womersley 1940 EN50022.pdf&lt;/url&gt;&lt;/pdf-urls&gt;&lt;/urls&gt;&lt;custom1&gt;Melons from Japan_RG&lt;/custom1&gt;&lt;/record&gt;&lt;/Cite&gt;&lt;/EndNote&gt;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610" w:tooltip="Womersley, 1940 #50022" w:history="1">
              <w:r w:rsidR="005B3422" w:rsidRPr="00402B9C">
                <w:rPr>
                  <w:rFonts w:asciiTheme="minorHAnsi" w:hAnsiTheme="minorHAnsi" w:cstheme="minorHAnsi"/>
                  <w:noProof/>
                </w:rPr>
                <w:t>Womersley 1940</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847B71" w:rsidRPr="00402B9C">
              <w:rPr>
                <w:rFonts w:asciiTheme="minorHAnsi" w:hAnsiTheme="minorHAnsi" w:cstheme="minorHAnsi"/>
                <w:noProof/>
              </w:rPr>
              <w:t xml:space="preserve">, </w:t>
            </w:r>
            <w:r w:rsidRPr="00402B9C">
              <w:rPr>
                <w:rFonts w:asciiTheme="minorHAnsi" w:hAnsiTheme="minorHAnsi" w:cstheme="minorHAnsi"/>
                <w:noProof/>
              </w:rPr>
              <w:t>but only 2 species (</w:t>
            </w:r>
            <w:r w:rsidRPr="00402B9C">
              <w:rPr>
                <w:rFonts w:asciiTheme="minorHAnsi" w:hAnsiTheme="minorHAnsi" w:cstheme="minorHAnsi"/>
                <w:i/>
                <w:iCs/>
                <w:noProof/>
              </w:rPr>
              <w:t>B. papayensis</w:t>
            </w:r>
            <w:r w:rsidRPr="00402B9C">
              <w:rPr>
                <w:rFonts w:asciiTheme="minorHAnsi" w:hAnsiTheme="minorHAnsi" w:cstheme="minorHAnsi"/>
                <w:noProof/>
              </w:rPr>
              <w:t xml:space="preserve"> and </w:t>
            </w:r>
            <w:r w:rsidRPr="00402B9C">
              <w:rPr>
                <w:rFonts w:asciiTheme="minorHAnsi" w:hAnsiTheme="minorHAnsi" w:cstheme="minorHAnsi"/>
                <w:i/>
                <w:iCs/>
                <w:noProof/>
              </w:rPr>
              <w:t>B. yothersi</w:t>
            </w:r>
            <w:r w:rsidRPr="00402B9C">
              <w:rPr>
                <w:rFonts w:asciiTheme="minorHAnsi" w:hAnsiTheme="minorHAnsi" w:cstheme="minorHAnsi"/>
                <w:noProof/>
              </w:rPr>
              <w:t>)</w:t>
            </w:r>
            <w:r w:rsidRPr="00402B9C">
              <w:rPr>
                <w:rFonts w:asciiTheme="minorHAnsi" w:hAnsiTheme="minorHAnsi" w:cstheme="minorHAnsi"/>
                <w:i/>
                <w:iCs/>
                <w:noProof/>
              </w:rPr>
              <w:t xml:space="preserve"> </w:t>
            </w:r>
            <w:r w:rsidRPr="00402B9C">
              <w:rPr>
                <w:rFonts w:asciiTheme="minorHAnsi" w:hAnsiTheme="minorHAnsi" w:cstheme="minorHAnsi"/>
                <w:noProof/>
              </w:rPr>
              <w:t xml:space="preserve">are considered present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&lt;EndNote&gt;&lt;Cite&gt;&lt;Author&gt;Beard&lt;/Author&gt;&lt;Year&gt;2015&lt;/Year&gt;&lt;RecNum&gt;49653&lt;/RecNum&gt;&lt;DisplayText&gt;(Beard et al. 2015)&lt;/DisplayText&gt;&lt;record&gt;&lt;rec-number&gt;49653&lt;/rec-number&gt;&lt;foreign-keys&gt;&lt;key app="EN" db-id="pxwxw0er9zv2fxezxdk5tt5utz5p5vtrwdv0" timestamp="1683778756"&gt;49653&lt;/key&gt;&lt;/foreign-keys&gt;&lt;ref-type name="Journal Articles"&gt;17&lt;/ref-type&gt;&lt;contributors&gt;&lt;authors&gt;&lt;author&gt;Beard, J.J.&lt;/author&gt;&lt;author&gt;Ochoa, R.&lt;/author&gt;&lt;author&gt;Braswell, W.E.&lt;/author&gt;&lt;author&gt;Bauchan, G.R.&lt;/author&gt;&lt;/authors&gt;&lt;/contributors&gt;&lt;titles&gt;&lt;title&gt;&lt;style face="italic" font="default" size="100%"&gt;Brevipalpus phoenicis &lt;/style&gt;&lt;style face="normal" font="default" size="100%"&gt;(Geijskes) species complex (Acari: Tenuipalpidae) - a closer look&lt;/style&gt;&lt;/title&gt;&lt;secondary-title&gt;Zootaxa&lt;/secondary-title&gt;&lt;/titles&gt;&lt;periodical&gt;&lt;full-title&gt;Zootaxa&lt;/full-title&gt;&lt;/periodical&gt;&lt;pages&gt;1-67&lt;/pages&gt;&lt;volume&gt;3944&lt;/volume&gt;&lt;num-vols&gt;1&lt;/num-vols&gt;&lt;keywords&gt;&lt;keyword&gt;Brevipalpus Donnadieu&lt;/keyword&gt;&lt;keyword&gt;Brevipalpus phoenicis&lt;/keyword&gt;&lt;keyword&gt;Brevipalpus azores sp. nov.&lt;/keyword&gt;&lt;keyword&gt;Brevipalpus feresi sp. nov.&lt;/keyword&gt;&lt;keyword&gt;Brevipalpus ferraguti sp. nov.&lt;/keyword&gt;&lt;keyword&gt;Brevipalpus hondurani Evans&lt;/keyword&gt;&lt;keyword&gt;Brevipalpus papayensis Baker&lt;/keyword&gt;&lt;keyword&gt;Brevipalpus phoenicis (Geijskes) sensu stricto Brevipalpus tucuman sp. nov. Beard &amp;amp; Ochoa Brevipalpus yothersi Baker&lt;/keyword&gt;&lt;keyword&gt;Brevipalpus species groups&lt;/keyword&gt;&lt;keyword&gt;Citrus&lt;/keyword&gt;&lt;keyword&gt;citrus leprosis virus&lt;/keyword&gt;&lt;keyword&gt;differential interference contrast&lt;/keyword&gt;&lt;keyword&gt;flat mites&lt;/keyword&gt;&lt;keyword&gt;low temperature scanning electron microscopy&lt;/keyword&gt;&lt;keyword&gt;phase contrast&lt;/keyword&gt;&lt;keyword&gt;systematics&lt;/keyword&gt;&lt;/keywords&gt;&lt;dates&gt;&lt;year&gt;2015&lt;/year&gt;&lt;pub-dates&gt;&lt;date&gt;04/07&lt;/date&gt;&lt;/pub-dates&gt;&lt;/dates&gt;&lt;urls&gt;&lt;pdf-urls&gt;&lt;url&gt;file://J:\E Library\Plant Catalogue\B\Beard et al 2015 EN49653.pdf&lt;/url&gt;&lt;/pdf-urls&gt;&lt;/urls&gt;&lt;custom1&gt;Fresh Table grapes from Brazil MH&lt;/custom1&gt;&lt;electronic-resource-num&gt;DOI 10.11646/zootaxa.3944.1.1&lt;/electronic-resource-num&gt;&lt;/record&gt;&lt;/Cite&gt;&lt;/EndNote&gt;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37" w:tooltip="Beard, 2015 #49653" w:history="1">
              <w:r w:rsidR="005B3422" w:rsidRPr="00402B9C">
                <w:rPr>
                  <w:rFonts w:asciiTheme="minorHAnsi" w:hAnsiTheme="minorHAnsi" w:cstheme="minorHAnsi"/>
                  <w:noProof/>
                </w:rPr>
                <w:t>Beard et al. 2015</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rPr>
              <w:t xml:space="preserve">. </w:t>
            </w:r>
          </w:p>
        </w:tc>
        <w:tc>
          <w:tcPr>
            <w:tcW w:w="2962" w:type="dxa"/>
            <w:shd w:val="clear" w:color="auto" w:fill="auto"/>
          </w:tcPr>
          <w:p w14:paraId="7489B7F5" w14:textId="7D9B1A85"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w:t>
            </w:r>
            <w:r w:rsidRPr="00402B9C">
              <w:rPr>
                <w:rFonts w:asciiTheme="minorHAnsi" w:hAnsiTheme="minorHAnsi" w:cstheme="minorHAnsi"/>
                <w:i/>
                <w:iCs/>
              </w:rPr>
              <w:t>Brevipalpus phoenicis</w:t>
            </w:r>
            <w:r w:rsidRPr="00402B9C">
              <w:rPr>
                <w:rFonts w:asciiTheme="minorHAnsi" w:hAnsiTheme="minorHAnsi" w:cstheme="minorHAnsi"/>
              </w:rPr>
              <w:t xml:space="preserve"> is a polyphagous pest causing damage to leaves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&lt;EndNote&gt;&lt;Cite&gt;&lt;Author&gt;Gupta&lt;/Author&gt;&lt;Year&gt;1985&lt;/Year&gt;&lt;RecNum&gt;34786&lt;/RecNum&gt;&lt;DisplayText&gt;(Gupta 1985; Hill 2008)&lt;/DisplayText&gt;&lt;record&gt;&lt;rec-number&gt;34786&lt;/rec-number&gt;&lt;foreign-keys&gt;&lt;key app="EN" db-id="pxwxw0er9zv2fxezxdk5tt5utz5p5vtrwdv0" timestamp="1559525121"&gt;34786&lt;/key&gt;&lt;/foreign-keys&gt;&lt;ref-type name="Books"&gt;6&lt;/ref-type&gt;&lt;contributors&gt;&lt;authors&gt;&lt;author&gt;Gupta, S.K.&lt;/author&gt;&lt;/authors&gt;&lt;/contributors&gt;&lt;titles&gt;&lt;title&gt;Plant mites of India&lt;/title&gt;&lt;/titles&gt;&lt;keywords&gt;&lt;keyword&gt;mites&lt;/keyword&gt;&lt;keyword&gt;India&lt;/keyword&gt;&lt;/keywords&gt;&lt;dates&gt;&lt;year&gt;1985&lt;/year&gt;&lt;/dates&gt;&lt;pub-location&gt;Calcutta&lt;/pub-location&gt;&lt;publisher&gt;Government of India&lt;/publisher&gt;&lt;label&gt;Pomegranate from India KP&lt;/label&gt;&lt;urls&gt;&lt;pdf-urls&gt;&lt;url&gt;file://J:\E Library\Plant Catalogue\G\Gupta 1985 EN34786.pdf&lt;/url&gt;&lt;/pdf-urls&gt;&lt;/urls&gt;&lt;/record&gt;&lt;/Cite&gt;&lt;Cite&gt;&lt;Author&gt;Hill&lt;/Author&gt;&lt;Year&gt;2008&lt;/Year&gt;&lt;RecNum&gt;10735&lt;/RecNum&gt;&lt;record&gt;&lt;rec-number&gt;10735&lt;/rec-number&gt;&lt;foreign-keys&gt;&lt;key app="EN" db-id="pxwxw0er9zv2fxezxdk5tt5utz5p5vtrwdv0" timestamp="1451972615"&gt;10735&lt;/key&gt;&lt;/foreign-keys&gt;&lt;ref-type name="Books"&gt;6&lt;/ref-type&gt;&lt;contributors&gt;&lt;authors&gt;&lt;author&gt;Hill,D.S.&lt;/author&gt;&lt;/authors&gt;&lt;/contributors&gt;&lt;titles&gt;&lt;title&gt;Pests of crops in warmer climates and their control&lt;/title&gt;&lt;/titles&gt;&lt;pages&gt;1-708&lt;/pages&gt;&lt;keywords&gt;&lt;keyword&gt;Asia&lt;/keyword&gt;&lt;keyword&gt;Climate&lt;/keyword&gt;&lt;keyword&gt;Climates&lt;/keyword&gt;&lt;keyword&gt;control&lt;/keyword&gt;&lt;keyword&gt;Controls&lt;/keyword&gt;&lt;keyword&gt;Crops&lt;/keyword&gt;&lt;keyword&gt;DAFF&lt;/keyword&gt;&lt;keyword&gt;pest&lt;/keyword&gt;&lt;keyword&gt;Pests&lt;/keyword&gt;&lt;/keywords&gt;&lt;dates&gt;&lt;year&gt;2008&lt;/year&gt;&lt;/dates&gt;&lt;pub-location&gt;Skegness&lt;/pub-location&gt;&lt;publisher&gt;Springer-Verlag&lt;/publisher&gt;&lt;label&gt;74645&lt;/label&gt;&lt;urls&gt;&lt;pdf-urls&gt;&lt;url&gt;file://J:\E Library\Plant Catalogue\H\Hill 2008 EN10735 ID74645.pdf&lt;/url&gt;&lt;/pdf-urls&gt;&lt;/urls&gt;&lt;custom1&gt;sp Mexican avocados jc&lt;/custom1&gt;&lt;/record&gt;&lt;/Cite&gt;&lt;/EndNote&gt;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52" w:tooltip="Gupta, 1985 #34786" w:history="1">
              <w:r w:rsidR="005B3422" w:rsidRPr="00402B9C">
                <w:rPr>
                  <w:rFonts w:asciiTheme="minorHAnsi" w:hAnsiTheme="minorHAnsi" w:cstheme="minorHAnsi"/>
                  <w:noProof/>
                </w:rPr>
                <w:t>Gupta 1985</w:t>
              </w:r>
            </w:hyperlink>
            <w:r w:rsidR="005B3422" w:rsidRPr="00402B9C">
              <w:rPr>
                <w:rFonts w:asciiTheme="minorHAnsi" w:hAnsiTheme="minorHAnsi" w:cstheme="minorHAnsi"/>
                <w:noProof/>
              </w:rPr>
              <w:t xml:space="preserve">; </w:t>
            </w:r>
            <w:hyperlink w:anchor="_ENREF_274" w:tooltip="Hill, 2008 #10735" w:history="1">
              <w:r w:rsidR="005B3422" w:rsidRPr="00402B9C">
                <w:rPr>
                  <w:rFonts w:asciiTheme="minorHAnsi" w:hAnsiTheme="minorHAnsi" w:cstheme="minorHAnsi"/>
                  <w:noProof/>
                </w:rPr>
                <w:t>Hill 2008</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and fruit </w:t>
            </w:r>
            <w:r w:rsidR="005B3422" w:rsidRPr="00402B9C">
              <w:rPr>
                <w:rFonts w:asciiTheme="minorHAnsi" w:hAnsiTheme="minorHAnsi" w:cstheme="minorHAnsi"/>
                <w:color w:val="000000"/>
              </w:rPr>
              <w:fldChar w:fldCharType="begin">
                <w:fldData xml:space="preserve">PEVuZE5vdGU+PENpdGU+PEF1dGhvcj5IYXJhbW90bzwvQXV0aG9yPjxZZWFyPjE5Njk8L1llYXI+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</w:fldData>
              </w:fldChar>
            </w:r>
            <w:r w:rsidR="005B3422" w:rsidRPr="00402B9C">
              <w:rPr>
                <w:rFonts w:asciiTheme="minorHAnsi" w:hAnsiTheme="minorHAnsi" w:cstheme="minorHAnsi"/>
                <w:color w:val="000000"/>
              </w:rPr>
              <w:instrText xml:space="preserve"> ADDIN EN.CITE </w:instrText>
            </w:r>
            <w:r w:rsidR="005B3422" w:rsidRPr="00402B9C">
              <w:rPr>
                <w:rFonts w:asciiTheme="minorHAnsi" w:hAnsiTheme="minorHAnsi" w:cstheme="minorHAnsi"/>
                <w:color w:val="000000"/>
              </w:rPr>
              <w:fldChar w:fldCharType="begin">
                <w:fldData xml:space="preserve">PEVuZE5vdGU+PENpdGU+PEF1dGhvcj5IYXJhbW90bzwvQXV0aG9yPjxZZWFyPjE5Njk8L1llYXI+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</w:fldData>
              </w:fldChar>
            </w:r>
            <w:r w:rsidR="005B3422" w:rsidRPr="00402B9C">
              <w:rPr>
                <w:rFonts w:asciiTheme="minorHAnsi" w:hAnsiTheme="minorHAnsi" w:cstheme="minorHAnsi"/>
                <w:color w:val="000000"/>
              </w:rPr>
              <w:instrText xml:space="preserve"> ADDIN EN.CITE.DATA </w:instrText>
            </w:r>
            <w:r w:rsidR="005B3422" w:rsidRPr="00402B9C">
              <w:rPr>
                <w:rFonts w:asciiTheme="minorHAnsi" w:hAnsiTheme="minorHAnsi" w:cstheme="minorHAnsi"/>
                <w:color w:val="000000"/>
              </w:rPr>
            </w:r>
            <w:r w:rsidR="005B3422" w:rsidRPr="00402B9C">
              <w:rPr>
                <w:rFonts w:asciiTheme="minorHAnsi" w:hAnsiTheme="minorHAnsi" w:cstheme="minorHAnsi"/>
                <w:color w:val="000000"/>
              </w:rPr>
              <w:fldChar w:fldCharType="end"/>
            </w:r>
            <w:r w:rsidR="005B3422" w:rsidRPr="00402B9C">
              <w:rPr>
                <w:rFonts w:asciiTheme="minorHAnsi" w:hAnsiTheme="minorHAnsi" w:cstheme="minorHAnsi"/>
                <w:color w:val="000000"/>
              </w:rPr>
            </w:r>
            <w:r w:rsidR="005B3422" w:rsidRPr="00402B9C">
              <w:rPr>
                <w:rFonts w:asciiTheme="minorHAnsi" w:hAnsiTheme="minorHAnsi" w:cstheme="minorHAnsi"/>
                <w:color w:val="000000"/>
              </w:rPr>
              <w:fldChar w:fldCharType="separate"/>
            </w:r>
            <w:r w:rsidR="005B3422" w:rsidRPr="00402B9C">
              <w:rPr>
                <w:rFonts w:asciiTheme="minorHAnsi" w:hAnsiTheme="minorHAnsi" w:cstheme="minorHAnsi"/>
                <w:noProof/>
                <w:color w:val="000000"/>
              </w:rPr>
              <w:t>(</w:t>
            </w:r>
            <w:hyperlink w:anchor="_ENREF_263" w:tooltip="Haramoto, 1969 #51359" w:history="1">
              <w:r w:rsidR="005B3422" w:rsidRPr="00402B9C">
                <w:rPr>
                  <w:rFonts w:asciiTheme="minorHAnsi" w:hAnsiTheme="minorHAnsi" w:cstheme="minorHAnsi"/>
                  <w:noProof/>
                  <w:color w:val="000000"/>
                </w:rPr>
                <w:t>Haramoto 1969</w:t>
              </w:r>
            </w:hyperlink>
            <w:r w:rsidR="005B3422" w:rsidRPr="00402B9C">
              <w:rPr>
                <w:rFonts w:asciiTheme="minorHAnsi" w:hAnsiTheme="minorHAnsi" w:cstheme="minorHAnsi"/>
                <w:noProof/>
                <w:color w:val="000000"/>
              </w:rPr>
              <w:t xml:space="preserve">; </w:t>
            </w:r>
            <w:hyperlink w:anchor="_ENREF_569" w:tooltip="Vacante, 2010 #15378" w:history="1">
              <w:r w:rsidR="005B3422" w:rsidRPr="00402B9C">
                <w:rPr>
                  <w:rFonts w:asciiTheme="minorHAnsi" w:hAnsiTheme="minorHAnsi" w:cstheme="minorHAnsi"/>
                  <w:noProof/>
                  <w:color w:val="000000"/>
                </w:rPr>
                <w:t>Vacante 2010</w:t>
              </w:r>
            </w:hyperlink>
            <w:r w:rsidR="005B3422" w:rsidRPr="00402B9C">
              <w:rPr>
                <w:rFonts w:asciiTheme="minorHAnsi" w:hAnsiTheme="minorHAnsi" w:cstheme="minorHAnsi"/>
                <w:noProof/>
                <w:color w:val="000000"/>
              </w:rPr>
              <w:t>)</w:t>
            </w:r>
            <w:r w:rsidR="005B3422" w:rsidRPr="00402B9C">
              <w:rPr>
                <w:rFonts w:asciiTheme="minorHAnsi" w:hAnsiTheme="minorHAnsi" w:cstheme="minorHAnsi"/>
                <w:color w:val="000000"/>
              </w:rPr>
              <w:fldChar w:fldCharType="end"/>
            </w:r>
            <w:r w:rsidRPr="00402B9C">
              <w:rPr>
                <w:rFonts w:asciiTheme="minorHAnsi" w:hAnsiTheme="minorHAnsi" w:cstheme="minorHAnsi"/>
              </w:rPr>
              <w:t xml:space="preserve">. </w:t>
            </w:r>
            <w:r w:rsidRPr="00402B9C">
              <w:rPr>
                <w:rFonts w:asciiTheme="minorHAnsi" w:hAnsiTheme="minorHAnsi" w:cstheme="minorHAnsi"/>
                <w:color w:val="000000"/>
                <w:lang w:val="en"/>
              </w:rPr>
              <w:t xml:space="preserve">Pomelo is reported as a known host for </w:t>
            </w:r>
            <w:r w:rsidRPr="00402B9C">
              <w:rPr>
                <w:rFonts w:asciiTheme="minorHAnsi" w:hAnsiTheme="minorHAnsi" w:cstheme="minorHAnsi"/>
                <w:i/>
                <w:iCs/>
                <w:color w:val="000000"/>
                <w:lang w:val="en"/>
              </w:rPr>
              <w:t>B. phoenicis</w:t>
            </w:r>
            <w:r w:rsidRPr="00402B9C">
              <w:rPr>
                <w:rFonts w:asciiTheme="minorHAnsi" w:hAnsiTheme="minorHAnsi" w:cstheme="minorHAnsi"/>
                <w:color w:val="000000"/>
                <w:lang w:val="en"/>
              </w:rPr>
              <w:t xml:space="preserve"> in Africa and Asia </w:t>
            </w:r>
            <w:r w:rsidR="005B3422" w:rsidRPr="00402B9C">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bXA7IFdlYm91cm4gMjAwMzsgTWFpdHkgJmFtcDsgTW9uZGFsIDIwMjMpPC9EaXNwbGF5VGV4dD48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</w:fldData>
              </w:fldChar>
            </w:r>
            <w:r w:rsidR="005B3422" w:rsidRPr="00402B9C">
              <w:rPr>
                <w:rFonts w:asciiTheme="minorHAnsi" w:hAnsiTheme="minorHAnsi" w:cstheme="minorHAnsi"/>
              </w:rPr>
              <w:instrText xml:space="preserve"> ADDIN EN.CITE </w:instrText>
            </w:r>
            <w:r w:rsidR="005B3422" w:rsidRPr="00402B9C">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bXA7IFdlYm91cm4gMjAwMzsgTWFpdHkgJmFtcDsgTW9uZGFsIDIwMjMpPC9EaXNwbGF5VGV4dD48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</w:fldData>
              </w:fldChar>
            </w:r>
            <w:r w:rsidR="005B3422" w:rsidRPr="00402B9C">
              <w:rPr>
                <w:rFonts w:asciiTheme="minorHAnsi" w:hAnsiTheme="minorHAnsi" w:cstheme="minorHAnsi"/>
              </w:rPr>
              <w:instrText xml:space="preserve"> ADDIN EN.CITE.DATA </w:instrText>
            </w:r>
            <w:r w:rsidR="005B3422" w:rsidRPr="00402B9C">
              <w:rPr>
                <w:rFonts w:asciiTheme="minorHAnsi" w:hAnsiTheme="minorHAnsi" w:cstheme="minorHAnsi"/>
              </w:rPr>
            </w:r>
            <w:r w:rsidR="005B3422" w:rsidRPr="00402B9C">
              <w:rPr>
                <w:rFonts w:asciiTheme="minorHAnsi" w:hAnsiTheme="minorHAnsi" w:cstheme="minorHAnsi"/>
              </w:rPr>
              <w:fldChar w:fldCharType="end"/>
            </w:r>
            <w:r w:rsidR="005B3422" w:rsidRPr="00402B9C">
              <w:rPr>
                <w:rFonts w:asciiTheme="minorHAnsi" w:hAnsiTheme="minorHAnsi" w:cstheme="minorHAnsi"/>
              </w:rPr>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94" w:tooltip="Childers, 2003 #4902" w:history="1">
              <w:r w:rsidR="005B3422" w:rsidRPr="00402B9C">
                <w:rPr>
                  <w:rFonts w:asciiTheme="minorHAnsi" w:hAnsiTheme="minorHAnsi" w:cstheme="minorHAnsi"/>
                  <w:noProof/>
                </w:rPr>
                <w:t>Childers, Rodrigues &amp; Webourn 2003</w:t>
              </w:r>
            </w:hyperlink>
            <w:r w:rsidR="005B3422" w:rsidRPr="00402B9C">
              <w:rPr>
                <w:rFonts w:asciiTheme="minorHAnsi" w:hAnsiTheme="minorHAnsi" w:cstheme="minorHAnsi"/>
                <w:noProof/>
              </w:rPr>
              <w:t xml:space="preserve">; </w:t>
            </w:r>
            <w:hyperlink w:anchor="_ENREF_361" w:tooltip="Maity, 2023 #51529" w:history="1">
              <w:r w:rsidR="005B3422" w:rsidRPr="00402B9C">
                <w:rPr>
                  <w:rFonts w:asciiTheme="minorHAnsi" w:hAnsiTheme="minorHAnsi" w:cstheme="minorHAnsi"/>
                  <w:noProof/>
                </w:rPr>
                <w:t>Maity &amp; Mondal 2023</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color w:val="000000"/>
                <w:lang w:val="en"/>
              </w:rPr>
              <w:t>.</w:t>
            </w:r>
            <w:r w:rsidRPr="00402B9C">
              <w:rPr>
                <w:rFonts w:asciiTheme="minorHAnsi" w:hAnsiTheme="minorHAnsi" w:cstheme="minorHAnsi"/>
                <w:i/>
                <w:iCs/>
              </w:rPr>
              <w:br/>
              <w:t xml:space="preserve">Brevipalpus </w:t>
            </w:r>
            <w:r w:rsidRPr="00402B9C">
              <w:rPr>
                <w:rFonts w:asciiTheme="minorHAnsi" w:hAnsiTheme="minorHAnsi" w:cstheme="minorHAnsi"/>
              </w:rPr>
              <w:t>species are</w:t>
            </w:r>
            <w:r w:rsidRPr="00402B9C">
              <w:rPr>
                <w:rFonts w:asciiTheme="minorHAnsi" w:hAnsiTheme="minorHAnsi" w:cstheme="minorHAnsi"/>
                <w:szCs w:val="18"/>
              </w:rPr>
              <w:t xml:space="preserve"> routinely intercepted on horticultural products at the Australian border.</w:t>
            </w:r>
          </w:p>
        </w:tc>
        <w:tc>
          <w:tcPr>
            <w:tcW w:w="1837" w:type="dxa"/>
          </w:tcPr>
          <w:p w14:paraId="626333DA" w14:textId="44ABFFE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Pomelo fruit will be distributed throughout Australia for sale and could potentially carry mite adults, eggs, larvae and nymphs. </w:t>
            </w:r>
            <w:r w:rsidRPr="001522B0">
              <w:rPr>
                <w:rFonts w:asciiTheme="minorHAnsi" w:hAnsiTheme="minorHAnsi" w:cstheme="minorHAnsi"/>
                <w:i/>
                <w:iCs/>
              </w:rPr>
              <w:t>Brevipalpus phoenici</w:t>
            </w:r>
            <w:r w:rsidRPr="001522B0">
              <w:rPr>
                <w:rFonts w:asciiTheme="minorHAnsi" w:hAnsiTheme="minorHAnsi" w:cstheme="minorHAnsi"/>
              </w:rPr>
              <w:t xml:space="preserve">s is polyphagous </w: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bXA7IFdlYm91cm4gMjAwMzsgVUgtQ1RBSFIgRGVwYXJ0bWVudCBvZiBFbnRvbW9sb2d5ICZhbXA7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bXA7IFdlYm91cm4gMjAwMzsgVUgtQ1RBSFIgRGVwYXJ0bWVudCBvZiBFbnRvbW9sb2d5ICZhbXA7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94" w:tooltip="Childers, 2003 #4902" w:history="1">
              <w:r w:rsidR="005B3422">
                <w:rPr>
                  <w:rFonts w:asciiTheme="minorHAnsi" w:hAnsiTheme="minorHAnsi" w:cstheme="minorHAnsi"/>
                  <w:noProof/>
                </w:rPr>
                <w:t>Childers, Rodrigues &amp; Webourn 2003</w:t>
              </w:r>
            </w:hyperlink>
            <w:r w:rsidR="005B3422">
              <w:rPr>
                <w:rFonts w:asciiTheme="minorHAnsi" w:hAnsiTheme="minorHAnsi" w:cstheme="minorHAnsi"/>
                <w:noProof/>
              </w:rPr>
              <w:t xml:space="preserve">; </w:t>
            </w:r>
            <w:hyperlink w:anchor="_ENREF_561" w:tooltip="UH-CTAHR Department of Entomology, 2025 #55093" w:history="1">
              <w:r w:rsidR="005B3422">
                <w:rPr>
                  <w:rFonts w:asciiTheme="minorHAnsi" w:hAnsiTheme="minorHAnsi" w:cstheme="minorHAnsi"/>
                  <w:noProof/>
                </w:rPr>
                <w:t>UH-CTAHR Department of Entomology &amp; Hawaii Department of Agriculture 2025</w:t>
              </w:r>
            </w:hyperlink>
            <w:r w:rsidR="005B3422">
              <w:rPr>
                <w:rFonts w:asciiTheme="minorHAnsi" w:hAnsiTheme="minorHAnsi" w:cstheme="minorHAnsi"/>
                <w:noProof/>
              </w:rPr>
              <w:t>)</w:t>
            </w:r>
            <w:r w:rsidR="005B3422">
              <w:rPr>
                <w:rFonts w:asciiTheme="minorHAnsi" w:hAnsiTheme="minorHAnsi" w:cstheme="minorHAnsi"/>
              </w:rPr>
              <w:fldChar w:fldCharType="end"/>
            </w:r>
            <w:r w:rsidR="006129FD" w:rsidRPr="001522B0">
              <w:rPr>
                <w:rFonts w:asciiTheme="minorHAnsi" w:hAnsiTheme="minorHAnsi" w:cstheme="minorHAnsi"/>
              </w:rPr>
              <w:t xml:space="preserve"> </w:t>
            </w:r>
            <w:r w:rsidRPr="001522B0">
              <w:rPr>
                <w:rFonts w:asciiTheme="minorHAnsi" w:hAnsiTheme="minorHAnsi" w:cstheme="minorHAnsi"/>
              </w:rPr>
              <w:t xml:space="preserve">and suitable hosts are available in Australia. Adults, as well as viable immature stages potentially present on imported pomelo fruit could transfer to new hosts available in Australia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&lt;EndNote&gt;&lt;Cite&gt;&lt;Author&gt;UH-CTAHR Department of Entomology&lt;/Author&gt;&lt;Year&gt;2025&lt;/Year&gt;&lt;RecNum&gt;55093&lt;/RecNum&gt;&lt;DisplayText&gt;(UH-CTAHR Department of Entomology &amp;amp; Hawaii Department of Agriculture 2025)&lt;/DisplayText&gt;&lt;record&gt;&lt;rec-number&gt;55093&lt;/rec-number&gt;&lt;foreign-keys&gt;&lt;key app="EN" db-id="pxwxw0er9zv2fxezxdk5tt5utz5p5vtrwdv0" timestamp="1736110933"&gt;55093&lt;/key&gt;&lt;/foreign-keys&gt;&lt;ref-type name="Databases"&gt;45&lt;/ref-type&gt;&lt;contributors&gt;&lt;authors&gt;&lt;author&gt;UH-CTAHR Department of Entomology,&lt;/author&gt;&lt;author&gt;Hawaii Department of Agriculture,&lt;/author&gt;&lt;/authors&gt;&lt;/contributors&gt;&lt;titles&gt;&lt;title&gt;Crop Knowledge Master&lt;/title&gt;&lt;/titles&gt;&lt;keywords&gt;&lt;keyword&gt;database&lt;/keyword&gt;&lt;keyword&gt;Hawaii&lt;/keyword&gt;&lt;keyword&gt;pests&lt;/keyword&gt;&lt;/keywords&gt;&lt;dates&gt;&lt;year&gt;2025&lt;/year&gt;&lt;pub-dates&gt;&lt;date&gt;2025&lt;/date&gt;&lt;/pub-dates&gt;&lt;/dates&gt;&lt;pub-location&gt;Manoa (HI) USA&lt;/pub-location&gt;&lt;publisher&gt;The University of Hawai&amp;apos;i, College of Tropical Agriculture and Human Resources, Hawai&amp;apos;i Department of Agriculture&lt;/publisher&gt;&lt;urls&gt;&lt;related-urls&gt;&lt;url&gt;http://www.extento.hawaii.edu/kbase/crop/crop.htm&lt;/url&gt;&lt;/related-urls&gt;&lt;/urls&gt;&lt;custom1&gt;updated_RG&lt;/custom1&gt;&lt;/record&gt;&lt;/Cite&gt;&lt;/EndNote&gt;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561" w:tooltip="UH-CTAHR Department of Entomology, 2025 #55093" w:history="1">
              <w:r w:rsidR="005B3422">
                <w:rPr>
                  <w:rFonts w:asciiTheme="minorHAnsi" w:hAnsiTheme="minorHAnsi" w:cstheme="minorHAnsi"/>
                  <w:noProof/>
                </w:rPr>
                <w:t>UH-CTAHR Department of Entomology &amp; Hawaii Department of Agriculture 2025</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6129FD" w:rsidRPr="001522B0">
              <w:rPr>
                <w:rFonts w:asciiTheme="minorHAnsi" w:hAnsiTheme="minorHAnsi" w:cstheme="minorHAnsi"/>
              </w:rPr>
              <w:t xml:space="preserve"> </w:t>
            </w:r>
            <w:r w:rsidRPr="001522B0">
              <w:rPr>
                <w:rFonts w:asciiTheme="minorHAnsi" w:hAnsiTheme="minorHAnsi" w:cstheme="minorHAnsi"/>
              </w:rPr>
              <w:t>although their capacity for dispersal is limited.</w:t>
            </w:r>
          </w:p>
        </w:tc>
        <w:tc>
          <w:tcPr>
            <w:tcW w:w="1834" w:type="dxa"/>
            <w:shd w:val="clear" w:color="auto" w:fill="auto"/>
          </w:tcPr>
          <w:p w14:paraId="12C92A2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Pr="001522B0">
              <w:rPr>
                <w:rFonts w:asciiTheme="minorHAnsi" w:hAnsiTheme="minorHAnsi" w:cstheme="minorHAnsi"/>
                <w:i/>
                <w:iCs/>
              </w:rPr>
              <w:t>Brevipalpus phoenicis</w:t>
            </w:r>
            <w:r w:rsidRPr="001522B0">
              <w:rPr>
                <w:rFonts w:asciiTheme="minorHAnsi" w:hAnsiTheme="minorHAnsi" w:cstheme="minorHAnsi"/>
              </w:rPr>
              <w:t xml:space="preserve"> reproduces asexually via parthenogenesis and so individuals may reproduce readily on reaching a suitable host and establish if conditions are favourable.</w:t>
            </w:r>
          </w:p>
          <w:p w14:paraId="4A6312F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species is polyphagous, which would facilitate natural spread, although the rate of spread would be slow due to its limited mobility. The pest could more rapidly spread to new regions via movement of infested plant material.</w:t>
            </w:r>
          </w:p>
          <w:p w14:paraId="55DAECFC" w14:textId="77777777" w:rsidR="007E38F6" w:rsidRPr="001522B0" w:rsidRDefault="007E38F6" w:rsidP="00F1755C">
            <w:pPr>
              <w:pStyle w:val="TableText"/>
              <w:rPr>
                <w:rFonts w:asciiTheme="minorHAnsi" w:hAnsiTheme="minorHAnsi" w:cstheme="minorHAnsi"/>
              </w:rPr>
            </w:pPr>
          </w:p>
        </w:tc>
        <w:tc>
          <w:tcPr>
            <w:tcW w:w="1696" w:type="dxa"/>
            <w:shd w:val="clear" w:color="auto" w:fill="auto"/>
          </w:tcPr>
          <w:p w14:paraId="4AC2714A" w14:textId="65447775" w:rsidR="007E38F6" w:rsidRPr="001522B0" w:rsidRDefault="007E38F6" w:rsidP="00F1755C">
            <w:pPr>
              <w:pStyle w:val="TableText"/>
              <w:rPr>
                <w:rFonts w:asciiTheme="minorHAnsi" w:hAnsiTheme="minorHAnsi" w:cstheme="minorHAnsi"/>
              </w:rPr>
            </w:pPr>
            <w:r w:rsidRPr="001522B0">
              <w:rPr>
                <w:rStyle w:val="TableTextChar"/>
                <w:rFonts w:asciiTheme="minorHAnsi" w:hAnsiTheme="minorHAnsi" w:cstheme="minorHAnsi"/>
              </w:rPr>
              <w:t xml:space="preserve">Yes. </w:t>
            </w:r>
            <w:r w:rsidRPr="001522B0">
              <w:rPr>
                <w:rStyle w:val="TableTextChar"/>
                <w:rFonts w:asciiTheme="minorHAnsi" w:hAnsiTheme="minorHAnsi" w:cstheme="minorHAnsi"/>
                <w:i/>
                <w:iCs/>
              </w:rPr>
              <w:t>Brevipalpus phoenicis</w:t>
            </w:r>
            <w:r w:rsidRPr="001522B0">
              <w:rPr>
                <w:rStyle w:val="TableTextChar"/>
                <w:rFonts w:asciiTheme="minorHAnsi" w:hAnsiTheme="minorHAnsi" w:cstheme="minorHAnsi"/>
              </w:rPr>
              <w:t xml:space="preserve"> has been reported as a pest of a range of economically important crops, including</w:t>
            </w:r>
            <w:r w:rsidRPr="001522B0">
              <w:rPr>
                <w:rFonts w:asciiTheme="minorHAnsi" w:hAnsiTheme="minorHAnsi" w:cstheme="minorHAnsi"/>
                <w:color w:val="000000" w:themeColor="text1"/>
              </w:rPr>
              <w:t xml:space="preserve"> citrus, grapes, passionfruit, papaya and </w:t>
            </w:r>
            <w:r w:rsidRPr="001522B0">
              <w:rPr>
                <w:rFonts w:asciiTheme="minorHAnsi" w:hAnsiTheme="minorHAnsi" w:cstheme="minorHAnsi"/>
                <w:i/>
                <w:iCs/>
                <w:color w:val="000000" w:themeColor="text1"/>
              </w:rPr>
              <w:t xml:space="preserve">Prunus </w:t>
            </w:r>
            <w:r w:rsidRPr="001522B0">
              <w:rPr>
                <w:rFonts w:asciiTheme="minorHAnsi" w:hAnsiTheme="minorHAnsi" w:cstheme="minorHAnsi"/>
                <w:color w:val="000000" w:themeColor="text1"/>
              </w:rPr>
              <w:t xml:space="preserve">species </w: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bXA7IFdlYm91cm4gMjAwMzsgSGlsbCAyMDA4KTwvRGlzcGxheVRleHQ+PHJlY29yZD48cmVjLW51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PEVuZE5vdGU+PENpdGU+PEF1dGhvcj5DaGlsZGVyczwvQXV0aG9yPjxZZWFyPjIwMDM8L1llYXI+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94" w:tooltip="Childers, 2003 #4902" w:history="1">
              <w:r w:rsidR="005B3422">
                <w:rPr>
                  <w:rFonts w:asciiTheme="minorHAnsi" w:hAnsiTheme="minorHAnsi" w:cstheme="minorHAnsi"/>
                  <w:noProof/>
                </w:rPr>
                <w:t>Childers, Rodrigues &amp; Webourn 2003</w:t>
              </w:r>
            </w:hyperlink>
            <w:r w:rsidR="005B3422">
              <w:rPr>
                <w:rFonts w:asciiTheme="minorHAnsi" w:hAnsiTheme="minorHAnsi" w:cstheme="minorHAnsi"/>
                <w:noProof/>
              </w:rPr>
              <w:t xml:space="preserve">; </w:t>
            </w:r>
            <w:hyperlink w:anchor="_ENREF_274" w:tooltip="Hill, 2008 #10735" w:history="1">
              <w:r w:rsidR="005B3422">
                <w:rPr>
                  <w:rFonts w:asciiTheme="minorHAnsi" w:hAnsiTheme="minorHAnsi" w:cstheme="minorHAnsi"/>
                  <w:noProof/>
                </w:rPr>
                <w:t>Hill 2008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Style w:val="TableTextChar"/>
                <w:rFonts w:asciiTheme="minorHAnsi" w:hAnsiTheme="minorHAnsi" w:cstheme="minorHAnsi"/>
              </w:rPr>
              <w:t>, which are grown</w:t>
            </w:r>
            <w:r w:rsidRPr="001522B0">
              <w:rPr>
                <w:rFonts w:asciiTheme="minorHAnsi" w:hAnsiTheme="minorHAnsi" w:cstheme="minorHAnsi"/>
              </w:rPr>
              <w:t xml:space="preserve"> </w:t>
            </w:r>
            <w:r w:rsidRPr="001522B0">
              <w:rPr>
                <w:rStyle w:val="TableTextChar"/>
                <w:rFonts w:asciiTheme="minorHAnsi" w:hAnsiTheme="minorHAnsi" w:cstheme="minorHAnsi"/>
              </w:rPr>
              <w:t>commercially in Australia. Infestations can lead to reduced fruit production, damage to</w:t>
            </w:r>
            <w:r w:rsidRPr="001522B0">
              <w:rPr>
                <w:rFonts w:asciiTheme="minorHAnsi" w:hAnsiTheme="minorHAnsi" w:cstheme="minorHAnsi"/>
              </w:rPr>
              <w:t xml:space="preserve"> fruit and, in extreme cases, death of the host plant. This species can also vector viruses, including citrus leprosis viruses and passionfruit green spot virus, which can cause significant crop losses </w:t>
            </w:r>
            <w:bookmarkStart w:id="346" w:name="_Hlk152929024"/>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&lt;EndNote&gt;&lt;Cite&gt;&lt;Author&gt;Rodrigues&lt;/Author&gt;&lt;Year&gt;2013&lt;/Year&gt;&lt;RecNum&gt;32025&lt;/RecNum&gt;&lt;DisplayText&gt;(Rodrigues &amp;amp; Childers 2013)&lt;/DisplayText&gt;&lt;record&gt;&lt;rec-number&gt;32025&lt;/rec-number&gt;&lt;foreign-keys&gt;&lt;key app="EN" db-id="pxwxw0er9zv2fxezxdk5tt5utz5p5vtrwdv0" timestamp="1536273900"&gt;32025&lt;/key&gt;&lt;/foreign-keys&gt;&lt;ref-type name="Journal Articles"&gt;17&lt;/ref-type&gt;&lt;contributors&gt;&lt;authors&gt;&lt;author&gt;Rodrigues, J.C.V.&lt;/author&gt;&lt;author&gt;Childers, C.C.&lt;/author&gt;&lt;/authors&gt;&lt;/contributors&gt;&lt;titles&gt;&lt;title&gt;&lt;style face="italic" font="default" size="100%"&gt;Brevipalpus&lt;/style&gt;&lt;style face="normal" font="default" size="100%"&gt; mites (Acari: Tenuipalpidae): vectors of invasive, non-systemic cytoplasmic and nuclear viruses in plants&lt;/style&gt;&lt;/title&gt;&lt;secondary-title&gt;Experimental &amp;amp; Applied Acarology&lt;/secondary-title&gt;&lt;/titles&gt;&lt;periodical&gt;&lt;full-title&gt;Experimental &amp;amp; Applied Acarology&lt;/full-title&gt;&lt;/periodical&gt;&lt;pages&gt;165-175&lt;/pages&gt;&lt;volume&gt;59&lt;/volume&gt;&lt;keywords&gt;&lt;keyword&gt;Tenuipalpidae&lt;/keyword&gt;&lt;keyword&gt;Vector-virus relationships&lt;/keyword&gt;&lt;keyword&gt;Invasive species&lt;/keyword&gt;&lt;keyword&gt;Brevipalpus phoenicis complex&lt;/keyword&gt;&lt;/keywords&gt;&lt;dates&gt;&lt;year&gt;2013&lt;/year&gt;&lt;/dates&gt;&lt;urls&gt;&lt;pdf-urls&gt;&lt;url&gt;file://J:\E Library\Plant Catalogue\R\Rodrigues and Childers 2013 EN32025.pdf&lt;/url&gt;&lt;/pdf-urls&gt;&lt;/urls&gt;&lt;custom1&gt;Persian limes from Mexico_RG&lt;/custom1&gt;&lt;electronic-resource-num&gt;DOI 10.1007/s10493-012-9632-z&lt;/electronic-resource-num&gt;&lt;/record&gt;&lt;/Cite&gt;&lt;/EndNote&gt;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91" w:tooltip="Rodrigues, 2013 #32025" w:history="1">
              <w:r w:rsidR="005B3422">
                <w:rPr>
                  <w:rFonts w:asciiTheme="minorHAnsi" w:hAnsiTheme="minorHAnsi" w:cstheme="minorHAnsi"/>
                  <w:noProof/>
                </w:rPr>
                <w:t>Rodrigues &amp; Childers 2013</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6129FD" w:rsidRPr="001522B0">
              <w:rPr>
                <w:rFonts w:asciiTheme="minorHAnsi" w:hAnsiTheme="minorHAnsi" w:cstheme="minorHAnsi"/>
              </w:rPr>
              <w:t xml:space="preserve">. </w:t>
            </w:r>
            <w:r w:rsidRPr="001522B0">
              <w:rPr>
                <w:rFonts w:asciiTheme="minorHAnsi" w:hAnsiTheme="minorHAnsi" w:cstheme="minorHAnsi"/>
              </w:rPr>
              <w:t>Although these viruses are not present in Vietnam or Australia, the presence of additional vectors may increase the potential for such viruses to become established if they were introduced</w:t>
            </w:r>
            <w:bookmarkEnd w:id="346"/>
            <w:r w:rsidRPr="001522B0">
              <w:rPr>
                <w:rFonts w:asciiTheme="minorHAnsi" w:hAnsiTheme="minorHAnsi" w:cstheme="minorHAnsi"/>
              </w:rPr>
              <w:t>.</w:t>
            </w:r>
          </w:p>
        </w:tc>
        <w:tc>
          <w:tcPr>
            <w:tcW w:w="1186" w:type="dxa"/>
            <w:shd w:val="clear" w:color="auto" w:fill="auto"/>
          </w:tcPr>
          <w:p w14:paraId="2080F36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Yes (EP)</w:t>
            </w:r>
          </w:p>
        </w:tc>
      </w:tr>
      <w:tr w:rsidR="007E38F6" w:rsidRPr="001522B0" w14:paraId="2C911A51" w14:textId="77777777" w:rsidTr="00F1755C">
        <w:trPr>
          <w:trHeight w:val="75"/>
          <w:jc w:val="center"/>
        </w:trPr>
        <w:tc>
          <w:tcPr>
            <w:tcW w:w="1905" w:type="dxa"/>
            <w:shd w:val="clear" w:color="auto" w:fill="auto"/>
          </w:tcPr>
          <w:p w14:paraId="0E7F4338"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Eutetranychus orientalis </w:t>
            </w:r>
            <w:r w:rsidRPr="001522B0">
              <w:rPr>
                <w:rStyle w:val="Emphasis"/>
                <w:rFonts w:asciiTheme="minorHAnsi" w:hAnsiTheme="minorHAnsi" w:cstheme="minorHAnsi"/>
                <w:i w:val="0"/>
                <w:iCs w:val="0"/>
              </w:rPr>
              <w:t>(Klein, 1936)</w:t>
            </w:r>
          </w:p>
          <w:p w14:paraId="43427C3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[Tetranychidae]</w:t>
            </w:r>
          </w:p>
          <w:p w14:paraId="68A4C8C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Citrus brown mite</w:t>
            </w:r>
          </w:p>
        </w:tc>
        <w:tc>
          <w:tcPr>
            <w:tcW w:w="1345" w:type="dxa"/>
            <w:shd w:val="clear" w:color="auto" w:fill="auto"/>
          </w:tcPr>
          <w:p w14:paraId="14B8A430" w14:textId="525255C3"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PEVuZE5vdGU+PENpdGU+PEF1dGhvcj5CZWFyZDwvQXV0aG9yPjxZZWFyPjIwMTg8L1llYXI+PFJl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PEVuZE5vdGU+PENpdGU+PEF1dGhvcj5CZWFyZDwvQXV0aG9yPjxZZWFyPjIwMTg8L1llYXI+PFJl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6" w:tooltip="Beard, 2018 #42124" w:history="1">
              <w:r w:rsidR="005B3422">
                <w:rPr>
                  <w:rFonts w:asciiTheme="minorHAnsi" w:hAnsiTheme="minorHAnsi" w:cstheme="minorHAnsi"/>
                  <w:noProof/>
                </w:rPr>
                <w:t>Beard 2018</w:t>
              </w:r>
            </w:hyperlink>
            <w:r w:rsidR="005B3422">
              <w:rPr>
                <w:rFonts w:asciiTheme="minorHAnsi" w:hAnsiTheme="minorHAnsi" w:cstheme="minorHAnsi"/>
                <w:noProof/>
              </w:rPr>
              <w:t xml:space="preserve">; </w:t>
            </w:r>
            <w:hyperlink w:anchor="_ENREF_410" w:tooltip="New Zealand Ministry for Primary Industries, 2016 #49787" w:history="1">
              <w:r w:rsidR="005B3422">
                <w:rPr>
                  <w:rFonts w:asciiTheme="minorHAnsi" w:hAnsiTheme="minorHAnsi" w:cstheme="minorHAnsi"/>
                  <w:noProof/>
                </w:rPr>
                <w:t>New Zealand Ministry for Primary Industries 2016</w:t>
              </w:r>
            </w:hyperlink>
            <w:r w:rsidR="005B3422">
              <w:rPr>
                <w:rFonts w:asciiTheme="minorHAnsi" w:hAnsiTheme="minorHAnsi" w:cstheme="minorHAnsi"/>
                <w:noProof/>
              </w:rPr>
              <w:t xml:space="preserve">; </w:t>
            </w:r>
            <w:hyperlink w:anchor="_ENREF_616" w:tooltip="WTO, 2020 #49836" w:history="1">
              <w:r w:rsidR="005B3422">
                <w:rPr>
                  <w:rFonts w:asciiTheme="minorHAnsi" w:hAnsiTheme="minorHAnsi" w:cstheme="minorHAnsi"/>
                  <w:noProof/>
                </w:rPr>
                <w:t>WTO 2020</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6129FD" w:rsidRPr="001522B0">
              <w:rPr>
                <w:rFonts w:asciiTheme="minorHAnsi" w:hAnsiTheme="minorHAnsi" w:cstheme="minorHAnsi"/>
              </w:rPr>
              <w:t xml:space="preserve"> </w:t>
            </w:r>
          </w:p>
        </w:tc>
        <w:tc>
          <w:tcPr>
            <w:tcW w:w="1693" w:type="dxa"/>
            <w:shd w:val="clear" w:color="auto" w:fill="auto"/>
          </w:tcPr>
          <w:p w14:paraId="0A7F8A00" w14:textId="31C4D409"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NT, Qld, WA </w:t>
            </w:r>
            <w:r w:rsidR="005B3422" w:rsidRPr="00402B9C">
              <w:rPr>
                <w:rFonts w:asciiTheme="minorHAnsi" w:hAnsiTheme="minorHAnsi" w:cstheme="minorHAnsi"/>
                <w:noProof/>
              </w:rPr>
              <w:fldChar w:fldCharType="begin">
                <w:fldData xml:space="preserve">PEVuZE5vdGU+PENpdGU+PEF1dGhvcj5BTEE8L0F1dGhvcj48WWVhcj4yMDI1PC9ZZWFyPjxSZWNO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PEVuZE5vdGU+PENpdGU+PEF1dGhvcj5BTEE8L0F1dGhvcj48WWVhcj4yMDI1PC9ZZWFyPjxSZWNO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 xml:space="preserve">; </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 xml:space="preserve">; </w:t>
            </w:r>
            <w:hyperlink w:anchor="_ENREF_595" w:tooltip="Walter, 1995 #3493" w:history="1">
              <w:r w:rsidR="005B3422" w:rsidRPr="00402B9C">
                <w:rPr>
                  <w:rFonts w:asciiTheme="minorHAnsi" w:hAnsiTheme="minorHAnsi" w:cstheme="minorHAnsi"/>
                  <w:noProof/>
                </w:rPr>
                <w:t>Walter, Halliday &amp; Smith 1995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59DDDD31"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2F7B8DA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31F6D66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658BFBD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464A544E"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1559F913" w14:textId="77777777" w:rsidTr="00F1755C">
        <w:trPr>
          <w:trHeight w:val="75"/>
          <w:jc w:val="center"/>
        </w:trPr>
        <w:tc>
          <w:tcPr>
            <w:tcW w:w="1905" w:type="dxa"/>
            <w:shd w:val="clear" w:color="auto" w:fill="auto"/>
          </w:tcPr>
          <w:p w14:paraId="55AB5111"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Neoseiulus longispinosus </w:t>
            </w:r>
            <w:r w:rsidRPr="001522B0">
              <w:rPr>
                <w:rStyle w:val="Emphasis"/>
                <w:rFonts w:asciiTheme="minorHAnsi" w:hAnsiTheme="minorHAnsi" w:cstheme="minorHAnsi"/>
                <w:i w:val="0"/>
                <w:iCs w:val="0"/>
              </w:rPr>
              <w:t>(Evans, 1952)</w:t>
            </w:r>
          </w:p>
          <w:p w14:paraId="2851E97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[Phytoseiidae]</w:t>
            </w:r>
          </w:p>
        </w:tc>
        <w:tc>
          <w:tcPr>
            <w:tcW w:w="1345" w:type="dxa"/>
            <w:shd w:val="clear" w:color="auto" w:fill="auto"/>
          </w:tcPr>
          <w:p w14:paraId="69776B53" w14:textId="470E78F1"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&lt;EndNote&gt;&lt;Cite&gt;&lt;Author&gt;Huyen&lt;/Author&gt;&lt;Year&gt;2017&lt;/Year&gt;&lt;RecNum&gt;45123&lt;/RecNum&gt;&lt;DisplayText&gt;(Huyen et al. 2017)&lt;/DisplayText&gt;&lt;record&gt;&lt;rec-number&gt;45123&lt;/rec-number&gt;&lt;foreign-keys&gt;&lt;key app="EN" db-id="pxwxw0er9zv2fxezxdk5tt5utz5p5vtrwdv0" timestamp="1638822437"&gt;45123&lt;/key&gt;&lt;/foreign-keys&gt;&lt;ref-type name="Journal Articles"&gt;17&lt;/ref-type&gt;&lt;contributors&gt;&lt;authors&gt;&lt;author&gt;Huyen, L.T.&lt;/author&gt;&lt;author&gt;Tung, N.D.&lt;/author&gt;&lt;author&gt;Lan, D.H.&lt;/author&gt;&lt;author&gt;Chi, C.V.&lt;/author&gt;&lt;author&gt;De Clercq, P.&lt;/author&gt;&lt;author&gt;Dinh, N.V.&lt;/author&gt;&lt;/authors&gt;&lt;/contributors&gt;&lt;titles&gt;&lt;title&gt;&lt;style face="normal" font="default" size="100%"&gt;Life table parameters and development of &lt;/style&gt;&lt;style face="italic" font="default" size="100%"&gt;Neoseiulus longispinosus&lt;/style&gt;&lt;style face="normal" font="default" size="100%"&gt; (Acari: Phytoseiidae) reared on citrus red mite, &lt;/style&gt;&lt;style face="italic" font="default" size="100%"&gt;Panonychus citri&lt;/style&gt;&lt;style face="normal" font="default" size="100%"&gt; (Acari: Tetranychidae) at different temperatures&lt;/style&gt;&lt;/title&gt;&lt;secondary-title&gt;Systematic &amp;amp; Applied Acarology&lt;/secondary-title&gt;&lt;/titles&gt;&lt;periodical&gt;&lt;full-title&gt;Systematic &amp;amp; Applied Acarology&lt;/full-title&gt;&lt;/periodical&gt;&lt;pages&gt;1316-1326&lt;/pages&gt;&lt;volume&gt;22&lt;/volume&gt;&lt;number&gt;9&lt;/number&gt;&lt;keywords&gt;&lt;keyword&gt;Predatory mite&lt;/keyword&gt;&lt;keyword&gt;Neoseiulus longispinosus&lt;/keyword&gt;&lt;keyword&gt;Citrus red spider mite&lt;/keyword&gt;&lt;keyword&gt;Panonychus citri&lt;/keyword&gt;&lt;keyword&gt;intrinsic rate of increase&lt;/keyword&gt;&lt;/keywords&gt;&lt;dates&gt;&lt;year&gt;2017&lt;/year&gt;&lt;/dates&gt;&lt;urls&gt;&lt;pdf-urls&gt;&lt;url&gt;file://J:\E Library\Plant Catalogue\H\Huyen et al 2017 EN45123.pdf&lt;/url&gt;&lt;/pdf-urls&gt;&lt;/urls&gt;&lt;custom1&gt;Passionfruit from Vietnam_RG&lt;/custom1&gt;&lt;/record&gt;&lt;/Cite&gt;&lt;/EndNote&gt;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93" w:tooltip="Huyen, 2017 #45123" w:history="1">
              <w:r w:rsidR="005B3422">
                <w:rPr>
                  <w:rFonts w:asciiTheme="minorHAnsi" w:hAnsiTheme="minorHAnsi" w:cstheme="minorHAnsi"/>
                  <w:noProof/>
                </w:rPr>
                <w:t>Huyen et al. 2017</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255D4637" w14:textId="6AC64892"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NT, Qld, WA </w: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TnVtPjU1MDgwPC9SZWNOdW0+PERpc3BsYXlUZXh0PihBUFBEIDIwMjU7IEdvdmVybm1lbnQgb2Yg
V2VzdGVybiBBdXN0cmFsaWEgMjAyMyk8L0Rpc3BsYXlUZXh0PjxyZWNvcmQ+PHJlYy1udW1iZXI+
NTUwODA8L3JlYy1udW1iZXI+PGZvcmVpZ24ta2V5cz48a2V5IGFwcD0iRU4iIGRiLWlkPSJweHd4
dzBlcjl6djJmeGV6eGRrNXR0NXV0ejVwNXZ0cndkdjAiIHRpbWVzdGFtcD0iMTczNTg3MjExOSI+
NTUwODA8L2tleT48L2ZvcmVpZ24ta2V5cz48cmVmLXR5cGUgbmFtZT0iRGF0YWJhc2VzIj40NTwv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PjIwMjU8L3llYXI+PHB1Yi1kYXRlcz48ZGF0ZT4yMDI1PC9kYXRlPjwvcHViLWRhdGVzPjwvZGF0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TnVtPjU1MDgwPC9SZWNOdW0+PERpc3BsYXlUZXh0PihBUFBEIDIwMjU7IEdvdmVybm1lbnQgb2Yg
V2VzdGVybiBBdXN0cmFsaWEgMjAyMyk8L0Rpc3BsYXlUZXh0PjxyZWNvcmQ+PHJlYy1udW1iZXI+
NTUwODA8L3JlYy1udW1iZXI+PGZvcmVpZ24ta2V5cz48a2V5IGFwcD0iRU4iIGRiLWlkPSJweHd4
dzBlcjl6djJmeGV6eGRrNXR0NXV0ejVwNXZ0cndkdjAiIHRpbWVzdGFtcD0iMTczNTg3MjExOSI+
NTUwODA8L2tleT48L2ZvcmVpZ24ta2V5cz48cmVmLXR5cGUgbmFtZT0iRGF0YWJhc2VzIj40NTwv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PjIwMjU8L3llYXI+PHB1Yi1kYXRlcz48ZGF0ZT4yMDI1PC9kYXRlPjwvcHViLWRhdGVzPjwvZGF0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065B7783"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7E0493A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10A1A7A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24A9122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5291D69"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0439C765" w14:textId="77777777" w:rsidTr="00F1755C">
        <w:trPr>
          <w:trHeight w:val="75"/>
          <w:jc w:val="center"/>
        </w:trPr>
        <w:tc>
          <w:tcPr>
            <w:tcW w:w="1905" w:type="dxa"/>
            <w:shd w:val="clear" w:color="auto" w:fill="auto"/>
          </w:tcPr>
          <w:p w14:paraId="37B4FCA9"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Oligonychus coffeae </w:t>
            </w:r>
            <w:r w:rsidRPr="001522B0">
              <w:rPr>
                <w:rStyle w:val="Emphasis"/>
                <w:rFonts w:asciiTheme="minorHAnsi" w:hAnsiTheme="minorHAnsi" w:cstheme="minorHAnsi"/>
                <w:i w:val="0"/>
                <w:iCs w:val="0"/>
              </w:rPr>
              <w:t>(Nietner, 1861)</w:t>
            </w:r>
          </w:p>
          <w:p w14:paraId="354DA00F"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[Tetranychidae]</w:t>
            </w:r>
          </w:p>
          <w:p w14:paraId="7E022FE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Tea red spider mite</w:t>
            </w:r>
          </w:p>
        </w:tc>
        <w:tc>
          <w:tcPr>
            <w:tcW w:w="1345" w:type="dxa"/>
            <w:shd w:val="clear" w:color="auto" w:fill="auto"/>
          </w:tcPr>
          <w:p w14:paraId="34F54DB9" w14:textId="5A67D58C"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ZWNOdW0+NDg3ODM8L1JlY051bT48RGlzcGxheVRleHQ+KFBo4bqhbSAyMDEzYSwgYjsgVmFjYW50
ZSAyMDE2KTwvRGlzcGxheVRleHQ+PHJlY29yZD48cmVjLW51bWJlcj40ODc4MzwvcmVjLW51bWJl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ZGlhX1dXPC9jdXN0b20xPjwvcmVjb3JkPjwvQ2l0ZT48Q2l0ZT48QXV0aG9yPlBo4bqhbTwvQXV0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ZWNOdW0+NDg3ODM8L1JlY051bT48RGlzcGxheVRleHQ+KFBo4bqhbSAyMDEzYSwgYjsgVmFjYW50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454" w:tooltip="Phạm, 2013 #48784" w:history="1">
              <w:r w:rsidR="005B3422">
                <w:rPr>
                  <w:rFonts w:asciiTheme="minorHAnsi" w:hAnsiTheme="minorHAnsi" w:cstheme="minorHAnsi"/>
                  <w:noProof/>
                </w:rPr>
                <w:t>b</w:t>
              </w:r>
            </w:hyperlink>
            <w:r w:rsidR="005B3422">
              <w:rPr>
                <w:rFonts w:asciiTheme="minorHAnsi" w:hAnsiTheme="minorHAnsi" w:cstheme="minorHAnsi"/>
                <w:noProof/>
              </w:rPr>
              <w:t xml:space="preserve">; </w:t>
            </w:r>
            <w:hyperlink w:anchor="_ENREF_571" w:tooltip="Vacante, 2016 #25012" w:history="1">
              <w:r w:rsidR="005B3422">
                <w:rPr>
                  <w:rFonts w:asciiTheme="minorHAnsi" w:hAnsiTheme="minorHAnsi" w:cstheme="minorHAnsi"/>
                  <w:noProof/>
                </w:rPr>
                <w:t>Vacante 2016</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41B375B8" w14:textId="0FEF1A1F"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E41685" w:rsidRPr="00402B9C">
              <w:rPr>
                <w:rFonts w:asciiTheme="minorHAnsi" w:hAnsiTheme="minorHAnsi" w:cstheme="minorHAnsi"/>
              </w:rPr>
              <w:t xml:space="preserve">, </w:t>
            </w:r>
            <w:r w:rsidRPr="00402B9C">
              <w:rPr>
                <w:rFonts w:asciiTheme="minorHAnsi" w:hAnsiTheme="minorHAnsi" w:cstheme="minorHAnsi"/>
              </w:rPr>
              <w:t xml:space="preserve">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&lt;EndNote&gt;&lt;Cite&gt;&lt;Author&gt;DPIRD&lt;/Author&gt;&lt;Year&gt;2023&lt;/Year&gt;&lt;RecNum&gt;51340&lt;/RecNum&gt;&lt;DisplayText&gt;(DPIRD 2023)&lt;/DisplayText&gt;&lt;record&gt;&lt;rec-number&gt;51340&lt;/rec-number&gt;&lt;foreign-keys&gt;&lt;key app="EN" db-id="pxwxw0er9zv2fxezxdk5tt5utz5p5vtrwdv0" timestamp="1700703616"&gt;51340&lt;/key&gt;&lt;/foreign-keys&gt;&lt;ref-type name="Databases"&gt;45&lt;/ref-type&gt;&lt;contributors&gt;&lt;authors&gt;&lt;author&gt;DPIRD&lt;/author&gt;&lt;/authors&gt;&lt;/contributors&gt;&lt;titles&gt;&lt;title&gt;Invertebrate Reference Collection Database (ICDb)&lt;/title&gt;&lt;/titles&gt;&lt;dates&gt;&lt;year&gt;2023&lt;/year&gt;&lt;pub-dates&gt;&lt;date&gt;2023&lt;/date&gt;&lt;/pub-dates&gt;&lt;/dates&gt;&lt;pub-location&gt;South Perth (WA) Australia&lt;/pub-location&gt;&lt;publisher&gt;Western Australian Department of Primary Industries and Regional Development&amp;apos;s Agriculture and Food division&lt;/publisher&gt;&lt;urls&gt;&lt;related-urls&gt;&lt;url&gt;https://www.agric.wa.gov.au/pest-insects/invertebrate-reference-collection-database-icdb&lt;/url&gt;&lt;/related-urls&gt;&lt;/urls&gt;&lt;electronic-resource-num&gt;https://agric.wa.gov.au/n/645&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61" w:tooltip="DPIRD, 2023 #51340" w:history="1">
              <w:r w:rsidR="005B3422" w:rsidRPr="00402B9C">
                <w:rPr>
                  <w:rFonts w:asciiTheme="minorHAnsi" w:hAnsiTheme="minorHAnsi" w:cstheme="minorHAnsi"/>
                  <w:noProof/>
                </w:rPr>
                <w:t>DPIRD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1CB7E093"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552F1AE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0B26FB6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7187C48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08B8A00"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5B485485" w14:textId="77777777" w:rsidTr="00F1755C">
        <w:trPr>
          <w:trHeight w:val="75"/>
          <w:jc w:val="center"/>
        </w:trPr>
        <w:tc>
          <w:tcPr>
            <w:tcW w:w="1905" w:type="dxa"/>
            <w:shd w:val="clear" w:color="auto" w:fill="auto"/>
          </w:tcPr>
          <w:p w14:paraId="37A3134F" w14:textId="7E2943EB" w:rsidR="007E38F6" w:rsidRPr="001522B0" w:rsidRDefault="007E38F6" w:rsidP="00F1755C">
            <w:pPr>
              <w:pStyle w:val="TableText"/>
              <w:rPr>
                <w:rStyle w:val="Emphasis"/>
                <w:rFonts w:asciiTheme="minorHAnsi" w:hAnsiTheme="minorHAnsi" w:cstheme="minorHAnsi"/>
                <w:i w:val="0"/>
                <w:iCs w:val="0"/>
                <w:sz w:val="22"/>
              </w:rPr>
            </w:pPr>
            <w:bookmarkStart w:id="347" w:name="_Hlk142467102"/>
            <w:r w:rsidRPr="001522B0">
              <w:rPr>
                <w:rStyle w:val="Emphasis"/>
                <w:rFonts w:asciiTheme="minorHAnsi" w:hAnsiTheme="minorHAnsi" w:cstheme="minorHAnsi"/>
              </w:rPr>
              <w:t xml:space="preserve">Panonychus citri </w:t>
            </w:r>
            <w:r w:rsidRPr="001522B0">
              <w:rPr>
                <w:rStyle w:val="Emphasis"/>
                <w:rFonts w:asciiTheme="minorHAnsi" w:hAnsiTheme="minorHAnsi" w:cstheme="minorHAnsi"/>
                <w:i w:val="0"/>
                <w:iCs w:val="0"/>
              </w:rPr>
              <w:t>(Mc</w:t>
            </w:r>
            <w:r w:rsidR="002C344B" w:rsidRPr="001522B0">
              <w:rPr>
                <w:rStyle w:val="Emphasis"/>
                <w:rFonts w:asciiTheme="minorHAnsi" w:hAnsiTheme="minorHAnsi" w:cstheme="minorHAnsi"/>
                <w:i w:val="0"/>
                <w:iCs w:val="0"/>
              </w:rPr>
              <w:t>G</w:t>
            </w:r>
            <w:r w:rsidRPr="001522B0">
              <w:rPr>
                <w:rStyle w:val="Emphasis"/>
                <w:rFonts w:asciiTheme="minorHAnsi" w:hAnsiTheme="minorHAnsi" w:cstheme="minorHAnsi"/>
                <w:i w:val="0"/>
                <w:iCs w:val="0"/>
              </w:rPr>
              <w:t>regor, 1916)</w:t>
            </w:r>
          </w:p>
          <w:bookmarkEnd w:id="347"/>
          <w:p w14:paraId="062883B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 xml:space="preserve">Synonym(s): </w:t>
            </w:r>
            <w:r w:rsidRPr="001522B0">
              <w:rPr>
                <w:rStyle w:val="Emphasis"/>
                <w:rFonts w:asciiTheme="minorHAnsi" w:hAnsiTheme="minorHAnsi" w:cstheme="minorHAnsi"/>
              </w:rPr>
              <w:t xml:space="preserve">Tetranychus citri </w:t>
            </w:r>
            <w:r w:rsidRPr="001522B0">
              <w:rPr>
                <w:rStyle w:val="Emphasis"/>
                <w:rFonts w:asciiTheme="minorHAnsi" w:hAnsiTheme="minorHAnsi" w:cstheme="minorHAnsi"/>
                <w:i w:val="0"/>
                <w:iCs w:val="0"/>
              </w:rPr>
              <w:t>McGregor, 1916</w:t>
            </w:r>
          </w:p>
          <w:p w14:paraId="5B51DF0B"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[Tetranychidae]</w:t>
            </w:r>
          </w:p>
          <w:p w14:paraId="6EE6817C"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Citrus red mite</w:t>
            </w:r>
          </w:p>
        </w:tc>
        <w:tc>
          <w:tcPr>
            <w:tcW w:w="1345" w:type="dxa"/>
            <w:shd w:val="clear" w:color="auto" w:fill="auto"/>
          </w:tcPr>
          <w:p w14:paraId="1C025FBF" w14:textId="29D4730F"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PEVuZE5vdGU+PENpdGU+PEF1dGhvcj5NaWdlb248L0F1dGhvcj48WWVhcj4yMDI1PC9ZZWFyPjxS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==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PEVuZE5vdGU+PENpdGU+PEF1dGhvcj5NaWdlb248L0F1dGhvcj48WWVhcj4yMDI1PC9ZZWFyPjxS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==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88" w:tooltip="Migeon, 2025 #55156" w:history="1">
              <w:r w:rsidR="005B3422">
                <w:rPr>
                  <w:rFonts w:asciiTheme="minorHAnsi" w:hAnsiTheme="minorHAnsi" w:cstheme="minorHAnsi"/>
                  <w:noProof/>
                </w:rPr>
                <w:t>Migeon &amp; Dorkeld 2025</w:t>
              </w:r>
            </w:hyperlink>
            <w:r w:rsidR="005B3422">
              <w:rPr>
                <w:rFonts w:asciiTheme="minorHAnsi" w:hAnsiTheme="minorHAnsi" w:cstheme="minorHAnsi"/>
                <w:noProof/>
              </w:rPr>
              <w:t xml:space="preserve">; </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6D9B4E64" w14:textId="5BAE287D" w:rsidR="004621A5"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Under official control (Regional) for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&lt;EndNote&gt;&lt;Cite&gt;&lt;Author&gt;Government of Western Australia&lt;/Author&gt;&lt;Year&gt;2023&lt;/Year&gt;&lt;RecNum&gt;48643&lt;/RecNum&gt;&lt;DisplayText&gt;(Government of Western Australia 2023)&lt;/DisplayText&gt;&lt;record&gt;&lt;rec-number&gt;48643&lt;/rec-number&gt;&lt;foreign-keys&gt;&lt;key app="EN" db-id="pxwxw0er9zv2fxezxdk5tt5utz5p5vtrwdv0" timestamp="1672720685"&gt;48643&lt;/key&gt;&lt;/foreign-keys&gt;&lt;ref-type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Australia&lt;/keyword&gt;&lt;/keywords&gt;&lt;dates&gt;&lt;year&gt;2023&lt;/year&gt;&lt;pub-dates&gt;&lt;date&gt;2023&lt;/date&gt;&lt;/pub-dates&gt;&lt;/dates&gt;&lt;pub-location&gt;Perth (WA)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6129FD" w:rsidRPr="00402B9C">
              <w:rPr>
                <w:rFonts w:asciiTheme="minorHAnsi" w:hAnsiTheme="minorHAnsi" w:cstheme="minorHAnsi"/>
              </w:rPr>
              <w:t>.</w:t>
            </w:r>
          </w:p>
          <w:p w14:paraId="221FD2DE" w14:textId="62BB0A90" w:rsidR="007E38F6" w:rsidRPr="00402B9C" w:rsidRDefault="004621A5" w:rsidP="00F1755C">
            <w:pPr>
              <w:pStyle w:val="TableText"/>
              <w:rPr>
                <w:rFonts w:asciiTheme="minorHAnsi" w:hAnsiTheme="minorHAnsi" w:cstheme="minorHAnsi"/>
              </w:rPr>
            </w:pPr>
            <w:r w:rsidRPr="00402B9C">
              <w:rPr>
                <w:rFonts w:asciiTheme="minorHAnsi" w:hAnsiTheme="minorHAnsi" w:cstheme="minorHAnsi"/>
              </w:rPr>
              <w:t>Present in</w:t>
            </w:r>
            <w:r w:rsidR="007E38F6" w:rsidRPr="00402B9C">
              <w:rPr>
                <w:rFonts w:asciiTheme="minorHAnsi" w:hAnsiTheme="minorHAnsi" w:cstheme="minorHAnsi"/>
              </w:rPr>
              <w:t xml:space="preserve"> NSW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7E38F6" w:rsidRPr="00402B9C">
              <w:rPr>
                <w:rFonts w:asciiTheme="minorHAnsi" w:hAnsiTheme="minorHAnsi" w:cstheme="minorHAnsi"/>
              </w:rPr>
              <w:br/>
            </w:r>
          </w:p>
        </w:tc>
        <w:tc>
          <w:tcPr>
            <w:tcW w:w="2962" w:type="dxa"/>
            <w:shd w:val="clear" w:color="auto" w:fill="auto"/>
          </w:tcPr>
          <w:p w14:paraId="39E95621" w14:textId="579999A5"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w:t>
            </w:r>
            <w:r w:rsidRPr="00402B9C">
              <w:rPr>
                <w:rStyle w:val="Emphasis"/>
                <w:rFonts w:asciiTheme="minorHAnsi" w:hAnsiTheme="minorHAnsi" w:cstheme="minorHAnsi"/>
              </w:rPr>
              <w:t xml:space="preserve">Panonychus citri </w:t>
            </w:r>
            <w:r w:rsidRPr="00402B9C">
              <w:rPr>
                <w:rFonts w:asciiTheme="minorHAnsi" w:hAnsiTheme="minorHAnsi" w:cstheme="minorHAnsi"/>
                <w:szCs w:val="18"/>
              </w:rPr>
              <w:t xml:space="preserve">is known to be associated with pomelo </w:t>
            </w:r>
            <w:r w:rsidR="005B3422" w:rsidRPr="00402B9C">
              <w:rPr>
                <w:rFonts w:asciiTheme="minorHAnsi" w:hAnsiTheme="minorHAnsi" w:cstheme="minorHAnsi"/>
                <w:noProof/>
                <w:szCs w:val="18"/>
              </w:rPr>
              <w:fldChar w:fldCharType="begin">
                <w:fldData xml:space="preserve">PEVuZE5vdGU+PENpdGU+PEF1dGhvcj5NQVJEPC9BdXRob3I+PFllYXI+MjAyMjwvWWVhcj48UmVj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</w:fldData>
              </w:fldChar>
            </w:r>
            <w:r w:rsidR="005B3422" w:rsidRPr="00402B9C">
              <w:rPr>
                <w:rFonts w:asciiTheme="minorHAnsi" w:hAnsiTheme="minorHAnsi" w:cstheme="minorHAnsi"/>
                <w:noProof/>
                <w:szCs w:val="18"/>
              </w:rPr>
              <w:instrText xml:space="preserve"> ADDIN EN.CITE </w:instrText>
            </w:r>
            <w:r w:rsidR="005B3422" w:rsidRPr="00402B9C">
              <w:rPr>
                <w:rFonts w:asciiTheme="minorHAnsi" w:hAnsiTheme="minorHAnsi" w:cstheme="minorHAnsi"/>
                <w:noProof/>
                <w:szCs w:val="18"/>
              </w:rPr>
              <w:fldChar w:fldCharType="begin">
                <w:fldData xml:space="preserve">PEVuZE5vdGU+PENpdGU+PEF1dGhvcj5NQVJEPC9BdXRob3I+PFllYXI+MjAyMjwvWWVhcj48UmVj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</w:fldData>
              </w:fldChar>
            </w:r>
            <w:r w:rsidR="005B3422" w:rsidRPr="00402B9C">
              <w:rPr>
                <w:rFonts w:asciiTheme="minorHAnsi" w:hAnsiTheme="minorHAnsi" w:cstheme="minorHAnsi"/>
                <w:noProof/>
                <w:szCs w:val="18"/>
              </w:rPr>
              <w:instrText xml:space="preserve"> ADDIN EN.CITE.DATA </w:instrText>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end"/>
            </w:r>
            <w:r w:rsidR="005B3422" w:rsidRPr="00402B9C">
              <w:rPr>
                <w:rFonts w:asciiTheme="minorHAnsi" w:hAnsiTheme="minorHAnsi" w:cstheme="minorHAnsi"/>
                <w:noProof/>
                <w:szCs w:val="18"/>
              </w:rPr>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374" w:tooltip="MARD, 2022 #49680" w:history="1">
              <w:r w:rsidR="005B3422" w:rsidRPr="00402B9C">
                <w:rPr>
                  <w:rFonts w:asciiTheme="minorHAnsi" w:hAnsiTheme="minorHAnsi" w:cstheme="minorHAnsi"/>
                  <w:noProof/>
                  <w:szCs w:val="18"/>
                </w:rPr>
                <w:t>MARD 2022b</w:t>
              </w:r>
            </w:hyperlink>
            <w:r w:rsidR="005B3422" w:rsidRPr="00402B9C">
              <w:rPr>
                <w:rFonts w:asciiTheme="minorHAnsi" w:hAnsiTheme="minorHAnsi" w:cstheme="minorHAnsi"/>
                <w:noProof/>
                <w:szCs w:val="18"/>
              </w:rPr>
              <w:t xml:space="preserve">, </w:t>
            </w:r>
            <w:hyperlink w:anchor="_ENREF_375" w:tooltip="MARD, 2022 #50226" w:history="1">
              <w:r w:rsidR="005B3422" w:rsidRPr="00402B9C">
                <w:rPr>
                  <w:rFonts w:asciiTheme="minorHAnsi" w:hAnsiTheme="minorHAnsi" w:cstheme="minorHAnsi"/>
                  <w:noProof/>
                  <w:szCs w:val="18"/>
                </w:rPr>
                <w:t>c</w:t>
              </w:r>
            </w:hyperlink>
            <w:r w:rsidR="005B3422" w:rsidRPr="00402B9C">
              <w:rPr>
                <w:rFonts w:asciiTheme="minorHAnsi" w:hAnsiTheme="minorHAnsi" w:cstheme="minorHAnsi"/>
                <w:noProof/>
                <w:szCs w:val="18"/>
              </w:rPr>
              <w:t xml:space="preserve">; </w:t>
            </w:r>
            <w:hyperlink w:anchor="_ENREF_453" w:tooltip="Phạm, 2013 #48783" w:history="1">
              <w:r w:rsidR="005B3422" w:rsidRPr="00402B9C">
                <w:rPr>
                  <w:rFonts w:asciiTheme="minorHAnsi" w:hAnsiTheme="minorHAnsi" w:cstheme="minorHAnsi"/>
                  <w:noProof/>
                  <w:szCs w:val="18"/>
                </w:rPr>
                <w:t>Phạm 2013a</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Pr="00402B9C">
              <w:rPr>
                <w:rFonts w:asciiTheme="minorHAnsi" w:hAnsiTheme="minorHAnsi" w:cstheme="minorHAnsi"/>
                <w:szCs w:val="18"/>
              </w:rPr>
              <w:t xml:space="preserve">. This species prefers to feed on fully expanded young leaves but has also been reported to infest citrus fruit </w:t>
            </w:r>
            <w:r w:rsidR="005B3422" w:rsidRPr="00402B9C">
              <w:rPr>
                <w:rFonts w:asciiTheme="minorHAnsi" w:hAnsiTheme="minorHAnsi" w:cstheme="minorHAnsi"/>
                <w:noProof/>
                <w:szCs w:val="18"/>
              </w:rPr>
              <w:fldChar w:fldCharType="begin"/>
            </w:r>
            <w:r w:rsidR="005B3422" w:rsidRPr="00402B9C">
              <w:rPr>
                <w:rFonts w:asciiTheme="minorHAnsi" w:hAnsiTheme="minorHAnsi" w:cstheme="minorHAnsi"/>
                <w:noProof/>
                <w:szCs w:val="18"/>
              </w:rPr>
              <w:instrText xml:space="preserve"> ADDIN EN.CITE &lt;EndNote&gt;&lt;Cite&gt;&lt;Author&gt;UC IPM&lt;/Author&gt;&lt;Year&gt;2022&lt;/Year&gt;&lt;RecNum&gt;48401&lt;/RecNum&gt;&lt;DisplayText&gt;(UC IPM 2022)&lt;/DisplayText&gt;&lt;record&gt;&lt;rec-number&gt;48401&lt;/rec-number&gt;&lt;foreign-keys&gt;&lt;key app="EN" db-id="pxwxw0er9zv2fxezxdk5tt5utz5p5vtrwdv0" timestamp="1667782736"&gt;48401&lt;/key&gt;&lt;/foreign-keys&gt;&lt;ref-type name="Reports"&gt;27&lt;/ref-type&gt;&lt;contributors&gt;&lt;authors&gt;&lt;author&gt;UC IPM,&lt;/author&gt;&lt;/authors&gt;&lt;/contributors&gt;&lt;titles&gt;&lt;title&gt;&lt;style face="normal" font="default" size="100%"&gt;Citrus red mite: &lt;/style&gt;&lt;style face="italic" font="default" size="100%"&gt;Panonychus citri&lt;/style&gt;&lt;/title&gt;&lt;/titles&gt;&lt;number&gt;UC ANR Publication 3441&lt;/number&gt;&lt;keywords&gt;&lt;keyword&gt;Citrus red mite&lt;/keyword&gt;&lt;keyword&gt;Panonychus citri&lt;/keyword&gt;&lt;/keywords&gt;&lt;dates&gt;&lt;year&gt;2022&lt;/year&gt;&lt;/dates&gt;&lt;pub-location&gt;California, USA&lt;/pub-location&gt;&lt;publisher&gt;University of California Statewide Integrated Pest Management Program (UC IPM)&lt;/publisher&gt;&lt;urls&gt;&lt;pdf-urls&gt;&lt;url&gt;file://J:\E Library\Plant Catalogue\U\UC IPM 2017 EN48401.pdf&lt;/url&gt;&lt;/pdf-urls&gt;&lt;/urls&gt;&lt;custom1&gt;Passionfruit from Vietnam_GA&lt;/custom1&gt;&lt;/record&gt;&lt;/Cite&gt;&lt;/EndNote&gt;</w:instrText>
            </w:r>
            <w:r w:rsidR="005B3422" w:rsidRPr="00402B9C">
              <w:rPr>
                <w:rFonts w:asciiTheme="minorHAnsi" w:hAnsiTheme="minorHAnsi" w:cstheme="minorHAnsi"/>
                <w:noProof/>
                <w:szCs w:val="18"/>
              </w:rPr>
              <w:fldChar w:fldCharType="separate"/>
            </w:r>
            <w:r w:rsidR="005B3422" w:rsidRPr="00402B9C">
              <w:rPr>
                <w:rFonts w:asciiTheme="minorHAnsi" w:hAnsiTheme="minorHAnsi" w:cstheme="minorHAnsi"/>
                <w:noProof/>
                <w:szCs w:val="18"/>
              </w:rPr>
              <w:t>(</w:t>
            </w:r>
            <w:hyperlink w:anchor="_ENREF_560" w:tooltip="UC IPM, 2022 #48401" w:history="1">
              <w:r w:rsidR="005B3422" w:rsidRPr="00402B9C">
                <w:rPr>
                  <w:rFonts w:asciiTheme="minorHAnsi" w:hAnsiTheme="minorHAnsi" w:cstheme="minorHAnsi"/>
                  <w:noProof/>
                  <w:szCs w:val="18"/>
                </w:rPr>
                <w:t>UC IPM 2022</w:t>
              </w:r>
            </w:hyperlink>
            <w:r w:rsidR="005B3422" w:rsidRPr="00402B9C">
              <w:rPr>
                <w:rFonts w:asciiTheme="minorHAnsi" w:hAnsiTheme="minorHAnsi" w:cstheme="minorHAnsi"/>
                <w:noProof/>
                <w:szCs w:val="18"/>
              </w:rPr>
              <w:t>)</w:t>
            </w:r>
            <w:r w:rsidR="005B3422" w:rsidRPr="00402B9C">
              <w:rPr>
                <w:rFonts w:asciiTheme="minorHAnsi" w:hAnsiTheme="minorHAnsi" w:cstheme="minorHAnsi"/>
                <w:noProof/>
                <w:szCs w:val="18"/>
              </w:rPr>
              <w:fldChar w:fldCharType="end"/>
            </w:r>
            <w:r w:rsidR="006129FD" w:rsidRPr="00402B9C">
              <w:rPr>
                <w:rFonts w:asciiTheme="minorHAnsi" w:hAnsiTheme="minorHAnsi" w:cstheme="minorHAnsi"/>
                <w:szCs w:val="18"/>
              </w:rPr>
              <w:t>.</w:t>
            </w:r>
            <w:r w:rsidR="006129FD" w:rsidRPr="00402B9C">
              <w:rPr>
                <w:rFonts w:asciiTheme="minorHAnsi" w:hAnsiTheme="minorHAnsi" w:cstheme="minorHAnsi"/>
              </w:rPr>
              <w:t xml:space="preserve"> </w:t>
            </w:r>
            <w:r w:rsidRPr="00402B9C">
              <w:rPr>
                <w:rStyle w:val="Emphasis"/>
                <w:rFonts w:asciiTheme="minorHAnsi" w:hAnsiTheme="minorHAnsi" w:cstheme="minorHAnsi"/>
              </w:rPr>
              <w:t>Panonychus</w:t>
            </w:r>
            <w:r w:rsidRPr="00402B9C">
              <w:rPr>
                <w:rFonts w:asciiTheme="minorHAnsi" w:hAnsiTheme="minorHAnsi" w:cstheme="minorHAnsi"/>
                <w:i/>
                <w:iCs/>
              </w:rPr>
              <w:t xml:space="preserve"> citri</w:t>
            </w:r>
            <w:r w:rsidRPr="00402B9C">
              <w:rPr>
                <w:rFonts w:asciiTheme="minorHAnsi" w:hAnsiTheme="minorHAnsi" w:cstheme="minorHAnsi"/>
              </w:rPr>
              <w:t xml:space="preserve"> may remain undetected due to their small size, and packing house practices may not remove all mites.</w:t>
            </w:r>
          </w:p>
        </w:tc>
        <w:tc>
          <w:tcPr>
            <w:tcW w:w="1837" w:type="dxa"/>
          </w:tcPr>
          <w:p w14:paraId="479A14C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Pr="001522B0">
              <w:rPr>
                <w:rStyle w:val="Emphasis"/>
                <w:rFonts w:asciiTheme="minorHAnsi" w:hAnsiTheme="minorHAnsi" w:cstheme="minorHAnsi"/>
              </w:rPr>
              <w:t>Panonychus citri</w:t>
            </w:r>
            <w:r w:rsidRPr="001522B0" w:rsidDel="004669CC">
              <w:rPr>
                <w:rFonts w:asciiTheme="minorHAnsi" w:hAnsiTheme="minorHAnsi" w:cstheme="minorHAnsi"/>
                <w:highlight w:val="yellow"/>
              </w:rPr>
              <w:t xml:space="preserve"> </w:t>
            </w:r>
            <w:r w:rsidRPr="001522B0">
              <w:rPr>
                <w:rFonts w:asciiTheme="minorHAnsi" w:hAnsiTheme="minorHAnsi" w:cstheme="minorHAnsi"/>
              </w:rPr>
              <w:t xml:space="preserve">has the capacity to survive fruit storage and transport conditions. </w:t>
            </w:r>
            <w:r w:rsidRPr="001522B0">
              <w:rPr>
                <w:rFonts w:asciiTheme="minorHAnsi" w:hAnsiTheme="minorHAnsi" w:cstheme="minorHAnsi"/>
                <w:i/>
                <w:iCs/>
              </w:rPr>
              <w:t>Panonychus citri</w:t>
            </w:r>
            <w:r w:rsidRPr="001522B0">
              <w:rPr>
                <w:rFonts w:asciiTheme="minorHAnsi" w:hAnsiTheme="minorHAnsi" w:cstheme="minorHAnsi"/>
              </w:rPr>
              <w:t xml:space="preserve"> has a wide host range, with many hosts widely grown in Australia. </w:t>
            </w:r>
            <w:r w:rsidRPr="001522B0">
              <w:rPr>
                <w:rFonts w:asciiTheme="minorHAnsi" w:hAnsiTheme="minorHAnsi" w:cstheme="minorHAnsi"/>
                <w:i/>
                <w:iCs/>
              </w:rPr>
              <w:t xml:space="preserve">Panonychus citri </w:t>
            </w:r>
            <w:r w:rsidRPr="001522B0">
              <w:rPr>
                <w:rFonts w:asciiTheme="minorHAnsi" w:hAnsiTheme="minorHAnsi" w:cstheme="minorHAnsi"/>
              </w:rPr>
              <w:t>present on pomelo fruit could potentially disperse and transfer to a new host within close proximity.</w:t>
            </w:r>
          </w:p>
        </w:tc>
        <w:tc>
          <w:tcPr>
            <w:tcW w:w="1834" w:type="dxa"/>
            <w:shd w:val="clear" w:color="auto" w:fill="auto"/>
          </w:tcPr>
          <w:p w14:paraId="7D1B88CD" w14:textId="45F53284"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Pr="001522B0">
              <w:rPr>
                <w:rFonts w:asciiTheme="minorHAnsi" w:hAnsiTheme="minorHAnsi" w:cstheme="minorHAnsi"/>
                <w:i/>
                <w:iCs/>
              </w:rPr>
              <w:t>Panonychus citri</w:t>
            </w:r>
            <w:r w:rsidRPr="001522B0">
              <w:rPr>
                <w:rFonts w:asciiTheme="minorHAnsi" w:hAnsiTheme="minorHAnsi" w:cstheme="minorHAnsi"/>
              </w:rPr>
              <w:t xml:space="preserve"> has a wide host range of about 90 different species across 30 plant families, including citrus, apple, pear, peach, plum, grape, strawberry and several broad-leaved evergreen ornamentals </w:t>
            </w:r>
            <w:r w:rsidR="005B3422">
              <w:rPr>
                <w:rFonts w:asciiTheme="minorHAnsi" w:hAnsiTheme="minorHAnsi" w:cstheme="minorHAnsi"/>
                <w:noProof/>
              </w:rPr>
              <w:fldChar w:fldCharType="begin">
                <w:fldData xml:space="preserve">PEVuZE5vdGU+PENpdGU+PEF1dGhvcj5BbGZvcmQ8L0F1dGhvcj48WWVhcj4yMDA3PC9ZZWFyPjxS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PEVuZE5vdGU+PENpdGU+PEF1dGhvcj5BbGZvcmQ8L0F1dGhvcj48WWVhcj4yMDA3PC9ZZWFyPjxS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4" w:tooltip="Alford, 2007 #9140" w:history="1">
              <w:r w:rsidR="005B3422">
                <w:rPr>
                  <w:rFonts w:asciiTheme="minorHAnsi" w:hAnsiTheme="minorHAnsi" w:cstheme="minorHAnsi"/>
                  <w:noProof/>
                </w:rPr>
                <w:t>Alford 2007</w:t>
              </w:r>
            </w:hyperlink>
            <w:r w:rsidR="005B3422">
              <w:rPr>
                <w:rFonts w:asciiTheme="minorHAnsi" w:hAnsiTheme="minorHAnsi" w:cstheme="minorHAnsi"/>
                <w:noProof/>
              </w:rPr>
              <w:t xml:space="preserve">; </w:t>
            </w:r>
            <w:hyperlink w:anchor="_ENREF_49" w:tooltip="Bolland, 1998 #3296" w:history="1">
              <w:r w:rsidR="005B3422">
                <w:rPr>
                  <w:rFonts w:asciiTheme="minorHAnsi" w:hAnsiTheme="minorHAnsi" w:cstheme="minorHAnsi"/>
                  <w:noProof/>
                </w:rPr>
                <w:t>Bolland, Gutierrez &amp; Flechtmann 1998</w:t>
              </w:r>
            </w:hyperlink>
            <w:r w:rsidR="005B3422">
              <w:rPr>
                <w:rFonts w:asciiTheme="minorHAnsi" w:hAnsiTheme="minorHAnsi" w:cstheme="minorHAnsi"/>
                <w:noProof/>
              </w:rPr>
              <w:t xml:space="preserve">; </w:t>
            </w:r>
            <w:hyperlink w:anchor="_ENREF_428" w:tooltip="NSW DPI, 2017 #30435" w:history="1">
              <w:r w:rsidR="005B3422">
                <w:rPr>
                  <w:rFonts w:asciiTheme="minorHAnsi" w:hAnsiTheme="minorHAnsi" w:cstheme="minorHAnsi"/>
                  <w:noProof/>
                </w:rPr>
                <w:t>NSW DPI 2017c</w:t>
              </w:r>
            </w:hyperlink>
            <w:r w:rsidR="005B3422">
              <w:rPr>
                <w:rFonts w:asciiTheme="minorHAnsi" w:hAnsiTheme="minorHAnsi" w:cstheme="minorHAnsi"/>
                <w:noProof/>
              </w:rPr>
              <w:t xml:space="preserve">; </w:t>
            </w:r>
            <w:hyperlink w:anchor="_ENREF_459" w:tooltip="PIRSA, 2020 #48492" w:history="1">
              <w:r w:rsidR="005B3422">
                <w:rPr>
                  <w:rFonts w:asciiTheme="minorHAnsi" w:hAnsiTheme="minorHAnsi" w:cstheme="minorHAnsi"/>
                  <w:noProof/>
                </w:rPr>
                <w:t>PIRSA 2020</w:t>
              </w:r>
            </w:hyperlink>
            <w:r w:rsidR="005B3422">
              <w:rPr>
                <w:rFonts w:asciiTheme="minorHAnsi" w:hAnsiTheme="minorHAnsi" w:cstheme="minorHAnsi"/>
                <w:noProof/>
              </w:rPr>
              <w:t xml:space="preserve">; </w:t>
            </w:r>
            <w:hyperlink w:anchor="_ENREF_509" w:tooltip="Shinkaji, 1979 #11549" w:history="1">
              <w:r w:rsidR="005B3422">
                <w:rPr>
                  <w:rFonts w:asciiTheme="minorHAnsi" w:hAnsiTheme="minorHAnsi" w:cstheme="minorHAnsi"/>
                  <w:noProof/>
                </w:rPr>
                <w:t>Shinkaji 1979</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6129FD" w:rsidRPr="001522B0">
              <w:rPr>
                <w:rFonts w:asciiTheme="minorHAnsi" w:hAnsiTheme="minorHAnsi" w:cstheme="minorHAnsi"/>
              </w:rPr>
              <w:t xml:space="preserve">. </w:t>
            </w:r>
            <w:r w:rsidRPr="001522B0">
              <w:rPr>
                <w:rStyle w:val="Emphasis"/>
                <w:rFonts w:asciiTheme="minorHAnsi" w:hAnsiTheme="minorHAnsi" w:cstheme="minorHAnsi"/>
                <w:i w:val="0"/>
                <w:iCs w:val="0"/>
              </w:rPr>
              <w:t xml:space="preserve">This mite is established across the Central Coast region of NSW </w:t>
            </w:r>
            <w:r w:rsidR="005B3422">
              <w:rPr>
                <w:rStyle w:val="Emphasis"/>
                <w:rFonts w:asciiTheme="minorHAnsi" w:hAnsiTheme="minorHAnsi" w:cstheme="minorHAnsi"/>
                <w:i w:val="0"/>
                <w:iCs w:val="0"/>
                <w:noProof/>
              </w:rPr>
              <w:fldChar w:fldCharType="begin"/>
            </w:r>
            <w:r w:rsidR="005B3422">
              <w:rPr>
                <w:rStyle w:val="Emphasis"/>
                <w:rFonts w:asciiTheme="minorHAnsi" w:hAnsiTheme="minorHAnsi" w:cstheme="minorHAnsi"/>
                <w:i w:val="0"/>
                <w:iCs w:val="0"/>
                <w:noProof/>
              </w:rPr>
              <w:instrText xml:space="preserve"> ADDIN EN.CITE &lt;EndNote&gt;&lt;Cite&gt;&lt;Author&gt;NSW DPI&lt;/Author&gt;&lt;Year&gt;2017&lt;/Year&gt;&lt;RecNum&gt;48927&lt;/RecNum&gt;&lt;DisplayText&gt;(NSW DPI 2017b)&lt;/DisplayText&gt;&lt;record&gt;&lt;rec-number&gt;48927&lt;/rec-number&gt;&lt;foreign-keys&gt;&lt;key app="EN" db-id="pxwxw0er9zv2fxezxdk5tt5utz5p5vtrwdv0" timestamp="1675195258"&gt;48927&lt;/key&gt;&lt;/foreign-keys&gt;&lt;ref-type name="Reports"&gt;27&lt;/ref-type&gt;&lt;contributors&gt;&lt;authors&gt;&lt;author&gt;NSW DPI,&lt;/author&gt;&lt;/authors&gt;&lt;/contributors&gt;&lt;titles&gt;&lt;title&gt;Citrus red mite&lt;/title&gt;&lt;/titles&gt;&lt;number&gt;Primefact 1477&lt;/number&gt;&lt;keywords&gt;&lt;keyword&gt;Panonychus citri&lt;/keyword&gt;&lt;keyword&gt;spider mites&lt;/keyword&gt;&lt;keyword&gt;Citrus&lt;/keyword&gt;&lt;keyword&gt;citrus rust mite&lt;/keyword&gt;&lt;/keywords&gt;&lt;dates&gt;&lt;year&gt;2017&lt;/year&gt;&lt;/dates&gt;&lt;pub-location&gt;Orange (NSW) Australia&lt;/pub-location&gt;&lt;publisher&gt;New South Wales Department of Primary Industries&lt;/publisher&gt;&lt;urls&gt;&lt;pdf-urls&gt;&lt;url&gt;file://J:\E Library\Plant Catalogue\N\NSW DPI 2017 EN48927.pdf&lt;/url&gt;&lt;/pdf-urls&gt;&lt;/urls&gt;&lt;custom1&gt;Pineapples from Indonesia_RG&lt;/custom1&gt;&lt;/record&gt;&lt;/Cite&gt;&lt;/EndNote&gt;</w:instrText>
            </w:r>
            <w:r w:rsidR="005B3422">
              <w:rPr>
                <w:rStyle w:val="Emphasis"/>
                <w:rFonts w:asciiTheme="minorHAnsi" w:hAnsiTheme="minorHAnsi" w:cstheme="minorHAnsi"/>
                <w:i w:val="0"/>
                <w:iCs w:val="0"/>
                <w:noProof/>
              </w:rPr>
              <w:fldChar w:fldCharType="separate"/>
            </w:r>
            <w:r w:rsidR="005B3422">
              <w:rPr>
                <w:rStyle w:val="Emphasis"/>
                <w:rFonts w:asciiTheme="minorHAnsi" w:hAnsiTheme="minorHAnsi" w:cstheme="minorHAnsi"/>
                <w:i w:val="0"/>
                <w:iCs w:val="0"/>
                <w:noProof/>
              </w:rPr>
              <w:t>(</w:t>
            </w:r>
            <w:hyperlink w:anchor="_ENREF_427" w:tooltip="NSW DPI, 2017 #48927" w:history="1">
              <w:r w:rsidR="005B3422">
                <w:rPr>
                  <w:rStyle w:val="Emphasis"/>
                  <w:rFonts w:asciiTheme="minorHAnsi" w:hAnsiTheme="minorHAnsi" w:cstheme="minorHAnsi"/>
                  <w:i w:val="0"/>
                  <w:iCs w:val="0"/>
                  <w:noProof/>
                </w:rPr>
                <w:t>NSW DPI 2017b</w:t>
              </w:r>
            </w:hyperlink>
            <w:r w:rsidR="005B3422">
              <w:rPr>
                <w:rStyle w:val="Emphasis"/>
                <w:rFonts w:asciiTheme="minorHAnsi" w:hAnsiTheme="minorHAnsi" w:cstheme="minorHAnsi"/>
                <w:i w:val="0"/>
                <w:iCs w:val="0"/>
                <w:noProof/>
              </w:rPr>
              <w:t>)</w:t>
            </w:r>
            <w:r w:rsidR="005B3422">
              <w:rPr>
                <w:rStyle w:val="Emphasis"/>
                <w:rFonts w:asciiTheme="minorHAnsi" w:hAnsiTheme="minorHAnsi" w:cstheme="minorHAnsi"/>
                <w:i w:val="0"/>
                <w:iCs w:val="0"/>
                <w:noProof/>
              </w:rPr>
              <w:fldChar w:fldCharType="end"/>
            </w:r>
            <w:r w:rsidR="006129FD" w:rsidRPr="001522B0">
              <w:rPr>
                <w:rStyle w:val="Emphasis"/>
                <w:rFonts w:asciiTheme="minorHAnsi" w:hAnsiTheme="minorHAnsi" w:cstheme="minorHAnsi"/>
                <w:i w:val="0"/>
                <w:iCs w:val="0"/>
              </w:rPr>
              <w:t xml:space="preserve">, </w:t>
            </w:r>
            <w:r w:rsidRPr="001522B0">
              <w:rPr>
                <w:rStyle w:val="Emphasis"/>
                <w:rFonts w:asciiTheme="minorHAnsi" w:hAnsiTheme="minorHAnsi" w:cstheme="minorHAnsi"/>
                <w:i w:val="0"/>
                <w:iCs w:val="0"/>
              </w:rPr>
              <w:t>and similar climates are found in some parts of Australia.</w:t>
            </w:r>
            <w:r w:rsidRPr="001522B0">
              <w:rPr>
                <w:rStyle w:val="Emphasis"/>
                <w:rFonts w:asciiTheme="minorHAnsi" w:hAnsiTheme="minorHAnsi" w:cstheme="minorHAnsi"/>
              </w:rPr>
              <w:t xml:space="preserve"> </w:t>
            </w:r>
            <w:r w:rsidRPr="001522B0">
              <w:rPr>
                <w:rFonts w:asciiTheme="minorHAnsi" w:hAnsiTheme="minorHAnsi" w:cstheme="minorHAnsi"/>
                <w:i/>
                <w:iCs/>
              </w:rPr>
              <w:t>Panonychus citri</w:t>
            </w:r>
            <w:r w:rsidRPr="001522B0">
              <w:rPr>
                <w:rFonts w:asciiTheme="minorHAnsi" w:hAnsiTheme="minorHAnsi" w:cstheme="minorHAnsi"/>
              </w:rPr>
              <w:t xml:space="preserve"> can actively disperse for short distances within and between plants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&lt;EndNote&gt;&lt;Cite&gt;&lt;Author&gt;NSW DPI&lt;/Author&gt;&lt;Year&gt;2017&lt;/Year&gt;&lt;RecNum&gt;30435&lt;/RecNum&gt;&lt;DisplayText&gt;(NSW DPI 2017c)&lt;/DisplayText&gt;&lt;record&gt;&lt;rec-number&gt;30435&lt;/rec-number&gt;&lt;foreign-keys&gt;&lt;key app="EN" db-id="pxwxw0er9zv2fxezxdk5tt5utz5p5vtrwdv0" timestamp="1519185519"&gt;30435&lt;/key&gt;&lt;/foreign-keys&gt;&lt;ref-type name="Electronic Publications"&gt;44&lt;/ref-type&gt;&lt;contributors&gt;&lt;authors&gt;&lt;author&gt;NSW DPI,&lt;/author&gt;&lt;/authors&gt;&lt;/contributors&gt;&lt;titles&gt;&lt;title&gt;Citrus red mite (primefact 1477), second edition&lt;/title&gt;&lt;secondary-title&gt;NSW Department of Primary Industries&lt;/secondary-title&gt;&lt;/titles&gt;&lt;pages&gt;2&lt;/pages&gt;&lt;edition&gt;Second&lt;/edition&gt;&lt;keywords&gt;&lt;keyword&gt;Panonychus citri&lt;/keyword&gt;&lt;keyword&gt;Citrus red mite&lt;/keyword&gt;&lt;keyword&gt;datasheet&lt;/keyword&gt;&lt;/keywords&gt;&lt;dates&gt;&lt;year&gt;2017&lt;/year&gt;&lt;pub-dates&gt;&lt;date&gt;02/13/2018&lt;/date&gt;&lt;/pub-dates&gt;&lt;/dates&gt;&lt;pub-location&gt;Orange&lt;/pub-location&gt;&lt;urls&gt;&lt;related-urls&gt;&lt;url&gt;https://www.dpi.nsw.gov.au/components/module/accordion/agriculture/horticulture/content/insects-diseases-disorders-and-biosecurity/inect-pest-factsheets/citrus-red-mite&lt;/url&gt;&lt;/related-urls&gt;&lt;pdf-urls&gt;&lt;url&gt;file://J:\E Library\Plant Catalogue\N\NSW DPI 2017 EN30435.pdf&lt;/url&gt;&lt;/pdf-urls&gt;&lt;/urls&gt;&lt;custom1&gt;Avocados from Chile_RG&lt;/custom1&gt;&lt;/record&gt;&lt;/Cite&gt;&lt;/EndNote&gt;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28" w:tooltip="NSW DPI, 2017 #30435" w:history="1">
              <w:r w:rsidR="005B3422">
                <w:rPr>
                  <w:rFonts w:asciiTheme="minorHAnsi" w:hAnsiTheme="minorHAnsi" w:cstheme="minorHAnsi"/>
                  <w:noProof/>
                </w:rPr>
                <w:t>NSW DPI 2017c</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6129FD" w:rsidRPr="001522B0">
              <w:rPr>
                <w:rFonts w:asciiTheme="minorHAnsi" w:hAnsiTheme="minorHAnsi" w:cstheme="minorHAnsi"/>
              </w:rPr>
              <w:t>.</w:t>
            </w:r>
            <w:r w:rsidR="006129FD" w:rsidRPr="001522B0">
              <w:rPr>
                <w:rFonts w:asciiTheme="minorHAnsi" w:hAnsiTheme="minorHAnsi" w:cstheme="minorHAnsi"/>
                <w:i/>
                <w:iCs/>
              </w:rPr>
              <w:t xml:space="preserve"> </w:t>
            </w:r>
            <w:r w:rsidRPr="001522B0">
              <w:rPr>
                <w:rFonts w:asciiTheme="minorHAnsi" w:hAnsiTheme="minorHAnsi" w:cstheme="minorHAnsi"/>
              </w:rPr>
              <w:t xml:space="preserve">Movement of infested host plant material or contaminated equipment could also spread </w:t>
            </w:r>
            <w:r w:rsidRPr="001522B0">
              <w:rPr>
                <w:rFonts w:asciiTheme="minorHAnsi" w:hAnsiTheme="minorHAnsi" w:cstheme="minorHAnsi"/>
                <w:i/>
                <w:iCs/>
              </w:rPr>
              <w:t>P. citri</w:t>
            </w:r>
            <w:r w:rsidRPr="001522B0">
              <w:rPr>
                <w:rFonts w:asciiTheme="minorHAnsi" w:hAnsiTheme="minorHAnsi" w:cstheme="minorHAnsi"/>
              </w:rPr>
              <w:t xml:space="preserve"> across longer distances.</w:t>
            </w:r>
          </w:p>
        </w:tc>
        <w:tc>
          <w:tcPr>
            <w:tcW w:w="1696" w:type="dxa"/>
            <w:shd w:val="clear" w:color="auto" w:fill="auto"/>
          </w:tcPr>
          <w:p w14:paraId="245C2C5E" w14:textId="4521D853"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Pr="001522B0">
              <w:rPr>
                <w:rFonts w:asciiTheme="minorHAnsi" w:hAnsiTheme="minorHAnsi" w:cstheme="minorHAnsi"/>
                <w:i/>
                <w:iCs/>
              </w:rPr>
              <w:t>Panonychus citri</w:t>
            </w:r>
            <w:r w:rsidRPr="001522B0">
              <w:rPr>
                <w:rFonts w:asciiTheme="minorHAnsi" w:hAnsiTheme="minorHAnsi" w:cstheme="minorHAnsi"/>
              </w:rPr>
              <w:t xml:space="preserve"> is an economically important and widespread pest of commercial horticultural crops although damage is mostly limited to citrus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&lt;EndNote&gt;&lt;Cite&gt;&lt;Author&gt;EFSA Panel on Plant Health&lt;/Author&gt;&lt;Year&gt;2008&lt;/Year&gt;&lt;RecNum&gt;7224&lt;/RecNum&gt;&lt;DisplayText&gt;(EFSA Panel on Plant Health 2008a)&lt;/DisplayText&gt;&lt;record&gt;&lt;rec-number&gt;7224&lt;/rec-number&gt;&lt;foreign-keys&gt;&lt;key app="EN" db-id="pxwxw0er9zv2fxezxdk5tt5utz5p5vtrwdv0" timestamp="1451972540"&gt;7224&lt;/key&gt;&lt;/foreign-keys&gt;&lt;ref-type name="Electronic Publications"&gt;44&lt;/ref-type&gt;&lt;contributors&gt;&lt;authors&gt;&lt;author&gt;EFSA Panel on Plant Health,&lt;/author&gt;&lt;/authors&gt;&lt;/contributors&gt;&lt;titles&gt;&lt;title&gt;&lt;style face="normal" font="default" size="100%"&gt;Pest risk assessment made by France on &lt;/style&gt;&lt;style face="italic" font="default" size="100%"&gt;Panonychus citri&lt;/style&gt;&lt;style face="normal" font="default" size="100%"&gt; considered by France as harmful in French overseas departments of French Guiana and Martinique: scientific opinion of the Panel on Plant Health&lt;/style&gt;&lt;/title&gt;&lt;secondary-title&gt;European Food Safety Authority&lt;/secondary-title&gt;&lt;/titles&gt;&lt;keywords&gt;&lt;keyword&gt;Analysis&lt;/keyword&gt;&lt;keyword&gt;as&lt;/keyword&gt;&lt;keyword&gt;Assessment&lt;/keyword&gt;&lt;keyword&gt;France&lt;/keyword&gt;&lt;keyword&gt;Health&lt;/keyword&gt;&lt;keyword&gt;Panonychus&lt;/keyword&gt;&lt;keyword&gt;Panonychus citri&lt;/keyword&gt;&lt;keyword&gt;pest&lt;/keyword&gt;&lt;keyword&gt;Pest risk analysis&lt;/keyword&gt;&lt;keyword&gt;Pest risk assessment&lt;/keyword&gt;&lt;keyword&gt;Pests&lt;/keyword&gt;&lt;keyword&gt;Plant health&lt;/keyword&gt;&lt;keyword&gt;risk&lt;/keyword&gt;&lt;keyword&gt;Risk analysis&lt;/keyword&gt;&lt;keyword&gt;Risk assessment&lt;/keyword&gt;&lt;keyword&gt;Risks&lt;/keyword&gt;&lt;/keywords&gt;&lt;dates&gt;&lt;year&gt;2008&lt;/year&gt;&lt;pub-dates&gt;&lt;date&gt;7/2/2009&lt;/date&gt;&lt;/pub-dates&gt;&lt;/dates&gt;&lt;orig-pub&gt;&lt;style face="underline" font="default" size="100%"&gt;J:\E Library\Plant Catalogue\E&lt;/style&gt;&lt;/orig-pub&gt;&lt;label&gt;70852&lt;/label&gt;&lt;urls&gt;&lt;related-urls&gt;&lt;url&gt;https://www.efsa.europa.eu/en/efsajournal/pub/679&lt;/url&gt;&lt;/related-urls&gt;&lt;pdf-urls&gt;&lt;url&gt;file://J:\E Library\Plant Catalogue\E\EFSA Panel on Plant Health 2008 EN7224 ID70852 Pest risk assessment made by France on Panonychus citri considered by France as harmful in French.pdf&lt;/url&gt;&lt;/pdf-urls&gt;&lt;/urls&gt;&lt;custom1&gt;Mexican avocados sp&lt;/custom1&gt;&lt;/record&gt;&lt;/Cite&gt;&lt;/EndNote&gt;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72" w:tooltip="EFSA Panel on Plant Health, 2008 #7224" w:history="1">
              <w:r w:rsidR="005B3422">
                <w:rPr>
                  <w:rFonts w:asciiTheme="minorHAnsi" w:hAnsiTheme="minorHAnsi" w:cstheme="minorHAnsi"/>
                  <w:noProof/>
                </w:rPr>
                <w:t>EFSA Panel on Plant Health 2008a</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6129FD" w:rsidRPr="001522B0">
              <w:rPr>
                <w:rFonts w:asciiTheme="minorHAnsi" w:hAnsiTheme="minorHAnsi" w:cstheme="minorHAnsi"/>
              </w:rPr>
              <w:t xml:space="preserve">. </w:t>
            </w:r>
            <w:r w:rsidRPr="001522B0">
              <w:rPr>
                <w:rFonts w:asciiTheme="minorHAnsi" w:hAnsiTheme="minorHAnsi" w:cstheme="minorHAnsi"/>
              </w:rPr>
              <w:t xml:space="preserve">Severe infestations may weaken the host plant causing defoliation, fruit drop and dieback of young shoots or twigs </w:t>
            </w:r>
            <w:r w:rsidR="005B3422">
              <w:rPr>
                <w:rFonts w:asciiTheme="minorHAnsi" w:hAnsiTheme="minorHAnsi" w:cstheme="minorHAnsi"/>
                <w:noProof/>
              </w:rPr>
              <w:fldChar w:fldCharType="begin">
                <w:fldData xml:space="preserve">PEVuZE5vdGU+PENpdGU+PEF1dGhvcj5BbGZvcmQ8L0F1dGhvcj48WWVhcj4yMDA3PC9ZZWFyPjxS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PEVuZE5vdGU+PENpdGU+PEF1dGhvcj5BbGZvcmQ8L0F1dGhvcj48WWVhcj4yMDA3PC9ZZWFyPjxS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4" w:tooltip="Alford, 2007 #9140" w:history="1">
              <w:r w:rsidR="005B3422">
                <w:rPr>
                  <w:rFonts w:asciiTheme="minorHAnsi" w:hAnsiTheme="minorHAnsi" w:cstheme="minorHAnsi"/>
                  <w:noProof/>
                </w:rPr>
                <w:t>Alford 2007</w:t>
              </w:r>
            </w:hyperlink>
            <w:r w:rsidR="005B3422">
              <w:rPr>
                <w:rFonts w:asciiTheme="minorHAnsi" w:hAnsiTheme="minorHAnsi" w:cstheme="minorHAnsi"/>
                <w:noProof/>
              </w:rPr>
              <w:t xml:space="preserve">; </w:t>
            </w:r>
            <w:hyperlink w:anchor="_ENREF_428" w:tooltip="NSW DPI, 2017 #30435" w:history="1">
              <w:r w:rsidR="005B3422">
                <w:rPr>
                  <w:rFonts w:asciiTheme="minorHAnsi" w:hAnsiTheme="minorHAnsi" w:cstheme="minorHAnsi"/>
                  <w:noProof/>
                </w:rPr>
                <w:t>NSW DPI 2017c</w:t>
              </w:r>
            </w:hyperlink>
            <w:r w:rsidR="005B3422">
              <w:rPr>
                <w:rFonts w:asciiTheme="minorHAnsi" w:hAnsiTheme="minorHAnsi" w:cstheme="minorHAnsi"/>
                <w:noProof/>
              </w:rPr>
              <w:t xml:space="preserve">; </w:t>
            </w:r>
            <w:hyperlink w:anchor="_ENREF_569" w:tooltip="Vacante, 2010 #15378" w:history="1">
              <w:r w:rsidR="005B3422">
                <w:rPr>
                  <w:rFonts w:asciiTheme="minorHAnsi" w:hAnsiTheme="minorHAnsi" w:cstheme="minorHAnsi"/>
                  <w:noProof/>
                </w:rPr>
                <w:t>Vacante 2010</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c>
          <w:tcPr>
            <w:tcW w:w="1186" w:type="dxa"/>
            <w:shd w:val="clear" w:color="auto" w:fill="auto"/>
          </w:tcPr>
          <w:p w14:paraId="7F1ECA6B" w14:textId="284C57B8"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Yes (GP, WA)</w:t>
            </w:r>
          </w:p>
        </w:tc>
      </w:tr>
      <w:tr w:rsidR="007E38F6" w:rsidRPr="001522B0" w14:paraId="1FEE9520" w14:textId="77777777" w:rsidTr="00F1755C">
        <w:trPr>
          <w:trHeight w:val="75"/>
          <w:jc w:val="center"/>
        </w:trPr>
        <w:tc>
          <w:tcPr>
            <w:tcW w:w="1905" w:type="dxa"/>
            <w:shd w:val="clear" w:color="auto" w:fill="auto"/>
          </w:tcPr>
          <w:p w14:paraId="00DF50A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rPr>
              <w:t xml:space="preserve">Phyllocoptruta oleivora </w:t>
            </w:r>
            <w:r w:rsidRPr="001522B0">
              <w:rPr>
                <w:rStyle w:val="Emphasis"/>
                <w:rFonts w:asciiTheme="minorHAnsi" w:hAnsiTheme="minorHAnsi" w:cstheme="minorHAnsi"/>
                <w:i w:val="0"/>
                <w:iCs w:val="0"/>
              </w:rPr>
              <w:t>(Ashmead, 1879)</w:t>
            </w:r>
          </w:p>
          <w:p w14:paraId="1225E47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[Eriophyidae]</w:t>
            </w:r>
          </w:p>
          <w:p w14:paraId="52B9B1B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Citrus rust mite</w:t>
            </w:r>
          </w:p>
        </w:tc>
        <w:tc>
          <w:tcPr>
            <w:tcW w:w="1345" w:type="dxa"/>
            <w:shd w:val="clear" w:color="auto" w:fill="auto"/>
          </w:tcPr>
          <w:p w14:paraId="38E3D00D" w14:textId="175A97ED"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ZWNOdW0+NDg3ODM8L1JlY051bT48RGlzcGxheVRleHQ+KFBo4bqhbSAyMDEzYTsgV2hpdHRsZSAx
OTkyKTwvRGlzcGxheVRleHQ+PHJlY29yZD48cmVjLW51bWJlcj40ODc4MzwvcmVjLW51bWJlcj48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X1dXPC9jdXN0b20xPjwvcmVjb3JkPjwvQ2l0ZT48Q2l0ZT48QXV0aG9yPldoaXR0bGU8L0F1dGhv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ZWNOdW0+NDg3ODM8L1JlY051bT48RGlzcGxheVRleHQ+KFBo4bqhbSAyMDEzYTsgV2hpdHRsZSAx
OTkyKTwvRGlzcGxheVRleHQ+PHJlY29yZD48cmVjLW51bWJlcj40ODc4MzwvcmVjLW51bWJlcj48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X1dXPC9jdXN0b20xPjwvcmVjb3JkPjwvQ2l0ZT48Q2l0ZT48QXV0aG9yPldoaXR0bGU8L0F1dGhv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xml:space="preserve"> </w:t>
            </w:r>
          </w:p>
        </w:tc>
        <w:tc>
          <w:tcPr>
            <w:tcW w:w="1693" w:type="dxa"/>
            <w:shd w:val="clear" w:color="auto" w:fill="auto"/>
          </w:tcPr>
          <w:p w14:paraId="16B1499C" w14:textId="4064215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NSW, NT, Qld, WA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&lt;EndNote&gt;&lt;Cite&gt;&lt;Author&gt;APPD&lt;/Author&gt;&lt;Year&gt;2025&lt;/Year&gt;&lt;RecNum&gt;55080&lt;/RecNum&gt;&lt;DisplayText&gt;(APPD 2025; CABI 2025b)&lt;/DisplayText&gt;&lt;record&gt;&lt;rec-number&gt;55080&lt;/rec-number&gt;&lt;foreign-keys&gt;&lt;key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Cite&gt;&lt;Author&gt;CABI&lt;/Author&gt;&lt;Year&gt;2025&lt;/Year&gt;&lt;RecNum&gt;55088&lt;/RecNum&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2" w:tooltip="APPD, 2025 #55080" w:history="1">
              <w:r w:rsidR="005B3422">
                <w:rPr>
                  <w:rFonts w:asciiTheme="minorHAnsi" w:hAnsiTheme="minorHAnsi" w:cstheme="minorHAnsi"/>
                  <w:noProof/>
                </w:rPr>
                <w:t>APPD 2025</w:t>
              </w:r>
            </w:hyperlink>
            <w:r w:rsidR="005B3422">
              <w:rPr>
                <w:rFonts w:asciiTheme="minorHAnsi" w:hAnsiTheme="minorHAnsi" w:cstheme="minorHAnsi"/>
                <w:noProof/>
              </w:rPr>
              <w:t xml:space="preserve">; </w:t>
            </w:r>
            <w:hyperlink w:anchor="_ENREF_74" w:tooltip="CABI, 2025 #55088" w:history="1">
              <w:r w:rsidR="005B3422">
                <w:rPr>
                  <w:rFonts w:asciiTheme="minorHAnsi" w:hAnsiTheme="minorHAnsi" w:cstheme="minorHAnsi"/>
                  <w:noProof/>
                </w:rPr>
                <w:t>CABI 2025b</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2962" w:type="dxa"/>
            <w:shd w:val="clear" w:color="auto" w:fill="auto"/>
          </w:tcPr>
          <w:p w14:paraId="2A6192B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7" w:type="dxa"/>
          </w:tcPr>
          <w:p w14:paraId="7C45E39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2039471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5069F7F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C5B26DD"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2D86987C" w14:textId="77777777" w:rsidTr="00F1755C">
        <w:trPr>
          <w:trHeight w:val="75"/>
          <w:jc w:val="center"/>
        </w:trPr>
        <w:tc>
          <w:tcPr>
            <w:tcW w:w="1905" w:type="dxa"/>
            <w:shd w:val="clear" w:color="auto" w:fill="auto"/>
          </w:tcPr>
          <w:p w14:paraId="1EDB9FE1"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Polyphagotarsonemus latus </w:t>
            </w:r>
            <w:r w:rsidRPr="001522B0">
              <w:rPr>
                <w:rStyle w:val="Emphasis"/>
                <w:rFonts w:asciiTheme="minorHAnsi" w:hAnsiTheme="minorHAnsi" w:cstheme="minorHAnsi"/>
                <w:i w:val="0"/>
                <w:iCs w:val="0"/>
              </w:rPr>
              <w:t>(Banks, 1904)</w:t>
            </w:r>
          </w:p>
          <w:p w14:paraId="6A913781"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[Tarsonemidae]</w:t>
            </w:r>
          </w:p>
          <w:p w14:paraId="600B359D"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Broad mite</w:t>
            </w:r>
          </w:p>
        </w:tc>
        <w:tc>
          <w:tcPr>
            <w:tcW w:w="1345" w:type="dxa"/>
            <w:shd w:val="clear" w:color="auto" w:fill="auto"/>
          </w:tcPr>
          <w:p w14:paraId="2914BB80" w14:textId="535D0753"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ZWNOdW0+NDg3ODM8L1JlY051bT48RGlzcGxheVRleHQ+KFBo4bqhbSAyMDEzYTsgV2hpdHRsZSAx
OTkyKTwvRGlzcGxheVRleHQ+PHJlY29yZD48cmVjLW51bWJlcj40ODc4MzwvcmVjLW51bWJlcj48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X1dXPC9jdXN0b20xPjwvcmVjb3JkPjwvQ2l0ZT48Q2l0ZT48QXV0aG9yPldoaXR0bGU8L0F1dGhv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PEVuZE5vdGU+PENpdGU+PEF1dGhvcj5QaOG6oW08L0F1dGhvcj48WWVhcj4yMDEzPC9ZZWFyPjxS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53" w:tooltip="Phạm, 2013 #48783" w:history="1">
              <w:r w:rsidR="005B3422">
                <w:rPr>
                  <w:rFonts w:asciiTheme="minorHAnsi" w:hAnsiTheme="minorHAnsi" w:cstheme="minorHAnsi"/>
                  <w:noProof/>
                </w:rPr>
                <w:t>Phạm 2013a</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1B69F3D2" w14:textId="1CB2F8AD"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NSW, NT, Qld, SA, Vic., WA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2" w:tooltip="APPD, 2025 #55080" w:history="1">
              <w:r w:rsidR="005B3422">
                <w:rPr>
                  <w:rFonts w:asciiTheme="minorHAnsi" w:hAnsiTheme="minorHAnsi" w:cstheme="minorHAnsi"/>
                  <w:noProof/>
                </w:rPr>
                <w:t>APPD 2025</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2962" w:type="dxa"/>
            <w:shd w:val="clear" w:color="auto" w:fill="auto"/>
          </w:tcPr>
          <w:p w14:paraId="4ABB7C5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7" w:type="dxa"/>
          </w:tcPr>
          <w:p w14:paraId="159E8A5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834" w:type="dxa"/>
            <w:shd w:val="clear" w:color="auto" w:fill="auto"/>
          </w:tcPr>
          <w:p w14:paraId="7E2D4EC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696" w:type="dxa"/>
            <w:shd w:val="clear" w:color="auto" w:fill="auto"/>
          </w:tcPr>
          <w:p w14:paraId="2B33B36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79758BF1"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507E1FC9" w14:textId="77777777" w:rsidTr="00F1755C">
        <w:trPr>
          <w:trHeight w:val="75"/>
          <w:jc w:val="center"/>
        </w:trPr>
        <w:tc>
          <w:tcPr>
            <w:tcW w:w="1905" w:type="dxa"/>
            <w:shd w:val="clear" w:color="auto" w:fill="auto"/>
          </w:tcPr>
          <w:p w14:paraId="1F94914F" w14:textId="77777777" w:rsidR="007E38F6" w:rsidRPr="001522B0" w:rsidRDefault="007E38F6" w:rsidP="00F1755C">
            <w:pPr>
              <w:pStyle w:val="TableText"/>
              <w:rPr>
                <w:rStyle w:val="Emphasis"/>
                <w:rFonts w:asciiTheme="minorHAnsi" w:hAnsiTheme="minorHAnsi" w:cstheme="minorHAnsi"/>
                <w:i w:val="0"/>
                <w:iCs w:val="0"/>
                <w:sz w:val="22"/>
              </w:rPr>
            </w:pPr>
            <w:r w:rsidRPr="001522B0">
              <w:rPr>
                <w:rStyle w:val="Emphasis"/>
                <w:rFonts w:asciiTheme="minorHAnsi" w:hAnsiTheme="minorHAnsi" w:cstheme="minorHAnsi"/>
              </w:rPr>
              <w:t xml:space="preserve">Tetranychus kanzawai </w:t>
            </w:r>
            <w:r w:rsidRPr="001522B0">
              <w:rPr>
                <w:rStyle w:val="Emphasis"/>
                <w:rFonts w:asciiTheme="minorHAnsi" w:hAnsiTheme="minorHAnsi" w:cstheme="minorHAnsi"/>
                <w:i w:val="0"/>
                <w:iCs w:val="0"/>
              </w:rPr>
              <w:t>Kishida, 1927</w:t>
            </w:r>
          </w:p>
          <w:p w14:paraId="21974962"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Synonym(s):</w:t>
            </w:r>
            <w:r w:rsidRPr="001522B0">
              <w:rPr>
                <w:rStyle w:val="Emphasis"/>
                <w:rFonts w:asciiTheme="minorHAnsi" w:hAnsiTheme="minorHAnsi" w:cstheme="minorHAnsi"/>
              </w:rPr>
              <w:t xml:space="preserve"> Tetranychus hydrangeae </w:t>
            </w:r>
            <w:r w:rsidRPr="001522B0">
              <w:rPr>
                <w:rStyle w:val="Emphasis"/>
                <w:rFonts w:asciiTheme="minorHAnsi" w:hAnsiTheme="minorHAnsi" w:cstheme="minorHAnsi"/>
                <w:i w:val="0"/>
                <w:iCs w:val="0"/>
              </w:rPr>
              <w:t>Pritchard &amp; Baker, 1855</w:t>
            </w:r>
          </w:p>
          <w:p w14:paraId="43E70B98"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[Tetranychidae]</w:t>
            </w:r>
          </w:p>
          <w:p w14:paraId="11B49BA4"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Kanzawa spider mite</w:t>
            </w:r>
          </w:p>
        </w:tc>
        <w:tc>
          <w:tcPr>
            <w:tcW w:w="1345" w:type="dxa"/>
            <w:shd w:val="clear" w:color="auto" w:fill="auto"/>
          </w:tcPr>
          <w:p w14:paraId="58C398C0" w14:textId="0276ADDD"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&lt;EndNote&gt;&lt;Cite&gt;&lt;Author&gt;PPD&lt;/Author&gt;&lt;Year&gt;2016&lt;/Year&gt;&lt;RecNum&gt;46417&lt;/RecNum&gt;&lt;DisplayText&gt;(PPD 2016)&lt;/DisplayText&gt;&lt;record&gt;&lt;rec-number&gt;46417&lt;/rec-number&gt;&lt;foreign-keys&gt;&lt;key app="EN" db-id="pxwxw0er9zv2fxezxdk5tt5utz5p5vtrwdv0" timestamp="1649214991"&gt;46417&lt;/key&gt;&lt;/foreign-keys&gt;&lt;ref-type name="Reports"&gt;27&lt;/ref-type&gt;&lt;contributors&gt;&lt;authors&gt;&lt;author&gt;PPD,&lt;/author&gt;&lt;/authors&gt;&lt;/contributors&gt;&lt;titles&gt;&lt;title&gt;&lt;style face="normal" font="default" size="100%"&gt;Draft pest risk analysis report on importation of fresh peach fruit (&lt;/style&gt;&lt;style face="italic" font="default" size="100%"&gt;Prunus persica &lt;/style&gt;&lt;style face="normal" font="default" size="100%"&gt;(L.) Batsch var. &lt;/style&gt;&lt;style face="italic" font="default" size="100%"&gt;persica&lt;/style&gt;&lt;style face="normal" font="default" size="100%"&gt;) from Australia into Vietnam&lt;/style&gt;&lt;/title&gt;&lt;/titles&gt;&lt;pages&gt;111&lt;/pages&gt;&lt;keywords&gt;&lt;keyword&gt;Vietnam&lt;/keyword&gt;&lt;keyword&gt;PRA&lt;/keyword&gt;&lt;keyword&gt;Pest&lt;/keyword&gt;&lt;keyword&gt;Prunus&lt;/keyword&gt;&lt;keyword&gt;Peaches&lt;/keyword&gt;&lt;keyword&gt;Peach&lt;/keyword&gt;&lt;keyword&gt;Fruit&lt;/keyword&gt;&lt;keyword&gt;Pest Risk Analysis&lt;/keyword&gt;&lt;keyword&gt;Australia&lt;/keyword&gt;&lt;/keywords&gt;&lt;dates&gt;&lt;year&gt;2016&lt;/year&gt;&lt;/dates&gt;&lt;pub-location&gt;Ha Noi, Vietnam&lt;/pub-location&gt;&lt;publisher&gt;Plant Protection Department, Ministry of Agricuture and Rural Development&lt;/publisher&gt;&lt;urls&gt;&lt;/urls&gt;&lt;custom1&gt;Plums to Vietnam MH&lt;/custom1&gt;&lt;/record&gt;&lt;/Cite&gt;&lt;/EndNote&gt;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68" w:tooltip="PPD, 2016 #46417" w:history="1">
              <w:r w:rsidR="005B3422">
                <w:rPr>
                  <w:rFonts w:asciiTheme="minorHAnsi" w:hAnsiTheme="minorHAnsi" w:cstheme="minorHAnsi"/>
                  <w:noProof/>
                </w:rPr>
                <w:t>PPD 2016</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55D3AD0F" w14:textId="6656CD87" w:rsidR="004621A5"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Under official control (Regional) for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&lt;EndNote&gt;&lt;Cite&gt;&lt;Author&gt;Government of Western Australia&lt;/Author&gt;&lt;Year&gt;2023&lt;/Year&gt;&lt;RecNum&gt;48643&lt;/RecNum&gt;&lt;DisplayText&gt;(Government of Western Australia 2023)&lt;/DisplayText&gt;&lt;record&gt;&lt;rec-number&gt;48643&lt;/rec-number&gt;&lt;foreign-keys&gt;&lt;key app="EN" db-id="pxwxw0er9zv2fxezxdk5tt5utz5p5vtrwdv0" timestamp="1672720685"&gt;48643&lt;/key&gt;&lt;/foreign-keys&gt;&lt;ref-type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Australia&lt;/keyword&gt;&lt;/keywords&gt;&lt;dates&gt;&lt;year&gt;2023&lt;/year&gt;&lt;pub-dates&gt;&lt;date&gt;2023&lt;/date&gt;&lt;/pub-dates&gt;&lt;/dates&gt;&lt;pub-location&gt;Perth (WA)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6129FD" w:rsidRPr="00402B9C">
              <w:rPr>
                <w:rFonts w:asciiTheme="minorHAnsi" w:hAnsiTheme="minorHAnsi" w:cstheme="minorHAnsi"/>
              </w:rPr>
              <w:t xml:space="preserve">. </w:t>
            </w:r>
          </w:p>
          <w:p w14:paraId="62C7E41A" w14:textId="110D8DE9" w:rsidR="007E38F6" w:rsidRPr="00402B9C" w:rsidRDefault="004621A5" w:rsidP="00F1755C">
            <w:pPr>
              <w:pStyle w:val="TableText"/>
              <w:rPr>
                <w:rFonts w:asciiTheme="minorHAnsi" w:hAnsiTheme="minorHAnsi" w:cstheme="minorHAnsi"/>
              </w:rPr>
            </w:pPr>
            <w:r w:rsidRPr="00402B9C">
              <w:rPr>
                <w:rFonts w:asciiTheme="minorHAnsi" w:hAnsiTheme="minorHAnsi" w:cstheme="minorHAnsi"/>
              </w:rPr>
              <w:t xml:space="preserve">Present in </w:t>
            </w:r>
            <w:r w:rsidR="007E38F6" w:rsidRPr="00402B9C">
              <w:rPr>
                <w:rFonts w:asciiTheme="minorHAnsi" w:hAnsiTheme="minorHAnsi" w:cstheme="minorHAnsi"/>
              </w:rPr>
              <w:t xml:space="preserve">NSW, Qld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7E38F6" w:rsidRPr="00402B9C">
              <w:rPr>
                <w:rFonts w:asciiTheme="minorHAnsi" w:hAnsiTheme="minorHAnsi" w:cstheme="minorHAnsi"/>
              </w:rPr>
              <w:br/>
            </w:r>
          </w:p>
        </w:tc>
        <w:tc>
          <w:tcPr>
            <w:tcW w:w="2962" w:type="dxa"/>
            <w:shd w:val="clear" w:color="auto" w:fill="auto"/>
          </w:tcPr>
          <w:p w14:paraId="298697EE" w14:textId="6ED84C92"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w:t>
            </w:r>
            <w:r w:rsidRPr="00402B9C">
              <w:rPr>
                <w:rFonts w:asciiTheme="minorHAnsi" w:hAnsiTheme="minorHAnsi" w:cstheme="minorHAnsi"/>
                <w:i/>
                <w:iCs/>
              </w:rPr>
              <w:t>Tetranychus kanzawai</w:t>
            </w:r>
            <w:r w:rsidRPr="00402B9C">
              <w:rPr>
                <w:rFonts w:asciiTheme="minorHAnsi" w:hAnsiTheme="minorHAnsi" w:cstheme="minorHAnsi"/>
              </w:rPr>
              <w:t xml:space="preserve"> infests the leaves, stems and fruit of host plants, including pomelo and other </w:t>
            </w:r>
            <w:r w:rsidR="007B5DD5" w:rsidRPr="00402B9C">
              <w:rPr>
                <w:rFonts w:asciiTheme="minorHAnsi" w:hAnsiTheme="minorHAnsi" w:cstheme="minorHAnsi"/>
                <w:i/>
                <w:iCs/>
              </w:rPr>
              <w:t>C</w:t>
            </w:r>
            <w:r w:rsidRPr="00402B9C">
              <w:rPr>
                <w:rFonts w:asciiTheme="minorHAnsi" w:hAnsiTheme="minorHAnsi" w:cstheme="minorHAnsi"/>
                <w:i/>
                <w:iCs/>
              </w:rPr>
              <w:t>itrus</w:t>
            </w:r>
            <w:r w:rsidRPr="00402B9C">
              <w:rPr>
                <w:rFonts w:asciiTheme="minorHAnsi" w:hAnsiTheme="minorHAnsi" w:cstheme="minorHAnsi"/>
              </w:rPr>
              <w:t xml:space="preserve"> species </w:t>
            </w:r>
            <w:r w:rsidR="005B3422" w:rsidRPr="00402B9C">
              <w:rPr>
                <w:rFonts w:asciiTheme="minorHAnsi" w:hAnsiTheme="minorHAnsi" w:cstheme="minorHAnsi"/>
              </w:rPr>
              <w:fldChar w:fldCharType="begin">
                <w:fldData xml:space="preserve">PEVuZE5vdGU+PENpdGU+PEF1dGhvcj5WYWNhbnRlPC9BdXRob3I+PFllYXI+MjAxNTwvWWVhcj48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</w:fldData>
              </w:fldChar>
            </w:r>
            <w:r w:rsidR="005B3422" w:rsidRPr="00402B9C">
              <w:rPr>
                <w:rFonts w:asciiTheme="minorHAnsi" w:hAnsiTheme="minorHAnsi" w:cstheme="minorHAnsi"/>
              </w:rPr>
              <w:instrText xml:space="preserve"> ADDIN EN.CITE </w:instrText>
            </w:r>
            <w:r w:rsidR="005B3422" w:rsidRPr="00402B9C">
              <w:rPr>
                <w:rFonts w:asciiTheme="minorHAnsi" w:hAnsiTheme="minorHAnsi" w:cstheme="minorHAnsi"/>
              </w:rPr>
              <w:fldChar w:fldCharType="begin">
                <w:fldData xml:space="preserve">PEVuZE5vdGU+PENpdGU+PEF1dGhvcj5WYWNhbnRlPC9BdXRob3I+PFllYXI+MjAxNTwvWWVhcj48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</w:fldData>
              </w:fldChar>
            </w:r>
            <w:r w:rsidR="005B3422" w:rsidRPr="00402B9C">
              <w:rPr>
                <w:rFonts w:asciiTheme="minorHAnsi" w:hAnsiTheme="minorHAnsi" w:cstheme="minorHAnsi"/>
              </w:rPr>
              <w:instrText xml:space="preserve"> ADDIN EN.CITE.DATA </w:instrText>
            </w:r>
            <w:r w:rsidR="005B3422" w:rsidRPr="00402B9C">
              <w:rPr>
                <w:rFonts w:asciiTheme="minorHAnsi" w:hAnsiTheme="minorHAnsi" w:cstheme="minorHAnsi"/>
              </w:rPr>
            </w:r>
            <w:r w:rsidR="005B3422" w:rsidRPr="00402B9C">
              <w:rPr>
                <w:rFonts w:asciiTheme="minorHAnsi" w:hAnsiTheme="minorHAnsi" w:cstheme="minorHAnsi"/>
              </w:rPr>
              <w:fldChar w:fldCharType="end"/>
            </w:r>
            <w:r w:rsidR="005B3422" w:rsidRPr="00402B9C">
              <w:rPr>
                <w:rFonts w:asciiTheme="minorHAnsi" w:hAnsiTheme="minorHAnsi" w:cstheme="minorHAnsi"/>
              </w:rPr>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570" w:tooltip="Vacante, 2015 #37699" w:history="1">
              <w:r w:rsidR="005B3422" w:rsidRPr="00402B9C">
                <w:rPr>
                  <w:rFonts w:asciiTheme="minorHAnsi" w:hAnsiTheme="minorHAnsi" w:cstheme="minorHAnsi"/>
                  <w:noProof/>
                </w:rPr>
                <w:t>Vacante 2015</w:t>
              </w:r>
            </w:hyperlink>
            <w:r w:rsidR="005B3422" w:rsidRPr="00402B9C">
              <w:rPr>
                <w:rFonts w:asciiTheme="minorHAnsi" w:hAnsiTheme="minorHAnsi" w:cstheme="minorHAnsi"/>
                <w:noProof/>
              </w:rPr>
              <w:t xml:space="preserve">, </w:t>
            </w:r>
            <w:hyperlink w:anchor="_ENREF_571" w:tooltip="Vacante, 2016 #25012" w:history="1">
              <w:r w:rsidR="005B3422" w:rsidRPr="00402B9C">
                <w:rPr>
                  <w:rFonts w:asciiTheme="minorHAnsi" w:hAnsiTheme="minorHAnsi" w:cstheme="minorHAnsi"/>
                  <w:noProof/>
                </w:rPr>
                <w:t>2016</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006129FD" w:rsidRPr="00402B9C">
              <w:rPr>
                <w:rFonts w:asciiTheme="minorHAnsi" w:hAnsiTheme="minorHAnsi" w:cstheme="minorHAnsi"/>
              </w:rPr>
              <w:t xml:space="preserve">. </w:t>
            </w:r>
            <w:r w:rsidRPr="00402B9C">
              <w:rPr>
                <w:rFonts w:asciiTheme="minorHAnsi" w:hAnsiTheme="minorHAnsi" w:cstheme="minorHAnsi"/>
              </w:rPr>
              <w:t xml:space="preserve">While principally found on the leaves of host plants, spider mites may spread to other plant parts including fruit, particularly if population densities are high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&lt;EndNote&gt;&lt;Cite&gt;&lt;Author&gt;Jeppson&lt;/Author&gt;&lt;Year&gt;1975&lt;/Year&gt;&lt;RecNum&gt;51290&lt;/RecNum&gt;&lt;DisplayText&gt;(Jeppson, Keifer &amp;amp; Baker 1975)&lt;/DisplayText&gt;&lt;record&gt;&lt;rec-number&gt;51290&lt;/rec-number&gt;&lt;foreign-keys&gt;&lt;key app="EN" db-id="pxwxw0er9zv2fxezxdk5tt5utz5p5vtrwdv0" timestamp="1699480965"&gt;51290&lt;/key&gt;&lt;/foreign-keys&gt;&lt;ref-type name="Books"&gt;6&lt;/ref-type&gt;&lt;contributors&gt;&lt;authors&gt;&lt;author&gt;Jeppson, L.R.&lt;/author&gt;&lt;author&gt;Keifer, H.H.&lt;/author&gt;&lt;author&gt;Baker, E.W.&lt;/author&gt;&lt;/authors&gt;&lt;/contributors&gt;&lt;titles&gt;&lt;title&gt;Mites injurious to economic plants&lt;/title&gt;&lt;/titles&gt;&lt;pages&gt;614&lt;/pages&gt;&lt;keywords&gt;&lt;keyword&gt;Brevipalpus phoenicis&lt;/keyword&gt;&lt;keyword&gt;Mites injurious&lt;/keyword&gt;&lt;keyword&gt;economic plants&lt;/keyword&gt;&lt;/keywords&gt;&lt;dates&gt;&lt;year&gt;1975&lt;/year&gt;&lt;/dates&gt;&lt;pub-location&gt;Berkeley (CA) USA&lt;/pub-location&gt;&lt;publisher&gt;University of California&lt;/publisher&gt;&lt;urls&gt;&lt;pdf-urls&gt;&lt;url&gt;file://J:\E Library\Plant Catalogue\J\Jeppson et al 1975 EN51290 Brevipalpus phoenicis.pdf&lt;/url&gt;&lt;/pdf-urls&gt;&lt;/urls&gt;&lt;custom1&gt;Passionfruit from Vietnam -GA-&lt;/custom1&gt;&lt;/record&gt;&lt;/Cite&gt;&lt;/EndNote&gt;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05" w:tooltip="Jeppson, 1975 #51290" w:history="1">
              <w:r w:rsidR="005B3422" w:rsidRPr="00402B9C">
                <w:rPr>
                  <w:rFonts w:asciiTheme="minorHAnsi" w:hAnsiTheme="minorHAnsi" w:cstheme="minorHAnsi"/>
                  <w:noProof/>
                </w:rPr>
                <w:t>Jeppson, Keifer &amp; Baker 1975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6129FD" w:rsidRPr="00402B9C">
              <w:rPr>
                <w:rFonts w:asciiTheme="minorHAnsi" w:hAnsiTheme="minorHAnsi" w:cstheme="minorHAnsi"/>
              </w:rPr>
              <w:t xml:space="preserve">, </w:t>
            </w:r>
            <w:r w:rsidRPr="00402B9C">
              <w:rPr>
                <w:rFonts w:asciiTheme="minorHAnsi" w:hAnsiTheme="minorHAnsi" w:cstheme="minorHAnsi"/>
              </w:rPr>
              <w:t>and could potentially be present on pomelo fruit.</w:t>
            </w:r>
            <w:r w:rsidRPr="00402B9C">
              <w:rPr>
                <w:rStyle w:val="Emphasis"/>
                <w:rFonts w:asciiTheme="minorHAnsi" w:hAnsiTheme="minorHAnsi" w:cstheme="minorHAnsi"/>
              </w:rPr>
              <w:t xml:space="preserve"> Tetranychus kanzawai </w:t>
            </w:r>
            <w:r w:rsidRPr="00402B9C">
              <w:rPr>
                <w:rFonts w:asciiTheme="minorHAnsi" w:hAnsiTheme="minorHAnsi" w:cstheme="minorHAnsi"/>
              </w:rPr>
              <w:t>may remain undetected due to their small size, and packing house practices may not remove all mites.</w:t>
            </w:r>
          </w:p>
        </w:tc>
        <w:tc>
          <w:tcPr>
            <w:tcW w:w="1837" w:type="dxa"/>
          </w:tcPr>
          <w:p w14:paraId="2B7F612D" w14:textId="5A45E0D6"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w:t>
            </w:r>
            <w:r w:rsidRPr="00402B9C">
              <w:rPr>
                <w:rFonts w:asciiTheme="minorHAnsi" w:hAnsiTheme="minorHAnsi" w:cstheme="minorHAnsi"/>
                <w:i/>
                <w:iCs/>
              </w:rPr>
              <w:t>Tetranychus kanzawai</w:t>
            </w:r>
            <w:r w:rsidRPr="00402B9C" w:rsidDel="004669CC">
              <w:rPr>
                <w:rFonts w:asciiTheme="minorHAnsi" w:hAnsiTheme="minorHAnsi" w:cstheme="minorHAnsi"/>
              </w:rPr>
              <w:t xml:space="preserve"> </w:t>
            </w:r>
            <w:r w:rsidRPr="00402B9C">
              <w:rPr>
                <w:rFonts w:asciiTheme="minorHAnsi" w:hAnsiTheme="minorHAnsi" w:cstheme="minorHAnsi"/>
              </w:rPr>
              <w:t xml:space="preserve">has the capacity to survive fruit storage and transport conditions. </w:t>
            </w:r>
            <w:r w:rsidRPr="00402B9C">
              <w:rPr>
                <w:rFonts w:asciiTheme="minorHAnsi" w:hAnsiTheme="minorHAnsi" w:cstheme="minorHAnsi"/>
                <w:i/>
                <w:iCs/>
              </w:rPr>
              <w:t>Tetranychus kanzawai</w:t>
            </w:r>
            <w:r w:rsidRPr="00402B9C">
              <w:rPr>
                <w:rFonts w:asciiTheme="minorHAnsi" w:hAnsiTheme="minorHAnsi" w:cstheme="minorHAnsi"/>
              </w:rPr>
              <w:t xml:space="preserve"> has a host range of around 190 wild and cultivated plant species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&lt;EndNote&gt;&lt;Cite&gt;&lt;Author&gt;Migeon&lt;/Author&gt;&lt;Year&gt;2025&lt;/Year&gt;&lt;RecNum&gt;55156&lt;/RecNum&gt;&lt;DisplayText&gt;(Migeon &amp;amp; Dorkeld 2025; Yano, Kanaya &amp;amp; Takafuji 2003)&lt;/DisplayText&gt;&lt;record&gt;&lt;rec-number&gt;55156&lt;/rec-number&gt;&lt;foreign-keys&gt;&lt;key app="EN" db-id="pxwxw0er9zv2fxezxdk5tt5utz5p5vtrwdv0" timestamp="1736285417"&gt;55156&lt;/key&gt;&lt;/foreign-keys&gt;&lt;ref-type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gt;Trombidiformes&lt;/keyword&gt;&lt;/keywords&gt;&lt;dates&gt;&lt;year&gt;2025&lt;/year&gt;&lt;pub-dates&gt;&lt;date&gt;2025&lt;/date&gt;&lt;/pub-dates&gt;&lt;/dates&gt;&lt;urls&gt;&lt;related-urls&gt;&lt;url&gt;https://www1.montpellier.inrae.fr/CBGP/spmweb/&lt;/url&gt;&lt;/related-urls&gt;&lt;/urls&gt;&lt;custom1&gt;update_RG&lt;/custom1&gt;&lt;/record&gt;&lt;/Cite&gt;&lt;Cite&gt;&lt;Author&gt;Yano&lt;/Author&gt;&lt;Year&gt;2003&lt;/Year&gt;&lt;RecNum&gt;9508&lt;/RecNum&gt;&lt;record&gt;&lt;rec-number&gt;9508&lt;/rec-number&gt;&lt;foreign-keys&gt;&lt;key app="EN" db-id="pxwxw0er9zv2fxezxdk5tt5utz5p5vtrwdv0" timestamp="1451972588"&gt;9508&lt;/key&gt;&lt;/foreign-keys&gt;&lt;ref-type name="Journal Articles"&gt;17&lt;/ref-type&gt;&lt;contributors&gt;&lt;authors&gt;&lt;author&gt;Yano,S.&lt;/author&gt;&lt;author&gt;Kanaya,M.&lt;/author&gt;&lt;author&gt;Takafuji,A.&lt;/author&gt;&lt;/authors&gt;&lt;/contributors&gt;&lt;titles&gt;&lt;title&gt;A method of manipulating dispersal cost in microcosms&lt;/title&gt;&lt;secondary-title&gt;Entomologia Experimentalis et Applicata&lt;/secondary-title&gt;&lt;/titles&gt;&lt;periodical&gt;&lt;full-title&gt;Entomologia Experimentalis et Applicata&lt;/full-title&gt;&lt;/periodical&gt;&lt;pages&gt;67-70&lt;/pages&gt;&lt;volume&gt;106&lt;/volume&gt;&lt;number&gt;1&lt;/number&gt;&lt;keywords&gt;&lt;keyword&gt;Dispersal&lt;/keyword&gt;&lt;/keywords&gt;&lt;dates&gt;&lt;year&gt;2003&lt;/year&gt;&lt;/dates&gt;&lt;orig-pub&gt;&lt;style face="underline" font="default" size="100%"&gt;J:\E Library\Plant Catalogue\Y&lt;/style&gt;&lt;/orig-pub&gt;&lt;label&gt;73333&lt;/label&gt;&lt;urls&gt;&lt;/urls&gt;&lt;custom1&gt;China summerfruits and cherries table grapes sg&lt;/custom1&gt;&lt;/record&gt;&lt;/Cite&gt;&lt;/EndNote&gt;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88" w:tooltip="Migeon, 2025 #55156" w:history="1">
              <w:r w:rsidR="005B3422" w:rsidRPr="00402B9C">
                <w:rPr>
                  <w:rFonts w:asciiTheme="minorHAnsi" w:hAnsiTheme="minorHAnsi" w:cstheme="minorHAnsi"/>
                  <w:noProof/>
                </w:rPr>
                <w:t>Migeon &amp; Dorkeld 2025</w:t>
              </w:r>
            </w:hyperlink>
            <w:r w:rsidR="005B3422" w:rsidRPr="00402B9C">
              <w:rPr>
                <w:rFonts w:asciiTheme="minorHAnsi" w:hAnsiTheme="minorHAnsi" w:cstheme="minorHAnsi"/>
                <w:noProof/>
              </w:rPr>
              <w:t xml:space="preserve">; </w:t>
            </w:r>
            <w:hyperlink w:anchor="_ENREF_622" w:tooltip="Yano, 2003 #9508" w:history="1">
              <w:r w:rsidR="005B3422" w:rsidRPr="00402B9C">
                <w:rPr>
                  <w:rFonts w:asciiTheme="minorHAnsi" w:hAnsiTheme="minorHAnsi" w:cstheme="minorHAnsi"/>
                  <w:noProof/>
                </w:rPr>
                <w:t>Yano, Kanaya &amp; Takafuji 2003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6129FD" w:rsidRPr="00402B9C">
              <w:rPr>
                <w:rFonts w:asciiTheme="minorHAnsi" w:hAnsiTheme="minorHAnsi" w:cstheme="minorHAnsi"/>
              </w:rPr>
              <w:t xml:space="preserve">, </w:t>
            </w:r>
            <w:r w:rsidRPr="00402B9C">
              <w:rPr>
                <w:rFonts w:asciiTheme="minorHAnsi" w:hAnsiTheme="minorHAnsi" w:cstheme="minorHAnsi"/>
              </w:rPr>
              <w:t xml:space="preserve">such as pear, tea, pawpaw, strawberry, apple, grapes and melon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&lt;EndNote&gt;&lt;Cite&gt;&lt;Author&gt;CABI&lt;/Author&gt;&lt;Year&gt;2025&lt;/Year&gt;&lt;RecNum&gt;55088&lt;/RecNum&gt;&lt;DisplayText&gt;(CABI 2025b)&lt;/DisplayText&gt;&lt;record&gt;&lt;rec-number&gt;55088&lt;/rec-number&gt;&lt;foreign-keys&gt;&lt;key app="EN" db-id="pxwxw0er9zv2fxezxdk5tt5utz5p5vtrwdv0" timestamp="1736108414"&gt;55088&lt;/key&gt;&lt;/foreign-keys&gt;&lt;ref-type name="Databases"&gt;45&lt;/ref-type&gt;&lt;contributors&gt;&lt;authors&gt;&lt;author&gt;CABI,&lt;/author&gt;&lt;/authors&gt;&lt;/contributors&gt;&lt;titles&gt;&lt;title&gt;CABI Compendium: Invasive Species&lt;/title&gt;&lt;/titles&gt;&lt;keywords&gt;&lt;keyword&gt;Invasive species&lt;/keyword&gt;&lt;keyword&gt;pests&lt;/keyword&gt;&lt;keyword&gt;species&lt;/keyword&gt;&lt;/keywords&gt;&lt;dates&gt;&lt;year&gt;2025&lt;/year&gt;&lt;pub-dates&gt;&lt;date&gt;2025&lt;/date&gt;&lt;/pub-dates&gt;&lt;/dates&gt;&lt;pub-location&gt;Wallingford, UK&lt;/pub-location&gt;&lt;publisher&gt;CAB International&lt;/publisher&gt;&lt;urls&gt;&lt;related-urls&gt;&lt;url&gt;https://www.cabidigitallibrary.org/product/qi&lt;/url&gt;&lt;/related-urls&gt;&lt;/urls&gt;&lt;custom1&gt;updated_RG&lt;/custom1&gt;&lt;/record&gt;&lt;/Cite&gt;&lt;/EndNote&gt;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74" w:tooltip="CABI, 2025 #55088" w:history="1">
              <w:r w:rsidR="005B3422" w:rsidRPr="00402B9C">
                <w:rPr>
                  <w:rFonts w:asciiTheme="minorHAnsi" w:hAnsiTheme="minorHAnsi" w:cstheme="minorHAnsi"/>
                  <w:noProof/>
                </w:rPr>
                <w:t>CABI 2025b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6129FD" w:rsidRPr="00402B9C">
              <w:rPr>
                <w:rFonts w:asciiTheme="minorHAnsi" w:hAnsiTheme="minorHAnsi" w:cstheme="minorHAnsi"/>
              </w:rPr>
              <w:t xml:space="preserve">. </w:t>
            </w:r>
            <w:r w:rsidRPr="00402B9C">
              <w:rPr>
                <w:rFonts w:asciiTheme="minorHAnsi" w:hAnsiTheme="minorHAnsi" w:cstheme="minorHAnsi"/>
              </w:rPr>
              <w:t xml:space="preserve">Many of these hosts are available in Australia. </w:t>
            </w:r>
            <w:r w:rsidRPr="00402B9C">
              <w:rPr>
                <w:rFonts w:asciiTheme="minorHAnsi" w:hAnsiTheme="minorHAnsi" w:cstheme="minorHAnsi"/>
                <w:i/>
                <w:iCs/>
              </w:rPr>
              <w:t>Tetranychus kanzawai</w:t>
            </w:r>
            <w:r w:rsidRPr="00402B9C">
              <w:rPr>
                <w:rFonts w:asciiTheme="minorHAnsi" w:hAnsiTheme="minorHAnsi" w:cstheme="minorHAnsi"/>
              </w:rPr>
              <w:t xml:space="preserve"> generally disperse by crawling, but some may be dispersed in wind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&lt;EndNote&gt;&lt;Cite&gt;&lt;Author&gt;Kennedy&lt;/Author&gt;&lt;Year&gt;1985&lt;/Year&gt;&lt;RecNum&gt;47452&lt;/RecNum&gt;&lt;DisplayText&gt;(Kennedy &amp;amp; Smitley 1985; Yano, Kanaya &amp;amp; Takafuji 2003)&lt;/DisplayText&gt;&lt;record&gt;&lt;rec-number&gt;47452&lt;/rec-number&gt;&lt;foreign-keys&gt;&lt;key app="EN" db-id="pxwxw0er9zv2fxezxdk5tt5utz5p5vtrwdv0" timestamp="1658221408"&gt;47452&lt;/key&gt;&lt;/foreign-keys&gt;&lt;ref-type name="Chapters"&gt;5&lt;/ref-type&gt;&lt;contributors&gt;&lt;authors&gt;&lt;author&gt;Kennedy, G.G.&lt;/author&gt;&lt;author&gt;Smitley, D.R.&lt;/author&gt;&lt;/authors&gt;&lt;secondary-authors&gt;&lt;author&gt;Helle, W.&lt;/author&gt;&lt;author&gt;Sabelis, M.W.&lt;/author&gt;&lt;/secondary-authors&gt;&lt;/contributors&gt;&lt;titles&gt;&lt;title&gt;Dispersal&lt;/title&gt;&lt;secondary-title&gt;Spider mites: their biology, natural enemies and control&lt;/secondary-title&gt;&lt;/titles&gt;&lt;pages&gt;233-242&lt;/pages&gt;&lt;num-vols&gt;1A&lt;/num-vols&gt;&lt;keywords&gt;&lt;keyword&gt;Spider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Cite&gt;&lt;Author&gt;Yano&lt;/Author&gt;&lt;Year&gt;2003&lt;/Year&gt;&lt;RecNum&gt;9508&lt;/RecNum&gt;&lt;record&gt;&lt;rec-number&gt;9508&lt;/rec-number&gt;&lt;foreign-keys&gt;&lt;key app="EN" db-id="pxwxw0er9zv2fxezxdk5tt5utz5p5vtrwdv0" timestamp="1451972588"&gt;9508&lt;/key&gt;&lt;/foreign-keys&gt;&lt;ref-type name="Journal Articles"&gt;17&lt;/ref-type&gt;&lt;contributors&gt;&lt;authors&gt;&lt;author&gt;Yano,S.&lt;/author&gt;&lt;author&gt;Kanaya,M.&lt;/author&gt;&lt;author&gt;Takafuji,A.&lt;/author&gt;&lt;/authors&gt;&lt;/contributors&gt;&lt;titles&gt;&lt;title&gt;A method of manipulating dispersal cost in microcosms&lt;/title&gt;&lt;secondary-title&gt;Entomologia Experimentalis et Applicata&lt;/secondary-title&gt;&lt;/titles&gt;&lt;periodical&gt;&lt;full-title&gt;Entomologia Experimentalis et Applicata&lt;/full-title&gt;&lt;/periodical&gt;&lt;pages&gt;67-70&lt;/pages&gt;&lt;volume&gt;106&lt;/volume&gt;&lt;number&gt;1&lt;/number&gt;&lt;keywords&gt;&lt;keyword&gt;Dispersal&lt;/keyword&gt;&lt;/keywords&gt;&lt;dates&gt;&lt;year&gt;2003&lt;/year&gt;&lt;/dates&gt;&lt;orig-pub&gt;&lt;style face="underline" font="default" size="100%"&gt;J:\E Library\Plant Catalogue\Y&lt;/style&gt;&lt;/orig-pub&gt;&lt;label&gt;73333&lt;/label&gt;&lt;urls&gt;&lt;/urls&gt;&lt;custom1&gt;China summerfruits and cherries table grapes sg&lt;/custom1&gt;&lt;/record&gt;&lt;/Cite&gt;&lt;/EndNote&gt;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12" w:tooltip="Kennedy, 1985 #47452" w:history="1">
              <w:r w:rsidR="005B3422" w:rsidRPr="00402B9C">
                <w:rPr>
                  <w:rFonts w:asciiTheme="minorHAnsi" w:hAnsiTheme="minorHAnsi" w:cstheme="minorHAnsi"/>
                  <w:noProof/>
                </w:rPr>
                <w:t>Kennedy &amp; Smitley 1985</w:t>
              </w:r>
            </w:hyperlink>
            <w:r w:rsidR="005B3422" w:rsidRPr="00402B9C">
              <w:rPr>
                <w:rFonts w:asciiTheme="minorHAnsi" w:hAnsiTheme="minorHAnsi" w:cstheme="minorHAnsi"/>
                <w:noProof/>
              </w:rPr>
              <w:t xml:space="preserve">; </w:t>
            </w:r>
            <w:hyperlink w:anchor="_ENREF_622" w:tooltip="Yano, 2003 #9508" w:history="1">
              <w:r w:rsidR="005B3422" w:rsidRPr="00402B9C">
                <w:rPr>
                  <w:rFonts w:asciiTheme="minorHAnsi" w:hAnsiTheme="minorHAnsi" w:cstheme="minorHAnsi"/>
                  <w:noProof/>
                </w:rPr>
                <w:t>Yano, Kanaya &amp; Takafuji 2003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6129FD" w:rsidRPr="00402B9C">
              <w:rPr>
                <w:rFonts w:asciiTheme="minorHAnsi" w:hAnsiTheme="minorHAnsi" w:cstheme="minorHAnsi"/>
              </w:rPr>
              <w:t xml:space="preserve">. </w:t>
            </w:r>
            <w:r w:rsidRPr="00402B9C">
              <w:rPr>
                <w:rFonts w:asciiTheme="minorHAnsi" w:hAnsiTheme="minorHAnsi" w:cstheme="minorHAnsi"/>
              </w:rPr>
              <w:t>Spider mites present on pomelo fruit could potentially transfer to a new host within close proximity.</w:t>
            </w:r>
          </w:p>
        </w:tc>
        <w:tc>
          <w:tcPr>
            <w:tcW w:w="1834" w:type="dxa"/>
            <w:shd w:val="clear" w:color="auto" w:fill="auto"/>
          </w:tcPr>
          <w:p w14:paraId="50BFBB69" w14:textId="6B9DF060"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Hosts of </w:t>
            </w:r>
            <w:r w:rsidRPr="00402B9C">
              <w:rPr>
                <w:rFonts w:asciiTheme="minorHAnsi" w:hAnsiTheme="minorHAnsi" w:cstheme="minorHAnsi"/>
                <w:i/>
                <w:iCs/>
              </w:rPr>
              <w:t>T. kanzawai</w:t>
            </w:r>
            <w:r w:rsidRPr="00402B9C">
              <w:rPr>
                <w:rFonts w:asciiTheme="minorHAnsi" w:hAnsiTheme="minorHAnsi" w:cstheme="minorHAnsi"/>
              </w:rPr>
              <w:t xml:space="preserve"> are widely available in WA. </w:t>
            </w:r>
            <w:r w:rsidRPr="00402B9C">
              <w:rPr>
                <w:rFonts w:asciiTheme="minorHAnsi" w:hAnsiTheme="minorHAnsi" w:cstheme="minorHAnsi"/>
                <w:i/>
                <w:iCs/>
              </w:rPr>
              <w:t>Tetranychus kanzawai</w:t>
            </w:r>
            <w:r w:rsidRPr="00402B9C">
              <w:rPr>
                <w:rFonts w:asciiTheme="minorHAnsi" w:hAnsiTheme="minorHAnsi" w:cstheme="minorHAnsi"/>
              </w:rPr>
              <w:t xml:space="preserve"> has been recorded from at least 25 countries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&lt;EndNote&gt;&lt;Cite&gt;&lt;Author&gt;Migeon&lt;/Author&gt;&lt;Year&gt;2025&lt;/Year&gt;&lt;RecNum&gt;55156&lt;/RecNum&gt;&lt;DisplayText&gt;(Migeon &amp;amp; Dorkeld 2025)&lt;/DisplayText&gt;&lt;record&gt;&lt;rec-number&gt;55156&lt;/rec-number&gt;&lt;foreign-keys&gt;&lt;key app="EN" db-id="pxwxw0er9zv2fxezxdk5tt5utz5p5vtrwdv0" timestamp="1736285417"&gt;55156&lt;/key&gt;&lt;/foreign-keys&gt;&lt;ref-type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gt;Trombidiformes&lt;/keyword&gt;&lt;/keywords&gt;&lt;dates&gt;&lt;year&gt;2025&lt;/year&gt;&lt;pub-dates&gt;&lt;date&gt;2025&lt;/date&gt;&lt;/pub-dates&gt;&lt;/dates&gt;&lt;urls&gt;&lt;related-urls&gt;&lt;url&gt;https://www1.montpellier.inrae.fr/CBGP/spmweb/&lt;/url&gt;&lt;/related-urls&gt;&lt;/urls&gt;&lt;custom1&gt;update_RG&lt;/custom1&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388" w:tooltip="Migeon, 2025 #55156" w:history="1">
              <w:r w:rsidR="005B3422" w:rsidRPr="00402B9C">
                <w:rPr>
                  <w:rFonts w:asciiTheme="minorHAnsi" w:hAnsiTheme="minorHAnsi" w:cstheme="minorHAnsi"/>
                  <w:noProof/>
                </w:rPr>
                <w:t>Migeon &amp; Dorkeld 2025</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rPr>
              <w:t xml:space="preserve">. It has successfully established in Qld and NSW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&lt;EndNote&gt;&lt;Cite&gt;&lt;Author&gt;Gutierrez&lt;/Author&gt;&lt;Year&gt;1983&lt;/Year&gt;&lt;RecNum&gt;25362&lt;/RecNum&gt;&lt;DisplayText&gt;(Gutierrez &amp;amp; Schicha 1983)&lt;/DisplayText&gt;&lt;record&gt;&lt;rec-number&gt;25362&lt;/rec-number&gt;&lt;foreign-keys&gt;&lt;key app="EN" db-id="pxwxw0er9zv2fxezxdk5tt5utz5p5vtrwdv0" timestamp="1477541445"&gt;25362&lt;/key&gt;&lt;/foreign-keys&gt;&lt;ref-type name="Journal Articles"&gt;17&lt;/ref-type&gt;&lt;contributors&gt;&lt;authors&gt;&lt;author&gt;Gutierrez, J.&lt;/author&gt;&lt;author&gt;Schicha, E.&lt;/author&gt;&lt;/authors&gt;&lt;/contributors&gt;&lt;titles&gt;&lt;title&gt;The spider mite family Tetranychidae (Acari) in New South Wales&lt;/title&gt;&lt;secondary-title&gt;International Journal of Acarology&lt;/secondary-title&gt;&lt;/titles&gt;&lt;periodical&gt;&lt;full-title&gt;International Journal of Acarology&lt;/full-title&gt;&lt;/periodical&gt;&lt;pages&gt;99-116&lt;/pages&gt;&lt;volume&gt;9&lt;/volume&gt;&lt;number&gt;3&lt;/number&gt;&lt;keywords&gt;&lt;keyword&gt;Tetranychidae&lt;/keyword&gt;&lt;keyword&gt;New South Wales&lt;/keyword&gt;&lt;keyword&gt;Australia&lt;/keyword&gt;&lt;keyword&gt;Bryobia&lt;/keyword&gt;&lt;keyword&gt;Aplonobia&lt;/keyword&gt;&lt;keyword&gt;Tetranychina&lt;/keyword&gt;&lt;keyword&gt;Petrobia&lt;/keyword&gt;&lt;keyword&gt;Panonychus citri&lt;/keyword&gt;&lt;keyword&gt;Panonychus ulmi&lt;/keyword&gt;&lt;/keywords&gt;&lt;dates&gt;&lt;year&gt;1983&lt;/year&gt;&lt;/dates&gt;&lt;urls&gt;&lt;pdf-urls&gt;&lt;url&gt;file://J:\E Library\Plant Catalogue\G\Gutierrez and Schicha 1983 EN4117 ID66163.pdf&lt;/url&gt;&lt;/pdf-urls&gt;&lt;/urls&gt;&lt;custom1&gt;Cherry from China mh&lt;/custom1&gt;&lt;/record&gt;&lt;/Cite&gt;&lt;/EndNote&gt;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53" w:tooltip="Gutierrez, 1983 #25362" w:history="1">
              <w:r w:rsidR="005B3422" w:rsidRPr="00402B9C">
                <w:rPr>
                  <w:rFonts w:asciiTheme="minorHAnsi" w:hAnsiTheme="minorHAnsi" w:cstheme="minorHAnsi"/>
                  <w:noProof/>
                </w:rPr>
                <w:t>Gutierrez &amp; Schicha 1983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6129FD" w:rsidRPr="00402B9C">
              <w:rPr>
                <w:rFonts w:asciiTheme="minorHAnsi" w:hAnsiTheme="minorHAnsi" w:cstheme="minorHAnsi"/>
              </w:rPr>
              <w:t xml:space="preserve">. </w:t>
            </w:r>
            <w:r w:rsidRPr="00402B9C">
              <w:rPr>
                <w:rFonts w:asciiTheme="minorHAnsi" w:hAnsiTheme="minorHAnsi" w:cstheme="minorHAnsi"/>
              </w:rPr>
              <w:t xml:space="preserve">Similar climates exist in various parts of WA, suggesting that </w:t>
            </w:r>
            <w:r w:rsidRPr="00402B9C">
              <w:rPr>
                <w:rFonts w:asciiTheme="minorHAnsi" w:hAnsiTheme="minorHAnsi" w:cstheme="minorHAnsi"/>
                <w:i/>
                <w:iCs/>
              </w:rPr>
              <w:t>T. kanzawai</w:t>
            </w:r>
            <w:r w:rsidRPr="00402B9C">
              <w:rPr>
                <w:rFonts w:asciiTheme="minorHAnsi" w:hAnsiTheme="minorHAnsi" w:cstheme="minorHAnsi"/>
              </w:rPr>
              <w:t xml:space="preserve"> has the potential to establish and spread in WA.</w:t>
            </w:r>
          </w:p>
        </w:tc>
        <w:tc>
          <w:tcPr>
            <w:tcW w:w="1696" w:type="dxa"/>
            <w:shd w:val="clear" w:color="auto" w:fill="auto"/>
          </w:tcPr>
          <w:p w14:paraId="66859098" w14:textId="781EA6B1"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Pr="001522B0">
              <w:rPr>
                <w:rFonts w:asciiTheme="minorHAnsi" w:hAnsiTheme="minorHAnsi" w:cstheme="minorHAnsi"/>
                <w:i/>
                <w:iCs/>
              </w:rPr>
              <w:t>Tetranychus kanzawai</w:t>
            </w:r>
            <w:r w:rsidRPr="001522B0">
              <w:rPr>
                <w:rFonts w:asciiTheme="minorHAnsi" w:hAnsiTheme="minorHAnsi" w:cstheme="minorHAnsi"/>
              </w:rPr>
              <w:t xml:space="preserve"> is a significant polyphagous pest subject to quarantine measures in many parts of the world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&lt;EndNote&gt;&lt;Cite&gt;&lt;Author&gt;Navajas&lt;/Author&gt;&lt;Year&gt;2001&lt;/Year&gt;&lt;RecNum&gt;9249&lt;/RecNum&gt;&lt;DisplayText&gt;(Navajas et al. 2001)&lt;/DisplayText&gt;&lt;record&gt;&lt;rec-number&gt;9249&lt;/rec-number&gt;&lt;foreign-keys&gt;&lt;key app="EN" db-id="pxwxw0er9zv2fxezxdk5tt5utz5p5vtrwdv0" timestamp="1451972583"&gt;9249&lt;/key&gt;&lt;/foreign-keys&gt;&lt;ref-type name="Journal Articles"&gt;17&lt;/ref-type&gt;&lt;contributors&gt;&lt;authors&gt;&lt;author&gt;Navajas,M.&lt;/author&gt;&lt;author&gt;Gutierrez,J.&lt;/author&gt;&lt;author&gt;Williams,M.&lt;/author&gt;&lt;author&gt;Gotoh,T.&lt;/author&gt;&lt;/authors&gt;&lt;/contributors&gt;&lt;titles&gt;&lt;title&gt;&lt;style face="normal" font="default" size="100%"&gt;Synonymy between two spider mite species, &lt;/style&gt;&lt;style face="italic" font="default" size="100%"&gt;Tetranychus kanzawai &lt;/style&gt;&lt;style face="normal" font="default" size="100%"&gt;and &lt;/style&gt;&lt;style face="italic" font="default" size="100%"&gt;T. hydrangeae&lt;/style&gt;&lt;style face="normal" font="default" size="100%"&gt; (Acari: Tetranychidae), shown by ribosomal ITS2 sequences and cross-breeding experiments&lt;/style&gt;&lt;/title&gt;&lt;secondary-title&gt;Bulletin of Entomological Research&lt;/secondary-title&gt;&lt;/titles&gt;&lt;periodical&gt;&lt;full-title&gt;Bulletin of Entomological Research&lt;/full-title&gt;&lt;/periodical&gt;&lt;pages&gt;117-123&lt;/pages&gt;&lt;volume&gt;91&lt;/volume&gt;&lt;keywords&gt;&lt;keyword&gt;Acari&lt;/keyword&gt;&lt;keyword&gt;Experiments&lt;/keyword&gt;&lt;keyword&gt;ITS2&lt;/keyword&gt;&lt;keyword&gt;Mites&lt;/keyword&gt;&lt;keyword&gt;Ribosomal&lt;/keyword&gt;&lt;keyword&gt;Sequence&lt;/keyword&gt;&lt;keyword&gt;Sequences&lt;/keyword&gt;&lt;keyword&gt;Species&lt;/keyword&gt;&lt;keyword&gt;Spider mites&lt;/keyword&gt;&lt;keyword&gt;Tetranychidae&lt;/keyword&gt;&lt;keyword&gt;Tetranychus&lt;/keyword&gt;&lt;keyword&gt;Tetranychus kanzawai&lt;/keyword&gt;&lt;/keywords&gt;&lt;dates&gt;&lt;year&gt;2001&lt;/year&gt;&lt;/dates&gt;&lt;orig-pub&gt;&lt;style face="underline" font="default" size="100%"&gt;J:\E Library\Plant Catalogue\N&lt;/style&gt;&lt;/orig-pub&gt;&lt;label&gt;73021&lt;/label&gt;&lt;urls&gt;&lt;/urls&gt;&lt;custom1&gt;China table grapes sp&lt;/custom1&gt;&lt;/record&gt;&lt;/Cite&gt;&lt;/EndNote&gt;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408" w:tooltip="Navajas, 2001 #9249" w:history="1">
              <w:r w:rsidR="005B3422">
                <w:rPr>
                  <w:rFonts w:asciiTheme="minorHAnsi" w:hAnsiTheme="minorHAnsi" w:cstheme="minorHAnsi"/>
                  <w:noProof/>
                </w:rPr>
                <w:t>Navajas et al. 2001</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6129FD" w:rsidRPr="001522B0">
              <w:rPr>
                <w:rFonts w:asciiTheme="minorHAnsi" w:hAnsiTheme="minorHAnsi" w:cstheme="minorHAnsi"/>
              </w:rPr>
              <w:t xml:space="preserve">. </w:t>
            </w:r>
            <w:r w:rsidRPr="001522B0">
              <w:rPr>
                <w:rFonts w:asciiTheme="minorHAnsi" w:hAnsiTheme="minorHAnsi" w:cstheme="minorHAnsi"/>
              </w:rPr>
              <w:t xml:space="preserve">It is considered a pest of economic concern in Japan, Korea, Taiwan, and China, where it has caused serious damage to greenhouse grapevines, tea, and other horticultural crops and deciduous fruit trees </w:t>
            </w:r>
            <w:r w:rsidR="005B3422">
              <w:rPr>
                <w:rFonts w:asciiTheme="minorHAnsi" w:hAnsiTheme="minorHAnsi" w:cstheme="minorHAnsi"/>
                <w:noProof/>
              </w:rPr>
              <w:fldChar w:fldCharType="begin">
                <w:fldData xml:space="preserve">PEVuZE5vdGU+PENpdGU+PEF1dGhvcj5Lb25kbzwvQXV0aG9yPjxZZWFyPjIwMDQ8L1llYXI+PFJl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=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PEVuZE5vdGU+PENpdGU+PEF1dGhvcj5Lb25kbzwvQXV0aG9yPjxZZWFyPjIwMDQ8L1llYXI+PFJl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=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25" w:tooltip="Kondo, 2004 #9435" w:history="1">
              <w:r w:rsidR="005B3422">
                <w:rPr>
                  <w:rFonts w:asciiTheme="minorHAnsi" w:hAnsiTheme="minorHAnsi" w:cstheme="minorHAnsi"/>
                  <w:noProof/>
                </w:rPr>
                <w:t>Kondo 2004</w:t>
              </w:r>
            </w:hyperlink>
            <w:r w:rsidR="005B3422">
              <w:rPr>
                <w:rFonts w:asciiTheme="minorHAnsi" w:hAnsiTheme="minorHAnsi" w:cstheme="minorHAnsi"/>
                <w:noProof/>
              </w:rPr>
              <w:t xml:space="preserve">; </w:t>
            </w:r>
            <w:hyperlink w:anchor="_ENREF_530" w:tooltip="Takafuji, 2000 #9421" w:history="1">
              <w:r w:rsidR="005B3422">
                <w:rPr>
                  <w:rFonts w:asciiTheme="minorHAnsi" w:hAnsiTheme="minorHAnsi" w:cstheme="minorHAnsi"/>
                  <w:noProof/>
                </w:rPr>
                <w:t>Takafuji et al. 2000</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6129FD" w:rsidRPr="001522B0">
              <w:rPr>
                <w:rFonts w:asciiTheme="minorHAnsi" w:hAnsiTheme="minorHAnsi" w:cstheme="minorHAnsi"/>
              </w:rPr>
              <w:t xml:space="preserve">. </w:t>
            </w:r>
            <w:r w:rsidRPr="001522B0">
              <w:rPr>
                <w:rFonts w:asciiTheme="minorHAnsi" w:hAnsiTheme="minorHAnsi" w:cstheme="minorHAnsi"/>
              </w:rPr>
              <w:t xml:space="preserve">Feeding activity when pest mite population levels are high causes wilting, defoliation, and reduced growth </w:t>
            </w:r>
            <w:r w:rsidR="005B3422">
              <w:rPr>
                <w:rFonts w:asciiTheme="minorHAnsi" w:hAnsiTheme="minorHAnsi" w:cstheme="minorHAnsi"/>
                <w:noProof/>
              </w:rPr>
              <w:fldChar w:fldCharType="begin">
                <w:fldData xml:space="preserve">PEVuZE5vdGU+PENpdGU+PEF1dGhvcj5DaGVuZzwvQXV0aG9yPjxZZWFyPjIwMDc8L1llYXI+PFJl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=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PEVuZE5vdGU+PENpdGU+PEF1dGhvcj5DaGVuZzwvQXV0aG9yPjxZZWFyPjIwMDc8L1llYXI+PFJl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=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90" w:tooltip="Cheng, 2007 #9337" w:history="1">
              <w:r w:rsidR="005B3422">
                <w:rPr>
                  <w:rFonts w:asciiTheme="minorHAnsi" w:hAnsiTheme="minorHAnsi" w:cstheme="minorHAnsi"/>
                  <w:noProof/>
                </w:rPr>
                <w:t>Cheng 2007</w:t>
              </w:r>
            </w:hyperlink>
            <w:r w:rsidR="005B3422">
              <w:rPr>
                <w:rFonts w:asciiTheme="minorHAnsi" w:hAnsiTheme="minorHAnsi" w:cstheme="minorHAnsi"/>
                <w:noProof/>
              </w:rPr>
              <w:t xml:space="preserve">; </w:t>
            </w:r>
            <w:hyperlink w:anchor="_ENREF_275" w:tooltip="Ho, 2000 #9341" w:history="1">
              <w:r w:rsidR="005B3422">
                <w:rPr>
                  <w:rFonts w:asciiTheme="minorHAnsi" w:hAnsiTheme="minorHAnsi" w:cstheme="minorHAnsi"/>
                  <w:noProof/>
                </w:rPr>
                <w:t>Ho 2000</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6129FD" w:rsidRPr="001522B0">
              <w:rPr>
                <w:rFonts w:asciiTheme="minorHAnsi" w:hAnsiTheme="minorHAnsi" w:cstheme="minorHAnsi"/>
              </w:rPr>
              <w:t>.</w:t>
            </w:r>
          </w:p>
        </w:tc>
        <w:tc>
          <w:tcPr>
            <w:tcW w:w="1186" w:type="dxa"/>
            <w:shd w:val="clear" w:color="auto" w:fill="auto"/>
          </w:tcPr>
          <w:p w14:paraId="2D09152D" w14:textId="4AE14B93"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Yes (GP, WA)</w:t>
            </w:r>
          </w:p>
        </w:tc>
      </w:tr>
      <w:tr w:rsidR="007E38F6" w:rsidRPr="001522B0" w14:paraId="7AB4FBF2" w14:textId="77777777" w:rsidTr="00F1755C">
        <w:trPr>
          <w:trHeight w:val="75"/>
          <w:jc w:val="center"/>
        </w:trPr>
        <w:tc>
          <w:tcPr>
            <w:tcW w:w="1905" w:type="dxa"/>
            <w:shd w:val="clear" w:color="auto" w:fill="auto"/>
          </w:tcPr>
          <w:p w14:paraId="119643F4" w14:textId="77777777" w:rsidR="007E38F6" w:rsidRPr="001522B0" w:rsidRDefault="007E38F6" w:rsidP="00F1755C">
            <w:pPr>
              <w:pStyle w:val="TableText"/>
              <w:rPr>
                <w:rStyle w:val="Emphasis"/>
                <w:rFonts w:asciiTheme="minorHAnsi" w:hAnsiTheme="minorHAnsi" w:cstheme="minorHAnsi"/>
                <w:b/>
                <w:bCs/>
                <w:i w:val="0"/>
                <w:iCs w:val="0"/>
              </w:rPr>
            </w:pPr>
            <w:r w:rsidRPr="001522B0">
              <w:rPr>
                <w:rStyle w:val="Emphasis"/>
                <w:rFonts w:asciiTheme="minorHAnsi" w:hAnsiTheme="minorHAnsi" w:cstheme="minorHAnsi"/>
                <w:b/>
                <w:bCs/>
                <w:i w:val="0"/>
                <w:iCs w:val="0"/>
              </w:rPr>
              <w:t>BACTERIA</w:t>
            </w:r>
          </w:p>
        </w:tc>
        <w:tc>
          <w:tcPr>
            <w:tcW w:w="1345" w:type="dxa"/>
            <w:shd w:val="clear" w:color="auto" w:fill="auto"/>
          </w:tcPr>
          <w:p w14:paraId="4CB9AAA0" w14:textId="77777777" w:rsidR="007E38F6" w:rsidRPr="001522B0" w:rsidRDefault="007E38F6" w:rsidP="00F1755C">
            <w:pPr>
              <w:pStyle w:val="TableText"/>
              <w:rPr>
                <w:rFonts w:asciiTheme="minorHAnsi" w:hAnsiTheme="minorHAnsi" w:cstheme="minorHAnsi"/>
              </w:rPr>
            </w:pPr>
          </w:p>
        </w:tc>
        <w:tc>
          <w:tcPr>
            <w:tcW w:w="1693" w:type="dxa"/>
            <w:shd w:val="clear" w:color="auto" w:fill="auto"/>
          </w:tcPr>
          <w:p w14:paraId="09D3A4CE" w14:textId="77777777" w:rsidR="007E38F6" w:rsidRPr="00402B9C" w:rsidRDefault="007E38F6" w:rsidP="00F1755C">
            <w:pPr>
              <w:pStyle w:val="TableText"/>
              <w:rPr>
                <w:rFonts w:asciiTheme="minorHAnsi" w:hAnsiTheme="minorHAnsi" w:cstheme="minorHAnsi"/>
              </w:rPr>
            </w:pPr>
          </w:p>
        </w:tc>
        <w:tc>
          <w:tcPr>
            <w:tcW w:w="2962" w:type="dxa"/>
            <w:shd w:val="clear" w:color="auto" w:fill="auto"/>
          </w:tcPr>
          <w:p w14:paraId="17661CCC" w14:textId="77777777" w:rsidR="007E38F6" w:rsidRPr="00402B9C" w:rsidRDefault="007E38F6" w:rsidP="00F1755C">
            <w:pPr>
              <w:pStyle w:val="TableText"/>
              <w:rPr>
                <w:rFonts w:asciiTheme="minorHAnsi" w:hAnsiTheme="minorHAnsi" w:cstheme="minorHAnsi"/>
              </w:rPr>
            </w:pPr>
          </w:p>
        </w:tc>
        <w:tc>
          <w:tcPr>
            <w:tcW w:w="1837" w:type="dxa"/>
          </w:tcPr>
          <w:p w14:paraId="436B8D29" w14:textId="77777777" w:rsidR="007E38F6" w:rsidRPr="00402B9C" w:rsidRDefault="007E38F6" w:rsidP="00F1755C">
            <w:pPr>
              <w:pStyle w:val="TableText"/>
              <w:rPr>
                <w:rFonts w:asciiTheme="minorHAnsi" w:hAnsiTheme="minorHAnsi" w:cstheme="minorHAnsi"/>
              </w:rPr>
            </w:pPr>
          </w:p>
        </w:tc>
        <w:tc>
          <w:tcPr>
            <w:tcW w:w="1834" w:type="dxa"/>
            <w:shd w:val="clear" w:color="auto" w:fill="auto"/>
          </w:tcPr>
          <w:p w14:paraId="10132993" w14:textId="77777777" w:rsidR="007E38F6" w:rsidRPr="00402B9C" w:rsidRDefault="007E38F6" w:rsidP="00F1755C">
            <w:pPr>
              <w:pStyle w:val="TableText"/>
              <w:rPr>
                <w:rFonts w:asciiTheme="minorHAnsi" w:hAnsiTheme="minorHAnsi" w:cstheme="minorHAnsi"/>
              </w:rPr>
            </w:pPr>
          </w:p>
        </w:tc>
        <w:tc>
          <w:tcPr>
            <w:tcW w:w="1696" w:type="dxa"/>
            <w:shd w:val="clear" w:color="auto" w:fill="auto"/>
          </w:tcPr>
          <w:p w14:paraId="4A2EB169" w14:textId="77777777" w:rsidR="007E38F6" w:rsidRPr="001522B0" w:rsidRDefault="007E38F6" w:rsidP="00F1755C">
            <w:pPr>
              <w:pStyle w:val="TableText"/>
              <w:rPr>
                <w:rFonts w:asciiTheme="minorHAnsi" w:hAnsiTheme="minorHAnsi" w:cstheme="minorHAnsi"/>
              </w:rPr>
            </w:pPr>
          </w:p>
        </w:tc>
        <w:tc>
          <w:tcPr>
            <w:tcW w:w="1186" w:type="dxa"/>
            <w:shd w:val="clear" w:color="auto" w:fill="auto"/>
          </w:tcPr>
          <w:p w14:paraId="7C58EE25" w14:textId="77777777" w:rsidR="007E38F6" w:rsidRPr="001522B0" w:rsidRDefault="007E38F6" w:rsidP="00F1755C">
            <w:pPr>
              <w:pStyle w:val="TableText"/>
              <w:rPr>
                <w:rStyle w:val="Emphasis"/>
                <w:rFonts w:asciiTheme="minorHAnsi" w:hAnsiTheme="minorHAnsi" w:cstheme="minorHAnsi"/>
                <w:i w:val="0"/>
                <w:iCs w:val="0"/>
              </w:rPr>
            </w:pPr>
          </w:p>
        </w:tc>
      </w:tr>
      <w:tr w:rsidR="007E38F6" w:rsidRPr="001522B0" w14:paraId="2649FF1E" w14:textId="77777777" w:rsidTr="00F1755C">
        <w:trPr>
          <w:trHeight w:val="75"/>
          <w:jc w:val="center"/>
        </w:trPr>
        <w:tc>
          <w:tcPr>
            <w:tcW w:w="1905" w:type="dxa"/>
            <w:shd w:val="clear" w:color="auto" w:fill="auto"/>
          </w:tcPr>
          <w:p w14:paraId="0C327285" w14:textId="5B1B0430"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
                <w:iCs/>
              </w:rPr>
              <w:t xml:space="preserve">‘Candidatus </w:t>
            </w:r>
            <w:r w:rsidRPr="001522B0">
              <w:rPr>
                <w:rFonts w:asciiTheme="minorHAnsi" w:hAnsiTheme="minorHAnsi" w:cstheme="minorHAnsi"/>
              </w:rPr>
              <w:t>Liberibacter asiaticus’ corrig. Jagoueix et al. 1994</w:t>
            </w:r>
          </w:p>
          <w:p w14:paraId="066018AF" w14:textId="3F7DF12A"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Synonym(s):</w:t>
            </w:r>
            <w:r w:rsidRPr="001522B0">
              <w:rPr>
                <w:rFonts w:asciiTheme="minorHAnsi" w:hAnsiTheme="minorHAnsi" w:cstheme="minorHAnsi"/>
                <w:i/>
                <w:iCs/>
              </w:rPr>
              <w:t xml:space="preserve"> Liberobacter asiaticum</w:t>
            </w:r>
            <w:r w:rsidRPr="001522B0">
              <w:rPr>
                <w:rFonts w:asciiTheme="minorHAnsi" w:hAnsiTheme="minorHAnsi" w:cstheme="minorHAnsi"/>
              </w:rPr>
              <w:t xml:space="preserve"> Monique Garnier 1994</w:t>
            </w:r>
          </w:p>
          <w:p w14:paraId="2F9FA62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[Rhizobiales: Phyllobacteriaceae]</w:t>
            </w:r>
          </w:p>
          <w:p w14:paraId="1AB6D375"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Huanglongbing (HLB), citrus greening disease</w:t>
            </w:r>
          </w:p>
        </w:tc>
        <w:tc>
          <w:tcPr>
            <w:tcW w:w="1345" w:type="dxa"/>
            <w:shd w:val="clear" w:color="auto" w:fill="auto"/>
          </w:tcPr>
          <w:p w14:paraId="72DAF170" w14:textId="4D7924E5"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fldData xml:space="preserve">PEVuZE5vdGU+PENpdGU+PEF1dGhvcj5Cb3bDqTwvQXV0aG9yPjxZZWFyPjE5OTY8L1llYXI+PFJl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PEVuZE5vdGU+PENpdGU+PEF1dGhvcj5Cb3bDqTwvQXV0aG9yPjxZZWFyPjE5OTY8L1llYXI+PFJl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53" w:tooltip="Bové, 1996 #49546" w:history="1">
              <w:r w:rsidR="005B3422">
                <w:rPr>
                  <w:rFonts w:asciiTheme="minorHAnsi" w:hAnsiTheme="minorHAnsi" w:cstheme="minorHAnsi"/>
                  <w:iCs/>
                  <w:noProof/>
                </w:rPr>
                <w:t>Bové et al. 1996</w:t>
              </w:r>
            </w:hyperlink>
            <w:r w:rsidR="005B3422">
              <w:rPr>
                <w:rFonts w:asciiTheme="minorHAnsi" w:hAnsiTheme="minorHAnsi" w:cstheme="minorHAnsi"/>
                <w:iCs/>
                <w:noProof/>
              </w:rPr>
              <w:t xml:space="preserve">; </w:t>
            </w:r>
            <w:hyperlink w:anchor="_ENREF_547" w:tooltip="Tomimura, 2009 #49571" w:history="1">
              <w:r w:rsidR="005B3422">
                <w:rPr>
                  <w:rFonts w:asciiTheme="minorHAnsi" w:hAnsiTheme="minorHAnsi" w:cstheme="minorHAnsi"/>
                  <w:iCs/>
                  <w:noProof/>
                </w:rPr>
                <w:t>Tomimura et al. 2009</w:t>
              </w:r>
            </w:hyperlink>
            <w:r w:rsidR="005B3422">
              <w:rPr>
                <w:rFonts w:asciiTheme="minorHAnsi" w:hAnsiTheme="minorHAnsi" w:cstheme="minorHAnsi"/>
                <w:iCs/>
                <w:noProof/>
              </w:rPr>
              <w:t xml:space="preserve">; </w:t>
            </w:r>
            <w:hyperlink w:anchor="_ENREF_552" w:tooltip="Truc, 2001 #49572" w:history="1">
              <w:r w:rsidR="005B3422">
                <w:rPr>
                  <w:rFonts w:asciiTheme="minorHAnsi" w:hAnsiTheme="minorHAnsi" w:cstheme="minorHAnsi"/>
                  <w:iCs/>
                  <w:noProof/>
                </w:rPr>
                <w:t>Truc &amp; Hong 2001</w:t>
              </w:r>
            </w:hyperlink>
            <w:r w:rsidR="005B3422">
              <w:rPr>
                <w:rFonts w:asciiTheme="minorHAnsi" w:hAnsiTheme="minorHAnsi" w:cstheme="minorHAnsi"/>
                <w:iCs/>
                <w:noProof/>
              </w:rPr>
              <w:t xml:space="preserve">; </w:t>
            </w:r>
            <w:hyperlink w:anchor="_ENREF_553" w:tooltip="Trung, 1991 #50080" w:history="1">
              <w:r w:rsidR="005B3422">
                <w:rPr>
                  <w:rFonts w:asciiTheme="minorHAnsi" w:hAnsiTheme="minorHAnsi" w:cstheme="minorHAnsi"/>
                  <w:iCs/>
                  <w:noProof/>
                </w:rPr>
                <w:t>Trung 1991</w:t>
              </w:r>
            </w:hyperlink>
            <w:r w:rsidR="005B3422">
              <w:rPr>
                <w:rFonts w:asciiTheme="minorHAnsi" w:hAnsiTheme="minorHAnsi" w:cstheme="minorHAnsi"/>
                <w:iCs/>
                <w:noProof/>
              </w:rPr>
              <w:t xml:space="preserve">; </w:t>
            </w:r>
            <w:hyperlink w:anchor="_ENREF_605" w:tooltip="Whittle, 1992 #32977" w:history="1">
              <w:r w:rsidR="005B3422">
                <w:rPr>
                  <w:rFonts w:asciiTheme="minorHAnsi" w:hAnsiTheme="minorHAnsi" w:cstheme="minorHAnsi"/>
                  <w:iCs/>
                  <w:noProof/>
                </w:rPr>
                <w:t>Whittle 1992</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546D4FE5"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No records found</w:t>
            </w:r>
          </w:p>
        </w:tc>
        <w:tc>
          <w:tcPr>
            <w:tcW w:w="2962" w:type="dxa"/>
            <w:shd w:val="clear" w:color="auto" w:fill="auto"/>
          </w:tcPr>
          <w:p w14:paraId="009EE7ED" w14:textId="7887C50C"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Yes. ‘</w:t>
            </w:r>
            <w:r w:rsidRPr="00402B9C">
              <w:rPr>
                <w:rFonts w:asciiTheme="minorHAnsi" w:hAnsiTheme="minorHAnsi" w:cstheme="minorHAnsi"/>
                <w:i/>
                <w:iCs/>
              </w:rPr>
              <w:t xml:space="preserve">Candidatus </w:t>
            </w:r>
            <w:r w:rsidRPr="00402B9C">
              <w:rPr>
                <w:rFonts w:asciiTheme="minorHAnsi" w:hAnsiTheme="minorHAnsi" w:cstheme="minorHAnsi"/>
              </w:rPr>
              <w:t>Liberibacter</w:t>
            </w:r>
            <w:r w:rsidRPr="00402B9C">
              <w:rPr>
                <w:rFonts w:asciiTheme="minorHAnsi" w:hAnsiTheme="minorHAnsi" w:cstheme="minorHAnsi"/>
                <w:iCs/>
              </w:rPr>
              <w:t xml:space="preserve"> asiaticus’ (</w:t>
            </w:r>
            <w:r w:rsidRPr="00402B9C">
              <w:rPr>
                <w:rFonts w:asciiTheme="minorHAnsi" w:hAnsiTheme="minorHAnsi" w:cstheme="minorHAnsi"/>
                <w:i/>
                <w:iCs/>
              </w:rPr>
              <w:t>C</w:t>
            </w:r>
            <w:r w:rsidRPr="00402B9C">
              <w:rPr>
                <w:rFonts w:asciiTheme="minorHAnsi" w:hAnsiTheme="minorHAnsi" w:cstheme="minorHAnsi"/>
                <w:iCs/>
              </w:rPr>
              <w:t xml:space="preserve">Las) infects pomelo </w:t>
            </w:r>
            <w:r w:rsidR="005B3422" w:rsidRPr="00402B9C">
              <w:rPr>
                <w:rFonts w:asciiTheme="minorHAnsi" w:hAnsiTheme="minorHAnsi" w:cstheme="minorHAnsi"/>
                <w:iCs/>
                <w:noProof/>
              </w:rPr>
              <w:fldChar w:fldCharType="begin">
                <w:fldData xml:space="preserve">PEVuZE5vdGU+PENpdGU+PEF1dGhvcj5Cb3bDqTwvQXV0aG9yPjxZZWFyPjE5OTY8L1llYXI+PFJl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PEVuZE5vdGU+PENpdGU+PEF1dGhvcj5Cb3bDqTwvQXV0aG9yPjxZZWFyPjE5OTY8L1llYXI+PFJl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53" w:tooltip="Bové, 1996 #49546" w:history="1">
              <w:r w:rsidR="005B3422" w:rsidRPr="00402B9C">
                <w:rPr>
                  <w:rFonts w:asciiTheme="minorHAnsi" w:hAnsiTheme="minorHAnsi" w:cstheme="minorHAnsi"/>
                  <w:iCs/>
                  <w:noProof/>
                </w:rPr>
                <w:t>Bové et al. 1996</w:t>
              </w:r>
            </w:hyperlink>
            <w:r w:rsidR="005B3422" w:rsidRPr="00402B9C">
              <w:rPr>
                <w:rFonts w:asciiTheme="minorHAnsi" w:hAnsiTheme="minorHAnsi" w:cstheme="minorHAnsi"/>
                <w:iCs/>
                <w:noProof/>
              </w:rPr>
              <w:t xml:space="preserve">; </w:t>
            </w:r>
            <w:hyperlink w:anchor="_ENREF_552" w:tooltip="Truc, 2001 #49572" w:history="1">
              <w:r w:rsidR="005B3422" w:rsidRPr="00402B9C">
                <w:rPr>
                  <w:rFonts w:asciiTheme="minorHAnsi" w:hAnsiTheme="minorHAnsi" w:cstheme="minorHAnsi"/>
                  <w:iCs/>
                  <w:noProof/>
                </w:rPr>
                <w:t>Truc &amp; Hong 2001</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6129FD" w:rsidRPr="00402B9C">
              <w:rPr>
                <w:rFonts w:asciiTheme="minorHAnsi" w:hAnsiTheme="minorHAnsi" w:cstheme="minorHAnsi"/>
                <w:iCs/>
              </w:rPr>
              <w:t xml:space="preserve">. </w:t>
            </w:r>
            <w:r w:rsidRPr="00402B9C">
              <w:rPr>
                <w:rFonts w:asciiTheme="minorHAnsi" w:hAnsiTheme="minorHAnsi" w:cstheme="minorHAnsi"/>
                <w:iCs/>
              </w:rPr>
              <w:t xml:space="preserve">This pathogen infects hosts systemically by moving through the phloem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&lt;EndNote&gt;&lt;Cite&gt;&lt;Author&gt;Tyler&lt;/Author&gt;&lt;Year&gt;2009&lt;/Year&gt;&lt;RecNum&gt;46231&lt;/RecNum&gt;&lt;DisplayText&gt;(Tyler et al. 2009)&lt;/DisplayText&gt;&lt;record&gt;&lt;rec-number&gt;46231&lt;/rec-number&gt;&lt;foreign-keys&gt;&lt;key app="EN" db-id="pxwxw0er9zv2fxezxdk5tt5utz5p5vtrwdv0" timestamp="1648167422"&gt;46231&lt;/key&gt;&lt;/foreign-keys&gt;&lt;ref-type name="Journal Articles"&gt;17&lt;/ref-type&gt;&lt;contributors&gt;&lt;authors&gt;&lt;author&gt;Tyler, H.L.&lt;/author&gt;&lt;author&gt;Roesch, L.F.W.&lt;/author&gt;&lt;author&gt;Gowda, S.&lt;/author&gt;&lt;author&gt;Dawson, W.O.&lt;/author&gt;&lt;author&gt;Triplett, E.W.&lt;/author&gt;&lt;/authors&gt;&lt;/contributors&gt;&lt;titles&gt;&lt;title&gt;&lt;style face="normal" font="default" size="100%"&gt;Confirmation of the sequence of &amp;apos;&lt;/style&gt;&lt;style face="italic" font="default" size="100%"&gt;Candidatus&lt;/style&gt;&lt;style face="normal" font="default" size="100%"&gt; Liberibacter asiaticus&amp;apos; and assessment of microbial diversity in Huanglongbing-infected citrus phloem using a metagenomic approach&lt;/style&gt;&lt;/title&gt;&lt;secondary-title&gt;Molecular Plant-Microbe Interactions&lt;/secondary-title&gt;&lt;/titles&gt;&lt;periodical&gt;&lt;full-title&gt;Molecular Plant-Microbe Interactions&lt;/full-title&gt;&lt;/periodical&gt;&lt;pages&gt;1624-1634&lt;/pages&gt;&lt;volume&gt;22&lt;/volume&gt;&lt;number&gt;12&lt;/number&gt;&lt;keywords&gt;&lt;keyword&gt;Huanglongbing&lt;/keyword&gt;&lt;keyword&gt;HLB&lt;/keyword&gt;&lt;keyword&gt;Candidatus Liberibacter asiaticus&lt;/keyword&gt;&lt;keyword&gt;citrus&lt;/keyword&gt;&lt;/keywords&gt;&lt;dates&gt;&lt;year&gt;2009&lt;/year&gt;&lt;/dates&gt;&lt;urls&gt;&lt;pdf-urls&gt;&lt;url&gt;file://J:\E Library\Plant Catalogue\T\Tyler et al 2009 EN46231.pdf&lt;/url&gt;&lt;/pdf-urls&gt;&lt;/urls&gt;&lt;custom1&gt;Citrus review - BC&lt;/custom1&gt;&lt;electronic-resource-num&gt;DOI 10.1094/MPMI-22-12-1624&lt;/electronic-resource-num&gt;&lt;/record&gt;&lt;/Cite&gt;&lt;/EndNote&gt;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559" w:tooltip="Tyler, 2009 #46231" w:history="1">
              <w:r w:rsidR="005B3422" w:rsidRPr="00402B9C">
                <w:rPr>
                  <w:rFonts w:asciiTheme="minorHAnsi" w:hAnsiTheme="minorHAnsi" w:cstheme="minorHAnsi"/>
                  <w:iCs/>
                  <w:noProof/>
                </w:rPr>
                <w:t>Tyler et al. 2009</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6129FD" w:rsidRPr="00402B9C">
              <w:rPr>
                <w:rFonts w:asciiTheme="minorHAnsi" w:hAnsiTheme="minorHAnsi" w:cstheme="minorHAnsi"/>
                <w:iCs/>
              </w:rPr>
              <w:t xml:space="preserve">, </w:t>
            </w:r>
            <w:r w:rsidRPr="00402B9C">
              <w:rPr>
                <w:rFonts w:asciiTheme="minorHAnsi" w:hAnsiTheme="minorHAnsi" w:cstheme="minorHAnsi"/>
                <w:iCs/>
              </w:rPr>
              <w:t xml:space="preserve">thus, fruit may be infected with </w:t>
            </w:r>
            <w:r w:rsidRPr="00402B9C">
              <w:rPr>
                <w:rFonts w:asciiTheme="minorHAnsi" w:hAnsiTheme="minorHAnsi" w:cstheme="minorHAnsi"/>
                <w:i/>
                <w:iCs/>
              </w:rPr>
              <w:t>C</w:t>
            </w:r>
            <w:r w:rsidRPr="00402B9C">
              <w:rPr>
                <w:rFonts w:asciiTheme="minorHAnsi" w:hAnsiTheme="minorHAnsi" w:cstheme="minorHAnsi"/>
                <w:iCs/>
              </w:rPr>
              <w:t xml:space="preserve">Las </w:t>
            </w:r>
            <w:r w:rsidR="005B3422" w:rsidRPr="00402B9C">
              <w:rPr>
                <w:rFonts w:asciiTheme="minorHAnsi" w:hAnsiTheme="minorHAnsi" w:cstheme="minorHAnsi"/>
                <w:iCs/>
                <w:noProof/>
              </w:rPr>
              <w:fldChar w:fldCharType="begin">
                <w:fldData xml:space="preserve">PEVuZE5vdGU+PENpdGU+PEF1dGhvcj5EaW5nPC9BdXRob3I+PFllYXI+MjAxNTwvWWVhcj48UmVj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PEVuZE5vdGU+PENpdGU+PEF1dGhvcj5EaW5nPC9BdXRob3I+PFllYXI+MjAxNTwvWWVhcj48UmVj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110" w:tooltip="DAFF, 2011 #28494" w:history="1">
              <w:r w:rsidR="005B3422" w:rsidRPr="00402B9C">
                <w:rPr>
                  <w:rFonts w:asciiTheme="minorHAnsi" w:hAnsiTheme="minorHAnsi" w:cstheme="minorHAnsi"/>
                  <w:iCs/>
                  <w:noProof/>
                </w:rPr>
                <w:t>DAFF 2011</w:t>
              </w:r>
            </w:hyperlink>
            <w:r w:rsidR="005B3422" w:rsidRPr="00402B9C">
              <w:rPr>
                <w:rFonts w:asciiTheme="minorHAnsi" w:hAnsiTheme="minorHAnsi" w:cstheme="minorHAnsi"/>
                <w:iCs/>
                <w:noProof/>
              </w:rPr>
              <w:t xml:space="preserve">; </w:t>
            </w:r>
            <w:hyperlink w:anchor="_ENREF_148" w:tooltip="Ding, 2015 #30434" w:history="1">
              <w:r w:rsidR="005B3422" w:rsidRPr="00402B9C">
                <w:rPr>
                  <w:rFonts w:asciiTheme="minorHAnsi" w:hAnsiTheme="minorHAnsi" w:cstheme="minorHAnsi"/>
                  <w:iCs/>
                  <w:noProof/>
                </w:rPr>
                <w:t>Ding et al. 2015</w:t>
              </w:r>
            </w:hyperlink>
            <w:r w:rsidR="005B3422" w:rsidRPr="00402B9C">
              <w:rPr>
                <w:rFonts w:asciiTheme="minorHAnsi" w:hAnsiTheme="minorHAnsi" w:cstheme="minorHAnsi"/>
                <w:iCs/>
                <w:noProof/>
              </w:rPr>
              <w:t xml:space="preserve">; </w:t>
            </w:r>
            <w:hyperlink w:anchor="_ENREF_188" w:tooltip="Fang, 2021 #49549" w:history="1">
              <w:r w:rsidR="005B3422" w:rsidRPr="00402B9C">
                <w:rPr>
                  <w:rFonts w:asciiTheme="minorHAnsi" w:hAnsiTheme="minorHAnsi" w:cstheme="minorHAnsi"/>
                  <w:iCs/>
                  <w:noProof/>
                </w:rPr>
                <w:t>Fang et al. 2021</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Pr="00402B9C">
              <w:rPr>
                <w:rFonts w:asciiTheme="minorHAnsi" w:hAnsiTheme="minorHAnsi" w:cstheme="minorHAnsi"/>
                <w:iCs/>
              </w:rPr>
              <w:t xml:space="preserve">. Symptoms on fruit include greening at the stylar end, misshapenness, and early drop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&lt;EndNote&gt;&lt;Cite&gt;&lt;Author&gt;Gottwald&lt;/Author&gt;&lt;Year&gt;2007&lt;/Year&gt;&lt;RecNum&gt;9654&lt;/RecNum&gt;&lt;DisplayText&gt;(Gottwald, da Graca &amp;amp; Bassanezi 2007)&lt;/DisplayText&gt;&lt;record&gt;&lt;rec-number&gt;9654&lt;/rec-number&gt;&lt;foreign-keys&gt;&lt;key app="EN" db-id="pxwxw0er9zv2fxezxdk5tt5utz5p5vtrwdv0" timestamp="1451972591"&gt;9654&lt;/key&gt;&lt;/foreign-keys&gt;&lt;ref-type name="Electronic Publications"&gt;44&lt;/ref-type&gt;&lt;contributors&gt;&lt;authors&gt;&lt;author&gt;Gottwald,T.R.&lt;/author&gt;&lt;author&gt;da Graca,J.V.&lt;/author&gt;&lt;author&gt;Bassanezi,R.B.&lt;/author&gt;&lt;/authors&gt;&lt;/contributors&gt;&lt;titles&gt;&lt;title&gt;Citrus huanglongbing: the pathogen and its impact&lt;/title&gt;&lt;secondary-title&gt;Plant Health Progress&lt;/secondary-title&gt;&lt;/titles&gt;&lt;periodical&gt;&lt;full-title&gt;Plant Health Progress&lt;/full-title&gt;&lt;/periodical&gt;&lt;volume&gt;6&lt;/volume&gt;&lt;keywords&gt;&lt;keyword&gt;Citrus&lt;/keyword&gt;&lt;keyword&gt;Huanglongbing&lt;/keyword&gt;&lt;keyword&gt;ITS&lt;/keyword&gt;&lt;keyword&gt;pathogen&lt;/keyword&gt;&lt;/keywords&gt;&lt;dates&gt;&lt;year&gt;2007&lt;/year&gt;&lt;pub-dates&gt;&lt;date&gt;2/1/2010&lt;/date&gt;&lt;/pub-dates&gt;&lt;/dates&gt;&lt;publisher&gt;Plant Management Network publication&lt;/publisher&gt;&lt;orig-pub&gt;&lt;style face="underline" font="default" size="100%"&gt;J:\E Library\Plant Catalogue\G&lt;/style&gt;&lt;/orig-pub&gt;&lt;label&gt;73493&lt;/label&gt;&lt;urls&gt;&lt;related-urls&gt;&lt;url&gt;https://apsjournals.apsnet.org/doi/pdf/10.1094/PHP-2007-0906-01-RV&lt;/url&gt;&lt;/related-urls&gt;&lt;pdf-urls&gt;&lt;url&gt;file://J:\E Library\Plant Catalogue\G\Gottwald et al 2007 - EN9654.pdf&lt;/url&gt;&lt;/pdf-urls&gt;&lt;/urls&gt;&lt;custom1&gt;Citrus greening GNS and weeds sp&lt;/custom1&gt;&lt;/record&gt;&lt;/Cite&gt;&lt;/EndNote&gt;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239" w:tooltip="Gottwald, 2007 #9654" w:history="1">
              <w:r w:rsidR="005B3422" w:rsidRPr="00402B9C">
                <w:rPr>
                  <w:rFonts w:asciiTheme="minorHAnsi" w:hAnsiTheme="minorHAnsi" w:cstheme="minorHAnsi"/>
                  <w:iCs/>
                  <w:noProof/>
                </w:rPr>
                <w:t>Gottwald, da Graca &amp; Bassanezi 2007</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 xml:space="preserve">. </w:t>
            </w:r>
            <w:r w:rsidRPr="00402B9C">
              <w:rPr>
                <w:rFonts w:asciiTheme="minorHAnsi" w:hAnsiTheme="minorHAnsi" w:cstheme="minorHAnsi"/>
                <w:iCs/>
              </w:rPr>
              <w:t>Fruit showing symptoms are likely to be detected and removed during harvest and packing house practices. However, fruit with early stages of infection and showing no symptoms may not be detected and excluded from export.</w:t>
            </w:r>
          </w:p>
        </w:tc>
        <w:tc>
          <w:tcPr>
            <w:tcW w:w="1837" w:type="dxa"/>
          </w:tcPr>
          <w:p w14:paraId="6B341981" w14:textId="5439339D"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No. </w:t>
            </w:r>
            <w:r w:rsidR="00702CD3" w:rsidRPr="00402B9C">
              <w:rPr>
                <w:rFonts w:asciiTheme="minorHAnsi" w:hAnsiTheme="minorHAnsi" w:cstheme="minorHAnsi"/>
                <w:iCs/>
              </w:rPr>
              <w:t>‘</w:t>
            </w:r>
            <w:r w:rsidRPr="00402B9C">
              <w:rPr>
                <w:rFonts w:asciiTheme="minorHAnsi" w:hAnsiTheme="minorHAnsi" w:cstheme="minorHAnsi"/>
                <w:i/>
                <w:iCs/>
              </w:rPr>
              <w:t xml:space="preserve">Candidatus </w:t>
            </w:r>
            <w:r w:rsidRPr="00402B9C">
              <w:rPr>
                <w:rFonts w:asciiTheme="minorHAnsi" w:hAnsiTheme="minorHAnsi" w:cstheme="minorHAnsi"/>
              </w:rPr>
              <w:t>Liberibacter</w:t>
            </w:r>
            <w:r w:rsidRPr="00402B9C">
              <w:rPr>
                <w:rFonts w:asciiTheme="minorHAnsi" w:hAnsiTheme="minorHAnsi" w:cstheme="minorHAnsi"/>
                <w:iCs/>
              </w:rPr>
              <w:t xml:space="preserve"> asiaticus</w:t>
            </w:r>
            <w:r w:rsidR="00702CD3" w:rsidRPr="00402B9C">
              <w:rPr>
                <w:rFonts w:asciiTheme="minorHAnsi" w:hAnsiTheme="minorHAnsi" w:cstheme="minorHAnsi"/>
                <w:iCs/>
              </w:rPr>
              <w:t>’</w:t>
            </w:r>
            <w:r w:rsidRPr="00402B9C">
              <w:rPr>
                <w:rFonts w:asciiTheme="minorHAnsi" w:hAnsiTheme="minorHAnsi" w:cstheme="minorHAnsi"/>
                <w:iCs/>
              </w:rPr>
              <w:t xml:space="preserve"> is highly unlikely to be able to transfer from infected imported pomelo fruit to suitable hosts in Australia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&lt;EndNote&gt;&lt;Cite&gt;&lt;Author&gt;MARD&lt;/Author&gt;&lt;Year&gt;2022&lt;/Year&gt;&lt;RecNum&gt;50226&lt;/RecNum&gt;&lt;DisplayText&gt;(MARD 2022c)&lt;/DisplayText&gt;&lt;record&gt;&lt;rec-number&gt;50226&lt;/rec-number&gt;&lt;foreign-keys&gt;&lt;key app="EN" db-id="pxwxw0er9zv2fxezxdk5tt5utz5p5vtrwdv0" timestamp="1688090733"&gt;50226&lt;/key&gt;&lt;/foreign-keys&gt;&lt;ref-type name="Reports"&gt;27&lt;/ref-type&gt;&lt;contributors&gt;&lt;authors&gt;&lt;author&gt;MARD&lt;/author&gt;&lt;/authors&gt;&lt;/contributors&gt;&lt;titles&gt;&lt;title&gt;&lt;style face="normal" font="default" size="100%"&gt;Technical market access submission, export of pomelo from Vietnam (&lt;/style&gt;&lt;style face="italic" font="default" size="100%"&gt;Citrus maxima&lt;/style&gt;&lt;style face="normal" font="default" size="100%"&gt; Merr.)&lt;/style&gt;&lt;/title&gt;&lt;/titles&gt;&lt;pages&gt;1-35&lt;/pages&gt;&lt;keywords&gt;&lt;keyword&gt;Technical market access submission,&lt;/keyword&gt;&lt;keyword&gt;Export&lt;/keyword&gt;&lt;keyword&gt;Vietnam&lt;/keyword&gt;&lt;keyword&gt;Pomelo&lt;/keyword&gt;&lt;keyword&gt;Citrus maxima&lt;/keyword&gt;&lt;/keywords&gt;&lt;dates&gt;&lt;year&gt;2022&lt;/year&gt;&lt;/dates&gt;&lt;pub-location&gt;Hanoi, Vietnam&lt;/pub-location&gt;&lt;publisher&gt;Ministry of Agriculture and Rural Development (MARD)&lt;/publisher&gt;&lt;urls&gt;&lt;pdf-urls&gt;&lt;url&gt;file://J:\E Library\Plant Catalogue\M\MARD 2022 EN50226.pdf&lt;/url&gt;&lt;/pdf-urls&gt;&lt;/urls&gt;&lt;custom1&gt;Passionfruit from Vietnam_LC&lt;/custom1&gt;&lt;/record&gt;&lt;/Cite&gt;&lt;/EndNote&gt;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375" w:tooltip="MARD, 2022 #50226" w:history="1">
              <w:r w:rsidR="005B3422" w:rsidRPr="00402B9C">
                <w:rPr>
                  <w:rFonts w:asciiTheme="minorHAnsi" w:hAnsiTheme="minorHAnsi" w:cstheme="minorHAnsi"/>
                  <w:noProof/>
                </w:rPr>
                <w:t>MARD 2022c</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iCs/>
              </w:rPr>
              <w:t>. ‘</w:t>
            </w:r>
            <w:r w:rsidRPr="00402B9C">
              <w:rPr>
                <w:rFonts w:asciiTheme="minorHAnsi" w:hAnsiTheme="minorHAnsi" w:cstheme="minorHAnsi"/>
                <w:i/>
                <w:iCs/>
              </w:rPr>
              <w:t xml:space="preserve">Candidatus </w:t>
            </w:r>
            <w:r w:rsidRPr="00402B9C">
              <w:rPr>
                <w:rFonts w:asciiTheme="minorHAnsi" w:hAnsiTheme="minorHAnsi" w:cstheme="minorHAnsi"/>
              </w:rPr>
              <w:t>Liberibacter</w:t>
            </w:r>
            <w:r w:rsidRPr="00402B9C">
              <w:rPr>
                <w:rFonts w:asciiTheme="minorHAnsi" w:hAnsiTheme="minorHAnsi" w:cstheme="minorHAnsi"/>
                <w:iCs/>
              </w:rPr>
              <w:t xml:space="preserve"> asiaticus’ is vectored by the psyllids </w:t>
            </w:r>
            <w:r w:rsidRPr="00402B9C">
              <w:rPr>
                <w:rFonts w:asciiTheme="minorHAnsi" w:hAnsiTheme="minorHAnsi" w:cstheme="minorHAnsi"/>
                <w:i/>
                <w:iCs/>
              </w:rPr>
              <w:t>Diaphorina citri</w:t>
            </w:r>
            <w:r w:rsidRPr="00402B9C">
              <w:rPr>
                <w:rFonts w:asciiTheme="minorHAnsi" w:hAnsiTheme="minorHAnsi" w:cstheme="minorHAnsi"/>
                <w:iCs/>
              </w:rPr>
              <w:t xml:space="preserve">, </w:t>
            </w:r>
            <w:r w:rsidRPr="00402B9C">
              <w:rPr>
                <w:rFonts w:asciiTheme="minorHAnsi" w:hAnsiTheme="minorHAnsi" w:cstheme="minorHAnsi"/>
                <w:i/>
                <w:iCs/>
              </w:rPr>
              <w:t xml:space="preserve">Trioza erytreae, </w:t>
            </w:r>
            <w:r w:rsidRPr="00402B9C">
              <w:rPr>
                <w:rFonts w:asciiTheme="minorHAnsi" w:hAnsiTheme="minorHAnsi" w:cstheme="minorHAnsi"/>
                <w:i/>
              </w:rPr>
              <w:t xml:space="preserve">Cacopsylla (Psylla) citrisuga, </w:t>
            </w:r>
            <w:r w:rsidRPr="00402B9C">
              <w:rPr>
                <w:rFonts w:asciiTheme="minorHAnsi" w:hAnsiTheme="minorHAnsi" w:cstheme="minorHAnsi"/>
                <w:iCs/>
              </w:rPr>
              <w:t>and</w:t>
            </w:r>
            <w:r w:rsidRPr="00402B9C">
              <w:rPr>
                <w:rFonts w:asciiTheme="minorHAnsi" w:hAnsiTheme="minorHAnsi" w:cstheme="minorHAnsi"/>
                <w:i/>
              </w:rPr>
              <w:t xml:space="preserve"> </w:t>
            </w:r>
            <w:r w:rsidRPr="00402B9C">
              <w:rPr>
                <w:rFonts w:asciiTheme="minorHAnsi" w:hAnsiTheme="minorHAnsi" w:cstheme="minorHAnsi"/>
                <w:iCs/>
              </w:rPr>
              <w:t xml:space="preserve">reported to be weakly vectored by </w:t>
            </w:r>
            <w:r w:rsidRPr="00402B9C">
              <w:rPr>
                <w:rFonts w:asciiTheme="minorHAnsi" w:hAnsiTheme="minorHAnsi" w:cstheme="minorHAnsi"/>
                <w:i/>
                <w:iCs/>
              </w:rPr>
              <w:t>D. communis</w:t>
            </w:r>
            <w:r w:rsidRPr="00402B9C">
              <w:rPr>
                <w:rFonts w:asciiTheme="minorHAnsi" w:hAnsiTheme="minorHAnsi" w:cstheme="minorHAnsi"/>
                <w:iCs/>
              </w:rPr>
              <w:t xml:space="preserve"> </w:t>
            </w:r>
            <w:r w:rsidR="005B3422" w:rsidRPr="00402B9C">
              <w:rPr>
                <w:rFonts w:asciiTheme="minorHAnsi" w:hAnsiTheme="minorHAnsi" w:cstheme="minorHAnsi"/>
                <w:iCs/>
                <w:noProof/>
              </w:rPr>
              <w:fldChar w:fldCharType="begin">
                <w:fldData xml:space="preserve">PEVuZE5vdGU+PENpdGU+PEF1dGhvcj5Eb25vdmFuPC9BdXRob3I+PFllYXI+MjAxMjwvWWVhcj48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PEVuZE5vdGU+PENpdGU+PEF1dGhvcj5Eb25vdmFuPC9BdXRob3I+PFllYXI+MjAxMjwvWWVhcj48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156" w:tooltip="Donovan, 2012 #49548" w:history="1">
              <w:r w:rsidR="005B3422" w:rsidRPr="00402B9C">
                <w:rPr>
                  <w:rFonts w:asciiTheme="minorHAnsi" w:hAnsiTheme="minorHAnsi" w:cstheme="minorHAnsi"/>
                  <w:iCs/>
                  <w:noProof/>
                </w:rPr>
                <w:t>Donovan et al. 2012</w:t>
              </w:r>
            </w:hyperlink>
            <w:r w:rsidR="005B3422" w:rsidRPr="00402B9C">
              <w:rPr>
                <w:rFonts w:asciiTheme="minorHAnsi" w:hAnsiTheme="minorHAnsi" w:cstheme="minorHAnsi"/>
                <w:iCs/>
                <w:noProof/>
              </w:rPr>
              <w:t xml:space="preserve">; </w:t>
            </w:r>
            <w:hyperlink w:anchor="_ENREF_432" w:tooltip="Om, 2022 #51775" w:history="1">
              <w:r w:rsidR="005B3422" w:rsidRPr="00402B9C">
                <w:rPr>
                  <w:rFonts w:asciiTheme="minorHAnsi" w:hAnsiTheme="minorHAnsi" w:cstheme="minorHAnsi"/>
                  <w:iCs/>
                  <w:noProof/>
                </w:rPr>
                <w:t>Om et al. 2022</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 xml:space="preserve">. </w:t>
            </w:r>
            <w:r w:rsidRPr="00402B9C">
              <w:rPr>
                <w:rFonts w:asciiTheme="minorHAnsi" w:hAnsiTheme="minorHAnsi" w:cstheme="minorHAnsi"/>
                <w:iCs/>
              </w:rPr>
              <w:t xml:space="preserve">These vectors are not known to be present in Australia. </w:t>
            </w:r>
            <w:r w:rsidR="00AD786A" w:rsidRPr="00402B9C">
              <w:rPr>
                <w:rFonts w:asciiTheme="minorHAnsi" w:hAnsiTheme="minorHAnsi" w:cstheme="minorHAnsi"/>
                <w:iCs/>
              </w:rPr>
              <w:t xml:space="preserve">Studies on seed transmission of </w:t>
            </w:r>
            <w:r w:rsidR="00AD786A" w:rsidRPr="00402B9C">
              <w:rPr>
                <w:rFonts w:asciiTheme="minorHAnsi" w:hAnsiTheme="minorHAnsi" w:cstheme="minorHAnsi"/>
                <w:i/>
              </w:rPr>
              <w:t>C</w:t>
            </w:r>
            <w:r w:rsidR="00AD786A" w:rsidRPr="00402B9C">
              <w:rPr>
                <w:rFonts w:asciiTheme="minorHAnsi" w:hAnsiTheme="minorHAnsi" w:cstheme="minorHAnsi"/>
                <w:iCs/>
              </w:rPr>
              <w:t xml:space="preserve">Las have given inconsistent results, and, where transmission has occurred, </w:t>
            </w:r>
            <w:r w:rsidR="00AD786A" w:rsidRPr="00402B9C">
              <w:rPr>
                <w:rFonts w:asciiTheme="minorHAnsi" w:hAnsiTheme="minorHAnsi" w:cstheme="minorHAnsi"/>
                <w:i/>
              </w:rPr>
              <w:t>C</w:t>
            </w:r>
            <w:r w:rsidR="00AD786A" w:rsidRPr="00402B9C">
              <w:rPr>
                <w:rFonts w:asciiTheme="minorHAnsi" w:hAnsiTheme="minorHAnsi" w:cstheme="minorHAnsi"/>
                <w:iCs/>
              </w:rPr>
              <w:t xml:space="preserve">Las remains at a very low titre in the resulting seedlings </w:t>
            </w:r>
            <w:r w:rsidR="005B3422" w:rsidRPr="00402B9C">
              <w:rPr>
                <w:rFonts w:asciiTheme="minorHAnsi" w:hAnsiTheme="minorHAnsi" w:cstheme="minorHAnsi"/>
                <w:iCs/>
              </w:rPr>
              <w:fldChar w:fldCharType="begin">
                <w:fldData xml:space="preserve">PEVuZE5vdGU+PENpdGU+PEF1dGhvcj5BbGJyZWNodDwvQXV0aG9yPjxZZWFyPjIwMDk8L1llYXI+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</w:fldData>
              </w:fldChar>
            </w:r>
            <w:r w:rsidR="005B3422" w:rsidRPr="00402B9C">
              <w:rPr>
                <w:rFonts w:asciiTheme="minorHAnsi" w:hAnsiTheme="minorHAnsi" w:cstheme="minorHAnsi"/>
                <w:iCs/>
              </w:rPr>
              <w:instrText xml:space="preserve"> ADDIN EN.CITE </w:instrText>
            </w:r>
            <w:r w:rsidR="005B3422" w:rsidRPr="00402B9C">
              <w:rPr>
                <w:rFonts w:asciiTheme="minorHAnsi" w:hAnsiTheme="minorHAnsi" w:cstheme="minorHAnsi"/>
                <w:iCs/>
              </w:rPr>
              <w:fldChar w:fldCharType="begin">
                <w:fldData xml:space="preserve">PEVuZE5vdGU+PENpdGU+PEF1dGhvcj5BbGJyZWNodDwvQXV0aG9yPjxZZWFyPjIwMDk8L1llYXI+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</w:fldData>
              </w:fldChar>
            </w:r>
            <w:r w:rsidR="005B3422" w:rsidRPr="00402B9C">
              <w:rPr>
                <w:rFonts w:asciiTheme="minorHAnsi" w:hAnsiTheme="minorHAnsi" w:cstheme="minorHAnsi"/>
                <w:iCs/>
              </w:rPr>
              <w:instrText xml:space="preserve"> ADDIN EN.CITE.DATA </w:instrText>
            </w:r>
            <w:r w:rsidR="005B3422" w:rsidRPr="00402B9C">
              <w:rPr>
                <w:rFonts w:asciiTheme="minorHAnsi" w:hAnsiTheme="minorHAnsi" w:cstheme="minorHAnsi"/>
                <w:iCs/>
              </w:rPr>
            </w:r>
            <w:r w:rsidR="005B3422" w:rsidRPr="00402B9C">
              <w:rPr>
                <w:rFonts w:asciiTheme="minorHAnsi" w:hAnsiTheme="minorHAnsi" w:cstheme="minorHAnsi"/>
                <w:iCs/>
              </w:rPr>
              <w:fldChar w:fldCharType="end"/>
            </w:r>
            <w:r w:rsidR="005B3422" w:rsidRPr="00402B9C">
              <w:rPr>
                <w:rFonts w:asciiTheme="minorHAnsi" w:hAnsiTheme="minorHAnsi" w:cstheme="minorHAnsi"/>
                <w:iCs/>
              </w:rPr>
            </w:r>
            <w:r w:rsidR="005B3422" w:rsidRPr="00402B9C">
              <w:rPr>
                <w:rFonts w:asciiTheme="minorHAnsi" w:hAnsiTheme="minorHAnsi" w:cstheme="minorHAnsi"/>
                <w:iCs/>
              </w:rPr>
              <w:fldChar w:fldCharType="separate"/>
            </w:r>
            <w:r w:rsidR="005B3422" w:rsidRPr="00402B9C">
              <w:rPr>
                <w:rFonts w:asciiTheme="minorHAnsi" w:hAnsiTheme="minorHAnsi" w:cstheme="minorHAnsi"/>
                <w:iCs/>
                <w:noProof/>
              </w:rPr>
              <w:t>(</w:t>
            </w:r>
            <w:hyperlink w:anchor="_ENREF_12" w:tooltip="Albrecht, 2009 #36025" w:history="1">
              <w:r w:rsidR="005B3422" w:rsidRPr="00402B9C">
                <w:rPr>
                  <w:rFonts w:asciiTheme="minorHAnsi" w:hAnsiTheme="minorHAnsi" w:cstheme="minorHAnsi"/>
                  <w:iCs/>
                  <w:noProof/>
                </w:rPr>
                <w:t>Albrecht &amp; Bowman 2009</w:t>
              </w:r>
            </w:hyperlink>
            <w:r w:rsidR="005B3422" w:rsidRPr="00402B9C">
              <w:rPr>
                <w:rFonts w:asciiTheme="minorHAnsi" w:hAnsiTheme="minorHAnsi" w:cstheme="minorHAnsi"/>
                <w:iCs/>
                <w:noProof/>
              </w:rPr>
              <w:t xml:space="preserve">; </w:t>
            </w:r>
            <w:hyperlink w:anchor="_ENREF_44" w:tooltip="Benyon, 2009 #9699" w:history="1">
              <w:r w:rsidR="005B3422" w:rsidRPr="00402B9C">
                <w:rPr>
                  <w:rFonts w:asciiTheme="minorHAnsi" w:hAnsiTheme="minorHAnsi" w:cstheme="minorHAnsi"/>
                  <w:iCs/>
                  <w:noProof/>
                </w:rPr>
                <w:t>Benyon et al. 2009</w:t>
              </w:r>
            </w:hyperlink>
            <w:r w:rsidR="005B3422" w:rsidRPr="00402B9C">
              <w:rPr>
                <w:rFonts w:asciiTheme="minorHAnsi" w:hAnsiTheme="minorHAnsi" w:cstheme="minorHAnsi"/>
                <w:iCs/>
                <w:noProof/>
              </w:rPr>
              <w:t xml:space="preserve">; </w:t>
            </w:r>
            <w:hyperlink w:anchor="_ENREF_249" w:tooltip="Graham, 2008 #7067" w:history="1">
              <w:r w:rsidR="005B3422" w:rsidRPr="00402B9C">
                <w:rPr>
                  <w:rFonts w:asciiTheme="minorHAnsi" w:hAnsiTheme="minorHAnsi" w:cstheme="minorHAnsi"/>
                  <w:iCs/>
                  <w:noProof/>
                </w:rPr>
                <w:t>Graham et al. 2008</w:t>
              </w:r>
            </w:hyperlink>
            <w:r w:rsidR="005B3422" w:rsidRPr="00402B9C">
              <w:rPr>
                <w:rFonts w:asciiTheme="minorHAnsi" w:hAnsiTheme="minorHAnsi" w:cstheme="minorHAnsi"/>
                <w:iCs/>
                <w:noProof/>
              </w:rPr>
              <w:t xml:space="preserve">; </w:t>
            </w:r>
            <w:hyperlink w:anchor="_ENREF_267" w:tooltip="Hartung, 2008 #32054" w:history="1">
              <w:r w:rsidR="005B3422" w:rsidRPr="00402B9C">
                <w:rPr>
                  <w:rFonts w:asciiTheme="minorHAnsi" w:hAnsiTheme="minorHAnsi" w:cstheme="minorHAnsi"/>
                  <w:iCs/>
                  <w:noProof/>
                </w:rPr>
                <w:t>Hartung, Halbert &amp; Shatters 2008</w:t>
              </w:r>
            </w:hyperlink>
            <w:r w:rsidR="005B3422" w:rsidRPr="00402B9C">
              <w:rPr>
                <w:rFonts w:asciiTheme="minorHAnsi" w:hAnsiTheme="minorHAnsi" w:cstheme="minorHAnsi"/>
                <w:iCs/>
                <w:noProof/>
              </w:rPr>
              <w:t>)</w:t>
            </w:r>
            <w:r w:rsidR="005B3422" w:rsidRPr="00402B9C">
              <w:rPr>
                <w:rFonts w:asciiTheme="minorHAnsi" w:hAnsiTheme="minorHAnsi" w:cstheme="minorHAnsi"/>
                <w:iCs/>
              </w:rPr>
              <w:fldChar w:fldCharType="end"/>
            </w:r>
            <w:r w:rsidR="003B5919" w:rsidRPr="00402B9C">
              <w:rPr>
                <w:rFonts w:asciiTheme="minorHAnsi" w:hAnsiTheme="minorHAnsi" w:cstheme="minorHAnsi"/>
                <w:iCs/>
              </w:rPr>
              <w:t xml:space="preserve">. </w:t>
            </w:r>
            <w:r w:rsidRPr="00402B9C">
              <w:rPr>
                <w:rFonts w:asciiTheme="minorHAnsi" w:hAnsiTheme="minorHAnsi" w:cstheme="minorHAnsi"/>
                <w:iCs/>
              </w:rPr>
              <w:t xml:space="preserve">Further, the pathogen is only transiently present in the resulting seedlings </w:t>
            </w:r>
            <w:r w:rsidR="005B3422" w:rsidRPr="00402B9C">
              <w:rPr>
                <w:rFonts w:asciiTheme="minorHAnsi" w:hAnsiTheme="minorHAnsi" w:cstheme="minorHAnsi"/>
                <w:iCs/>
                <w:noProof/>
              </w:rPr>
              <w:fldChar w:fldCharType="begin">
                <w:fldData xml:space="preserve">PEVuZE5vdGU+PENpdGU+PEF1dGhvcj5BbGJyZWNodDwvQXV0aG9yPjxZZWFyPjIwMDk8L1llYXI+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PEVuZE5vdGU+PENpdGU+PEF1dGhvcj5BbGJyZWNodDwvQXV0aG9yPjxZZWFyPjIwMDk8L1llYXI+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12" w:tooltip="Albrecht, 2009 #36025" w:history="1">
              <w:r w:rsidR="005B3422" w:rsidRPr="00402B9C">
                <w:rPr>
                  <w:rFonts w:asciiTheme="minorHAnsi" w:hAnsiTheme="minorHAnsi" w:cstheme="minorHAnsi"/>
                  <w:iCs/>
                  <w:noProof/>
                </w:rPr>
                <w:t>Albrecht &amp; Bowman 2009</w:t>
              </w:r>
            </w:hyperlink>
            <w:r w:rsidR="005B3422" w:rsidRPr="00402B9C">
              <w:rPr>
                <w:rFonts w:asciiTheme="minorHAnsi" w:hAnsiTheme="minorHAnsi" w:cstheme="minorHAnsi"/>
                <w:iCs/>
                <w:noProof/>
              </w:rPr>
              <w:t xml:space="preserve">; </w:t>
            </w:r>
            <w:hyperlink w:anchor="_ENREF_32" w:tooltip="Bagio, 2020 #51555" w:history="1">
              <w:r w:rsidR="005B3422" w:rsidRPr="00402B9C">
                <w:rPr>
                  <w:rFonts w:asciiTheme="minorHAnsi" w:hAnsiTheme="minorHAnsi" w:cstheme="minorHAnsi"/>
                  <w:iCs/>
                  <w:noProof/>
                </w:rPr>
                <w:t>Bagio, Canteri &amp; Leite Júnior 2020</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 xml:space="preserve">. </w:t>
            </w:r>
            <w:r w:rsidRPr="00402B9C">
              <w:rPr>
                <w:rFonts w:asciiTheme="minorHAnsi" w:hAnsiTheme="minorHAnsi" w:cstheme="minorHAnsi"/>
                <w:iCs/>
              </w:rPr>
              <w:t>Thus, seed transmission is an epidemiologically insignificant pathway for spread of this pathogen.</w:t>
            </w:r>
          </w:p>
        </w:tc>
        <w:tc>
          <w:tcPr>
            <w:tcW w:w="1834" w:type="dxa"/>
            <w:shd w:val="clear" w:color="auto" w:fill="auto"/>
          </w:tcPr>
          <w:p w14:paraId="48C362B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696" w:type="dxa"/>
            <w:shd w:val="clear" w:color="auto" w:fill="auto"/>
          </w:tcPr>
          <w:p w14:paraId="0AAF382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Assessment not required</w:t>
            </w:r>
          </w:p>
        </w:tc>
        <w:tc>
          <w:tcPr>
            <w:tcW w:w="1186" w:type="dxa"/>
            <w:shd w:val="clear" w:color="auto" w:fill="auto"/>
          </w:tcPr>
          <w:p w14:paraId="7F0963E3"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6BBEB180" w14:textId="77777777" w:rsidTr="00F1755C">
        <w:trPr>
          <w:trHeight w:val="75"/>
          <w:jc w:val="center"/>
        </w:trPr>
        <w:tc>
          <w:tcPr>
            <w:tcW w:w="1905" w:type="dxa"/>
            <w:shd w:val="clear" w:color="auto" w:fill="auto"/>
          </w:tcPr>
          <w:p w14:paraId="7FCCDAEA" w14:textId="77777777" w:rsidR="007E38F6" w:rsidRPr="001522B0" w:rsidRDefault="007E38F6" w:rsidP="00F1755C">
            <w:pPr>
              <w:pStyle w:val="TableText"/>
              <w:rPr>
                <w:rFonts w:asciiTheme="minorHAnsi" w:hAnsiTheme="minorHAnsi" w:cstheme="minorHAnsi"/>
              </w:rPr>
            </w:pPr>
            <w:bookmarkStart w:id="348" w:name="_Hlk189727248"/>
            <w:r w:rsidRPr="001522B0">
              <w:rPr>
                <w:rFonts w:asciiTheme="minorHAnsi" w:hAnsiTheme="minorHAnsi" w:cstheme="minorHAnsi"/>
                <w:i/>
                <w:iCs/>
              </w:rPr>
              <w:t xml:space="preserve">‘Candidatus </w:t>
            </w:r>
            <w:r w:rsidRPr="001522B0">
              <w:rPr>
                <w:rFonts w:asciiTheme="minorHAnsi" w:hAnsiTheme="minorHAnsi" w:cstheme="minorHAnsi"/>
              </w:rPr>
              <w:t>Phytoplasma asteris’</w:t>
            </w:r>
            <w:bookmarkEnd w:id="348"/>
            <w:r w:rsidRPr="001522B0">
              <w:rPr>
                <w:rFonts w:asciiTheme="minorHAnsi" w:hAnsiTheme="minorHAnsi" w:cstheme="minorHAnsi"/>
              </w:rPr>
              <w:br/>
              <w:t>[16SrI-B subgroup]</w:t>
            </w:r>
          </w:p>
          <w:p w14:paraId="70F74BF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(HLB symptom associated phytoplasma)</w:t>
            </w:r>
          </w:p>
          <w:p w14:paraId="5A2A9128" w14:textId="77777777" w:rsidR="007E38F6" w:rsidRPr="001522B0" w:rsidRDefault="007E38F6" w:rsidP="00F1755C">
            <w:pPr>
              <w:pStyle w:val="TableText"/>
              <w:rPr>
                <w:rFonts w:asciiTheme="minorHAnsi" w:hAnsiTheme="minorHAnsi" w:cstheme="minorHAnsi"/>
                <w:i/>
                <w:iCs/>
              </w:rPr>
            </w:pPr>
            <w:r w:rsidRPr="001522B0">
              <w:rPr>
                <w:rFonts w:asciiTheme="minorHAnsi" w:hAnsiTheme="minorHAnsi" w:cstheme="minorHAnsi"/>
              </w:rPr>
              <w:t>[Acholeplasmatales: Acholeplasmataceae]</w:t>
            </w:r>
          </w:p>
        </w:tc>
        <w:tc>
          <w:tcPr>
            <w:tcW w:w="1345" w:type="dxa"/>
            <w:shd w:val="clear" w:color="auto" w:fill="auto"/>
          </w:tcPr>
          <w:p w14:paraId="2E0F958E" w14:textId="26D86D11"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PEVuZE5vdGU+PENpdGU+PEF1dGhvcj5BbHZhcmV6PC9BdXRob3I+PFllYXI+MjAxMzwvWWVhcj48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PEVuZE5vdGU+PENpdGU+PEF1dGhvcj5BbHZhcmV6PC9BdXRob3I+PFllYXI+MjAxMzwvWWVhcj48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7" w:tooltip="Alvarez, 2013 #49223" w:history="1">
              <w:r w:rsidR="005B3422">
                <w:rPr>
                  <w:rFonts w:asciiTheme="minorHAnsi" w:hAnsiTheme="minorHAnsi" w:cstheme="minorHAnsi"/>
                  <w:noProof/>
                </w:rPr>
                <w:t>Alvarez et al. 2013</w:t>
              </w:r>
            </w:hyperlink>
            <w:r w:rsidR="005B3422">
              <w:rPr>
                <w:rFonts w:asciiTheme="minorHAnsi" w:hAnsiTheme="minorHAnsi" w:cstheme="minorHAnsi"/>
                <w:noProof/>
              </w:rPr>
              <w:t xml:space="preserve">; </w:t>
            </w:r>
            <w:hyperlink w:anchor="_ENREF_278" w:tooltip="Hoat, 2015 #29574" w:history="1">
              <w:r w:rsidR="005B3422">
                <w:rPr>
                  <w:rFonts w:asciiTheme="minorHAnsi" w:hAnsiTheme="minorHAnsi" w:cstheme="minorHAnsi"/>
                  <w:noProof/>
                </w:rPr>
                <w:t>Hoat et al. 2015</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26E94340" w14:textId="77777777" w:rsidR="007E38F6" w:rsidRPr="00402B9C" w:rsidRDefault="007E38F6" w:rsidP="00F1755C">
            <w:pPr>
              <w:pStyle w:val="TableText"/>
              <w:rPr>
                <w:rFonts w:asciiTheme="minorHAnsi" w:hAnsiTheme="minorHAnsi" w:cstheme="minorHAnsi"/>
                <w:iCs/>
              </w:rPr>
            </w:pPr>
            <w:r w:rsidRPr="00402B9C">
              <w:rPr>
                <w:rFonts w:asciiTheme="minorHAnsi" w:hAnsiTheme="minorHAnsi" w:cstheme="minorHAnsi"/>
                <w:iCs/>
              </w:rPr>
              <w:t>No records found</w:t>
            </w:r>
          </w:p>
        </w:tc>
        <w:tc>
          <w:tcPr>
            <w:tcW w:w="2962" w:type="dxa"/>
            <w:shd w:val="clear" w:color="auto" w:fill="auto"/>
          </w:tcPr>
          <w:p w14:paraId="5DC5BFD8" w14:textId="5D512AAC" w:rsidR="007E38F6" w:rsidRPr="00402B9C" w:rsidRDefault="007E38F6" w:rsidP="00F1755C">
            <w:pPr>
              <w:pStyle w:val="TableText"/>
              <w:rPr>
                <w:rFonts w:asciiTheme="minorHAnsi" w:hAnsiTheme="minorHAnsi" w:cstheme="minorHAnsi"/>
                <w:iCs/>
              </w:rPr>
            </w:pPr>
            <w:r w:rsidRPr="00402B9C">
              <w:rPr>
                <w:rFonts w:asciiTheme="minorHAnsi" w:hAnsiTheme="minorHAnsi" w:cstheme="minorHAnsi"/>
              </w:rPr>
              <w:t>Yes. ‘</w:t>
            </w:r>
            <w:r w:rsidRPr="00402B9C">
              <w:rPr>
                <w:rFonts w:asciiTheme="minorHAnsi" w:hAnsiTheme="minorHAnsi" w:cstheme="minorHAnsi"/>
                <w:i/>
                <w:iCs/>
              </w:rPr>
              <w:t>Candidatus</w:t>
            </w:r>
            <w:r w:rsidRPr="00402B9C">
              <w:rPr>
                <w:rFonts w:asciiTheme="minorHAnsi" w:hAnsiTheme="minorHAnsi" w:cstheme="minorHAnsi"/>
              </w:rPr>
              <w:t xml:space="preserve"> Phytoplasma asteris’ (16SrI-B) is known to affect citrus, including pomelo, with symptoms of leaf yellowing and/or mottling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&lt;EndNote&gt;&lt;Cite&gt;&lt;Author&gt;Chen&lt;/Author&gt;&lt;Year&gt;2009&lt;/Year&gt;&lt;RecNum&gt;30030&lt;/RecNum&gt;&lt;DisplayText&gt;(Chen et al. 2009)&lt;/DisplayText&gt;&lt;record&gt;&lt;rec-number&gt;30030&lt;/rec-number&gt;&lt;foreign-keys&gt;&lt;key app="EN" db-id="pxwxw0er9zv2fxezxdk5tt5utz5p5vtrwdv0" timestamp="1515369070"&gt;30030&lt;/key&gt;&lt;/foreign-keys&gt;&lt;ref-type name="Journal Articles"&gt;17&lt;/ref-type&gt;&lt;contributors&gt;&lt;authors&gt;&lt;author&gt;Chen, J.&lt;/author&gt;&lt;author&gt;Pu, X.&lt;/author&gt;&lt;author&gt;Deng, X.&lt;/author&gt;&lt;author&gt;Liu, S.&lt;/author&gt;&lt;author&gt;Li, H.&lt;/author&gt;&lt;author&gt;Civerolo, E.&lt;/author&gt;&lt;/authors&gt;&lt;/contributors&gt;&lt;titles&gt;&lt;title&gt;&lt;style face="normal" font="default" size="100%"&gt;A phytoplasma related to ‘&lt;/style&gt;&lt;style face="italic" font="default" size="100%"&gt;Candidatus&lt;/style&gt;&lt;style face="normal" font="default" size="100%"&gt; Phytoplasma asteris’ detected in citrus showing huanglongbing (yellow shoot disease) symptoms in Guangdong, P. R. China&lt;/style&gt;&lt;/title&gt;&lt;secondary-title&gt;Phytopathology&lt;/secondary-title&gt;&lt;/titles&gt;&lt;periodical&gt;&lt;full-title&gt;Phytopathology&lt;/full-title&gt;&lt;/periodical&gt;&lt;pages&gt;236-242&lt;/pages&gt;&lt;volume&gt;99&lt;/volume&gt;&lt;number&gt;3&lt;/number&gt;&lt;keywords&gt;&lt;keyword&gt;Citrus huanglongbing (HLB)&lt;/keyword&gt;&lt;keyword&gt;&amp;apos;Candidatus Phytoplasma asteri&amp;apos;&lt;/keyword&gt;&lt;keyword&gt;Ca. P. asteri&lt;/keyword&gt;&lt;keyword&gt;Candidatus Liberibacter spp.&lt;/keyword&gt;&lt;keyword&gt;&amp;apos;Candidatus Phytoplasma asiaticus&amp;apos;&lt;/keyword&gt;&lt;/keywords&gt;&lt;dates&gt;&lt;year&gt;2009&lt;/year&gt;&lt;pub-dates&gt;&lt;date&gt;2009/03/01&lt;/date&gt;&lt;/pub-dates&gt;&lt;/dates&gt;&lt;publisher&gt;Scientific Societies&lt;/publisher&gt;&lt;isbn&gt;0031-949X&lt;/isbn&gt;&lt;urls&gt;&lt;related-urls&gt;&lt;url&gt;https://doi.org/10.1094/PHYTO-99-3-0236&lt;/url&gt;&lt;/related-urls&gt;&lt;pdf-urls&gt;&lt;url&gt;file://J:\E Library\Plant Catalogue\C\Chen et al 2009 EN30030.pdf&lt;/url&gt;&lt;/pdf-urls&gt;&lt;/urls&gt;&lt;custom1&gt;Cut flower Xie&lt;/custom1&gt;&lt;electronic-resource-num&gt;10.1094/PHYTO-99-3-0236&lt;/electronic-resource-num&gt;&lt;access-date&gt;2018/01/07&lt;/access-date&gt;&lt;/record&gt;&lt;/Cite&gt;&lt;/EndNote&gt;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88" w:tooltip="Chen, 2009 #30030" w:history="1">
              <w:r w:rsidR="005B3422" w:rsidRPr="00402B9C">
                <w:rPr>
                  <w:rFonts w:asciiTheme="minorHAnsi" w:hAnsiTheme="minorHAnsi" w:cstheme="minorHAnsi"/>
                  <w:noProof/>
                </w:rPr>
                <w:t>Chen et al. 2009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3B5919" w:rsidRPr="00402B9C">
              <w:rPr>
                <w:rFonts w:asciiTheme="minorHAnsi" w:hAnsiTheme="minorHAnsi" w:cstheme="minorHAnsi"/>
              </w:rPr>
              <w:t xml:space="preserve">. </w:t>
            </w:r>
            <w:r w:rsidRPr="00402B9C">
              <w:rPr>
                <w:rFonts w:asciiTheme="minorHAnsi" w:hAnsiTheme="minorHAnsi" w:cstheme="minorHAnsi"/>
              </w:rPr>
              <w:t xml:space="preserve">There are no reports of its association with the fruit. However, phytoplasmas inhabit the phloem sieve-tube and can establish systemic infections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&lt;EndNote&gt;&lt;Cite&gt;&lt;Author&gt;Christensen&lt;/Author&gt;&lt;Year&gt;2005&lt;/Year&gt;&lt;RecNum&gt;6026&lt;/RecNum&gt;&lt;DisplayText&gt;(Christensen et al. 2005)&lt;/DisplayText&gt;&lt;record&gt;&lt;rec-number&gt;6026&lt;/rec-number&gt;&lt;foreign-keys&gt;&lt;key app="EN" db-id="pxwxw0er9zv2fxezxdk5tt5utz5p5vtrwdv0" timestamp="1451972514"&gt;6026&lt;/key&gt;&lt;/foreign-keys&gt;&lt;ref-type name="Journal Articles"&gt;17&lt;/ref-type&gt;&lt;contributors&gt;&lt;authors&gt;&lt;author&gt;Christensen,N.M.&lt;/author&gt;&lt;author&gt;Axelsen,K.B.&lt;/author&gt;&lt;author&gt;Nicolaisen,M.&lt;/author&gt;&lt;author&gt;Schulz,A.&lt;/author&gt;&lt;/authors&gt;&lt;/contributors&gt;&lt;titles&gt;&lt;title&gt;Phytoplasmas and their interactions with hosts&lt;/title&gt;&lt;secondary-title&gt;Trends in Plant Science&lt;/secondary-title&gt;&lt;/titles&gt;&lt;periodical&gt;&lt;full-title&gt;Trends in Plant Science&lt;/full-title&gt;&lt;/periodical&gt;&lt;pages&gt;526-535&lt;/pages&gt;&lt;volume&gt;10&lt;/volume&gt;&lt;number&gt;11&lt;/number&gt;&lt;reprint-edition&gt;In File&lt;/reprint-edition&gt;&lt;keywords&gt;&lt;keyword&gt;Bacteria&lt;/keyword&gt;&lt;keyword&gt;Bacterium&lt;/keyword&gt;&lt;keyword&gt;Biology&lt;/keyword&gt;&lt;keyword&gt;Cell walls&lt;/keyword&gt;&lt;keyword&gt;Cells&lt;/keyword&gt;&lt;keyword&gt;control&lt;/keyword&gt;&lt;keyword&gt;Controls&lt;/keyword&gt;&lt;keyword&gt;disease&lt;/keyword&gt;&lt;keyword&gt;Diseases&lt;/keyword&gt;&lt;keyword&gt;Economic impact&lt;/keyword&gt;&lt;keyword&gt;Economic impacts&lt;/keyword&gt;&lt;keyword&gt;Gene&lt;/keyword&gt;&lt;keyword&gt;Genes&lt;/keyword&gt;&lt;keyword&gt;Genome&lt;/keyword&gt;&lt;keyword&gt;Genomes&lt;/keyword&gt;&lt;keyword&gt;Hosts&lt;/keyword&gt;&lt;keyword&gt;Impacts&lt;/keyword&gt;&lt;keyword&gt;Interactions&lt;/keyword&gt;&lt;keyword&gt;Means&lt;/keyword&gt;&lt;keyword&gt;Phloem&lt;/keyword&gt;&lt;keyword&gt;Physiology&lt;/keyword&gt;&lt;keyword&gt;Phytoplasma&lt;/keyword&gt;&lt;keyword&gt;Plant diseases&lt;/keyword&gt;&lt;keyword&gt;Sap&lt;/keyword&gt;&lt;keyword&gt;Sugar&lt;/keyword&gt;&lt;/keywords&gt;&lt;dates&gt;&lt;year&gt;2005&lt;/year&gt;&lt;/dates&gt;&lt;label&gt;69412&lt;/label&gt;&lt;urls&gt;&lt;related-urls&gt;&lt;url&gt;http://www.sciencedirect.com/science/article/B6TD1-4H9PNC4-1/2/25ab057ff1797069f3456e337d2a8d86&lt;/url&gt;&lt;/related-urls&gt;&lt;pdf-urls&gt;&lt;url&gt;file://J:\E Library\Plant Catalogue\C\Christensen et al 2005 EN6026.pdf&lt;/url&gt;&lt;/pdf-urls&gt;&lt;/urls&gt;&lt;custom1&gt;MENA fresh dates SC&amp;#xD;China project C&amp;#xD;summerfruits and cherries sp gm&lt;/custom1&gt;&lt;/record&gt;&lt;/Cite&gt;&lt;/EndNote&gt;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96" w:tooltip="Christensen, 2005 #6026" w:history="1">
              <w:r w:rsidR="005B3422" w:rsidRPr="00402B9C">
                <w:rPr>
                  <w:rFonts w:asciiTheme="minorHAnsi" w:hAnsiTheme="minorHAnsi" w:cstheme="minorHAnsi"/>
                  <w:noProof/>
                </w:rPr>
                <w:t>Christensen et al. 2005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3B5919" w:rsidRPr="00402B9C">
              <w:rPr>
                <w:rFonts w:asciiTheme="minorHAnsi" w:hAnsiTheme="minorHAnsi" w:cstheme="minorHAnsi"/>
              </w:rPr>
              <w:t xml:space="preserve">. </w:t>
            </w:r>
            <w:r w:rsidRPr="00402B9C">
              <w:rPr>
                <w:rFonts w:asciiTheme="minorHAnsi" w:hAnsiTheme="minorHAnsi" w:cstheme="minorHAnsi"/>
              </w:rPr>
              <w:t>Asymptomatic pomelo fruit sourced from ‘</w:t>
            </w:r>
            <w:r w:rsidRPr="00402B9C">
              <w:rPr>
                <w:rFonts w:asciiTheme="minorHAnsi" w:hAnsiTheme="minorHAnsi" w:cstheme="minorHAnsi"/>
                <w:i/>
                <w:iCs/>
              </w:rPr>
              <w:t>Ca</w:t>
            </w:r>
            <w:r w:rsidRPr="00402B9C">
              <w:rPr>
                <w:rFonts w:asciiTheme="minorHAnsi" w:hAnsiTheme="minorHAnsi" w:cstheme="minorHAnsi"/>
              </w:rPr>
              <w:t>. P. asteris’ (16SrI-B)-infected plants may carry the phytoplasma into Australia.</w:t>
            </w:r>
          </w:p>
        </w:tc>
        <w:tc>
          <w:tcPr>
            <w:tcW w:w="1837" w:type="dxa"/>
          </w:tcPr>
          <w:p w14:paraId="065DBA42" w14:textId="25237D83"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The movement of phytoplasmas from imported fruit to a suitable host would require a vector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&lt;EndNote&gt;&lt;Cite&gt;&lt;Author&gt;Weintraub&lt;/Author&gt;&lt;Year&gt;2006&lt;/Year&gt;&lt;RecNum&gt;23400&lt;/RecNum&gt;&lt;DisplayText&gt;(Weintraub &amp;amp; Beanland 2006)&lt;/DisplayText&gt;&lt;record&gt;&lt;rec-number&gt;23400&lt;/rec-number&gt;&lt;foreign-keys&gt;&lt;key app="EN" db-id="pxwxw0er9zv2fxezxdk5tt5utz5p5vtrwdv0" timestamp="1458785197"&gt;23400&lt;/key&gt;&lt;/foreign-keys&gt;&lt;ref-type name="Journal Articles"&gt;17&lt;/ref-type&gt;&lt;contributors&gt;&lt;authors&gt;&lt;author&gt;Weintraub, P.G.&lt;/author&gt;&lt;author&gt;Beanland, L.&lt;/author&gt;&lt;/authors&gt;&lt;/contributors&gt;&lt;auth-address&gt;Agricultural Research Organization, Department of Entomology, Gilat Research Center, Israel. phyllisw@volcani.agri.gov.il&lt;/auth-address&gt;&lt;titles&gt;&lt;title&gt;Insect vectors of phytoplasmas&lt;/title&gt;&lt;secondary-title&gt;Annual Review of Entomology&lt;/secondary-title&gt;&lt;alt-title&gt;Annual review of entomology&lt;/alt-title&gt;&lt;/titles&gt;&lt;periodical&gt;&lt;full-title&gt;Annual Review of Entomology&lt;/full-title&gt;&lt;/periodical&gt;&lt;alt-periodical&gt;&lt;full-title&gt;Annual Review of Entomology&lt;/full-title&gt;&lt;/alt-periodical&gt;&lt;pages&gt;91-111&lt;/pages&gt;&lt;volume&gt;51&lt;/volume&gt;&lt;keywords&gt;&lt;keyword&gt;Animals&lt;/keyword&gt;&lt;keyword&gt;Bacterial Infections&lt;/keyword&gt;&lt;keyword&gt;Crops&lt;/keyword&gt;&lt;keyword&gt;Environment&lt;/keyword&gt;&lt;keyword&gt;Environmental Monitoring/methods&lt;/keyword&gt;&lt;keyword&gt;Female&lt;/keyword&gt;&lt;keyword&gt;Humans&lt;/keyword&gt;&lt;keyword&gt;Insect Control/methods&lt;/keyword&gt;&lt;keyword&gt;Insect Vectors&lt;/keyword&gt;&lt;keyword&gt;Ovary/microbiology&lt;/keyword&gt;&lt;keyword&gt;Phytoplasma&lt;/keyword&gt;&lt;keyword&gt;Plant Diseases&lt;/keyword&gt;&lt;keyword&gt;Population Dynamics&lt;/keyword&gt;&lt;keyword&gt;Species Specificity&lt;/keyword&gt;&lt;/keywords&gt;&lt;dates&gt;&lt;year&gt;2006&lt;/year&gt;&lt;/dates&gt;&lt;isbn&gt;0066-4170 (Print) 0066-4170 (Linking)&lt;/isbn&gt;&lt;urls&gt;&lt;related-urls&gt;&lt;url&gt;http://www.ncbi.nlm.nih.gov/pubmed/16332205&lt;/url&gt;&lt;/related-urls&gt;&lt;pdf-urls&gt;&lt;url&gt;file://J:\E Library\Plant Catalogue\W\Weintraub and Beanland 2006 EN23400.pdf&lt;/url&gt;&lt;/pdf-urls&gt;&lt;/urls&gt;&lt;custom1&gt;BMSB HL&lt;/custom1&gt;&lt;electronic-resource-num&gt;10.1146/annurev.ento.51.110104.151039&lt;/electronic-resource-num&gt;&lt;/record&gt;&lt;/Cite&gt;&lt;/EndNote&gt;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602" w:tooltip="Weintraub, 2006 #23400" w:history="1">
              <w:r w:rsidR="005B3422" w:rsidRPr="00402B9C">
                <w:rPr>
                  <w:rFonts w:asciiTheme="minorHAnsi" w:hAnsiTheme="minorHAnsi" w:cstheme="minorHAnsi"/>
                  <w:noProof/>
                </w:rPr>
                <w:t>Weintraub &amp; Beanland 2006</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3B5919" w:rsidRPr="00402B9C">
              <w:rPr>
                <w:rFonts w:asciiTheme="minorHAnsi" w:hAnsiTheme="minorHAnsi" w:cstheme="minorHAnsi"/>
              </w:rPr>
              <w:t xml:space="preserve">, </w:t>
            </w:r>
            <w:r w:rsidRPr="00402B9C">
              <w:rPr>
                <w:rFonts w:asciiTheme="minorHAnsi" w:hAnsiTheme="minorHAnsi" w:cstheme="minorHAnsi"/>
              </w:rPr>
              <w:t xml:space="preserve">such as phloem-sucking leaf hoppers, plant hoppers or psyllids </w:t>
            </w:r>
            <w:r w:rsidR="005B3422" w:rsidRPr="00402B9C">
              <w:rPr>
                <w:rFonts w:asciiTheme="minorHAnsi" w:hAnsiTheme="minorHAnsi" w:cstheme="minorHAnsi"/>
              </w:rPr>
              <w:fldChar w:fldCharType="begin">
                <w:fldData xml:space="preserve">PEVuZE5vdGU+PENpdGU+PEF1dGhvcj5Cb3NjbzwvQXV0aG9yPjxZZWFyPjIwMDc8L1llYXI+PFJl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=
</w:fldData>
              </w:fldChar>
            </w:r>
            <w:r w:rsidR="005B3422" w:rsidRPr="00402B9C">
              <w:rPr>
                <w:rFonts w:asciiTheme="minorHAnsi" w:hAnsiTheme="minorHAnsi" w:cstheme="minorHAnsi"/>
              </w:rPr>
              <w:instrText xml:space="preserve"> ADDIN EN.CITE </w:instrText>
            </w:r>
            <w:r w:rsidR="005B3422" w:rsidRPr="00402B9C">
              <w:rPr>
                <w:rFonts w:asciiTheme="minorHAnsi" w:hAnsiTheme="minorHAnsi" w:cstheme="minorHAnsi"/>
              </w:rPr>
              <w:fldChar w:fldCharType="begin">
                <w:fldData xml:space="preserve">PEVuZE5vdGU+PENpdGU+PEF1dGhvcj5Cb3NjbzwvQXV0aG9yPjxZZWFyPjIwMDc8L1llYXI+PFJl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=
</w:fldData>
              </w:fldChar>
            </w:r>
            <w:r w:rsidR="005B3422" w:rsidRPr="00402B9C">
              <w:rPr>
                <w:rFonts w:asciiTheme="minorHAnsi" w:hAnsiTheme="minorHAnsi" w:cstheme="minorHAnsi"/>
              </w:rPr>
              <w:instrText xml:space="preserve"> ADDIN EN.CITE.DATA </w:instrText>
            </w:r>
            <w:r w:rsidR="005B3422" w:rsidRPr="00402B9C">
              <w:rPr>
                <w:rFonts w:asciiTheme="minorHAnsi" w:hAnsiTheme="minorHAnsi" w:cstheme="minorHAnsi"/>
              </w:rPr>
            </w:r>
            <w:r w:rsidR="005B3422" w:rsidRPr="00402B9C">
              <w:rPr>
                <w:rFonts w:asciiTheme="minorHAnsi" w:hAnsiTheme="minorHAnsi" w:cstheme="minorHAnsi"/>
              </w:rPr>
              <w:fldChar w:fldCharType="end"/>
            </w:r>
            <w:r w:rsidR="005B3422" w:rsidRPr="00402B9C">
              <w:rPr>
                <w:rFonts w:asciiTheme="minorHAnsi" w:hAnsiTheme="minorHAnsi" w:cstheme="minorHAnsi"/>
              </w:rPr>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51" w:tooltip="Bosco, 2007 #19673" w:history="1">
              <w:r w:rsidR="005B3422" w:rsidRPr="00402B9C">
                <w:rPr>
                  <w:rFonts w:asciiTheme="minorHAnsi" w:hAnsiTheme="minorHAnsi" w:cstheme="minorHAnsi"/>
                  <w:noProof/>
                </w:rPr>
                <w:t>Bosco et al. 2007</w:t>
              </w:r>
            </w:hyperlink>
            <w:r w:rsidR="005B3422" w:rsidRPr="00402B9C">
              <w:rPr>
                <w:rFonts w:asciiTheme="minorHAnsi" w:hAnsiTheme="minorHAnsi" w:cstheme="minorHAnsi"/>
                <w:noProof/>
              </w:rPr>
              <w:t xml:space="preserve">; </w:t>
            </w:r>
            <w:hyperlink w:anchor="_ENREF_365" w:tooltip="Marcone, 2014 #41847" w:history="1">
              <w:r w:rsidR="005B3422" w:rsidRPr="00402B9C">
                <w:rPr>
                  <w:rFonts w:asciiTheme="minorHAnsi" w:hAnsiTheme="minorHAnsi" w:cstheme="minorHAnsi"/>
                  <w:noProof/>
                </w:rPr>
                <w:t>Marcone 2014</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003B5919" w:rsidRPr="00402B9C">
              <w:rPr>
                <w:rFonts w:asciiTheme="minorHAnsi" w:hAnsiTheme="minorHAnsi" w:cstheme="minorHAnsi"/>
              </w:rPr>
              <w:t xml:space="preserve">. </w:t>
            </w:r>
            <w:r w:rsidRPr="00402B9C">
              <w:rPr>
                <w:rFonts w:asciiTheme="minorHAnsi" w:hAnsiTheme="minorHAnsi" w:cstheme="minorHAnsi"/>
              </w:rPr>
              <w:t xml:space="preserve">Potential insect vectors present in Australia would preferentially feed on new flushes of growth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&lt;EndNote&gt;&lt;Cite&gt;&lt;Author&gt;Halbert&lt;/Author&gt;&lt;Year&gt;2004&lt;/Year&gt;&lt;RecNum&gt;9618&lt;/RecNum&gt;&lt;DisplayText&gt;(Halbert &amp;amp; Manjunath 2004)&lt;/DisplayText&gt;&lt;record&gt;&lt;rec-number&gt;9618&lt;/rec-number&gt;&lt;foreign-keys&gt;&lt;key app="EN" db-id="pxwxw0er9zv2fxezxdk5tt5utz5p5vtrwdv0" timestamp="1451972591"&gt;9618&lt;/key&gt;&lt;/foreign-keys&gt;&lt;ref-type name="Journal Articles"&gt;17&lt;/ref-type&gt;&lt;contributors&gt;&lt;authors&gt;&lt;author&gt;Halbert,S.E.&lt;/author&gt;&lt;author&gt;Manjunath,K.L.&lt;/author&gt;&lt;/authors&gt;&lt;/contributors&gt;&lt;titles&gt;&lt;title&gt;Asian citrus psyllids (Sternorrhyncha: Psyllidae) and greening disease of citrus: a literature review and assessment of risk in Florida&lt;/title&gt;&lt;secondary-title&gt;Florida Entomologist&lt;/secondary-title&gt;&lt;/titles&gt;&lt;periodical&gt;&lt;full-title&gt;Florida Entomologist&lt;/full-title&gt;&lt;/periodical&gt;&lt;pages&gt;330-353&lt;/pages&gt;&lt;volume&gt;87&lt;/volume&gt;&lt;number&gt;3&lt;/number&gt;&lt;keywords&gt;&lt;keyword&gt;Assessment&lt;/keyword&gt;&lt;keyword&gt;Citrus&lt;/keyword&gt;&lt;keyword&gt;disease&lt;/keyword&gt;&lt;keyword&gt;Florida&lt;/keyword&gt;&lt;keyword&gt;Greening&lt;/keyword&gt;&lt;keyword&gt;Literature&lt;/keyword&gt;&lt;keyword&gt;Psyllid&lt;/keyword&gt;&lt;keyword&gt;Psyllidae&lt;/keyword&gt;&lt;keyword&gt;risk&lt;/keyword&gt;&lt;keyword&gt;Risks&lt;/keyword&gt;&lt;keyword&gt;Sternorrhyncha&lt;/keyword&gt;&lt;/keywords&gt;&lt;dates&gt;&lt;year&gt;2004&lt;/year&gt;&lt;/dates&gt;&lt;orig-pub&gt;&lt;style face="underline" font="default" size="100%"&gt;J:\E Library\Plant Catalogue\H&lt;/style&gt;&lt;/orig-pub&gt;&lt;label&gt;73456&lt;/label&gt;&lt;urls&gt;&lt;/urls&gt;&lt;custom1&gt;Citrus greening GNS and weeds sp&lt;/custom1&gt;&lt;/record&gt;&lt;/Cite&gt;&lt;/EndNote&gt;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60" w:tooltip="Halbert, 2004 #9618" w:history="1">
              <w:r w:rsidR="005B3422" w:rsidRPr="00402B9C">
                <w:rPr>
                  <w:rFonts w:asciiTheme="minorHAnsi" w:hAnsiTheme="minorHAnsi" w:cstheme="minorHAnsi"/>
                  <w:noProof/>
                </w:rPr>
                <w:t>Halbert &amp; Manjunath 2004</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3B5919" w:rsidRPr="00402B9C">
              <w:rPr>
                <w:rFonts w:asciiTheme="minorHAnsi" w:hAnsiTheme="minorHAnsi" w:cstheme="minorHAnsi"/>
              </w:rPr>
              <w:t xml:space="preserve"> </w:t>
            </w:r>
            <w:r w:rsidRPr="00402B9C">
              <w:rPr>
                <w:rFonts w:asciiTheme="minorHAnsi" w:hAnsiTheme="minorHAnsi" w:cstheme="minorHAnsi"/>
              </w:rPr>
              <w:t>rather than on harvested or discarded (rotting or desiccating) fruit.</w:t>
            </w:r>
          </w:p>
          <w:p w14:paraId="54BF21F5" w14:textId="5FC225F9" w:rsidR="007E38F6" w:rsidRPr="00402B9C" w:rsidRDefault="004C5E38" w:rsidP="00F1755C">
            <w:pPr>
              <w:pStyle w:val="TableText"/>
              <w:rPr>
                <w:rFonts w:asciiTheme="minorHAnsi" w:hAnsiTheme="minorHAnsi" w:cstheme="minorHAnsi"/>
                <w:iCs/>
              </w:rPr>
            </w:pPr>
            <w:r w:rsidRPr="00402B9C">
              <w:rPr>
                <w:rFonts w:asciiTheme="minorHAnsi" w:hAnsiTheme="minorHAnsi" w:cstheme="minorHAnsi"/>
              </w:rPr>
              <w:t xml:space="preserve">Additionally, there is no evidence that </w:t>
            </w:r>
            <w:r w:rsidR="001B4B68" w:rsidRPr="00402B9C">
              <w:rPr>
                <w:rFonts w:asciiTheme="minorHAnsi" w:hAnsiTheme="minorHAnsi" w:cstheme="minorHAnsi"/>
              </w:rPr>
              <w:t xml:space="preserve">this </w:t>
            </w:r>
            <w:r w:rsidRPr="00402B9C">
              <w:rPr>
                <w:rFonts w:asciiTheme="minorHAnsi" w:hAnsiTheme="minorHAnsi" w:cstheme="minorHAnsi"/>
              </w:rPr>
              <w:t xml:space="preserve">phytoplasma can be seed transmitted in citrus </w:t>
            </w:r>
            <w:r w:rsidR="005B3422" w:rsidRPr="00402B9C">
              <w:rPr>
                <w:rFonts w:asciiTheme="minorHAnsi" w:hAnsiTheme="minorHAnsi" w:cstheme="minorHAnsi"/>
                <w:noProof/>
              </w:rPr>
              <w:fldChar w:fldCharType="begin">
                <w:fldData xml:space="preserve">PEVuZE5vdGU+PENpdGU+PEF1dGhvcj5GYWdoaWhpPC9BdXRob3I+PFllYXI+MjAxMTwvWWVhcj48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PEVuZE5vdGU+PENpdGU+PEF1dGhvcj5GYWdoaWhpPC9BdXRob3I+PFllYXI+MjAxMTwvWWVhcj48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87" w:tooltip="Faghihi, 2011 #30762" w:history="1">
              <w:r w:rsidR="005B3422" w:rsidRPr="00402B9C">
                <w:rPr>
                  <w:rFonts w:asciiTheme="minorHAnsi" w:hAnsiTheme="minorHAnsi" w:cstheme="minorHAnsi"/>
                  <w:noProof/>
                </w:rPr>
                <w:t>Faghihi et al. 2011</w:t>
              </w:r>
            </w:hyperlink>
            <w:r w:rsidR="005B3422" w:rsidRPr="00402B9C">
              <w:rPr>
                <w:rFonts w:asciiTheme="minorHAnsi" w:hAnsiTheme="minorHAnsi" w:cstheme="minorHAnsi"/>
                <w:noProof/>
              </w:rPr>
              <w:t xml:space="preserve">; </w:t>
            </w:r>
            <w:hyperlink w:anchor="_ENREF_304" w:tooltip="Jeger, 2017 #32237" w:history="1">
              <w:r w:rsidR="005B3422" w:rsidRPr="00402B9C">
                <w:rPr>
                  <w:rFonts w:asciiTheme="minorHAnsi" w:hAnsiTheme="minorHAnsi" w:cstheme="minorHAnsi"/>
                  <w:noProof/>
                </w:rPr>
                <w:t>Jeger et al. 2017</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w:t>
            </w:r>
          </w:p>
        </w:tc>
        <w:tc>
          <w:tcPr>
            <w:tcW w:w="1834" w:type="dxa"/>
            <w:shd w:val="clear" w:color="auto" w:fill="auto"/>
          </w:tcPr>
          <w:p w14:paraId="4386A5BF" w14:textId="77777777" w:rsidR="007E38F6" w:rsidRPr="00402B9C" w:rsidRDefault="007E38F6" w:rsidP="00F1755C">
            <w:pPr>
              <w:pStyle w:val="TableText"/>
              <w:rPr>
                <w:rFonts w:asciiTheme="minorHAnsi" w:hAnsiTheme="minorHAnsi" w:cstheme="minorHAnsi"/>
                <w:iCs/>
              </w:rPr>
            </w:pPr>
            <w:r w:rsidRPr="00402B9C">
              <w:rPr>
                <w:rFonts w:asciiTheme="minorHAnsi" w:hAnsiTheme="minorHAnsi" w:cstheme="minorHAnsi"/>
                <w:iCs/>
              </w:rPr>
              <w:t>Assessment not required</w:t>
            </w:r>
          </w:p>
        </w:tc>
        <w:tc>
          <w:tcPr>
            <w:tcW w:w="1696" w:type="dxa"/>
            <w:shd w:val="clear" w:color="auto" w:fill="auto"/>
          </w:tcPr>
          <w:p w14:paraId="1F915FE3"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Assessment not required</w:t>
            </w:r>
          </w:p>
        </w:tc>
        <w:tc>
          <w:tcPr>
            <w:tcW w:w="1186" w:type="dxa"/>
            <w:shd w:val="clear" w:color="auto" w:fill="auto"/>
          </w:tcPr>
          <w:p w14:paraId="27185697"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3C347BE1" w14:textId="77777777" w:rsidTr="00F1755C">
        <w:trPr>
          <w:trHeight w:val="75"/>
          <w:jc w:val="center"/>
        </w:trPr>
        <w:tc>
          <w:tcPr>
            <w:tcW w:w="1905" w:type="dxa"/>
            <w:shd w:val="clear" w:color="auto" w:fill="auto"/>
          </w:tcPr>
          <w:p w14:paraId="0DAC62C1" w14:textId="77777777" w:rsidR="007E38F6" w:rsidRPr="000D21E7" w:rsidRDefault="007E38F6" w:rsidP="00F1755C">
            <w:pPr>
              <w:pStyle w:val="TableText"/>
              <w:rPr>
                <w:rFonts w:asciiTheme="minorHAnsi" w:hAnsiTheme="minorHAnsi" w:cstheme="minorHAnsi"/>
                <w:lang w:val="it-IT"/>
              </w:rPr>
            </w:pPr>
            <w:r w:rsidRPr="000D21E7">
              <w:rPr>
                <w:rFonts w:asciiTheme="minorHAnsi" w:hAnsiTheme="minorHAnsi" w:cstheme="minorHAnsi"/>
                <w:i/>
                <w:iCs/>
                <w:lang w:val="it-IT"/>
              </w:rPr>
              <w:t xml:space="preserve">‘Candidatus </w:t>
            </w:r>
            <w:r w:rsidRPr="000D21E7">
              <w:rPr>
                <w:rFonts w:asciiTheme="minorHAnsi" w:hAnsiTheme="minorHAnsi" w:cstheme="minorHAnsi"/>
                <w:lang w:val="it-IT"/>
              </w:rPr>
              <w:t>Phytoplasma aurantifolia’ Zreik et al</w:t>
            </w:r>
            <w:r w:rsidRPr="000D21E7">
              <w:rPr>
                <w:rFonts w:asciiTheme="minorHAnsi" w:hAnsiTheme="minorHAnsi" w:cstheme="minorHAnsi"/>
                <w:i/>
                <w:iCs/>
                <w:lang w:val="it-IT"/>
              </w:rPr>
              <w:t>.</w:t>
            </w:r>
            <w:r w:rsidRPr="000D21E7">
              <w:rPr>
                <w:rFonts w:asciiTheme="minorHAnsi" w:hAnsiTheme="minorHAnsi" w:cstheme="minorHAnsi"/>
                <w:lang w:val="it-IT"/>
              </w:rPr>
              <w:t xml:space="preserve"> 1995</w:t>
            </w:r>
          </w:p>
          <w:p w14:paraId="2955454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[16SrII]</w:t>
            </w:r>
          </w:p>
          <w:p w14:paraId="474F935A" w14:textId="77777777" w:rsidR="007E38F6" w:rsidRPr="001522B0" w:rsidRDefault="007E38F6" w:rsidP="00F1755C">
            <w:pPr>
              <w:pStyle w:val="TableText"/>
              <w:rPr>
                <w:rFonts w:asciiTheme="minorHAnsi" w:hAnsiTheme="minorHAnsi" w:cstheme="minorHAnsi"/>
              </w:rPr>
            </w:pPr>
          </w:p>
        </w:tc>
        <w:tc>
          <w:tcPr>
            <w:tcW w:w="1345" w:type="dxa"/>
            <w:shd w:val="clear" w:color="auto" w:fill="auto"/>
          </w:tcPr>
          <w:p w14:paraId="52D4C660" w14:textId="0B4779FE"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&lt;EndNote&gt;&lt;Cite&gt;&lt;Author&gt;Hoat&lt;/Author&gt;&lt;Year&gt;2015&lt;/Year&gt;&lt;RecNum&gt;29574&lt;/RecNum&gt;&lt;DisplayText&gt;(Hoat et al. 2015)&lt;/DisplayText&gt;&lt;record&gt;&lt;rec-number&gt;29574&lt;/rec-number&gt;&lt;foreign-keys&gt;&lt;key app="EN" db-id="pxwxw0er9zv2fxezxdk5tt5utz5p5vtrwdv0" timestamp="1509344470"&gt;29574&lt;/key&gt;&lt;/foreign-keys&gt;&lt;ref-type name="Journal Articles"&gt;17&lt;/ref-type&gt;&lt;contributors&gt;&lt;authors&gt;&lt;author&gt;Hoat, T.X.&lt;/author&gt;&lt;author&gt;Quan, M.V.&lt;/author&gt;&lt;author&gt;Anh, D.T.L.&lt;/author&gt;&lt;author&gt;Cuong, N.N.&lt;/author&gt;&lt;author&gt;Vuong, P.T.&lt;/author&gt;&lt;author&gt;Alvarez, E.&lt;/author&gt;&lt;author&gt;Nguyen, T.T.D.&lt;/author&gt;&lt;author&gt;Wyckhuys, K.&lt;/author&gt;&lt;author&gt;Paltrinieri, S.&lt;/author&gt;&lt;author&gt;Pardo, J.M.&lt;/author&gt;&lt;author&gt;Mejia, J.F.&lt;/author&gt;&lt;author&gt;Thanh, N.D.&lt;/author&gt;&lt;author&gt;Dickinson, M.&lt;/author&gt;&lt;author&gt;Duong, C.A.&lt;/author&gt;&lt;author&gt;Kumarsaringhe, N.C.&lt;/author&gt;&lt;author&gt;Bertaccini, A.&lt;/author&gt;&lt;/authors&gt;&lt;/contributors&gt;&lt;titles&gt;&lt;title&gt;Phytoplasma diseases on major crops in Vietnam&lt;/title&gt;&lt;secondary-title&gt;Phytopathogenic Mollicutes&lt;/secondary-title&gt;&lt;/titles&gt;&lt;periodical&gt;&lt;full-title&gt;Phytopathogenic Mollicutes&lt;/full-title&gt;&lt;/periodical&gt;&lt;pages&gt;69-70&lt;/pages&gt;&lt;volume&gt;5&lt;/volume&gt;&lt;keywords&gt;&lt;keyword&gt;Phytoplasmas&lt;/keyword&gt;&lt;keyword&gt;Cassava witches&amp;apos; broom&lt;/keyword&gt;&lt;keyword&gt;Sugarcane&lt;/keyword&gt;&lt;keyword&gt;Longan witches&amp;apos; broom disease&lt;/keyword&gt;&lt;keyword&gt;LWBD&lt;/keyword&gt;&lt;/keywords&gt;&lt;dates&gt;&lt;year&gt;2015&lt;/year&gt;&lt;/dates&gt;&lt;urls&gt;&lt;pdf-urls&gt;&lt;url&gt;file://J:\E Library\Plant Catalogue\H\hoat et al 2015 EN29574.pdf&lt;/url&gt;&lt;/pdf-urls&gt;&lt;/urls&gt;&lt;custom1&gt;Longan from Vietnam Inbox RG&lt;/custom1&gt;&lt;electronic-resource-num&gt;DOI 10.5958/2249-4677.2015.00029.8&lt;/electronic-resource-num&gt;&lt;/record&gt;&lt;/Cite&gt;&lt;/EndNote&gt;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78" w:tooltip="Hoat, 2015 #29574" w:history="1">
              <w:r w:rsidR="005B3422">
                <w:rPr>
                  <w:rFonts w:asciiTheme="minorHAnsi" w:hAnsiTheme="minorHAnsi" w:cstheme="minorHAnsi"/>
                  <w:noProof/>
                </w:rPr>
                <w:t>Hoat et al. 2015</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3B5919" w:rsidRPr="001522B0">
              <w:rPr>
                <w:rFonts w:asciiTheme="minorHAnsi" w:hAnsiTheme="minorHAnsi" w:cstheme="minorHAnsi"/>
              </w:rPr>
              <w:t xml:space="preserve"> </w:t>
            </w:r>
          </w:p>
        </w:tc>
        <w:tc>
          <w:tcPr>
            <w:tcW w:w="1693" w:type="dxa"/>
            <w:shd w:val="clear" w:color="auto" w:fill="auto"/>
          </w:tcPr>
          <w:p w14:paraId="47CB332E" w14:textId="28CE59B9" w:rsidR="007E38F6" w:rsidRPr="00402B9C" w:rsidRDefault="007E38F6" w:rsidP="00F1755C">
            <w:pPr>
              <w:pStyle w:val="TableText"/>
              <w:rPr>
                <w:rFonts w:asciiTheme="minorHAnsi" w:hAnsiTheme="minorHAnsi" w:cstheme="minorHAnsi"/>
                <w:iCs/>
              </w:rPr>
            </w:pPr>
            <w:r w:rsidRPr="00402B9C">
              <w:rPr>
                <w:rFonts w:asciiTheme="minorHAnsi" w:hAnsiTheme="minorHAnsi" w:cstheme="minorHAnsi"/>
              </w:rPr>
              <w:t>No. Previously recorded as present as ‘</w:t>
            </w:r>
            <w:r w:rsidRPr="00402B9C">
              <w:rPr>
                <w:rFonts w:asciiTheme="minorHAnsi" w:hAnsiTheme="minorHAnsi" w:cstheme="minorHAnsi"/>
                <w:i/>
                <w:iCs/>
              </w:rPr>
              <w:t>Candidatus</w:t>
            </w:r>
            <w:r w:rsidRPr="00402B9C">
              <w:rPr>
                <w:rFonts w:asciiTheme="minorHAnsi" w:hAnsiTheme="minorHAnsi" w:cstheme="minorHAnsi"/>
              </w:rPr>
              <w:t xml:space="preserve"> Phytoplasma aurantifolia’ </w:t>
            </w:r>
            <w:r w:rsidR="005B3422" w:rsidRPr="00402B9C">
              <w:rPr>
                <w:rFonts w:asciiTheme="minorHAnsi" w:hAnsiTheme="minorHAnsi" w:cstheme="minorHAnsi"/>
                <w:noProof/>
              </w:rPr>
              <w:fldChar w:fldCharType="begin">
                <w:fldData xml:space="preserve">PEVuZE5vdGU+PENpdGU+PEF1dGhvcj5MZWU8L0F1dGhvcj48WWVhcj4yMDEwPC9ZZWFyPjxSZWNO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PEVuZE5vdGU+PENpdGU+PEF1dGhvcj5MZWU8L0F1dGhvcj48WWVhcj4yMDEwPC9ZZWFyPjxSZWNO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37" w:tooltip="Lee, 2010 #41651" w:history="1">
              <w:r w:rsidR="005B3422" w:rsidRPr="00402B9C">
                <w:rPr>
                  <w:rFonts w:asciiTheme="minorHAnsi" w:hAnsiTheme="minorHAnsi" w:cstheme="minorHAnsi"/>
                  <w:noProof/>
                </w:rPr>
                <w:t>Lee, Wylie &amp; Jones 2010</w:t>
              </w:r>
            </w:hyperlink>
            <w:r w:rsidR="005B3422" w:rsidRPr="00402B9C">
              <w:rPr>
                <w:rFonts w:asciiTheme="minorHAnsi" w:hAnsiTheme="minorHAnsi" w:cstheme="minorHAnsi"/>
                <w:noProof/>
              </w:rPr>
              <w:t xml:space="preserve">; </w:t>
            </w:r>
            <w:hyperlink w:anchor="_ENREF_503" w:tooltip="Saqib, 2005 #46902" w:history="1">
              <w:r w:rsidR="005B3422" w:rsidRPr="00402B9C">
                <w:rPr>
                  <w:rFonts w:asciiTheme="minorHAnsi" w:hAnsiTheme="minorHAnsi" w:cstheme="minorHAnsi"/>
                  <w:noProof/>
                </w:rPr>
                <w:t>Saqib et al. 2005</w:t>
              </w:r>
            </w:hyperlink>
            <w:r w:rsidR="005B3422" w:rsidRPr="00402B9C">
              <w:rPr>
                <w:rFonts w:asciiTheme="minorHAnsi" w:hAnsiTheme="minorHAnsi" w:cstheme="minorHAnsi"/>
                <w:noProof/>
              </w:rPr>
              <w:t xml:space="preserve">; </w:t>
            </w:r>
            <w:hyperlink w:anchor="_ENREF_525" w:tooltip="Streten, 2006 #2122" w:history="1">
              <w:r w:rsidR="005B3422" w:rsidRPr="00402B9C">
                <w:rPr>
                  <w:rFonts w:asciiTheme="minorHAnsi" w:hAnsiTheme="minorHAnsi" w:cstheme="minorHAnsi"/>
                  <w:noProof/>
                </w:rPr>
                <w:t>Streten &amp; Gibb 2006</w:t>
              </w:r>
            </w:hyperlink>
            <w:r w:rsidR="005B3422" w:rsidRPr="00402B9C">
              <w:rPr>
                <w:rFonts w:asciiTheme="minorHAnsi" w:hAnsiTheme="minorHAnsi" w:cstheme="minorHAnsi"/>
                <w:noProof/>
              </w:rPr>
              <w:t xml:space="preserve">; </w:t>
            </w:r>
            <w:hyperlink w:anchor="_ENREF_529" w:tooltip="Tairo, 2006 #46570" w:history="1">
              <w:r w:rsidR="005B3422" w:rsidRPr="00402B9C">
                <w:rPr>
                  <w:rFonts w:asciiTheme="minorHAnsi" w:hAnsiTheme="minorHAnsi" w:cstheme="minorHAnsi"/>
                  <w:noProof/>
                </w:rPr>
                <w:t>Tairo, Jones &amp; Valkonen 2006</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3B5919" w:rsidRPr="00402B9C">
              <w:rPr>
                <w:rFonts w:asciiTheme="minorHAnsi" w:hAnsiTheme="minorHAnsi" w:cstheme="minorHAnsi"/>
              </w:rPr>
              <w:t xml:space="preserve">. </w:t>
            </w:r>
            <w:r w:rsidRPr="00402B9C">
              <w:rPr>
                <w:rFonts w:asciiTheme="minorHAnsi" w:hAnsiTheme="minorHAnsi" w:cstheme="minorHAnsi"/>
              </w:rPr>
              <w:t>However, these were considered misidentifications of ‘</w:t>
            </w:r>
            <w:r w:rsidRPr="00402B9C">
              <w:rPr>
                <w:rFonts w:asciiTheme="minorHAnsi" w:hAnsiTheme="minorHAnsi" w:cstheme="minorHAnsi"/>
                <w:i/>
                <w:iCs/>
              </w:rPr>
              <w:t>Candidatus</w:t>
            </w:r>
            <w:r w:rsidRPr="00402B9C">
              <w:rPr>
                <w:rFonts w:asciiTheme="minorHAnsi" w:hAnsiTheme="minorHAnsi" w:cstheme="minorHAnsi"/>
              </w:rPr>
              <w:t xml:space="preserve"> Phytoplasma australasia’ </w:t>
            </w:r>
            <w:r w:rsidR="005B3422" w:rsidRPr="00402B9C">
              <w:rPr>
                <w:rFonts w:asciiTheme="minorHAnsi" w:hAnsiTheme="minorHAnsi" w:cstheme="minorHAnsi"/>
                <w:noProof/>
              </w:rPr>
              <w:fldChar w:fldCharType="begin">
                <w:fldData xml:space="preserve">PEVuZE5vdGU+PENpdGU+PEF1dGhvcj5CZXJ0YWNjaW5pPC9BdXRob3I+PFllYXI+MjAyMjwvWWVh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PEVuZE5vdGU+PENpdGU+PEF1dGhvcj5CZXJ0YWNjaW5pPC9BdXRob3I+PFllYXI+MjAyMjwvWWVh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5" w:tooltip="Bertaccini, 2022 #48517" w:history="1">
              <w:r w:rsidR="005B3422" w:rsidRPr="00402B9C">
                <w:rPr>
                  <w:rFonts w:asciiTheme="minorHAnsi" w:hAnsiTheme="minorHAnsi" w:cstheme="minorHAnsi"/>
                  <w:noProof/>
                </w:rPr>
                <w:t>Bertaccini et al. 2022</w:t>
              </w:r>
            </w:hyperlink>
            <w:r w:rsidR="005B3422" w:rsidRPr="00402B9C">
              <w:rPr>
                <w:rFonts w:asciiTheme="minorHAnsi" w:hAnsiTheme="minorHAnsi" w:cstheme="minorHAnsi"/>
                <w:noProof/>
              </w:rPr>
              <w:t xml:space="preserve">; </w:t>
            </w:r>
            <w:hyperlink w:anchor="_ENREF_302" w:tooltip="Jardim, 2023 #50539" w:history="1">
              <w:r w:rsidR="005B3422" w:rsidRPr="00402B9C">
                <w:rPr>
                  <w:rFonts w:asciiTheme="minorHAnsi" w:hAnsiTheme="minorHAnsi" w:cstheme="minorHAnsi"/>
                  <w:noProof/>
                </w:rPr>
                <w:t>Jardim et al.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3B5919" w:rsidRPr="00402B9C">
              <w:rPr>
                <w:rFonts w:asciiTheme="minorHAnsi" w:hAnsiTheme="minorHAnsi" w:cstheme="minorHAnsi"/>
              </w:rPr>
              <w:t>.</w:t>
            </w:r>
          </w:p>
        </w:tc>
        <w:tc>
          <w:tcPr>
            <w:tcW w:w="2962" w:type="dxa"/>
            <w:shd w:val="clear" w:color="auto" w:fill="auto"/>
          </w:tcPr>
          <w:p w14:paraId="5977518A" w14:textId="2EF3D2B0" w:rsidR="007E38F6" w:rsidRPr="00402B9C" w:rsidRDefault="007E38F6" w:rsidP="00F1755C">
            <w:pPr>
              <w:pStyle w:val="TableText"/>
              <w:rPr>
                <w:rFonts w:asciiTheme="minorHAnsi" w:hAnsiTheme="minorHAnsi" w:cstheme="minorHAnsi"/>
                <w:iCs/>
              </w:rPr>
            </w:pPr>
            <w:r w:rsidRPr="00402B9C">
              <w:rPr>
                <w:rFonts w:asciiTheme="minorHAnsi" w:hAnsiTheme="minorHAnsi" w:cstheme="minorHAnsi"/>
              </w:rPr>
              <w:t>Yes. ‘</w:t>
            </w:r>
            <w:r w:rsidRPr="00402B9C">
              <w:rPr>
                <w:rFonts w:asciiTheme="minorHAnsi" w:hAnsiTheme="minorHAnsi" w:cstheme="minorHAnsi"/>
                <w:i/>
                <w:iCs/>
              </w:rPr>
              <w:t>Candidatus</w:t>
            </w:r>
            <w:r w:rsidRPr="00402B9C">
              <w:rPr>
                <w:rFonts w:asciiTheme="minorHAnsi" w:hAnsiTheme="minorHAnsi" w:cstheme="minorHAnsi"/>
              </w:rPr>
              <w:t xml:space="preserve"> Phytoplasma aurantifolia’ is known to infect citrus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&lt;EndNote&gt;&lt;Cite&gt;&lt;Author&gt;Noorizadeh&lt;/Author&gt;&lt;Year&gt;2022&lt;/Year&gt;&lt;RecNum&gt;48346&lt;/RecNum&gt;&lt;DisplayText&gt;(Noorizadeh et al. 2022)&lt;/DisplayText&gt;&lt;record&gt;&lt;rec-number&gt;48346&lt;/rec-number&gt;&lt;foreign-keys&gt;&lt;key app="EN" db-id="pxwxw0er9zv2fxezxdk5tt5utz5p5vtrwdv0" timestamp="1666939771"&gt;48346&lt;/key&gt;&lt;/foreign-keys&gt;&lt;ref-type name="Journal Articles"&gt;17&lt;/ref-type&gt;&lt;contributors&gt;&lt;authors&gt;&lt;author&gt;Noorizadeh, S.&lt;/author&gt;&lt;author&gt;Golmohammadi, M.&lt;/author&gt;&lt;author&gt;Bagheri, A.&lt;/author&gt;&lt;author&gt;Bertaccini, A.&lt;/author&gt;&lt;/authors&gt;&lt;/contributors&gt;&lt;titles&gt;&lt;title&gt;Citrus industry: phytoplasma-associated diseases and related challenges for Asia, America and Africa&lt;/title&gt;&lt;secondary-title&gt;Crop Protection&lt;/secondary-title&gt;&lt;/titles&gt;&lt;periodical&gt;&lt;full-title&gt;Crop Protection&lt;/full-title&gt;&lt;/periodical&gt;&lt;pages&gt;1-12&lt;/pages&gt;&lt;volume&gt;151&lt;/volume&gt;&lt;keywords&gt;&lt;keyword&gt;citrus&lt;/keyword&gt;&lt;keyword&gt;phytoplasmas&lt;/keyword&gt;&lt;/keywords&gt;&lt;dates&gt;&lt;year&gt;2022&lt;/year&gt;&lt;/dates&gt;&lt;urls&gt;&lt;pdf-urls&gt;&lt;url&gt;file://\\Act001cl04fs07\biosecuritydata$\E Library\Plant Catalogue\N\Noorizadeh et al 2022 EN48346.pdf&lt;/url&gt;&lt;/pdf-urls&gt;&lt;/urls&gt;&lt;custom1&gt;Citrus NS review - BC&lt;/custom1&gt;&lt;custom7&gt;105822&lt;/custom7&gt;&lt;/record&gt;&lt;/Cite&gt;&lt;/EndNote&gt;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23" w:tooltip="Noorizadeh, 2022 #48346" w:history="1">
              <w:r w:rsidR="005B3422" w:rsidRPr="00402B9C">
                <w:rPr>
                  <w:rFonts w:asciiTheme="minorHAnsi" w:hAnsiTheme="minorHAnsi" w:cstheme="minorHAnsi"/>
                  <w:noProof/>
                </w:rPr>
                <w:t>Noorizadeh et al. 2022</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3B5919" w:rsidRPr="00402B9C">
              <w:rPr>
                <w:rFonts w:asciiTheme="minorHAnsi" w:hAnsiTheme="minorHAnsi" w:cstheme="minorHAnsi"/>
              </w:rPr>
              <w:t xml:space="preserve">, </w:t>
            </w:r>
            <w:r w:rsidRPr="00402B9C">
              <w:rPr>
                <w:rFonts w:asciiTheme="minorHAnsi" w:hAnsiTheme="minorHAnsi" w:cstheme="minorHAnsi"/>
              </w:rPr>
              <w:t xml:space="preserve">causing, for example, witches broom symptoms in lime. Phytoplasmas inhabit the phloem sieve-tube and can establish systemic infections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&lt;EndNote&gt;&lt;Cite&gt;&lt;Author&gt;Christensen&lt;/Author&gt;&lt;Year&gt;2005&lt;/Year&gt;&lt;RecNum&gt;6026&lt;/RecNum&gt;&lt;DisplayText&gt;(Christensen et al. 2005)&lt;/DisplayText&gt;&lt;record&gt;&lt;rec-number&gt;6026&lt;/rec-number&gt;&lt;foreign-keys&gt;&lt;key app="EN" db-id="pxwxw0er9zv2fxezxdk5tt5utz5p5vtrwdv0" timestamp="1451972514"&gt;6026&lt;/key&gt;&lt;/foreign-keys&gt;&lt;ref-type name="Journal Articles"&gt;17&lt;/ref-type&gt;&lt;contributors&gt;&lt;authors&gt;&lt;author&gt;Christensen,N.M.&lt;/author&gt;&lt;author&gt;Axelsen,K.B.&lt;/author&gt;&lt;author&gt;Nicolaisen,M.&lt;/author&gt;&lt;author&gt;Schulz,A.&lt;/author&gt;&lt;/authors&gt;&lt;/contributors&gt;&lt;titles&gt;&lt;title&gt;Phytoplasmas and their interactions with hosts&lt;/title&gt;&lt;secondary-title&gt;Trends in Plant Science&lt;/secondary-title&gt;&lt;/titles&gt;&lt;periodical&gt;&lt;full-title&gt;Trends in Plant Science&lt;/full-title&gt;&lt;/periodical&gt;&lt;pages&gt;526-535&lt;/pages&gt;&lt;volume&gt;10&lt;/volume&gt;&lt;number&gt;11&lt;/number&gt;&lt;reprint-edition&gt;In File&lt;/reprint-edition&gt;&lt;keywords&gt;&lt;keyword&gt;Bacteria&lt;/keyword&gt;&lt;keyword&gt;Bacterium&lt;/keyword&gt;&lt;keyword&gt;Biology&lt;/keyword&gt;&lt;keyword&gt;Cell walls&lt;/keyword&gt;&lt;keyword&gt;Cells&lt;/keyword&gt;&lt;keyword&gt;control&lt;/keyword&gt;&lt;keyword&gt;Controls&lt;/keyword&gt;&lt;keyword&gt;disease&lt;/keyword&gt;&lt;keyword&gt;Diseases&lt;/keyword&gt;&lt;keyword&gt;Economic impact&lt;/keyword&gt;&lt;keyword&gt;Economic impacts&lt;/keyword&gt;&lt;keyword&gt;Gene&lt;/keyword&gt;&lt;keyword&gt;Genes&lt;/keyword&gt;&lt;keyword&gt;Genome&lt;/keyword&gt;&lt;keyword&gt;Genomes&lt;/keyword&gt;&lt;keyword&gt;Hosts&lt;/keyword&gt;&lt;keyword&gt;Impacts&lt;/keyword&gt;&lt;keyword&gt;Interactions&lt;/keyword&gt;&lt;keyword&gt;Means&lt;/keyword&gt;&lt;keyword&gt;Phloem&lt;/keyword&gt;&lt;keyword&gt;Physiology&lt;/keyword&gt;&lt;keyword&gt;Phytoplasma&lt;/keyword&gt;&lt;keyword&gt;Plant diseases&lt;/keyword&gt;&lt;keyword&gt;Sap&lt;/keyword&gt;&lt;keyword&gt;Sugar&lt;/keyword&gt;&lt;/keywords&gt;&lt;dates&gt;&lt;year&gt;2005&lt;/year&gt;&lt;/dates&gt;&lt;label&gt;69412&lt;/label&gt;&lt;urls&gt;&lt;related-urls&gt;&lt;url&gt;http://www.sciencedirect.com/science/article/B6TD1-4H9PNC4-1/2/25ab057ff1797069f3456e337d2a8d86&lt;/url&gt;&lt;/related-urls&gt;&lt;pdf-urls&gt;&lt;url&gt;file://J:\E Library\Plant Catalogue\C\Christensen et al 2005 EN6026.pdf&lt;/url&gt;&lt;/pdf-urls&gt;&lt;/urls&gt;&lt;custom1&gt;MENA fresh dates SC&amp;#xD;China project C&amp;#xD;summerfruits and cherries sp gm&lt;/custom1&gt;&lt;/record&gt;&lt;/Cite&gt;&lt;/EndNote&gt;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96" w:tooltip="Christensen, 2005 #6026" w:history="1">
              <w:r w:rsidR="005B3422" w:rsidRPr="00402B9C">
                <w:rPr>
                  <w:rFonts w:asciiTheme="minorHAnsi" w:hAnsiTheme="minorHAnsi" w:cstheme="minorHAnsi"/>
                  <w:noProof/>
                </w:rPr>
                <w:t>Christensen et al. 2005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3B5919" w:rsidRPr="00402B9C">
              <w:rPr>
                <w:rFonts w:asciiTheme="minorHAnsi" w:hAnsiTheme="minorHAnsi" w:cstheme="minorHAnsi"/>
              </w:rPr>
              <w:t xml:space="preserve">. </w:t>
            </w:r>
            <w:r w:rsidRPr="00402B9C">
              <w:rPr>
                <w:rFonts w:asciiTheme="minorHAnsi" w:hAnsiTheme="minorHAnsi" w:cstheme="minorHAnsi"/>
              </w:rPr>
              <w:t>Asymptomatic pomelo fruit sourced from ‘</w:t>
            </w:r>
            <w:r w:rsidRPr="00402B9C">
              <w:rPr>
                <w:rFonts w:asciiTheme="minorHAnsi" w:hAnsiTheme="minorHAnsi" w:cstheme="minorHAnsi"/>
                <w:i/>
                <w:iCs/>
              </w:rPr>
              <w:t>Candidatus</w:t>
            </w:r>
            <w:r w:rsidRPr="00402B9C">
              <w:rPr>
                <w:rFonts w:asciiTheme="minorHAnsi" w:hAnsiTheme="minorHAnsi" w:cstheme="minorHAnsi"/>
              </w:rPr>
              <w:t xml:space="preserve"> Phytoplasma aurantifolia’</w:t>
            </w:r>
            <w:r w:rsidR="005B6032" w:rsidRPr="00402B9C">
              <w:rPr>
                <w:rFonts w:asciiTheme="minorHAnsi" w:hAnsiTheme="minorHAnsi" w:cstheme="minorHAnsi"/>
              </w:rPr>
              <w:t xml:space="preserve"> </w:t>
            </w:r>
            <w:r w:rsidRPr="00402B9C">
              <w:rPr>
                <w:rFonts w:asciiTheme="minorHAnsi" w:hAnsiTheme="minorHAnsi" w:cstheme="minorHAnsi"/>
              </w:rPr>
              <w:t>infected plants could potentially carry this phytoplasma into Australia.</w:t>
            </w:r>
          </w:p>
        </w:tc>
        <w:tc>
          <w:tcPr>
            <w:tcW w:w="1837" w:type="dxa"/>
          </w:tcPr>
          <w:p w14:paraId="517FEF34" w14:textId="26A07659"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No. The transfer of phytoplasmas from imported fruit to a suitable host would require vectors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&lt;EndNote&gt;&lt;Cite&gt;&lt;Author&gt;Weintraub&lt;/Author&gt;&lt;Year&gt;2006&lt;/Year&gt;&lt;RecNum&gt;23400&lt;/RecNum&gt;&lt;DisplayText&gt;(Weintraub &amp;amp; Beanland 2006)&lt;/DisplayText&gt;&lt;record&gt;&lt;rec-number&gt;23400&lt;/rec-number&gt;&lt;foreign-keys&gt;&lt;key app="EN" db-id="pxwxw0er9zv2fxezxdk5tt5utz5p5vtrwdv0" timestamp="1458785197"&gt;23400&lt;/key&gt;&lt;/foreign-keys&gt;&lt;ref-type name="Journal Articles"&gt;17&lt;/ref-type&gt;&lt;contributors&gt;&lt;authors&gt;&lt;author&gt;Weintraub, P.G.&lt;/author&gt;&lt;author&gt;Beanland, L.&lt;/author&gt;&lt;/authors&gt;&lt;/contributors&gt;&lt;auth-address&gt;Agricultural Research Organization, Department of Entomology, Gilat Research Center, Israel. phyllisw@volcani.agri.gov.il&lt;/auth-address&gt;&lt;titles&gt;&lt;title&gt;Insect vectors of phytoplasmas&lt;/title&gt;&lt;secondary-title&gt;Annual Review of Entomology&lt;/secondary-title&gt;&lt;alt-title&gt;Annual review of entomology&lt;/alt-title&gt;&lt;/titles&gt;&lt;periodical&gt;&lt;full-title&gt;Annual Review of Entomology&lt;/full-title&gt;&lt;/periodical&gt;&lt;alt-periodical&gt;&lt;full-title&gt;Annual Review of Entomology&lt;/full-title&gt;&lt;/alt-periodical&gt;&lt;pages&gt;91-111&lt;/pages&gt;&lt;volume&gt;51&lt;/volume&gt;&lt;keywords&gt;&lt;keyword&gt;Animals&lt;/keyword&gt;&lt;keyword&gt;Bacterial Infections&lt;/keyword&gt;&lt;keyword&gt;Crops&lt;/keyword&gt;&lt;keyword&gt;Environment&lt;/keyword&gt;&lt;keyword&gt;Environmental Monitoring/methods&lt;/keyword&gt;&lt;keyword&gt;Female&lt;/keyword&gt;&lt;keyword&gt;Humans&lt;/keyword&gt;&lt;keyword&gt;Insect Control/methods&lt;/keyword&gt;&lt;keyword&gt;Insect Vectors&lt;/keyword&gt;&lt;keyword&gt;Ovary/microbiology&lt;/keyword&gt;&lt;keyword&gt;Phytoplasma&lt;/keyword&gt;&lt;keyword&gt;Plant Diseases&lt;/keyword&gt;&lt;keyword&gt;Population Dynamics&lt;/keyword&gt;&lt;keyword&gt;Species Specificity&lt;/keyword&gt;&lt;/keywords&gt;&lt;dates&gt;&lt;year&gt;2006&lt;/year&gt;&lt;/dates&gt;&lt;isbn&gt;0066-4170 (Print) 0066-4170 (Linking)&lt;/isbn&gt;&lt;urls&gt;&lt;related-urls&gt;&lt;url&gt;http://www.ncbi.nlm.nih.gov/pubmed/16332205&lt;/url&gt;&lt;/related-urls&gt;&lt;pdf-urls&gt;&lt;url&gt;file://J:\E Library\Plant Catalogue\W\Weintraub and Beanland 2006 EN23400.pdf&lt;/url&gt;&lt;/pdf-urls&gt;&lt;/urls&gt;&lt;custom1&gt;BMSB HL&lt;/custom1&gt;&lt;electronic-resource-num&gt;10.1146/annurev.ento.51.110104.151039&lt;/electronic-resource-num&gt;&lt;/record&gt;&lt;/Cite&gt;&lt;/EndNote&gt;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602" w:tooltip="Weintraub, 2006 #23400" w:history="1">
              <w:r w:rsidR="005B3422" w:rsidRPr="00402B9C">
                <w:rPr>
                  <w:rFonts w:asciiTheme="minorHAnsi" w:hAnsiTheme="minorHAnsi" w:cstheme="minorHAnsi"/>
                  <w:iCs/>
                  <w:noProof/>
                </w:rPr>
                <w:t>Weintraub &amp; Beanland 2006</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 xml:space="preserve">, </w:t>
            </w:r>
            <w:r w:rsidRPr="00402B9C">
              <w:rPr>
                <w:rFonts w:asciiTheme="minorHAnsi" w:hAnsiTheme="minorHAnsi" w:cstheme="minorHAnsi"/>
                <w:iCs/>
              </w:rPr>
              <w:t xml:space="preserve">such as phloem-feeding leaf hoppers, plant hoppers or psyllids </w:t>
            </w:r>
            <w:r w:rsidR="005B3422" w:rsidRPr="00402B9C">
              <w:rPr>
                <w:rFonts w:asciiTheme="minorHAnsi" w:hAnsiTheme="minorHAnsi" w:cstheme="minorHAnsi"/>
                <w:iCs/>
                <w:noProof/>
              </w:rPr>
              <w:fldChar w:fldCharType="begin">
                <w:fldData xml:space="preserve">PEVuZE5vdGU+PENpdGU+PEF1dGhvcj5Cb3NjbzwvQXV0aG9yPjxZZWFyPjIwMDc8L1llYXI+PFJl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=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PEVuZE5vdGU+PENpdGU+PEF1dGhvcj5Cb3NjbzwvQXV0aG9yPjxZZWFyPjIwMDc8L1llYXI+PFJl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=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51" w:tooltip="Bosco, 2007 #19673" w:history="1">
              <w:r w:rsidR="005B3422" w:rsidRPr="00402B9C">
                <w:rPr>
                  <w:rFonts w:asciiTheme="minorHAnsi" w:hAnsiTheme="minorHAnsi" w:cstheme="minorHAnsi"/>
                  <w:iCs/>
                  <w:noProof/>
                </w:rPr>
                <w:t>Bosco et al. 2007</w:t>
              </w:r>
            </w:hyperlink>
            <w:r w:rsidR="005B3422" w:rsidRPr="00402B9C">
              <w:rPr>
                <w:rFonts w:asciiTheme="minorHAnsi" w:hAnsiTheme="minorHAnsi" w:cstheme="minorHAnsi"/>
                <w:iCs/>
                <w:noProof/>
              </w:rPr>
              <w:t xml:space="preserve">; </w:t>
            </w:r>
            <w:hyperlink w:anchor="_ENREF_365" w:tooltip="Marcone, 2014 #41847" w:history="1">
              <w:r w:rsidR="005B3422" w:rsidRPr="00402B9C">
                <w:rPr>
                  <w:rFonts w:asciiTheme="minorHAnsi" w:hAnsiTheme="minorHAnsi" w:cstheme="minorHAnsi"/>
                  <w:iCs/>
                  <w:noProof/>
                </w:rPr>
                <w:t>Marcone 2014</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 xml:space="preserve">. </w:t>
            </w:r>
            <w:r w:rsidRPr="00402B9C">
              <w:rPr>
                <w:rFonts w:asciiTheme="minorHAnsi" w:hAnsiTheme="minorHAnsi" w:cstheme="minorHAnsi"/>
              </w:rPr>
              <w:t xml:space="preserve">Potential insect vectors present in Australia would preferentially feed on new flushes of growth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&lt;EndNote&gt;&lt;Cite&gt;&lt;Author&gt;Halbert&lt;/Author&gt;&lt;Year&gt;2004&lt;/Year&gt;&lt;RecNum&gt;9618&lt;/RecNum&gt;&lt;DisplayText&gt;(Halbert &amp;amp; Manjunath 2004)&lt;/DisplayText&gt;&lt;record&gt;&lt;rec-number&gt;9618&lt;/rec-number&gt;&lt;foreign-keys&gt;&lt;key app="EN" db-id="pxwxw0er9zv2fxezxdk5tt5utz5p5vtrwdv0" timestamp="1451972591"&gt;9618&lt;/key&gt;&lt;/foreign-keys&gt;&lt;ref-type name="Journal Articles"&gt;17&lt;/ref-type&gt;&lt;contributors&gt;&lt;authors&gt;&lt;author&gt;Halbert,S.E.&lt;/author&gt;&lt;author&gt;Manjunath,K.L.&lt;/author&gt;&lt;/authors&gt;&lt;/contributors&gt;&lt;titles&gt;&lt;title&gt;Asian citrus psyllids (Sternorrhyncha: Psyllidae) and greening disease of citrus: a literature review and assessment of risk in Florida&lt;/title&gt;&lt;secondary-title&gt;Florida Entomologist&lt;/secondary-title&gt;&lt;/titles&gt;&lt;periodical&gt;&lt;full-title&gt;Florida Entomologist&lt;/full-title&gt;&lt;/periodical&gt;&lt;pages&gt;330-353&lt;/pages&gt;&lt;volume&gt;87&lt;/volume&gt;&lt;number&gt;3&lt;/number&gt;&lt;keywords&gt;&lt;keyword&gt;Assessment&lt;/keyword&gt;&lt;keyword&gt;Citrus&lt;/keyword&gt;&lt;keyword&gt;disease&lt;/keyword&gt;&lt;keyword&gt;Florida&lt;/keyword&gt;&lt;keyword&gt;Greening&lt;/keyword&gt;&lt;keyword&gt;Literature&lt;/keyword&gt;&lt;keyword&gt;Psyllid&lt;/keyword&gt;&lt;keyword&gt;Psyllidae&lt;/keyword&gt;&lt;keyword&gt;risk&lt;/keyword&gt;&lt;keyword&gt;Risks&lt;/keyword&gt;&lt;keyword&gt;Sternorrhyncha&lt;/keyword&gt;&lt;/keywords&gt;&lt;dates&gt;&lt;year&gt;2004&lt;/year&gt;&lt;/dates&gt;&lt;orig-pub&gt;&lt;style face="underline" font="default" size="100%"&gt;J:\E Library\Plant Catalogue\H&lt;/style&gt;&lt;/orig-pub&gt;&lt;label&gt;73456&lt;/label&gt;&lt;urls&gt;&lt;/urls&gt;&lt;custom1&gt;Citrus greening GNS and weeds sp&lt;/custom1&gt;&lt;/record&gt;&lt;/Cite&gt;&lt;/EndNote&gt;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60" w:tooltip="Halbert, 2004 #9618" w:history="1">
              <w:r w:rsidR="005B3422" w:rsidRPr="00402B9C">
                <w:rPr>
                  <w:rFonts w:asciiTheme="minorHAnsi" w:hAnsiTheme="minorHAnsi" w:cstheme="minorHAnsi"/>
                  <w:noProof/>
                </w:rPr>
                <w:t>Halbert &amp; Manjunath 2004</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3B5919" w:rsidRPr="00402B9C">
              <w:rPr>
                <w:rFonts w:asciiTheme="minorHAnsi" w:hAnsiTheme="minorHAnsi" w:cstheme="minorHAnsi"/>
              </w:rPr>
              <w:t>.</w:t>
            </w:r>
          </w:p>
          <w:p w14:paraId="34087017" w14:textId="33CA0AB2" w:rsidR="007E38F6" w:rsidRPr="00402B9C" w:rsidRDefault="007E38F6" w:rsidP="00F1755C">
            <w:pPr>
              <w:pStyle w:val="TableText"/>
              <w:rPr>
                <w:rFonts w:asciiTheme="minorHAnsi" w:hAnsiTheme="minorHAnsi" w:cstheme="minorHAnsi"/>
                <w:iCs/>
              </w:rPr>
            </w:pPr>
            <w:r w:rsidRPr="00402B9C">
              <w:rPr>
                <w:rFonts w:asciiTheme="minorHAnsi" w:hAnsiTheme="minorHAnsi" w:cstheme="minorHAnsi"/>
              </w:rPr>
              <w:t xml:space="preserve">Additionally, there is no evidence that </w:t>
            </w:r>
            <w:r w:rsidR="00F84FD2" w:rsidRPr="00402B9C">
              <w:rPr>
                <w:rFonts w:asciiTheme="minorHAnsi" w:hAnsiTheme="minorHAnsi" w:cstheme="minorHAnsi"/>
              </w:rPr>
              <w:t xml:space="preserve">this </w:t>
            </w:r>
            <w:r w:rsidRPr="00402B9C">
              <w:rPr>
                <w:rFonts w:asciiTheme="minorHAnsi" w:hAnsiTheme="minorHAnsi" w:cstheme="minorHAnsi"/>
              </w:rPr>
              <w:t xml:space="preserve">phytoplasma can be seed transmitted in citrus </w:t>
            </w:r>
            <w:r w:rsidR="005B3422" w:rsidRPr="00402B9C">
              <w:rPr>
                <w:rFonts w:asciiTheme="minorHAnsi" w:hAnsiTheme="minorHAnsi" w:cstheme="minorHAnsi"/>
              </w:rPr>
              <w:fldChar w:fldCharType="begin">
                <w:fldData xml:space="preserve">PEVuZE5vdGU+PENpdGU+PEF1dGhvcj5GYWdoaWhpPC9BdXRob3I+PFllYXI+MjAxMTwvWWVhcj48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=
</w:fldData>
              </w:fldChar>
            </w:r>
            <w:r w:rsidR="005B3422" w:rsidRPr="00402B9C">
              <w:rPr>
                <w:rFonts w:asciiTheme="minorHAnsi" w:hAnsiTheme="minorHAnsi" w:cstheme="minorHAnsi"/>
              </w:rPr>
              <w:instrText xml:space="preserve"> ADDIN EN.CITE </w:instrText>
            </w:r>
            <w:r w:rsidR="005B3422" w:rsidRPr="00402B9C">
              <w:rPr>
                <w:rFonts w:asciiTheme="minorHAnsi" w:hAnsiTheme="minorHAnsi" w:cstheme="minorHAnsi"/>
              </w:rPr>
              <w:fldChar w:fldCharType="begin">
                <w:fldData xml:space="preserve">PEVuZE5vdGU+PENpdGU+PEF1dGhvcj5GYWdoaWhpPC9BdXRob3I+PFllYXI+MjAxMTwvWWVhcj48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=
</w:fldData>
              </w:fldChar>
            </w:r>
            <w:r w:rsidR="005B3422" w:rsidRPr="00402B9C">
              <w:rPr>
                <w:rFonts w:asciiTheme="minorHAnsi" w:hAnsiTheme="minorHAnsi" w:cstheme="minorHAnsi"/>
              </w:rPr>
              <w:instrText xml:space="preserve"> ADDIN EN.CITE.DATA </w:instrText>
            </w:r>
            <w:r w:rsidR="005B3422" w:rsidRPr="00402B9C">
              <w:rPr>
                <w:rFonts w:asciiTheme="minorHAnsi" w:hAnsiTheme="minorHAnsi" w:cstheme="minorHAnsi"/>
              </w:rPr>
            </w:r>
            <w:r w:rsidR="005B3422" w:rsidRPr="00402B9C">
              <w:rPr>
                <w:rFonts w:asciiTheme="minorHAnsi" w:hAnsiTheme="minorHAnsi" w:cstheme="minorHAnsi"/>
              </w:rPr>
              <w:fldChar w:fldCharType="end"/>
            </w:r>
            <w:r w:rsidR="005B3422" w:rsidRPr="00402B9C">
              <w:rPr>
                <w:rFonts w:asciiTheme="minorHAnsi" w:hAnsiTheme="minorHAnsi" w:cstheme="minorHAnsi"/>
              </w:rPr>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187" w:tooltip="Faghihi, 2011 #30762" w:history="1">
              <w:r w:rsidR="005B3422" w:rsidRPr="00402B9C">
                <w:rPr>
                  <w:rFonts w:asciiTheme="minorHAnsi" w:hAnsiTheme="minorHAnsi" w:cstheme="minorHAnsi"/>
                  <w:noProof/>
                </w:rPr>
                <w:t>Faghihi et al. 2011</w:t>
              </w:r>
            </w:hyperlink>
            <w:r w:rsidR="005B3422" w:rsidRPr="00402B9C">
              <w:rPr>
                <w:rFonts w:asciiTheme="minorHAnsi" w:hAnsiTheme="minorHAnsi" w:cstheme="minorHAnsi"/>
                <w:noProof/>
              </w:rPr>
              <w:t xml:space="preserve">; </w:t>
            </w:r>
            <w:hyperlink w:anchor="_ENREF_304" w:tooltip="Jeger, 2017 #32237" w:history="1">
              <w:r w:rsidR="005B3422" w:rsidRPr="00402B9C">
                <w:rPr>
                  <w:rFonts w:asciiTheme="minorHAnsi" w:hAnsiTheme="minorHAnsi" w:cstheme="minorHAnsi"/>
                  <w:noProof/>
                </w:rPr>
                <w:t>Jeger et al. 2017</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003B5919" w:rsidRPr="00402B9C">
              <w:rPr>
                <w:rFonts w:asciiTheme="minorHAnsi" w:hAnsiTheme="minorHAnsi" w:cstheme="minorHAnsi"/>
              </w:rPr>
              <w:t>.</w:t>
            </w:r>
          </w:p>
        </w:tc>
        <w:tc>
          <w:tcPr>
            <w:tcW w:w="1834" w:type="dxa"/>
            <w:shd w:val="clear" w:color="auto" w:fill="auto"/>
          </w:tcPr>
          <w:p w14:paraId="42C0DFCC" w14:textId="77777777" w:rsidR="007E38F6" w:rsidRPr="00402B9C" w:rsidRDefault="007E38F6" w:rsidP="00F1755C">
            <w:pPr>
              <w:pStyle w:val="TableText"/>
              <w:rPr>
                <w:rFonts w:asciiTheme="minorHAnsi" w:hAnsiTheme="minorHAnsi" w:cstheme="minorHAnsi"/>
                <w:iCs/>
              </w:rPr>
            </w:pPr>
            <w:r w:rsidRPr="00402B9C">
              <w:rPr>
                <w:rFonts w:asciiTheme="minorHAnsi" w:hAnsiTheme="minorHAnsi" w:cstheme="minorHAnsi"/>
                <w:iCs/>
              </w:rPr>
              <w:t>Assessment not required</w:t>
            </w:r>
          </w:p>
        </w:tc>
        <w:tc>
          <w:tcPr>
            <w:tcW w:w="1696" w:type="dxa"/>
            <w:shd w:val="clear" w:color="auto" w:fill="auto"/>
          </w:tcPr>
          <w:p w14:paraId="7C566CD9"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Assessment not required</w:t>
            </w:r>
          </w:p>
        </w:tc>
        <w:tc>
          <w:tcPr>
            <w:tcW w:w="1186" w:type="dxa"/>
            <w:shd w:val="clear" w:color="auto" w:fill="auto"/>
          </w:tcPr>
          <w:p w14:paraId="1A9AB593"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1F973564" w14:textId="77777777" w:rsidTr="00F1755C">
        <w:trPr>
          <w:trHeight w:val="75"/>
          <w:jc w:val="center"/>
        </w:trPr>
        <w:tc>
          <w:tcPr>
            <w:tcW w:w="1905" w:type="dxa"/>
            <w:shd w:val="clear" w:color="auto" w:fill="auto"/>
          </w:tcPr>
          <w:p w14:paraId="44813869" w14:textId="60A576C2" w:rsidR="007E38F6" w:rsidRPr="001522B0" w:rsidRDefault="007E38F6" w:rsidP="00F1755C">
            <w:pPr>
              <w:pStyle w:val="TableText"/>
              <w:rPr>
                <w:rFonts w:asciiTheme="minorHAnsi" w:hAnsiTheme="minorHAnsi" w:cstheme="minorHAnsi"/>
              </w:rPr>
            </w:pPr>
            <w:bookmarkStart w:id="349" w:name="_Hlk123727431"/>
            <w:r w:rsidRPr="001522B0">
              <w:rPr>
                <w:rFonts w:asciiTheme="minorHAnsi" w:hAnsiTheme="minorHAnsi" w:cstheme="minorHAnsi"/>
                <w:i/>
                <w:iCs/>
              </w:rPr>
              <w:t xml:space="preserve">Pseudomonas syringae </w:t>
            </w:r>
            <w:r w:rsidRPr="001522B0">
              <w:rPr>
                <w:rFonts w:asciiTheme="minorHAnsi" w:hAnsiTheme="minorHAnsi" w:cstheme="minorHAnsi"/>
              </w:rPr>
              <w:t xml:space="preserve">pv. </w:t>
            </w:r>
            <w:r w:rsidRPr="001522B0">
              <w:rPr>
                <w:rFonts w:asciiTheme="minorHAnsi" w:hAnsiTheme="minorHAnsi" w:cstheme="minorHAnsi"/>
                <w:i/>
                <w:iCs/>
              </w:rPr>
              <w:t xml:space="preserve">syringae </w:t>
            </w:r>
            <w:r w:rsidRPr="001522B0">
              <w:rPr>
                <w:rFonts w:asciiTheme="minorHAnsi" w:hAnsiTheme="minorHAnsi" w:cstheme="minorHAnsi"/>
              </w:rPr>
              <w:t>van Hall 1902</w:t>
            </w:r>
          </w:p>
          <w:bookmarkEnd w:id="349"/>
          <w:p w14:paraId="2C5DED8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[Pseudomonadales: Pseudomonadaceae]</w:t>
            </w:r>
          </w:p>
          <w:p w14:paraId="2A6E6EFF"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Bacterial canker</w:t>
            </w:r>
          </w:p>
        </w:tc>
        <w:tc>
          <w:tcPr>
            <w:tcW w:w="1345" w:type="dxa"/>
            <w:shd w:val="clear" w:color="auto" w:fill="auto"/>
          </w:tcPr>
          <w:p w14:paraId="69A4F863" w14:textId="258C76AB"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fldData xml:space="preserve">PEVuZE5vdGU+PENpdGU+PEF1dGhvcj5DQUJJPC9BdXRob3I+PFllYXI+MjAyNTwvWWVhcj48UmVj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PEVuZE5vdGU+PENpdGU+PEF1dGhvcj5DQUJJPC9BdXRob3I+PFllYXI+MjAyNTwvWWVhcj48UmVj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73" w:tooltip="CABI, 2025 #55087" w:history="1">
              <w:r w:rsidR="005B3422">
                <w:rPr>
                  <w:rFonts w:asciiTheme="minorHAnsi" w:hAnsiTheme="minorHAnsi" w:cstheme="minorHAnsi"/>
                  <w:iCs/>
                  <w:noProof/>
                </w:rPr>
                <w:t>CABI 2025a</w:t>
              </w:r>
            </w:hyperlink>
            <w:r w:rsidR="005B3422">
              <w:rPr>
                <w:rFonts w:asciiTheme="minorHAnsi" w:hAnsiTheme="minorHAnsi" w:cstheme="minorHAnsi"/>
                <w:iCs/>
                <w:noProof/>
              </w:rPr>
              <w:t xml:space="preserve">; </w:t>
            </w:r>
            <w:hyperlink w:anchor="_ENREF_367" w:tooltip="MARD, 2010 #48204" w:history="1">
              <w:r w:rsidR="005B3422">
                <w:rPr>
                  <w:rFonts w:asciiTheme="minorHAnsi" w:hAnsiTheme="minorHAnsi" w:cstheme="minorHAnsi"/>
                  <w:iCs/>
                  <w:noProof/>
                </w:rPr>
                <w:t>MARD 2010</w:t>
              </w:r>
            </w:hyperlink>
            <w:r w:rsidR="005B3422">
              <w:rPr>
                <w:rFonts w:asciiTheme="minorHAnsi" w:hAnsiTheme="minorHAnsi" w:cstheme="minorHAnsi"/>
                <w:iCs/>
                <w:noProof/>
              </w:rPr>
              <w:t xml:space="preserve">; </w:t>
            </w:r>
            <w:hyperlink w:anchor="_ENREF_417" w:tooltip="Nguyen, 2017 #49233" w:history="1">
              <w:r w:rsidR="005B3422">
                <w:rPr>
                  <w:rFonts w:asciiTheme="minorHAnsi" w:hAnsiTheme="minorHAnsi" w:cstheme="minorHAnsi"/>
                  <w:iCs/>
                  <w:noProof/>
                </w:rPr>
                <w:t>Nguyen et al. 2017</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78D9E04D" w14:textId="272CD0B8"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Yes. NSW, NT, Qld, SA, Tas., Vic., WA </w: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TnVtPjU1MDgwPC9SZWNOdW0+PERpc3BsYXlUZXh0PihBUFBEIDIwMjU7IEdvdmVybm1lbnQgb2Yg
V2VzdGVybiBBdXN0cmFsaWEgMjAyMzsgUGV0ZXJzIGV0IGFsLiAyMDA0KTwvRGlzcGxheVRleHQ+
PHJlY29yZD48cmVjLW51bWJlcj41NTA4MDwvcmVjLW51bWJlcj48Zm9yZWlnbi1rZXlzPjxrZXkg
YXBwPSJFTiIgZGItaWQ9InB4d3h3MGVyOXp2MmZ4ZXp4ZGs1dHQ1dXR6NXA1dnRyd2R2MCIgdGlt
ZXN0YW1wPSIxNzM1ODcyMTE5Ij41NTA4MDwva2V5PjwvZm9yZWlnbi1rZXlzPjxyZWYtdHlwZSBu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ZXl3b3Jkcz48ZGF0ZXM+PHllYXI+MjAyNTwveWVhcj48cHViLWRhdGVzPjxkYXRlPjIwMjU8L2Rh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ZXN0ZXJuIEF1c3RyYWxpYTwva2V5d29yZD48L2tleXdvcmRzPjxkYXRlcz48eWVhcj4yMDIzPC95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TnVtPjU1MDgwPC9SZWNOdW0+PERpc3BsYXlUZXh0PihBUFBEIDIwMjU7IEdvdmVybm1lbnQgb2Yg
V2VzdGVybiBBdXN0cmFsaWEgMjAyMzsgUGV0ZXJzIGV0IGFsLiAyMDA0KTwvRGlzcGxheVRleHQ+
PHJlY29yZD48cmVjLW51bWJlcj41NTA4MDwvcmVjLW51bWJlcj48Zm9yZWlnbi1rZXlzPjxrZXkg
YXBwPSJFTiIgZGItaWQ9InB4d3h3MGVyOXp2MmZ4ZXp4ZGs1dHQ1dXR6NXA1dnRyd2R2MCIgdGlt
ZXN0YW1wPSIxNzM1ODcyMTE5Ij41NTA4MDwva2V5PjwvZm9yZWlnbi1rZXlzPjxyZWYtdHlwZSBu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ZXl3b3Jkcz48ZGF0ZXM+PHllYXI+MjAyNTwveWVhcj48cHViLWRhdGVzPjxkYXRlPjIwMjU8L2Rh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ZXN0ZXJuIEF1c3RyYWxpYTwva2V5d29yZD48L2tleXdvcmRzPjxkYXRlcz48eWVhcj4yMDIzPC95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 xml:space="preserve">; </w:t>
            </w:r>
            <w:hyperlink w:anchor="_ENREF_448" w:tooltip="Peters, 2004 #26327" w:history="1">
              <w:r w:rsidR="005B3422" w:rsidRPr="00402B9C">
                <w:rPr>
                  <w:rFonts w:asciiTheme="minorHAnsi" w:hAnsiTheme="minorHAnsi" w:cstheme="minorHAnsi"/>
                  <w:noProof/>
                </w:rPr>
                <w:t>Peters et al. 2004</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597EF138"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837" w:type="dxa"/>
          </w:tcPr>
          <w:p w14:paraId="75F8C5EF"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834" w:type="dxa"/>
            <w:shd w:val="clear" w:color="auto" w:fill="auto"/>
          </w:tcPr>
          <w:p w14:paraId="63CE64CC"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696" w:type="dxa"/>
            <w:shd w:val="clear" w:color="auto" w:fill="auto"/>
          </w:tcPr>
          <w:p w14:paraId="7FFDD36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Assessment not required</w:t>
            </w:r>
          </w:p>
        </w:tc>
        <w:tc>
          <w:tcPr>
            <w:tcW w:w="1186" w:type="dxa"/>
            <w:shd w:val="clear" w:color="auto" w:fill="auto"/>
          </w:tcPr>
          <w:p w14:paraId="47A4FD53"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No</w:t>
            </w:r>
          </w:p>
        </w:tc>
      </w:tr>
      <w:tr w:rsidR="007E38F6" w:rsidRPr="001522B0" w14:paraId="6EF058F3" w14:textId="77777777" w:rsidTr="00F1755C">
        <w:trPr>
          <w:trHeight w:val="75"/>
          <w:jc w:val="center"/>
        </w:trPr>
        <w:tc>
          <w:tcPr>
            <w:tcW w:w="1905" w:type="dxa"/>
            <w:shd w:val="clear" w:color="auto" w:fill="auto"/>
          </w:tcPr>
          <w:p w14:paraId="06E807D0" w14:textId="22CFC80E" w:rsidR="007E38F6" w:rsidRPr="000D21E7" w:rsidRDefault="007E38F6" w:rsidP="00F1755C">
            <w:pPr>
              <w:pStyle w:val="TableText"/>
              <w:rPr>
                <w:rFonts w:asciiTheme="minorHAnsi" w:hAnsiTheme="minorHAnsi" w:cstheme="minorHAnsi"/>
                <w:iCs/>
                <w:lang w:val="it-IT"/>
              </w:rPr>
            </w:pPr>
            <w:r w:rsidRPr="000D21E7">
              <w:rPr>
                <w:rFonts w:asciiTheme="minorHAnsi" w:hAnsiTheme="minorHAnsi" w:cstheme="minorHAnsi"/>
                <w:i/>
                <w:iCs/>
                <w:lang w:val="it-IT"/>
              </w:rPr>
              <w:t xml:space="preserve">Xanthomonas citri </w:t>
            </w:r>
            <w:r w:rsidRPr="000D21E7">
              <w:rPr>
                <w:rFonts w:asciiTheme="minorHAnsi" w:hAnsiTheme="minorHAnsi" w:cstheme="minorHAnsi"/>
                <w:iCs/>
                <w:lang w:val="it-IT"/>
              </w:rPr>
              <w:t xml:space="preserve">subsp. </w:t>
            </w:r>
            <w:r w:rsidRPr="000D21E7">
              <w:rPr>
                <w:rFonts w:asciiTheme="minorHAnsi" w:hAnsiTheme="minorHAnsi" w:cstheme="minorHAnsi"/>
                <w:i/>
                <w:iCs/>
                <w:lang w:val="it-IT"/>
              </w:rPr>
              <w:t xml:space="preserve">citri </w:t>
            </w:r>
            <w:r w:rsidRPr="000D21E7">
              <w:rPr>
                <w:rFonts w:asciiTheme="minorHAnsi" w:hAnsiTheme="minorHAnsi" w:cstheme="minorHAnsi"/>
                <w:iCs/>
                <w:lang w:val="it-IT"/>
              </w:rPr>
              <w:t xml:space="preserve">(Gabriel </w:t>
            </w:r>
            <w:r w:rsidRPr="000D21E7">
              <w:rPr>
                <w:rFonts w:asciiTheme="minorHAnsi" w:hAnsiTheme="minorHAnsi" w:cstheme="minorHAnsi"/>
                <w:lang w:val="it-IT"/>
              </w:rPr>
              <w:t>et al.</w:t>
            </w:r>
            <w:r w:rsidRPr="000D21E7">
              <w:rPr>
                <w:rFonts w:asciiTheme="minorHAnsi" w:hAnsiTheme="minorHAnsi" w:cstheme="minorHAnsi"/>
                <w:i/>
                <w:iCs/>
                <w:lang w:val="it-IT"/>
              </w:rPr>
              <w:t xml:space="preserve"> </w:t>
            </w:r>
            <w:r w:rsidRPr="000D21E7">
              <w:rPr>
                <w:rFonts w:asciiTheme="minorHAnsi" w:hAnsiTheme="minorHAnsi" w:cstheme="minorHAnsi"/>
                <w:iCs/>
                <w:lang w:val="it-IT"/>
              </w:rPr>
              <w:t xml:space="preserve">1989 </w:t>
            </w:r>
            <w:r w:rsidRPr="000D21E7">
              <w:rPr>
                <w:rFonts w:asciiTheme="minorHAnsi" w:hAnsiTheme="minorHAnsi" w:cstheme="minorHAnsi"/>
                <w:i/>
                <w:lang w:val="it-IT"/>
              </w:rPr>
              <w:t>ex</w:t>
            </w:r>
            <w:r w:rsidRPr="000D21E7">
              <w:rPr>
                <w:rFonts w:asciiTheme="minorHAnsi" w:hAnsiTheme="minorHAnsi" w:cstheme="minorHAnsi"/>
                <w:iCs/>
                <w:lang w:val="it-IT"/>
              </w:rPr>
              <w:t xml:space="preserve"> Hasse 1915) Schaad et al. 2007</w:t>
            </w:r>
          </w:p>
          <w:p w14:paraId="0E8058CF" w14:textId="13D84D88" w:rsidR="007E38F6" w:rsidRPr="000D21E7" w:rsidRDefault="007E38F6" w:rsidP="00F1755C">
            <w:pPr>
              <w:pStyle w:val="TableText"/>
              <w:rPr>
                <w:rFonts w:asciiTheme="minorHAnsi" w:hAnsiTheme="minorHAnsi" w:cstheme="minorHAnsi"/>
                <w:iCs/>
                <w:lang w:val="it-IT"/>
              </w:rPr>
            </w:pPr>
            <w:r w:rsidRPr="000D21E7">
              <w:rPr>
                <w:rFonts w:asciiTheme="minorHAnsi" w:hAnsiTheme="minorHAnsi" w:cstheme="minorHAnsi"/>
                <w:iCs/>
                <w:lang w:val="it-IT"/>
              </w:rPr>
              <w:t>Synonym(s):</w:t>
            </w:r>
            <w:r w:rsidRPr="000D21E7">
              <w:rPr>
                <w:rFonts w:asciiTheme="minorHAnsi" w:hAnsiTheme="minorHAnsi" w:cstheme="minorHAnsi"/>
                <w:i/>
                <w:iCs/>
                <w:lang w:val="it-IT"/>
              </w:rPr>
              <w:t xml:space="preserve"> Xanthomonas axonopodis </w:t>
            </w:r>
            <w:r w:rsidRPr="000D21E7">
              <w:rPr>
                <w:rFonts w:asciiTheme="minorHAnsi" w:hAnsiTheme="minorHAnsi" w:cstheme="minorHAnsi"/>
                <w:iCs/>
                <w:lang w:val="it-IT"/>
              </w:rPr>
              <w:t xml:space="preserve">pv. </w:t>
            </w:r>
            <w:r w:rsidRPr="000D21E7">
              <w:rPr>
                <w:rFonts w:asciiTheme="minorHAnsi" w:hAnsiTheme="minorHAnsi" w:cstheme="minorHAnsi"/>
                <w:i/>
                <w:iCs/>
                <w:lang w:val="it-IT"/>
              </w:rPr>
              <w:t xml:space="preserve">citri </w:t>
            </w:r>
            <w:r w:rsidRPr="000D21E7">
              <w:rPr>
                <w:rFonts w:asciiTheme="minorHAnsi" w:hAnsiTheme="minorHAnsi" w:cstheme="minorHAnsi"/>
                <w:iCs/>
                <w:lang w:val="it-IT"/>
              </w:rPr>
              <w:t xml:space="preserve">(Hasse) Vauterin </w:t>
            </w:r>
            <w:r w:rsidRPr="000D21E7">
              <w:rPr>
                <w:rFonts w:asciiTheme="minorHAnsi" w:hAnsiTheme="minorHAnsi" w:cstheme="minorHAnsi"/>
                <w:lang w:val="it-IT"/>
              </w:rPr>
              <w:t>et al.</w:t>
            </w:r>
            <w:r w:rsidRPr="000D21E7">
              <w:rPr>
                <w:rFonts w:asciiTheme="minorHAnsi" w:hAnsiTheme="minorHAnsi" w:cstheme="minorHAnsi"/>
                <w:i/>
                <w:iCs/>
                <w:lang w:val="it-IT"/>
              </w:rPr>
              <w:t xml:space="preserve"> </w:t>
            </w:r>
            <w:r w:rsidRPr="000D21E7">
              <w:rPr>
                <w:rFonts w:asciiTheme="minorHAnsi" w:hAnsiTheme="minorHAnsi" w:cstheme="minorHAnsi"/>
                <w:iCs/>
                <w:lang w:val="it-IT"/>
              </w:rPr>
              <w:t xml:space="preserve">1995; </w:t>
            </w:r>
            <w:r w:rsidRPr="000D21E7">
              <w:rPr>
                <w:rFonts w:asciiTheme="minorHAnsi" w:hAnsiTheme="minorHAnsi" w:cstheme="minorHAnsi"/>
                <w:i/>
                <w:iCs/>
                <w:lang w:val="it-IT"/>
              </w:rPr>
              <w:t>Xanthomonas citri</w:t>
            </w:r>
            <w:r w:rsidRPr="000D21E7">
              <w:rPr>
                <w:rFonts w:asciiTheme="minorHAnsi" w:hAnsiTheme="minorHAnsi" w:cstheme="minorHAnsi"/>
                <w:iCs/>
                <w:lang w:val="it-IT"/>
              </w:rPr>
              <w:t xml:space="preserve"> (ex Hasse 1915) Gabriel et al. 1989; </w:t>
            </w:r>
            <w:r w:rsidRPr="000D21E7">
              <w:rPr>
                <w:rFonts w:asciiTheme="minorHAnsi" w:hAnsiTheme="minorHAnsi" w:cstheme="minorHAnsi"/>
                <w:i/>
                <w:iCs/>
                <w:lang w:val="it-IT"/>
              </w:rPr>
              <w:t>Xanthomonas campestris</w:t>
            </w:r>
            <w:r w:rsidRPr="000D21E7">
              <w:rPr>
                <w:rFonts w:asciiTheme="minorHAnsi" w:hAnsiTheme="minorHAnsi" w:cstheme="minorHAnsi"/>
                <w:iCs/>
                <w:lang w:val="it-IT"/>
              </w:rPr>
              <w:t xml:space="preserve"> pv. </w:t>
            </w:r>
            <w:r w:rsidRPr="000D21E7">
              <w:rPr>
                <w:rFonts w:asciiTheme="minorHAnsi" w:hAnsiTheme="minorHAnsi" w:cstheme="minorHAnsi"/>
                <w:i/>
                <w:iCs/>
                <w:lang w:val="it-IT"/>
              </w:rPr>
              <w:t>citri</w:t>
            </w:r>
            <w:r w:rsidRPr="000D21E7">
              <w:rPr>
                <w:rFonts w:asciiTheme="minorHAnsi" w:hAnsiTheme="minorHAnsi" w:cstheme="minorHAnsi"/>
                <w:iCs/>
                <w:lang w:val="it-IT"/>
              </w:rPr>
              <w:t xml:space="preserve"> (Hasse) Dye 1978</w:t>
            </w:r>
          </w:p>
          <w:p w14:paraId="6CDBB10C"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[Xanthomonadales: Xanthomonadaceae]</w:t>
            </w:r>
          </w:p>
          <w:p w14:paraId="43240DDF"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Citrus canker (‘XCC’), Asiatic canker, citrus canker A</w:t>
            </w:r>
          </w:p>
        </w:tc>
        <w:tc>
          <w:tcPr>
            <w:tcW w:w="1345" w:type="dxa"/>
            <w:shd w:val="clear" w:color="auto" w:fill="auto"/>
          </w:tcPr>
          <w:p w14:paraId="59350F3C" w14:textId="04EA646C"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rPr>
              <w:fldChar w:fldCharType="begin">
                <w:fldData xml:space="preserve">PEVuZE5vdGU+PENpdGU+PEF1dGhvcj5OZ29jPC9BdXRob3I+PFllYXI+MjAwOTwvWWVhcj48UmVj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</w:fldData>
              </w:fldChar>
            </w:r>
            <w:r w:rsidR="005B3422">
              <w:rPr>
                <w:rFonts w:asciiTheme="minorHAnsi" w:hAnsiTheme="minorHAnsi" w:cstheme="minorHAnsi"/>
              </w:rPr>
              <w:instrText xml:space="preserve"> ADDIN EN.CITE </w:instrText>
            </w:r>
            <w:r w:rsidR="005B3422">
              <w:rPr>
                <w:rFonts w:asciiTheme="minorHAnsi" w:hAnsiTheme="minorHAnsi" w:cstheme="minorHAnsi"/>
              </w:rPr>
              <w:fldChar w:fldCharType="begin">
                <w:fldData xml:space="preserve">PEVuZE5vdGU+PENpdGU+PEF1dGhvcj5OZ29jPC9BdXRob3I+PFllYXI+MjAwOTwvWWVhcj48UmVj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</w:fldData>
              </w:fldChar>
            </w:r>
            <w:r w:rsidR="005B3422">
              <w:rPr>
                <w:rFonts w:asciiTheme="minorHAnsi" w:hAnsiTheme="minorHAnsi" w:cstheme="minorHAnsi"/>
              </w:rPr>
              <w:instrText xml:space="preserve"> ADDIN EN.CITE.DATA </w:instrText>
            </w:r>
            <w:r w:rsidR="005B3422">
              <w:rPr>
                <w:rFonts w:asciiTheme="minorHAnsi" w:hAnsiTheme="minorHAnsi" w:cstheme="minorHAnsi"/>
              </w:rPr>
            </w:r>
            <w:r w:rsidR="005B3422">
              <w:rPr>
                <w:rFonts w:asciiTheme="minorHAnsi" w:hAnsiTheme="minorHAnsi" w:cstheme="minorHAnsi"/>
              </w:rPr>
              <w:fldChar w:fldCharType="end"/>
            </w:r>
            <w:r w:rsidR="005B3422">
              <w:rPr>
                <w:rFonts w:asciiTheme="minorHAnsi" w:hAnsiTheme="minorHAnsi" w:cstheme="minorHAnsi"/>
              </w:rPr>
            </w:r>
            <w:r w:rsidR="005B3422">
              <w:rPr>
                <w:rFonts w:asciiTheme="minorHAnsi" w:hAnsiTheme="minorHAnsi" w:cstheme="minorHAnsi"/>
              </w:rPr>
              <w:fldChar w:fldCharType="separate"/>
            </w:r>
            <w:r w:rsidR="005B3422">
              <w:rPr>
                <w:rFonts w:asciiTheme="minorHAnsi" w:hAnsiTheme="minorHAnsi" w:cstheme="minorHAnsi"/>
                <w:noProof/>
              </w:rPr>
              <w:t>(</w:t>
            </w:r>
            <w:hyperlink w:anchor="_ENREF_413" w:tooltip="Ngoc, 2009 #50094" w:history="1">
              <w:r w:rsidR="005B3422">
                <w:rPr>
                  <w:rFonts w:asciiTheme="minorHAnsi" w:hAnsiTheme="minorHAnsi" w:cstheme="minorHAnsi"/>
                  <w:noProof/>
                </w:rPr>
                <w:t>Ngoc et al. 2009</w:t>
              </w:r>
            </w:hyperlink>
            <w:r w:rsidR="005B3422">
              <w:rPr>
                <w:rFonts w:asciiTheme="minorHAnsi" w:hAnsiTheme="minorHAnsi" w:cstheme="minorHAnsi"/>
                <w:noProof/>
              </w:rPr>
              <w:t xml:space="preserve">; </w:t>
            </w:r>
            <w:hyperlink w:anchor="_ENREF_553" w:tooltip="Trung, 1991 #50080" w:history="1">
              <w:r w:rsidR="005B3422">
                <w:rPr>
                  <w:rFonts w:asciiTheme="minorHAnsi" w:hAnsiTheme="minorHAnsi" w:cstheme="minorHAnsi"/>
                  <w:noProof/>
                </w:rPr>
                <w:t>Trung 1991</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rPr>
              <w:fldChar w:fldCharType="end"/>
            </w:r>
          </w:p>
        </w:tc>
        <w:tc>
          <w:tcPr>
            <w:tcW w:w="1693" w:type="dxa"/>
            <w:shd w:val="clear" w:color="auto" w:fill="auto"/>
          </w:tcPr>
          <w:p w14:paraId="639647DD" w14:textId="77777777" w:rsidR="007E38F6" w:rsidRPr="00402B9C" w:rsidRDefault="007E38F6" w:rsidP="00F1755C">
            <w:pPr>
              <w:pStyle w:val="TableText"/>
              <w:rPr>
                <w:rFonts w:asciiTheme="minorHAnsi" w:hAnsiTheme="minorHAnsi" w:cstheme="minorHAnsi"/>
                <w:iCs/>
              </w:rPr>
            </w:pPr>
            <w:r w:rsidRPr="00402B9C">
              <w:rPr>
                <w:rFonts w:asciiTheme="minorHAnsi" w:hAnsiTheme="minorHAnsi" w:cstheme="minorHAnsi"/>
                <w:iCs/>
              </w:rPr>
              <w:t>No, eradicated.</w:t>
            </w:r>
          </w:p>
          <w:p w14:paraId="174FC5AD" w14:textId="77777777" w:rsidR="007E38F6" w:rsidRPr="00402B9C" w:rsidRDefault="007E38F6" w:rsidP="00F1755C">
            <w:pPr>
              <w:pStyle w:val="TableText"/>
              <w:rPr>
                <w:rFonts w:asciiTheme="minorHAnsi" w:hAnsiTheme="minorHAnsi" w:cstheme="minorHAnsi"/>
                <w:iCs/>
              </w:rPr>
            </w:pPr>
            <w:r w:rsidRPr="00402B9C">
              <w:rPr>
                <w:rFonts w:asciiTheme="minorHAnsi" w:hAnsiTheme="minorHAnsi" w:cstheme="minorHAnsi"/>
                <w:iCs/>
              </w:rPr>
              <w:t>Citrus canker was detected in Darwin, NT, in April 2018, and in northern WA in May 2018.</w:t>
            </w:r>
          </w:p>
          <w:p w14:paraId="6A5F2FE6" w14:textId="5ACBACD4"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Following extensive surveillance and tracing activities, Western Australia a</w:t>
            </w:r>
            <w:r w:rsidRPr="00402B9C">
              <w:rPr>
                <w:rFonts w:asciiTheme="minorHAnsi" w:hAnsiTheme="minorHAnsi" w:cstheme="minorHAnsi"/>
              </w:rPr>
              <w:t xml:space="preserve">nd Northern Territory </w:t>
            </w:r>
            <w:r w:rsidRPr="00402B9C">
              <w:rPr>
                <w:rFonts w:asciiTheme="minorHAnsi" w:hAnsiTheme="minorHAnsi" w:cstheme="minorHAnsi"/>
                <w:iCs/>
              </w:rPr>
              <w:t>we</w:t>
            </w:r>
            <w:r w:rsidRPr="00402B9C">
              <w:rPr>
                <w:rFonts w:asciiTheme="minorHAnsi" w:hAnsiTheme="minorHAnsi" w:cstheme="minorHAnsi"/>
              </w:rPr>
              <w:t>re</w:t>
            </w:r>
            <w:r w:rsidRPr="00402B9C">
              <w:rPr>
                <w:rFonts w:asciiTheme="minorHAnsi" w:hAnsiTheme="minorHAnsi" w:cstheme="minorHAnsi"/>
                <w:iCs/>
              </w:rPr>
              <w:t xml:space="preserve"> officially declared free of citrus canker in 2019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&lt;EndNote&gt;&lt;Cite&gt;&lt;Author&gt;DPIRD&lt;/Author&gt;&lt;Year&gt;2019&lt;/Year&gt;&lt;RecNum&gt;39234&lt;/RecNum&gt;&lt;DisplayText&gt;(DPIRD 2019)&lt;/DisplayText&gt;&lt;record&gt;&lt;rec-number&gt;39234&lt;/rec-number&gt;&lt;foreign-keys&gt;&lt;key app="EN" db-id="pxwxw0er9zv2fxezxdk5tt5utz5p5vtrwdv0" timestamp="1592861453"&gt;39234&lt;/key&gt;&lt;/foreign-keys&gt;&lt;ref-type name="Web Pages/Online Documents"&gt;12&lt;/ref-type&gt;&lt;contributors&gt;&lt;authors&gt;&lt;author&gt;DPIRD,&lt;/author&gt;&lt;/authors&gt;&lt;/contributors&gt;&lt;titles&gt;&lt;title&gt;Citrus canker&lt;/title&gt;&lt;/titles&gt;&lt;keywords&gt;&lt;keyword&gt;Citrus canker&lt;/keyword&gt;&lt;keyword&gt;Xanthomonas citri&lt;/keyword&gt;&lt;keyword&gt;detection&lt;/keyword&gt;&lt;keyword&gt;eradication&lt;/keyword&gt;&lt;/keywords&gt;&lt;dates&gt;&lt;year&gt;2019&lt;/year&gt;&lt;pub-dates&gt;&lt;date&gt;06/22/2020&lt;/date&gt;&lt;/pub-dates&gt;&lt;/dates&gt;&lt;pub-location&gt;Perth&lt;/pub-location&gt;&lt;publisher&gt;Government of Western Australia, Department of Primary Industries and Regional Development (DPIRD)&lt;/publisher&gt;&lt;urls&gt;&lt;related-urls&gt;&lt;url&gt;https://www.agric.wa.gov.au/citruscanker/citrus-canker&lt;/url&gt;&lt;/related-urls&gt;&lt;pdf-urls&gt;&lt;url&gt;file://J:\E Library\Plant Catalogue\D\DPIRD 2019 EN39234.pdf&lt;/url&gt;&lt;/pdf-urls&gt;&lt;/urls&gt;&lt;custom1&gt;Persian limes from Mexico_RG&lt;/custom1&gt;&lt;/record&gt;&lt;/Cite&gt;&lt;/EndNote&gt;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159" w:tooltip="DPIRD, 2019 #39234" w:history="1">
              <w:r w:rsidR="005B3422" w:rsidRPr="00402B9C">
                <w:rPr>
                  <w:rFonts w:asciiTheme="minorHAnsi" w:hAnsiTheme="minorHAnsi" w:cstheme="minorHAnsi"/>
                  <w:iCs/>
                  <w:noProof/>
                </w:rPr>
                <w:t>DPIRD 2019</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Pr="00402B9C">
              <w:rPr>
                <w:rFonts w:asciiTheme="minorHAnsi" w:hAnsiTheme="minorHAnsi" w:cstheme="minorHAnsi"/>
                <w:iCs/>
              </w:rPr>
              <w:t xml:space="preserve"> and 2021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&lt;EndNote&gt;&lt;Cite&gt;&lt;Author&gt;Northern Territory Government&lt;/Author&gt;&lt;Year&gt;2021&lt;/Year&gt;&lt;RecNum&gt;46599&lt;/RecNum&gt;&lt;DisplayText&gt;(Northern Territory Government 2021)&lt;/DisplayText&gt;&lt;record&gt;&lt;rec-number&gt;46599&lt;/rec-number&gt;&lt;foreign-keys&gt;&lt;key app="EN" db-id="pxwxw0er9zv2fxezxdk5tt5utz5p5vtrwdv0" timestamp="1651543002"&gt;46599&lt;/key&gt;&lt;/foreign-keys&gt;&lt;ref-type name="Web Pages/Online Documents"&gt;12&lt;/ref-type&gt;&lt;contributors&gt;&lt;authors&gt;&lt;author&gt;Northern Territory Government,&lt;/author&gt;&lt;/authors&gt;&lt;/contributors&gt;&lt;titles&gt;&lt;title&gt;Business bulletin: 15 April 2021&lt;/title&gt;&lt;/titles&gt;&lt;keywords&gt;&lt;keyword&gt;Citrus canker&lt;/keyword&gt;&lt;keyword&gt;Xanthomonas citri subsp citri,&lt;/keyword&gt;&lt;keyword&gt;Eradication&lt;/keyword&gt;&lt;/keywords&gt;&lt;dates&gt;&lt;year&gt;2021&lt;/year&gt;&lt;pub-dates&gt;&lt;date&gt;03/05/2022&lt;/date&gt;&lt;/pub-dates&gt;&lt;/dates&gt;&lt;pub-location&gt;Darwin, Australia&lt;/pub-location&gt;&lt;publisher&gt;Northern Territory Government Department of Industry, Tourism and Trade&lt;/publisher&gt;&lt;urls&gt;&lt;related-urls&gt;&lt;url&gt;https://industry.nt.gov.au/publications/business/publications/business-bulletins/april-to-june-2021/business-bulletin-15-april-2021&lt;/url&gt;&lt;/related-urls&gt;&lt;pdf-urls&gt;&lt;url&gt;file://J:\E Library\Plant Catalogue\N\Northern Territory Government 2021 EN46599.pdf&lt;/url&gt;&lt;/pdf-urls&gt;&lt;/urls&gt;&lt;custom1&gt;Persian limes from Mexico_RG&lt;/custom1&gt;&lt;/record&gt;&lt;/Cite&gt;&lt;/EndNote&gt;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424" w:tooltip="Northern Territory Government, 2021 #46599" w:history="1">
              <w:r w:rsidR="005B3422" w:rsidRPr="00402B9C">
                <w:rPr>
                  <w:rFonts w:asciiTheme="minorHAnsi" w:hAnsiTheme="minorHAnsi" w:cstheme="minorHAnsi"/>
                  <w:iCs/>
                  <w:noProof/>
                </w:rPr>
                <w:t>Northern Territory Government 2021</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w:t>
            </w:r>
            <w:r w:rsidR="003B5919" w:rsidRPr="00402B9C">
              <w:rPr>
                <w:rFonts w:asciiTheme="minorHAnsi" w:hAnsiTheme="minorHAnsi" w:cstheme="minorHAnsi"/>
              </w:rPr>
              <w:t xml:space="preserve"> </w:t>
            </w:r>
            <w:r w:rsidRPr="00402B9C">
              <w:rPr>
                <w:rFonts w:asciiTheme="minorHAnsi" w:hAnsiTheme="minorHAnsi" w:cstheme="minorHAnsi"/>
              </w:rPr>
              <w:t>respectively</w:t>
            </w:r>
            <w:r w:rsidRPr="00402B9C">
              <w:rPr>
                <w:rFonts w:asciiTheme="minorHAnsi" w:hAnsiTheme="minorHAnsi" w:cstheme="minorHAnsi"/>
                <w:iCs/>
              </w:rPr>
              <w:t>.</w:t>
            </w:r>
          </w:p>
        </w:tc>
        <w:tc>
          <w:tcPr>
            <w:tcW w:w="2962" w:type="dxa"/>
            <w:shd w:val="clear" w:color="auto" w:fill="auto"/>
          </w:tcPr>
          <w:p w14:paraId="60BD7148" w14:textId="0A303E9C" w:rsidR="007E38F6" w:rsidRPr="00402B9C" w:rsidRDefault="007E38F6" w:rsidP="00F1755C">
            <w:pPr>
              <w:pStyle w:val="TableText"/>
              <w:rPr>
                <w:rFonts w:asciiTheme="minorHAnsi" w:hAnsiTheme="minorHAnsi" w:cstheme="minorHAnsi"/>
                <w:iCs/>
              </w:rPr>
            </w:pPr>
            <w:r w:rsidRPr="00402B9C">
              <w:rPr>
                <w:rFonts w:asciiTheme="minorHAnsi" w:hAnsiTheme="minorHAnsi" w:cstheme="minorHAnsi"/>
                <w:iCs/>
              </w:rPr>
              <w:t xml:space="preserve">Yes. </w:t>
            </w:r>
            <w:r w:rsidRPr="00402B9C">
              <w:rPr>
                <w:rFonts w:asciiTheme="minorHAnsi" w:hAnsiTheme="minorHAnsi" w:cstheme="minorHAnsi"/>
                <w:i/>
                <w:iCs/>
              </w:rPr>
              <w:t>Xanthomonas citri</w:t>
            </w:r>
            <w:r w:rsidRPr="00402B9C">
              <w:rPr>
                <w:rFonts w:asciiTheme="minorHAnsi" w:hAnsiTheme="minorHAnsi" w:cstheme="minorHAnsi"/>
                <w:iCs/>
              </w:rPr>
              <w:t xml:space="preserve"> subsp. c</w:t>
            </w:r>
            <w:r w:rsidRPr="00402B9C">
              <w:rPr>
                <w:rFonts w:asciiTheme="minorHAnsi" w:hAnsiTheme="minorHAnsi" w:cstheme="minorHAnsi"/>
                <w:i/>
                <w:iCs/>
              </w:rPr>
              <w:t>itri</w:t>
            </w:r>
            <w:r w:rsidRPr="00402B9C">
              <w:rPr>
                <w:rFonts w:asciiTheme="minorHAnsi" w:hAnsiTheme="minorHAnsi" w:cstheme="minorHAnsi"/>
                <w:iCs/>
              </w:rPr>
              <w:t xml:space="preserve"> infects pomelo </w:t>
            </w:r>
            <w:r w:rsidR="005B3422" w:rsidRPr="00402B9C">
              <w:rPr>
                <w:rFonts w:asciiTheme="minorHAnsi" w:hAnsiTheme="minorHAnsi" w:cstheme="minorHAnsi"/>
                <w:iCs/>
                <w:noProof/>
              </w:rPr>
              <w:fldChar w:fldCharType="begin">
                <w:fldData xml:space="preserve">PEVuZE5vdGU+PENpdGU+PEF1dGhvcj5Ccm9hZGJlbnQ8L0F1dGhvcj48WWVhcj4xOTkyPC9ZZWFy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PEVuZE5vdGU+PENpdGU+PEF1dGhvcj5Ccm9hZGJlbnQ8L0F1dGhvcj48WWVhcj4xOTkyPC9ZZWFy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60" w:tooltip="Broadbent, 1992 #50249" w:history="1">
              <w:r w:rsidR="005B3422" w:rsidRPr="00402B9C">
                <w:rPr>
                  <w:rFonts w:asciiTheme="minorHAnsi" w:hAnsiTheme="minorHAnsi" w:cstheme="minorHAnsi"/>
                  <w:iCs/>
                  <w:noProof/>
                </w:rPr>
                <w:t>Broadbent et al. 1992</w:t>
              </w:r>
            </w:hyperlink>
            <w:r w:rsidR="005B3422" w:rsidRPr="00402B9C">
              <w:rPr>
                <w:rFonts w:asciiTheme="minorHAnsi" w:hAnsiTheme="minorHAnsi" w:cstheme="minorHAnsi"/>
                <w:iCs/>
                <w:noProof/>
              </w:rPr>
              <w:t xml:space="preserve">; </w:t>
            </w:r>
            <w:hyperlink w:anchor="_ENREF_582" w:tooltip="Vernière, 2014 #50227" w:history="1">
              <w:r w:rsidR="005B3422" w:rsidRPr="00402B9C">
                <w:rPr>
                  <w:rFonts w:asciiTheme="minorHAnsi" w:hAnsiTheme="minorHAnsi" w:cstheme="minorHAnsi"/>
                  <w:iCs/>
                  <w:noProof/>
                </w:rPr>
                <w:t>Vernière et al. 2014</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Pr="00402B9C">
              <w:rPr>
                <w:rFonts w:asciiTheme="minorHAnsi" w:hAnsiTheme="minorHAnsi" w:cstheme="minorHAnsi"/>
                <w:iCs/>
              </w:rPr>
              <w:t>.</w:t>
            </w:r>
          </w:p>
          <w:p w14:paraId="5EAFB21E" w14:textId="2C8EA806" w:rsidR="007E38F6" w:rsidRPr="00402B9C" w:rsidRDefault="007E38F6" w:rsidP="00F1755C">
            <w:pPr>
              <w:pStyle w:val="TableText"/>
              <w:rPr>
                <w:rFonts w:asciiTheme="minorHAnsi" w:hAnsiTheme="minorHAnsi" w:cstheme="minorHAnsi"/>
                <w:iCs/>
              </w:rPr>
            </w:pPr>
            <w:r w:rsidRPr="00402B9C">
              <w:rPr>
                <w:rFonts w:asciiTheme="minorHAnsi" w:hAnsiTheme="minorHAnsi" w:cstheme="minorHAnsi"/>
                <w:iCs/>
              </w:rPr>
              <w:t xml:space="preserve">Symptoms on fruit include callus-like necrotic lesions with a water-soaked margin, which appear around 7 days after inoculation under ideal conditions. Symptoms can take up to 60 days to appear under unfavourable conditions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&lt;EndNote&gt;&lt;Cite&gt;&lt;Author&gt;Gottwald&lt;/Author&gt;&lt;Year&gt;2002&lt;/Year&gt;&lt;RecNum&gt;48718&lt;/RecNum&gt;&lt;DisplayText&gt;(Gottwald, Graham &amp;amp; Schubert 2002)&lt;/DisplayText&gt;&lt;record&gt;&lt;rec-number&gt;48718&lt;/rec-number&gt;&lt;foreign-keys&gt;&lt;key app="EN" db-id="pxwxw0er9zv2fxezxdk5tt5utz5p5vtrwdv0" timestamp="1673399155"&gt;48718&lt;/key&gt;&lt;/foreign-keys&gt;&lt;ref-type name="Journal Articles (online only)"&gt;43&lt;/ref-type&gt;&lt;contributors&gt;&lt;authors&gt;&lt;author&gt;Gottwald,T.R.&lt;/author&gt;&lt;author&gt;Graham,J.H.&lt;/author&gt;&lt;author&gt;Schubert,T.S.&lt;/author&gt;&lt;/authors&gt;&lt;/contributors&gt;&lt;titles&gt;&lt;title&gt;Citrus canker: the pathogen and its impact&lt;/title&gt;&lt;secondary-title&gt;Plant Health Progress&lt;/secondary-title&gt;&lt;/titles&gt;&lt;periodical&gt;&lt;full-title&gt;Plant Health Progress&lt;/full-title&gt;&lt;/periodical&gt;&lt;volume&gt;3&lt;/volume&gt;&lt;number&gt;1&lt;/number&gt;&lt;keywords&gt;&lt;keyword&gt;citrus canker&lt;/keyword&gt;&lt;keyword&gt;Xanthomonas axonopodis pv. citri&lt;/keyword&gt;&lt;/keywords&gt;&lt;dates&gt;&lt;year&gt;2002&lt;/year&gt;&lt;pub-dates&gt;&lt;date&gt;01/09/2021&lt;/date&gt;&lt;/pub-dates&gt;&lt;/dates&gt;&lt;pub-location&gt;Minnesota&lt;/pub-location&gt;&lt;publisher&gt;The American Phytopathological Society&lt;/publisher&gt;&lt;urls&gt;&lt;related-urls&gt;&lt;url&gt;https://www.apsnet.org/edcenter/apsnetfeatures/Pages/CitrusCanker.aspx&lt;/url&gt;&lt;/related-urls&gt;&lt;pdf-urls&gt;&lt;url&gt;file://J:\E Library\Plant Catalogue\G\Gottwald et al 2002 EN31090.pdf&lt;/url&gt;&lt;/pdf-urls&gt;&lt;/urls&gt;&lt;custom1&gt;Hitchhiker PRA, KP&lt;/custom1&gt;&lt;electronic-resource-num&gt;DOI 10.1094/PHP-2002-0812-01-RV&lt;/electronic-resource-num&gt;&lt;/record&gt;&lt;/Cite&gt;&lt;/EndNote&gt;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241" w:tooltip="Gottwald, 2002 #48718" w:history="1">
              <w:r w:rsidR="005B3422" w:rsidRPr="00402B9C">
                <w:rPr>
                  <w:rFonts w:asciiTheme="minorHAnsi" w:hAnsiTheme="minorHAnsi" w:cstheme="minorHAnsi"/>
                  <w:iCs/>
                  <w:noProof/>
                </w:rPr>
                <w:t>Gottwald, Graham &amp; Schubert 2002</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w:t>
            </w:r>
          </w:p>
          <w:p w14:paraId="1551165F" w14:textId="782700E4"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Fruit showing symptoms at an advanced stage of infection may be readily detected and removed during harvest and packing house practices. However, fruit with early stages of infection may not show obvious symptoms </w:t>
            </w:r>
            <w:r w:rsidR="005B3422" w:rsidRPr="00402B9C">
              <w:rPr>
                <w:rFonts w:asciiTheme="minorHAnsi" w:hAnsiTheme="minorHAnsi" w:cstheme="minorHAnsi"/>
                <w:iCs/>
                <w:noProof/>
              </w:rPr>
              <w:fldChar w:fldCharType="begin">
                <w:fldData xml:space="preserve">PEVuZE5vdGU+PENpdGU+PEF1dGhvcj5EZXBhcnRtZW50IG9mIEFncmljdWx0dXJlPC9BdXRob3I+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PEVuZE5vdGU+PENpdGU+PEF1dGhvcj5EZXBhcnRtZW50IG9mIEFncmljdWx0dXJlPC9BdXRob3I+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141" w:tooltip="Department of Agriculture, 2016 #33914" w:history="1">
              <w:r w:rsidR="005B3422" w:rsidRPr="00402B9C">
                <w:rPr>
                  <w:rFonts w:asciiTheme="minorHAnsi" w:hAnsiTheme="minorHAnsi" w:cstheme="minorHAnsi"/>
                  <w:iCs/>
                  <w:noProof/>
                </w:rPr>
                <w:t>Department of Agriculture 2016</w:t>
              </w:r>
            </w:hyperlink>
            <w:r w:rsidR="005B3422" w:rsidRPr="00402B9C">
              <w:rPr>
                <w:rFonts w:asciiTheme="minorHAnsi" w:hAnsiTheme="minorHAnsi" w:cstheme="minorHAnsi"/>
                <w:iCs/>
                <w:noProof/>
              </w:rPr>
              <w:t xml:space="preserve">; </w:t>
            </w:r>
            <w:hyperlink w:anchor="_ENREF_240" w:tooltip="Gottwald, 2000 #8229" w:history="1">
              <w:r w:rsidR="005B3422" w:rsidRPr="00402B9C">
                <w:rPr>
                  <w:rFonts w:asciiTheme="minorHAnsi" w:hAnsiTheme="minorHAnsi" w:cstheme="minorHAnsi"/>
                  <w:iCs/>
                  <w:noProof/>
                </w:rPr>
                <w:t>Gottwald &amp; Graham 2000</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Pr="00402B9C">
              <w:rPr>
                <w:rFonts w:asciiTheme="minorHAnsi" w:hAnsiTheme="minorHAnsi" w:cstheme="minorHAnsi"/>
                <w:iCs/>
              </w:rPr>
              <w:t xml:space="preserve"> and therefore may not be excluded from export. </w:t>
            </w:r>
          </w:p>
        </w:tc>
        <w:tc>
          <w:tcPr>
            <w:tcW w:w="1837" w:type="dxa"/>
          </w:tcPr>
          <w:p w14:paraId="62D3FC72" w14:textId="2AFF922D"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Yes. </w:t>
            </w:r>
            <w:r w:rsidRPr="00402B9C">
              <w:rPr>
                <w:rFonts w:asciiTheme="minorHAnsi" w:hAnsiTheme="minorHAnsi" w:cstheme="minorHAnsi"/>
                <w:i/>
              </w:rPr>
              <w:t>Xanthomonas citri</w:t>
            </w:r>
            <w:r w:rsidRPr="00402B9C">
              <w:rPr>
                <w:rFonts w:asciiTheme="minorHAnsi" w:hAnsiTheme="minorHAnsi" w:cstheme="minorHAnsi"/>
                <w:iCs/>
              </w:rPr>
              <w:t xml:space="preserve"> subsp. </w:t>
            </w:r>
            <w:r w:rsidRPr="00402B9C">
              <w:rPr>
                <w:rFonts w:asciiTheme="minorHAnsi" w:hAnsiTheme="minorHAnsi" w:cstheme="minorHAnsi"/>
                <w:i/>
              </w:rPr>
              <w:t>citri</w:t>
            </w:r>
            <w:r w:rsidRPr="00402B9C">
              <w:rPr>
                <w:rFonts w:asciiTheme="minorHAnsi" w:hAnsiTheme="minorHAnsi" w:cstheme="minorHAnsi"/>
                <w:iCs/>
              </w:rPr>
              <w:t xml:space="preserve"> bacteria in fruit lesions remain viable for several months </w:t>
            </w:r>
            <w:r w:rsidR="005B3422" w:rsidRPr="00402B9C">
              <w:rPr>
                <w:rFonts w:asciiTheme="minorHAnsi" w:hAnsiTheme="minorHAnsi" w:cstheme="minorHAnsi"/>
                <w:iCs/>
                <w:noProof/>
              </w:rPr>
              <w:fldChar w:fldCharType="begin">
                <w:fldData xml:space="preserve">PEVuZE5vdGU+PENpdGU+PEF1dGhvcj5Hb2xtb2hhbW1hZGk8L0F1dGhvcj48WWVhcj4yMDA3PC9Z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PEVuZE5vdGU+PENpdGU+PEF1dGhvcj5Hb2xtb2hhbW1hZGk8L0F1dGhvcj48WWVhcj4yMDA3PC9Z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231" w:tooltip="Golmohammadi, 2007 #15107" w:history="1">
              <w:r w:rsidR="005B3422" w:rsidRPr="00402B9C">
                <w:rPr>
                  <w:rFonts w:asciiTheme="minorHAnsi" w:hAnsiTheme="minorHAnsi" w:cstheme="minorHAnsi"/>
                  <w:iCs/>
                  <w:noProof/>
                </w:rPr>
                <w:t>Golmohammadi et al. 2007</w:t>
              </w:r>
            </w:hyperlink>
            <w:r w:rsidR="005B3422" w:rsidRPr="00402B9C">
              <w:rPr>
                <w:rFonts w:asciiTheme="minorHAnsi" w:hAnsiTheme="minorHAnsi" w:cstheme="minorHAnsi"/>
                <w:iCs/>
                <w:noProof/>
              </w:rPr>
              <w:t xml:space="preserve">; </w:t>
            </w:r>
            <w:hyperlink w:anchor="_ENREF_236" w:tooltip="Gottwald, 2009 #8926" w:history="1">
              <w:r w:rsidR="005B3422" w:rsidRPr="00402B9C">
                <w:rPr>
                  <w:rFonts w:asciiTheme="minorHAnsi" w:hAnsiTheme="minorHAnsi" w:cstheme="minorHAnsi"/>
                  <w:iCs/>
                  <w:noProof/>
                </w:rPr>
                <w:t>Gottwald et al. 2009</w:t>
              </w:r>
            </w:hyperlink>
            <w:r w:rsidR="005B3422" w:rsidRPr="00402B9C">
              <w:rPr>
                <w:rFonts w:asciiTheme="minorHAnsi" w:hAnsiTheme="minorHAnsi" w:cstheme="minorHAnsi"/>
                <w:iCs/>
                <w:noProof/>
              </w:rPr>
              <w:t xml:space="preserve">; </w:t>
            </w:r>
            <w:hyperlink w:anchor="_ENREF_510" w:tooltip="Shiotani, 2009 #8925" w:history="1">
              <w:r w:rsidR="005B3422" w:rsidRPr="00402B9C">
                <w:rPr>
                  <w:rFonts w:asciiTheme="minorHAnsi" w:hAnsiTheme="minorHAnsi" w:cstheme="minorHAnsi"/>
                  <w:iCs/>
                  <w:noProof/>
                </w:rPr>
                <w:t>Shiotani et al. 2009</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 xml:space="preserve">. </w:t>
            </w:r>
            <w:r w:rsidRPr="00402B9C">
              <w:rPr>
                <w:rFonts w:asciiTheme="minorHAnsi" w:hAnsiTheme="minorHAnsi" w:cstheme="minorHAnsi"/>
                <w:iCs/>
              </w:rPr>
              <w:t xml:space="preserve">The bacterium can survive fruit storage and transport conditions </w:t>
            </w:r>
            <w:r w:rsidR="005B3422" w:rsidRPr="00402B9C">
              <w:rPr>
                <w:rFonts w:asciiTheme="minorHAnsi" w:hAnsiTheme="minorHAnsi" w:cstheme="minorHAnsi"/>
                <w:iCs/>
                <w:noProof/>
              </w:rPr>
              <w:fldChar w:fldCharType="begin">
                <w:fldData xml:space="preserve">PEVuZE5vdGU+PENpdGU+PEF1dGhvcj5Hb2xtb2hhbW1hZGk8L0F1dGhvcj48WWVhcj4yMDA3PC9Z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PEVuZE5vdGU+PENpdGU+PEF1dGhvcj5Hb2xtb2hhbW1hZGk8L0F1dGhvcj48WWVhcj4yMDA3PC9Z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231" w:tooltip="Golmohammadi, 2007 #15107" w:history="1">
              <w:r w:rsidR="005B3422" w:rsidRPr="00402B9C">
                <w:rPr>
                  <w:rFonts w:asciiTheme="minorHAnsi" w:hAnsiTheme="minorHAnsi" w:cstheme="minorHAnsi"/>
                  <w:iCs/>
                  <w:noProof/>
                </w:rPr>
                <w:t>Golmohammadi et al. 2007</w:t>
              </w:r>
            </w:hyperlink>
            <w:r w:rsidR="005B3422" w:rsidRPr="00402B9C">
              <w:rPr>
                <w:rFonts w:asciiTheme="minorHAnsi" w:hAnsiTheme="minorHAnsi" w:cstheme="minorHAnsi"/>
                <w:iCs/>
                <w:noProof/>
              </w:rPr>
              <w:t xml:space="preserve">; </w:t>
            </w:r>
            <w:hyperlink w:anchor="_ENREF_233" w:tooltip="Goto, 1962 #8226" w:history="1">
              <w:r w:rsidR="005B3422" w:rsidRPr="00402B9C">
                <w:rPr>
                  <w:rFonts w:asciiTheme="minorHAnsi" w:hAnsiTheme="minorHAnsi" w:cstheme="minorHAnsi"/>
                  <w:iCs/>
                  <w:noProof/>
                </w:rPr>
                <w:t>Goto 1962</w:t>
              </w:r>
            </w:hyperlink>
            <w:r w:rsidR="005B3422" w:rsidRPr="00402B9C">
              <w:rPr>
                <w:rFonts w:asciiTheme="minorHAnsi" w:hAnsiTheme="minorHAnsi" w:cstheme="minorHAnsi"/>
                <w:iCs/>
                <w:noProof/>
              </w:rPr>
              <w:t xml:space="preserve">; </w:t>
            </w:r>
            <w:hyperlink w:anchor="_ENREF_355" w:tooltip="Luo, 2020 #50267" w:history="1">
              <w:r w:rsidR="005B3422" w:rsidRPr="00402B9C">
                <w:rPr>
                  <w:rFonts w:asciiTheme="minorHAnsi" w:hAnsiTheme="minorHAnsi" w:cstheme="minorHAnsi"/>
                  <w:iCs/>
                  <w:noProof/>
                </w:rPr>
                <w:t>Luo et al. 2020</w:t>
              </w:r>
            </w:hyperlink>
            <w:r w:rsidR="005B3422" w:rsidRPr="00402B9C">
              <w:rPr>
                <w:rFonts w:asciiTheme="minorHAnsi" w:hAnsiTheme="minorHAnsi" w:cstheme="minorHAnsi"/>
                <w:iCs/>
                <w:noProof/>
              </w:rPr>
              <w:t xml:space="preserve">; </w:t>
            </w:r>
            <w:hyperlink w:anchor="_ENREF_440" w:tooltip="Peltier, 1920 #14716" w:history="1">
              <w:r w:rsidR="005B3422" w:rsidRPr="00402B9C">
                <w:rPr>
                  <w:rFonts w:asciiTheme="minorHAnsi" w:hAnsiTheme="minorHAnsi" w:cstheme="minorHAnsi"/>
                  <w:iCs/>
                  <w:noProof/>
                </w:rPr>
                <w:t>Peltier 1920</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Pr="00402B9C">
              <w:rPr>
                <w:rFonts w:asciiTheme="minorHAnsi" w:hAnsiTheme="minorHAnsi" w:cstheme="minorHAnsi"/>
                <w:iCs/>
              </w:rPr>
              <w:t xml:space="preserve">. Host plants are readily available throughout Australia. The bacterium can be dispersed over short distances through rain splash and irrigation. In addition, it can be distributed through machinery and people. Transfer of </w:t>
            </w:r>
            <w:r w:rsidRPr="00402B9C">
              <w:rPr>
                <w:rFonts w:asciiTheme="minorHAnsi" w:hAnsiTheme="minorHAnsi" w:cstheme="minorHAnsi"/>
                <w:i/>
              </w:rPr>
              <w:t>X. citri</w:t>
            </w:r>
            <w:r w:rsidRPr="00402B9C">
              <w:rPr>
                <w:rFonts w:asciiTheme="minorHAnsi" w:hAnsiTheme="minorHAnsi" w:cstheme="minorHAnsi"/>
                <w:iCs/>
              </w:rPr>
              <w:t xml:space="preserve"> subsp. </w:t>
            </w:r>
            <w:r w:rsidRPr="00402B9C">
              <w:rPr>
                <w:rFonts w:asciiTheme="minorHAnsi" w:hAnsiTheme="minorHAnsi" w:cstheme="minorHAnsi"/>
                <w:i/>
              </w:rPr>
              <w:t>citri</w:t>
            </w:r>
            <w:r w:rsidRPr="00402B9C">
              <w:rPr>
                <w:rFonts w:asciiTheme="minorHAnsi" w:hAnsiTheme="minorHAnsi" w:cstheme="minorHAnsi"/>
                <w:iCs/>
              </w:rPr>
              <w:t xml:space="preserve"> from fruit discarded in close proximity to susceptible hosts has been demonstrated under artificial conditions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&lt;EndNote&gt;&lt;Cite&gt;&lt;Author&gt;Gottwald&lt;/Author&gt;&lt;Year&gt;2009&lt;/Year&gt;&lt;RecNum&gt;8926&lt;/RecNum&gt;&lt;DisplayText&gt;(Gottwald et al. 2009)&lt;/DisplayText&gt;&lt;record&gt;&lt;rec-number&gt;8926&lt;/rec-number&gt;&lt;foreign-keys&gt;&lt;key app="EN" db-id="pxwxw0er9zv2fxezxdk5tt5utz5p5vtrwdv0" timestamp="1451972576"&gt;8926&lt;/key&gt;&lt;/foreign-keys&gt;&lt;ref-type name="Journal Articles"&gt;17&lt;/ref-type&gt;&lt;contributors&gt;&lt;authors&gt;&lt;author&gt;Gottwald,T.&lt;/author&gt;&lt;author&gt;Graham,J.&lt;/author&gt;&lt;author&gt;Bock,C.&lt;/author&gt;&lt;author&gt;Bonn,G.&lt;/author&gt;&lt;author&gt;Civerolo,E.L.&lt;/author&gt;&lt;author&gt;Irey,M.&lt;/author&gt;&lt;author&gt;Leite,R.&lt;/author&gt;&lt;author&gt;McCollum,G.&lt;/author&gt;&lt;author&gt;Parker,P.&lt;/author&gt;&lt;author&gt;Ramallo,J.&lt;/author&gt;&lt;author&gt;Riley,T.&lt;/author&gt;&lt;author&gt;Schubert,T.&lt;/author&gt;&lt;author&gt;Stein,B.&lt;/author&gt;&lt;author&gt;Taylor,E.&lt;/author&gt;&lt;/authors&gt;&lt;/contributors&gt;&lt;titles&gt;&lt;title&gt;&lt;style face="normal" font="default" size="100%"&gt;The epidemiological significance of post-packinghouse survival of &lt;/style&gt;&lt;style face="italic" font="default" size="100%"&gt;Xanthomonas citri&lt;/style&gt;&lt;style face="normal" font="default" size="100%"&gt; subsp. citri for dissemination of Asiatic citrus canker via infected fruit&lt;/style&gt;&lt;/title&gt;&lt;secondary-title&gt;Crop Protection&lt;/secondary-title&gt;&lt;/titles&gt;&lt;periodical&gt;&lt;full-title&gt;Crop Protection&lt;/full-title&gt;&lt;/periodical&gt;&lt;pages&gt;508-524&lt;/pages&gt;&lt;volume&gt;28&lt;/volume&gt;&lt;keywords&gt;&lt;keyword&gt;Canker&lt;/keyword&gt;&lt;keyword&gt;Citrus&lt;/keyword&gt;&lt;keyword&gt;Citrus canker&lt;/keyword&gt;&lt;keyword&gt;Dissemination&lt;/keyword&gt;&lt;keyword&gt;fruit&lt;/keyword&gt;&lt;keyword&gt;Significance&lt;/keyword&gt;&lt;keyword&gt;Survival&lt;/keyword&gt;&lt;keyword&gt;Xanthomonas&lt;/keyword&gt;&lt;keyword&gt;Xanthomonas citri&lt;/keyword&gt;&lt;/keywords&gt;&lt;dates&gt;&lt;year&gt;2009&lt;/year&gt;&lt;/dates&gt;&lt;orig-pub&gt;&lt;style face="underline" font="default" size="100%"&gt;J:\E Library\Plant Catalogue\G&lt;/style&gt;&lt;/orig-pub&gt;&lt;label&gt;72667&lt;/label&gt;&lt;urls&gt;&lt;/urls&gt;&lt;custom1&gt;Unshu mandarins sp&lt;/custom1&gt;&lt;/record&gt;&lt;/Cite&gt;&lt;/EndNote&gt;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236" w:tooltip="Gottwald, 2009 #8926" w:history="1">
              <w:r w:rsidR="005B3422" w:rsidRPr="00402B9C">
                <w:rPr>
                  <w:rFonts w:asciiTheme="minorHAnsi" w:hAnsiTheme="minorHAnsi" w:cstheme="minorHAnsi"/>
                  <w:iCs/>
                  <w:noProof/>
                </w:rPr>
                <w:t>Gottwald et al. 2009</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Pr="00402B9C">
              <w:rPr>
                <w:rFonts w:asciiTheme="minorHAnsi" w:hAnsiTheme="minorHAnsi" w:cstheme="minorHAnsi"/>
                <w:iCs/>
              </w:rPr>
              <w:t>.</w:t>
            </w:r>
          </w:p>
        </w:tc>
        <w:tc>
          <w:tcPr>
            <w:tcW w:w="1834" w:type="dxa"/>
            <w:shd w:val="clear" w:color="auto" w:fill="auto"/>
          </w:tcPr>
          <w:p w14:paraId="79889B9E" w14:textId="5D68D8D9" w:rsidR="007E38F6" w:rsidRPr="00402B9C" w:rsidRDefault="007E38F6" w:rsidP="00F1755C">
            <w:pPr>
              <w:pStyle w:val="TableText"/>
              <w:rPr>
                <w:rFonts w:asciiTheme="minorHAnsi" w:hAnsiTheme="minorHAnsi" w:cstheme="minorHAnsi"/>
                <w:iCs/>
              </w:rPr>
            </w:pPr>
            <w:r w:rsidRPr="00402B9C">
              <w:rPr>
                <w:rFonts w:asciiTheme="minorHAnsi" w:hAnsiTheme="minorHAnsi" w:cstheme="minorHAnsi"/>
                <w:iCs/>
              </w:rPr>
              <w:t xml:space="preserve">Yes. </w:t>
            </w:r>
            <w:r w:rsidRPr="00402B9C">
              <w:rPr>
                <w:rFonts w:asciiTheme="minorHAnsi" w:hAnsiTheme="minorHAnsi" w:cstheme="minorHAnsi"/>
                <w:i/>
                <w:iCs/>
              </w:rPr>
              <w:t xml:space="preserve">Xanthomonas citri </w:t>
            </w:r>
            <w:r w:rsidRPr="00402B9C">
              <w:rPr>
                <w:rFonts w:asciiTheme="minorHAnsi" w:hAnsiTheme="minorHAnsi" w:cstheme="minorHAnsi"/>
                <w:iCs/>
              </w:rPr>
              <w:t xml:space="preserve">subsp. </w:t>
            </w:r>
            <w:r w:rsidRPr="00402B9C">
              <w:rPr>
                <w:rFonts w:asciiTheme="minorHAnsi" w:hAnsiTheme="minorHAnsi" w:cstheme="minorHAnsi"/>
                <w:i/>
                <w:iCs/>
              </w:rPr>
              <w:t xml:space="preserve">citri </w:t>
            </w:r>
            <w:r w:rsidRPr="00402B9C">
              <w:rPr>
                <w:rFonts w:asciiTheme="minorHAnsi" w:hAnsiTheme="minorHAnsi" w:cstheme="minorHAnsi"/>
                <w:iCs/>
              </w:rPr>
              <w:t xml:space="preserve">infects a wide range of </w:t>
            </w:r>
            <w:r w:rsidR="007B5DD5" w:rsidRPr="00402B9C">
              <w:rPr>
                <w:rFonts w:asciiTheme="minorHAnsi" w:hAnsiTheme="minorHAnsi" w:cstheme="minorHAnsi"/>
                <w:i/>
              </w:rPr>
              <w:t>C</w:t>
            </w:r>
            <w:r w:rsidRPr="00402B9C">
              <w:rPr>
                <w:rFonts w:asciiTheme="minorHAnsi" w:hAnsiTheme="minorHAnsi" w:cstheme="minorHAnsi"/>
                <w:i/>
              </w:rPr>
              <w:t>itrus</w:t>
            </w:r>
            <w:r w:rsidRPr="00402B9C">
              <w:rPr>
                <w:rFonts w:asciiTheme="minorHAnsi" w:hAnsiTheme="minorHAnsi" w:cstheme="minorHAnsi"/>
                <w:iCs/>
              </w:rPr>
              <w:t xml:space="preserve"> species </w:t>
            </w:r>
            <w:r w:rsidR="005B3422" w:rsidRPr="00402B9C">
              <w:rPr>
                <w:rFonts w:asciiTheme="minorHAnsi" w:hAnsiTheme="minorHAnsi" w:cstheme="minorHAnsi"/>
                <w:iCs/>
                <w:noProof/>
              </w:rPr>
              <w:fldChar w:fldCharType="begin">
                <w:fldData xml:space="preserve">PEVuZE5vdGU+PENpdGU+PEF1dGhvcj5QZWx0aWVyPC9BdXRob3I+PFllYXI+MTkyMDwvWWVhcj48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PEVuZE5vdGU+PENpdGU+PEF1dGhvcj5QZWx0aWVyPC9BdXRob3I+PFllYXI+MTkyMDwvWWVhcj48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442" w:tooltip="Peltier, 1920 #14905" w:history="1">
              <w:r w:rsidR="005B3422" w:rsidRPr="00402B9C">
                <w:rPr>
                  <w:rFonts w:asciiTheme="minorHAnsi" w:hAnsiTheme="minorHAnsi" w:cstheme="minorHAnsi"/>
                  <w:iCs/>
                  <w:noProof/>
                </w:rPr>
                <w:t>Peltier &amp; Frederich 1920</w:t>
              </w:r>
            </w:hyperlink>
            <w:r w:rsidR="005B3422" w:rsidRPr="00402B9C">
              <w:rPr>
                <w:rFonts w:asciiTheme="minorHAnsi" w:hAnsiTheme="minorHAnsi" w:cstheme="minorHAnsi"/>
                <w:iCs/>
                <w:noProof/>
              </w:rPr>
              <w:t xml:space="preserve">, </w:t>
            </w:r>
            <w:hyperlink w:anchor="_ENREF_443" w:tooltip="Peltier, 1924 #5458" w:history="1">
              <w:r w:rsidR="005B3422" w:rsidRPr="00402B9C">
                <w:rPr>
                  <w:rFonts w:asciiTheme="minorHAnsi" w:hAnsiTheme="minorHAnsi" w:cstheme="minorHAnsi"/>
                  <w:iCs/>
                  <w:noProof/>
                </w:rPr>
                <w:t>1924</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w:t>
            </w:r>
            <w:r w:rsidR="003B5919" w:rsidRPr="00402B9C">
              <w:rPr>
                <w:rFonts w:asciiTheme="minorHAnsi" w:hAnsiTheme="minorHAnsi" w:cstheme="minorHAnsi"/>
                <w:i/>
                <w:iCs/>
              </w:rPr>
              <w:t xml:space="preserve"> </w:t>
            </w:r>
            <w:r w:rsidRPr="00402B9C">
              <w:rPr>
                <w:rFonts w:asciiTheme="minorHAnsi" w:hAnsiTheme="minorHAnsi" w:cstheme="minorHAnsi"/>
                <w:iCs/>
              </w:rPr>
              <w:t xml:space="preserve">Citrus is a significant commercial crop in Australia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&lt;EndNote&gt;&lt;Cite&gt;&lt;Author&gt;Hogan&lt;/Author&gt;&lt;Year&gt;2022&lt;/Year&gt;&lt;RecNum&gt;50057&lt;/RecNum&gt;&lt;DisplayText&gt;(Hogan et al. 2022)&lt;/DisplayText&gt;&lt;record&gt;&lt;rec-number&gt;50057&lt;/rec-number&gt;&lt;foreign-keys&gt;&lt;key app="EN" db-id="pxwxw0er9zv2fxezxdk5tt5utz5p5vtrwdv0" timestamp="1687242403"&gt;50057&lt;/key&gt;&lt;/foreign-keys&gt;&lt;ref-type name="Reports"&gt;27&lt;/ref-type&gt;&lt;contributors&gt;&lt;authors&gt;&lt;author&gt;Hogan, L.&lt;/author&gt;&lt;author&gt;Duver, A.&lt;/author&gt;&lt;author&gt;Qin, S.&lt;/author&gt;&lt;author&gt;Eather, J.&lt;/author&gt;&lt;/authors&gt;&lt;/contributors&gt;&lt;titles&gt;&lt;title&gt;Australia’s biosecurity market access and agricultural exports: case study of citrus exports to ASEAN countries&lt;/title&gt;&lt;/titles&gt;&lt;pages&gt;46&lt;/pages&gt;&lt;number&gt;ABARES Research Report 22.09&lt;/number&gt;&lt;keywords&gt;&lt;keyword&gt;Australia’s&lt;/keyword&gt;&lt;keyword&gt;biosecurity&lt;/keyword&gt;&lt;keyword&gt;market access&lt;/keyword&gt;&lt;keyword&gt;agricultural&lt;/keyword&gt;&lt;keyword&gt;exports&lt;/keyword&gt;&lt;keyword&gt;case study&lt;/keyword&gt;&lt;keyword&gt;citrus exports&lt;/keyword&gt;&lt;keyword&gt;ASEAN countries&lt;/keyword&gt;&lt;/keywords&gt;&lt;dates&gt;&lt;year&gt;2022&lt;/year&gt;&lt;/dates&gt;&lt;pub-location&gt;Canberra&lt;/pub-location&gt;&lt;publisher&gt;Department of Agriculture, Water and the Environment&lt;/publisher&gt;&lt;urls&gt;&lt;pdf-urls&gt;&lt;url&gt;file://J:\E Library\Plant Catalogue\H\Hogan et al 2022 EN50057 Australia_s biosecurity market ac...pdf&lt;/url&gt;&lt;/pdf-urls&gt;&lt;/urls&gt;&lt;custom1&gt;Pomelo from Vietnam - KC&lt;/custom1&gt;&lt;electronic-resource-num&gt;https://doi.org/10.25814/vdcs-xb15&lt;/electronic-resource-num&gt;&lt;/record&gt;&lt;/Cite&gt;&lt;/EndNote&gt;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279" w:tooltip="Hogan, 2022 #50057" w:history="1">
              <w:r w:rsidR="005B3422" w:rsidRPr="00402B9C">
                <w:rPr>
                  <w:rFonts w:asciiTheme="minorHAnsi" w:hAnsiTheme="minorHAnsi" w:cstheme="minorHAnsi"/>
                  <w:iCs/>
                  <w:noProof/>
                </w:rPr>
                <w:t>Hogan et al. 2022</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 xml:space="preserve"> </w:t>
            </w:r>
            <w:r w:rsidRPr="00402B9C">
              <w:rPr>
                <w:rFonts w:asciiTheme="minorHAnsi" w:hAnsiTheme="minorHAnsi" w:cstheme="minorHAnsi"/>
                <w:iCs/>
              </w:rPr>
              <w:t xml:space="preserve">and is also grown in many home gardens across Australia </w:t>
            </w:r>
            <w:r w:rsidR="005B3422" w:rsidRPr="00402B9C">
              <w:rPr>
                <w:rFonts w:asciiTheme="minorHAnsi" w:hAnsiTheme="minorHAnsi" w:cstheme="minorHAnsi"/>
                <w:iCs/>
              </w:rPr>
              <w:fldChar w:fldCharType="begin">
                <w:fldData xml:space="preserve">PEVuZE5vdGU+PENpdGU+PEF1dGhvcj5DaXRydXMgQXVzdHJhbGlhPC9BdXRob3I+PFllYXI+MjAy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</w:fldData>
              </w:fldChar>
            </w:r>
            <w:r w:rsidR="005B3422" w:rsidRPr="00402B9C">
              <w:rPr>
                <w:rFonts w:asciiTheme="minorHAnsi" w:hAnsiTheme="minorHAnsi" w:cstheme="minorHAnsi"/>
                <w:iCs/>
              </w:rPr>
              <w:instrText xml:space="preserve"> ADDIN EN.CITE </w:instrText>
            </w:r>
            <w:r w:rsidR="005B3422" w:rsidRPr="00402B9C">
              <w:rPr>
                <w:rFonts w:asciiTheme="minorHAnsi" w:hAnsiTheme="minorHAnsi" w:cstheme="minorHAnsi"/>
                <w:iCs/>
              </w:rPr>
              <w:fldChar w:fldCharType="begin">
                <w:fldData xml:space="preserve">PEVuZE5vdGU+PENpdGU+PEF1dGhvcj5DaXRydXMgQXVzdHJhbGlhPC9BdXRob3I+PFllYXI+MjAy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</w:fldData>
              </w:fldChar>
            </w:r>
            <w:r w:rsidR="005B3422" w:rsidRPr="00402B9C">
              <w:rPr>
                <w:rFonts w:asciiTheme="minorHAnsi" w:hAnsiTheme="minorHAnsi" w:cstheme="minorHAnsi"/>
                <w:iCs/>
              </w:rPr>
              <w:instrText xml:space="preserve"> ADDIN EN.CITE.DATA </w:instrText>
            </w:r>
            <w:r w:rsidR="005B3422" w:rsidRPr="00402B9C">
              <w:rPr>
                <w:rFonts w:asciiTheme="minorHAnsi" w:hAnsiTheme="minorHAnsi" w:cstheme="minorHAnsi"/>
                <w:iCs/>
              </w:rPr>
            </w:r>
            <w:r w:rsidR="005B3422" w:rsidRPr="00402B9C">
              <w:rPr>
                <w:rFonts w:asciiTheme="minorHAnsi" w:hAnsiTheme="minorHAnsi" w:cstheme="minorHAnsi"/>
                <w:iCs/>
              </w:rPr>
              <w:fldChar w:fldCharType="end"/>
            </w:r>
            <w:r w:rsidR="005B3422" w:rsidRPr="00402B9C">
              <w:rPr>
                <w:rFonts w:asciiTheme="minorHAnsi" w:hAnsiTheme="minorHAnsi" w:cstheme="minorHAnsi"/>
                <w:iCs/>
              </w:rPr>
            </w:r>
            <w:r w:rsidR="005B3422" w:rsidRPr="00402B9C">
              <w:rPr>
                <w:rFonts w:asciiTheme="minorHAnsi" w:hAnsiTheme="minorHAnsi" w:cstheme="minorHAnsi"/>
                <w:iCs/>
              </w:rPr>
              <w:fldChar w:fldCharType="separate"/>
            </w:r>
            <w:r w:rsidR="005B3422" w:rsidRPr="00402B9C">
              <w:rPr>
                <w:rFonts w:asciiTheme="minorHAnsi" w:hAnsiTheme="minorHAnsi" w:cstheme="minorHAnsi"/>
                <w:iCs/>
                <w:noProof/>
              </w:rPr>
              <w:t>(</w:t>
            </w:r>
            <w:hyperlink w:anchor="_ENREF_100" w:tooltip="Citrus Australia, 2021 #42640" w:history="1">
              <w:r w:rsidR="005B3422" w:rsidRPr="00402B9C">
                <w:rPr>
                  <w:rFonts w:asciiTheme="minorHAnsi" w:hAnsiTheme="minorHAnsi" w:cstheme="minorHAnsi"/>
                  <w:iCs/>
                  <w:noProof/>
                </w:rPr>
                <w:t>Citrus Australia 2021</w:t>
              </w:r>
            </w:hyperlink>
            <w:r w:rsidR="005B3422" w:rsidRPr="00402B9C">
              <w:rPr>
                <w:rFonts w:asciiTheme="minorHAnsi" w:hAnsiTheme="minorHAnsi" w:cstheme="minorHAnsi"/>
                <w:iCs/>
                <w:noProof/>
              </w:rPr>
              <w:t xml:space="preserve">; </w:t>
            </w:r>
            <w:hyperlink w:anchor="_ENREF_266" w:tooltip="Hardy, 2010 #27946" w:history="1">
              <w:r w:rsidR="005B3422" w:rsidRPr="00402B9C">
                <w:rPr>
                  <w:rFonts w:asciiTheme="minorHAnsi" w:hAnsiTheme="minorHAnsi" w:cstheme="minorHAnsi"/>
                  <w:iCs/>
                  <w:noProof/>
                </w:rPr>
                <w:t>Hardy et al. 2010</w:t>
              </w:r>
            </w:hyperlink>
            <w:r w:rsidR="005B3422" w:rsidRPr="00402B9C">
              <w:rPr>
                <w:rFonts w:asciiTheme="minorHAnsi" w:hAnsiTheme="minorHAnsi" w:cstheme="minorHAnsi"/>
                <w:iCs/>
                <w:noProof/>
              </w:rPr>
              <w:t xml:space="preserve">; </w:t>
            </w:r>
            <w:hyperlink w:anchor="_ENREF_461" w:tooltip="Plant Health Australia, 2015 #39350" w:history="1">
              <w:r w:rsidR="005B3422" w:rsidRPr="00402B9C">
                <w:rPr>
                  <w:rFonts w:asciiTheme="minorHAnsi" w:hAnsiTheme="minorHAnsi" w:cstheme="minorHAnsi"/>
                  <w:iCs/>
                  <w:noProof/>
                </w:rPr>
                <w:t>Plant Health Australia 2015</w:t>
              </w:r>
            </w:hyperlink>
            <w:r w:rsidR="005B3422" w:rsidRPr="00402B9C">
              <w:rPr>
                <w:rFonts w:asciiTheme="minorHAnsi" w:hAnsiTheme="minorHAnsi" w:cstheme="minorHAnsi"/>
                <w:iCs/>
                <w:noProof/>
              </w:rPr>
              <w:t>)</w:t>
            </w:r>
            <w:r w:rsidR="005B3422" w:rsidRPr="00402B9C">
              <w:rPr>
                <w:rFonts w:asciiTheme="minorHAnsi" w:hAnsiTheme="minorHAnsi" w:cstheme="minorHAnsi"/>
                <w:iCs/>
              </w:rPr>
              <w:fldChar w:fldCharType="end"/>
            </w:r>
            <w:r w:rsidR="00924D5D" w:rsidRPr="00402B9C">
              <w:rPr>
                <w:rFonts w:asciiTheme="minorHAnsi" w:hAnsiTheme="minorHAnsi" w:cstheme="minorHAnsi"/>
              </w:rPr>
              <w:t xml:space="preserve">. </w:t>
            </w:r>
            <w:r w:rsidRPr="00402B9C">
              <w:rPr>
                <w:rFonts w:asciiTheme="minorHAnsi" w:hAnsiTheme="minorHAnsi" w:cstheme="minorHAnsi"/>
                <w:iCs/>
              </w:rPr>
              <w:t xml:space="preserve">Citrus production regions with a tropical or subtropical climate would be most likely to support the establishment and spread of </w:t>
            </w:r>
            <w:r w:rsidRPr="00402B9C">
              <w:rPr>
                <w:rFonts w:asciiTheme="minorHAnsi" w:hAnsiTheme="minorHAnsi" w:cstheme="minorHAnsi"/>
                <w:i/>
                <w:iCs/>
              </w:rPr>
              <w:t xml:space="preserve">X. citri </w:t>
            </w:r>
            <w:r w:rsidRPr="00402B9C">
              <w:rPr>
                <w:rFonts w:asciiTheme="minorHAnsi" w:hAnsiTheme="minorHAnsi" w:cstheme="minorHAnsi"/>
                <w:iCs/>
              </w:rPr>
              <w:t>subsp</w:t>
            </w:r>
            <w:r w:rsidRPr="00402B9C">
              <w:rPr>
                <w:rFonts w:asciiTheme="minorHAnsi" w:hAnsiTheme="minorHAnsi" w:cstheme="minorHAnsi"/>
                <w:i/>
                <w:iCs/>
              </w:rPr>
              <w:t xml:space="preserve">. citri </w:t>
            </w:r>
            <w:r w:rsidR="005B3422" w:rsidRPr="00402B9C">
              <w:rPr>
                <w:rFonts w:asciiTheme="minorHAnsi" w:hAnsiTheme="minorHAnsi" w:cstheme="minorHAnsi"/>
                <w:iCs/>
                <w:noProof/>
              </w:rPr>
              <w:fldChar w:fldCharType="begin">
                <w:fldData xml:space="preserve">PEVuZE5vdGU+PENpdGU+PEF1dGhvcj5CdXJlYXUgb2YgTWV0ZW9yb2xvZ3k8L0F1dGhvcj48WWVh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PEVuZE5vdGU+PENpdGU+PEF1dGhvcj5CdXJlYXUgb2YgTWV0ZW9yb2xvZ3k8L0F1dGhvcj48WWVh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65" w:tooltip="Bureau of Meteorology, 2025 #55086" w:history="1">
              <w:r w:rsidR="005B3422" w:rsidRPr="00402B9C">
                <w:rPr>
                  <w:rFonts w:asciiTheme="minorHAnsi" w:hAnsiTheme="minorHAnsi" w:cstheme="minorHAnsi"/>
                  <w:iCs/>
                  <w:noProof/>
                </w:rPr>
                <w:t>Bureau of Meteorology 2025</w:t>
              </w:r>
            </w:hyperlink>
            <w:r w:rsidR="005B3422" w:rsidRPr="00402B9C">
              <w:rPr>
                <w:rFonts w:asciiTheme="minorHAnsi" w:hAnsiTheme="minorHAnsi" w:cstheme="minorHAnsi"/>
                <w:iCs/>
                <w:noProof/>
              </w:rPr>
              <w:t xml:space="preserve">; </w:t>
            </w:r>
            <w:hyperlink w:anchor="_ENREF_240" w:tooltip="Gottwald, 2000 #8229" w:history="1">
              <w:r w:rsidR="005B3422" w:rsidRPr="00402B9C">
                <w:rPr>
                  <w:rFonts w:asciiTheme="minorHAnsi" w:hAnsiTheme="minorHAnsi" w:cstheme="minorHAnsi"/>
                  <w:iCs/>
                  <w:noProof/>
                </w:rPr>
                <w:t>Gottwald &amp; Graham 2000</w:t>
              </w:r>
            </w:hyperlink>
            <w:r w:rsidR="005B3422" w:rsidRPr="00402B9C">
              <w:rPr>
                <w:rFonts w:asciiTheme="minorHAnsi" w:hAnsiTheme="minorHAnsi" w:cstheme="minorHAnsi"/>
                <w:iCs/>
                <w:noProof/>
              </w:rPr>
              <w:t xml:space="preserve">; </w:t>
            </w:r>
            <w:hyperlink w:anchor="_ENREF_521" w:tooltip="Stall, 1983 #7861" w:history="1">
              <w:r w:rsidR="005B3422" w:rsidRPr="00402B9C">
                <w:rPr>
                  <w:rFonts w:asciiTheme="minorHAnsi" w:hAnsiTheme="minorHAnsi" w:cstheme="minorHAnsi"/>
                  <w:iCs/>
                  <w:noProof/>
                </w:rPr>
                <w:t>Stall &amp; Seymour 1983</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 xml:space="preserve">, </w:t>
            </w:r>
            <w:r w:rsidRPr="00402B9C">
              <w:rPr>
                <w:rFonts w:asciiTheme="minorHAnsi" w:hAnsiTheme="minorHAnsi" w:cstheme="minorHAnsi"/>
                <w:iCs/>
              </w:rPr>
              <w:t>and citrus canker outbreaks have occurred in regions with these climates in the past.</w:t>
            </w:r>
          </w:p>
          <w:p w14:paraId="08C7066C" w14:textId="55D66F5A"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The bacterium naturally disperses via water-splash; and can be spread by human activities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&lt;EndNote&gt;&lt;Cite&gt;&lt;Author&gt;Department of Agriculture&lt;/Author&gt;&lt;Year&gt;2016&lt;/Year&gt;&lt;RecNum&gt;33914&lt;/RecNum&gt;&lt;DisplayText&gt;(Department of Agriculture 2016)&lt;/DisplayText&gt;&lt;record&gt;&lt;rec-number&gt;33914&lt;/rec-number&gt;&lt;foreign-keys&gt;&lt;key app="EN" db-id="pxwxw0er9zv2fxezxdk5tt5utz5p5vtrwdv0" timestamp="1552610094"&gt;33914&lt;/key&gt;&lt;/foreign-keys&gt;&lt;ref-type name="Reports"&gt;27&lt;/ref-type&gt;&lt;contributors&gt;&lt;authors&gt;&lt;author&gt;Department of Agriculture,&lt;/author&gt;&lt;/authors&gt;&lt;/contributors&gt;&lt;titles&gt;&lt;title&gt;&lt;style face="normal" font="default" size="100%"&gt;National diagnostic protocol for Asiatic citrus canker, &lt;/style&gt;&lt;style face="italic" font="default" size="100%"&gt;Xanthomonas citri&lt;/style&gt;&lt;style face="normal" font="default" size="100%"&gt; subsp. &lt;/style&gt;&lt;style face="italic" font="default" size="100%"&gt;citri&lt;/style&gt;&lt;/title&gt;&lt;/titles&gt;&lt;pages&gt;33 pp&lt;/pages&gt;&lt;number&gt;NDP 9&lt;/number&gt;&lt;keywords&gt;&lt;keyword&gt;National diagnostic protocol&lt;/keyword&gt;&lt;keyword&gt;Asiatic citrus canker&lt;/keyword&gt;&lt;keyword&gt;Xanthomonas citri subsp. citri&lt;/keyword&gt;&lt;keyword&gt;Xanthomonas citri subsp. citri&lt;/keyword&gt;&lt;keyword&gt;pathotype&lt;/keyword&gt;&lt;keyword&gt;Xanthomonas axonopodis pv. citri&lt;/keyword&gt;&lt;/keywords&gt;&lt;dates&gt;&lt;year&gt;2016&lt;/year&gt;&lt;/dates&gt;&lt;publisher&gt;Australian Government, Department of Agriculture&lt;/publisher&gt;&lt;urls&gt;&lt;/urls&gt;&lt;custom1&gt;Citrus canker MH&lt;/custom1&gt;&lt;/record&gt;&lt;/Cite&gt;&lt;/EndNote&gt;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141" w:tooltip="Department of Agriculture, 2016 #33914" w:history="1">
              <w:r w:rsidR="005B3422" w:rsidRPr="00402B9C">
                <w:rPr>
                  <w:rFonts w:asciiTheme="minorHAnsi" w:hAnsiTheme="minorHAnsi" w:cstheme="minorHAnsi"/>
                  <w:iCs/>
                  <w:noProof/>
                </w:rPr>
                <w:t>Department of Agriculture 2016</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w:t>
            </w:r>
          </w:p>
        </w:tc>
        <w:tc>
          <w:tcPr>
            <w:tcW w:w="1696" w:type="dxa"/>
            <w:shd w:val="clear" w:color="auto" w:fill="auto"/>
          </w:tcPr>
          <w:p w14:paraId="564E00D3" w14:textId="01FCE2EB"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Pr="001522B0">
              <w:rPr>
                <w:rFonts w:asciiTheme="minorHAnsi" w:hAnsiTheme="minorHAnsi" w:cstheme="minorHAnsi"/>
                <w:i/>
                <w:iCs/>
              </w:rPr>
              <w:t>Xanthomonas citri</w:t>
            </w:r>
            <w:r w:rsidRPr="001522B0">
              <w:rPr>
                <w:rFonts w:asciiTheme="minorHAnsi" w:hAnsiTheme="minorHAnsi" w:cstheme="minorHAnsi"/>
                <w:iCs/>
              </w:rPr>
              <w:t xml:space="preserve"> subsp. </w:t>
            </w:r>
            <w:r w:rsidRPr="001522B0">
              <w:rPr>
                <w:rFonts w:asciiTheme="minorHAnsi" w:hAnsiTheme="minorHAnsi" w:cstheme="minorHAnsi"/>
                <w:i/>
                <w:iCs/>
              </w:rPr>
              <w:t>citri</w:t>
            </w:r>
            <w:r w:rsidRPr="001522B0">
              <w:rPr>
                <w:rFonts w:asciiTheme="minorHAnsi" w:hAnsiTheme="minorHAnsi" w:cstheme="minorHAnsi"/>
                <w:iCs/>
              </w:rPr>
              <w:t xml:space="preserve"> is one of the most economically damaging diseases of citrus worldwide </w:t>
            </w:r>
            <w:r w:rsidR="005B3422">
              <w:rPr>
                <w:rFonts w:asciiTheme="minorHAnsi" w:hAnsiTheme="minorHAnsi" w:cstheme="minorHAnsi"/>
                <w:iCs/>
                <w:noProof/>
              </w:rPr>
              <w:fldChar w:fldCharType="begin"/>
            </w:r>
            <w:r w:rsidR="005B3422">
              <w:rPr>
                <w:rFonts w:asciiTheme="minorHAnsi" w:hAnsiTheme="minorHAnsi" w:cstheme="minorHAnsi"/>
                <w:iCs/>
                <w:noProof/>
              </w:rPr>
              <w:instrText xml:space="preserve"> ADDIN EN.CITE &lt;EndNote&gt;&lt;Cite&gt;&lt;Author&gt;Plant Health Australia&lt;/Author&gt;&lt;Year&gt;2004&lt;/Year&gt;&lt;RecNum&gt;4873&lt;/RecNum&gt;&lt;DisplayText&gt;(Plant Health Australia 2004)&lt;/DisplayText&gt;&lt;record&gt;&lt;rec-number&gt;4873&lt;/rec-number&gt;&lt;foreign-keys&gt;&lt;key app="EN" db-id="pxwxw0er9zv2fxezxdk5tt5utz5p5vtrwdv0" timestamp="1451972490"&gt;4873&lt;/key&gt;&lt;/foreign-keys&gt;&lt;ref-type name="Reports"&gt;27&lt;/ref-type&gt;&lt;contributors&gt;&lt;authors&gt;&lt;author&gt;Plant Health Australia,&lt;/author&gt;&lt;/authors&gt;&lt;/contributors&gt;&lt;titles&gt;&lt;title&gt;National citrus industry biosecurity plan&lt;/title&gt;&lt;/titles&gt;&lt;pages&gt;1-244&lt;/pages&gt;&lt;keywords&gt;&lt;keyword&gt;Biosecurity&lt;/keyword&gt;&lt;keyword&gt;Citrus&lt;/keyword&gt;&lt;keyword&gt;Industries&lt;/keyword&gt;&lt;keyword&gt;Industry&lt;/keyword&gt;&lt;keyword&gt;Industry Biosecurity Plan&lt;/keyword&gt;&lt;/keywords&gt;&lt;dates&gt;&lt;year&gt;2004&lt;/year&gt;&lt;/dates&gt;&lt;pub-location&gt;Canberra&lt;/pub-location&gt;&lt;publisher&gt;Plant Health Australia&lt;/publisher&gt;&lt;orig-pub&gt;&lt;style face="underline" font="default" size="100%"&gt;J:\E Library\Plant Catalogue\P&lt;/style&gt;&lt;/orig-pub&gt;&lt;label&gt;67018&lt;/label&gt;&lt;urls&gt;&lt;/urls&gt;&lt;custom1&gt;gm&lt;/custom1&gt;&lt;/record&gt;&lt;/Cite&gt;&lt;/EndNote&gt;</w:instrText>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460" w:tooltip="Plant Health Australia, 2004 #4873" w:history="1">
              <w:r w:rsidR="005B3422">
                <w:rPr>
                  <w:rFonts w:asciiTheme="minorHAnsi" w:hAnsiTheme="minorHAnsi" w:cstheme="minorHAnsi"/>
                  <w:iCs/>
                  <w:noProof/>
                </w:rPr>
                <w:t>Plant Health Australia 2004</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r w:rsidR="003B5919" w:rsidRPr="001522B0">
              <w:rPr>
                <w:rFonts w:asciiTheme="minorHAnsi" w:hAnsiTheme="minorHAnsi" w:cstheme="minorHAnsi"/>
                <w:iCs/>
              </w:rPr>
              <w:t xml:space="preserve"> </w:t>
            </w:r>
            <w:r w:rsidRPr="001522B0">
              <w:rPr>
                <w:rFonts w:asciiTheme="minorHAnsi" w:hAnsiTheme="minorHAnsi" w:cstheme="minorHAnsi"/>
                <w:iCs/>
              </w:rPr>
              <w:t xml:space="preserve">and most </w:t>
            </w:r>
            <w:r w:rsidRPr="001522B0">
              <w:rPr>
                <w:rFonts w:asciiTheme="minorHAnsi" w:hAnsiTheme="minorHAnsi" w:cstheme="minorHAnsi"/>
                <w:i/>
                <w:iCs/>
              </w:rPr>
              <w:t>Citrus</w:t>
            </w:r>
            <w:r w:rsidRPr="001522B0">
              <w:rPr>
                <w:rFonts w:asciiTheme="minorHAnsi" w:hAnsiTheme="minorHAnsi" w:cstheme="minorHAnsi"/>
                <w:iCs/>
              </w:rPr>
              <w:t xml:space="preserve"> species are susceptible. In addition to direct crop losses, the introduction of this pathogen would impact on interstate trade and access to overseas markets. The cost of eradication alone for the Emerald, Qld incursion in 2004 was estimated to be $17.6 million </w:t>
            </w:r>
            <w:r w:rsidR="005B3422">
              <w:rPr>
                <w:rFonts w:asciiTheme="minorHAnsi" w:hAnsiTheme="minorHAnsi" w:cstheme="minorHAnsi"/>
                <w:iCs/>
              </w:rPr>
              <w:fldChar w:fldCharType="begin"/>
            </w:r>
            <w:r w:rsidR="005B3422">
              <w:rPr>
                <w:rFonts w:asciiTheme="minorHAnsi" w:hAnsiTheme="minorHAnsi" w:cstheme="minorHAnsi"/>
                <w:iCs/>
              </w:rPr>
              <w:instrText xml:space="preserve"> ADDIN EN.CITE &lt;EndNote&gt;&lt;Cite&gt;&lt;Author&gt;Gambley&lt;/Author&gt;&lt;Year&gt;2009&lt;/Year&gt;&lt;RecNum&gt;16019&lt;/RecNum&gt;&lt;DisplayText&gt;(Gambley et al. 2009)&lt;/DisplayText&gt;&lt;record&gt;&lt;rec-number&gt;16019&lt;/rec-number&gt;&lt;foreign-keys&gt;&lt;key app="EN" db-id="pxwxw0er9zv2fxezxdk5tt5utz5p5vtrwdv0" timestamp="1451972724"&gt;16019&lt;/key&gt;&lt;/foreign-keys&gt;&lt;ref-type name="Journal Articles"&gt;17&lt;/ref-type&gt;&lt;contributors&gt;&lt;authors&gt;&lt;author&gt;Gambley,C.F.&lt;/author&gt;&lt;author&gt;Miles,A.K.&lt;/author&gt;&lt;author&gt;Ramsden,M.&lt;/author&gt;&lt;author&gt;Doogan,V.&lt;/author&gt;&lt;author&gt;Thomas,J.E.&lt;/author&gt;&lt;author&gt;Parmenter,K.&lt;/author&gt;&lt;author&gt;Whittle,P.J.L.&lt;/author&gt;&lt;/authors&gt;&lt;/contributors&gt;&lt;titles&gt;&lt;title&gt;The distribution and spread of citrus canker in Emerald, Australia&lt;/title&gt;&lt;secondary-title&gt;Australasian Plant Pathology&lt;/secondary-title&gt;&lt;/titles&gt;&lt;periodical&gt;&lt;full-title&gt;Australasian Plant Pathology&lt;/full-title&gt;&lt;/periodical&gt;&lt;pages&gt;547-557&lt;/pages&gt;&lt;volume&gt;38&lt;/volume&gt;&lt;keywords&gt;&lt;keyword&gt;Australia&lt;/keyword&gt;&lt;keyword&gt;Canker&lt;/keyword&gt;&lt;keyword&gt;Citrus&lt;/keyword&gt;&lt;keyword&gt;Citrus canker&lt;/keyword&gt;&lt;keyword&gt;Distribution&lt;/keyword&gt;&lt;keyword&gt;Spread&lt;/keyword&gt;&lt;/keywords&gt;&lt;dates&gt;&lt;year&gt;2009&lt;/year&gt;&lt;/dates&gt;&lt;orig-pub&gt;&lt;style face="underline" font="default" size="100%"&gt;J:\E Library\Plant Catalogue\G&lt;/style&gt;&lt;/orig-pub&gt;&lt;label&gt;80189&lt;/label&gt;&lt;urls&gt;&lt;/urls&gt;&lt;custom1&gt;Citrus to USA jc&lt;/custom1&gt;&lt;/record&gt;&lt;/Cite&gt;&lt;/EndNote&gt;</w:instrText>
            </w:r>
            <w:r w:rsidR="005B3422">
              <w:rPr>
                <w:rFonts w:asciiTheme="minorHAnsi" w:hAnsiTheme="minorHAnsi" w:cstheme="minorHAnsi"/>
                <w:iCs/>
              </w:rPr>
              <w:fldChar w:fldCharType="separate"/>
            </w:r>
            <w:r w:rsidR="005B3422">
              <w:rPr>
                <w:rFonts w:asciiTheme="minorHAnsi" w:hAnsiTheme="minorHAnsi" w:cstheme="minorHAnsi"/>
                <w:iCs/>
                <w:noProof/>
              </w:rPr>
              <w:t>(</w:t>
            </w:r>
            <w:hyperlink w:anchor="_ENREF_221" w:tooltip="Gambley, 2009 #16019" w:history="1">
              <w:r w:rsidR="005B3422">
                <w:rPr>
                  <w:rFonts w:asciiTheme="minorHAnsi" w:hAnsiTheme="minorHAnsi" w:cstheme="minorHAnsi"/>
                  <w:iCs/>
                  <w:noProof/>
                </w:rPr>
                <w:t>Gambley et al. 2009</w:t>
              </w:r>
            </w:hyperlink>
            <w:r w:rsidR="005B3422">
              <w:rPr>
                <w:rFonts w:asciiTheme="minorHAnsi" w:hAnsiTheme="minorHAnsi" w:cstheme="minorHAnsi"/>
                <w:iCs/>
                <w:noProof/>
              </w:rPr>
              <w:t>)</w:t>
            </w:r>
            <w:r w:rsidR="005B3422">
              <w:rPr>
                <w:rFonts w:asciiTheme="minorHAnsi" w:hAnsiTheme="minorHAnsi" w:cstheme="minorHAnsi"/>
                <w:iCs/>
              </w:rPr>
              <w:fldChar w:fldCharType="end"/>
            </w:r>
            <w:r w:rsidR="00E4481E" w:rsidRPr="001522B0">
              <w:rPr>
                <w:rFonts w:asciiTheme="minorHAnsi" w:hAnsiTheme="minorHAnsi" w:cstheme="minorHAnsi"/>
              </w:rPr>
              <w:t>.</w:t>
            </w:r>
          </w:p>
        </w:tc>
        <w:tc>
          <w:tcPr>
            <w:tcW w:w="1186" w:type="dxa"/>
            <w:shd w:val="clear" w:color="auto" w:fill="auto"/>
          </w:tcPr>
          <w:p w14:paraId="09828336"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Yes (EP)</w:t>
            </w:r>
          </w:p>
        </w:tc>
      </w:tr>
      <w:tr w:rsidR="007E38F6" w:rsidRPr="001522B0" w14:paraId="1E050866" w14:textId="77777777" w:rsidTr="00F1755C">
        <w:trPr>
          <w:trHeight w:val="75"/>
          <w:jc w:val="center"/>
        </w:trPr>
        <w:tc>
          <w:tcPr>
            <w:tcW w:w="1905" w:type="dxa"/>
            <w:shd w:val="clear" w:color="auto" w:fill="auto"/>
          </w:tcPr>
          <w:p w14:paraId="1591542C"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b/>
                <w:bCs/>
              </w:rPr>
              <w:t>CHROMALVEOLATA</w:t>
            </w:r>
          </w:p>
        </w:tc>
        <w:tc>
          <w:tcPr>
            <w:tcW w:w="1345" w:type="dxa"/>
            <w:shd w:val="clear" w:color="auto" w:fill="auto"/>
          </w:tcPr>
          <w:p w14:paraId="0356D310" w14:textId="77777777" w:rsidR="007E38F6" w:rsidRPr="001522B0" w:rsidRDefault="007E38F6" w:rsidP="00F1755C">
            <w:pPr>
              <w:pStyle w:val="TableText"/>
              <w:rPr>
                <w:rFonts w:asciiTheme="minorHAnsi" w:hAnsiTheme="minorHAnsi" w:cstheme="minorHAnsi"/>
              </w:rPr>
            </w:pPr>
          </w:p>
        </w:tc>
        <w:tc>
          <w:tcPr>
            <w:tcW w:w="1693" w:type="dxa"/>
            <w:shd w:val="clear" w:color="auto" w:fill="auto"/>
          </w:tcPr>
          <w:p w14:paraId="34EBAD55" w14:textId="77777777" w:rsidR="007E38F6" w:rsidRPr="00402B9C" w:rsidRDefault="007E38F6" w:rsidP="00F1755C">
            <w:pPr>
              <w:pStyle w:val="TableText"/>
              <w:rPr>
                <w:rFonts w:asciiTheme="minorHAnsi" w:hAnsiTheme="minorHAnsi" w:cstheme="minorHAnsi"/>
              </w:rPr>
            </w:pPr>
          </w:p>
        </w:tc>
        <w:tc>
          <w:tcPr>
            <w:tcW w:w="2962" w:type="dxa"/>
            <w:shd w:val="clear" w:color="auto" w:fill="auto"/>
          </w:tcPr>
          <w:p w14:paraId="50656946" w14:textId="77777777" w:rsidR="007E38F6" w:rsidRPr="00402B9C" w:rsidRDefault="007E38F6" w:rsidP="00F1755C">
            <w:pPr>
              <w:pStyle w:val="TableText"/>
              <w:rPr>
                <w:rFonts w:asciiTheme="minorHAnsi" w:hAnsiTheme="minorHAnsi" w:cstheme="minorHAnsi"/>
              </w:rPr>
            </w:pPr>
          </w:p>
        </w:tc>
        <w:tc>
          <w:tcPr>
            <w:tcW w:w="1837" w:type="dxa"/>
          </w:tcPr>
          <w:p w14:paraId="5D8482A3" w14:textId="77777777" w:rsidR="007E38F6" w:rsidRPr="00402B9C" w:rsidRDefault="007E38F6" w:rsidP="00F1755C">
            <w:pPr>
              <w:pStyle w:val="TableText"/>
              <w:rPr>
                <w:rFonts w:asciiTheme="minorHAnsi" w:hAnsiTheme="minorHAnsi" w:cstheme="minorHAnsi"/>
              </w:rPr>
            </w:pPr>
          </w:p>
        </w:tc>
        <w:tc>
          <w:tcPr>
            <w:tcW w:w="1834" w:type="dxa"/>
            <w:shd w:val="clear" w:color="auto" w:fill="auto"/>
          </w:tcPr>
          <w:p w14:paraId="3F9489BF" w14:textId="77777777" w:rsidR="007E38F6" w:rsidRPr="00402B9C" w:rsidRDefault="007E38F6" w:rsidP="00F1755C">
            <w:pPr>
              <w:pStyle w:val="TableText"/>
              <w:rPr>
                <w:rFonts w:asciiTheme="minorHAnsi" w:hAnsiTheme="minorHAnsi" w:cstheme="minorHAnsi"/>
              </w:rPr>
            </w:pPr>
          </w:p>
        </w:tc>
        <w:tc>
          <w:tcPr>
            <w:tcW w:w="1696" w:type="dxa"/>
            <w:shd w:val="clear" w:color="auto" w:fill="auto"/>
          </w:tcPr>
          <w:p w14:paraId="407538C2" w14:textId="77777777" w:rsidR="007E38F6" w:rsidRPr="001522B0" w:rsidRDefault="007E38F6" w:rsidP="00F1755C">
            <w:pPr>
              <w:pStyle w:val="TableText"/>
              <w:rPr>
                <w:rFonts w:asciiTheme="minorHAnsi" w:hAnsiTheme="minorHAnsi" w:cstheme="minorHAnsi"/>
              </w:rPr>
            </w:pPr>
          </w:p>
        </w:tc>
        <w:tc>
          <w:tcPr>
            <w:tcW w:w="1186" w:type="dxa"/>
            <w:shd w:val="clear" w:color="auto" w:fill="auto"/>
          </w:tcPr>
          <w:p w14:paraId="6C0F322E" w14:textId="77777777" w:rsidR="007E38F6" w:rsidRPr="001522B0" w:rsidRDefault="007E38F6" w:rsidP="00F1755C">
            <w:pPr>
              <w:pStyle w:val="TableText"/>
              <w:rPr>
                <w:rStyle w:val="Emphasis"/>
                <w:rFonts w:asciiTheme="minorHAnsi" w:hAnsiTheme="minorHAnsi" w:cstheme="minorHAnsi"/>
                <w:i w:val="0"/>
                <w:iCs w:val="0"/>
              </w:rPr>
            </w:pPr>
          </w:p>
        </w:tc>
      </w:tr>
      <w:tr w:rsidR="007E38F6" w:rsidRPr="001522B0" w14:paraId="1D67E879" w14:textId="77777777" w:rsidTr="00F1755C">
        <w:trPr>
          <w:trHeight w:val="75"/>
          <w:jc w:val="center"/>
        </w:trPr>
        <w:tc>
          <w:tcPr>
            <w:tcW w:w="1905" w:type="dxa"/>
            <w:shd w:val="clear" w:color="auto" w:fill="auto"/>
          </w:tcPr>
          <w:p w14:paraId="421FE3EE" w14:textId="77777777" w:rsidR="007E38F6" w:rsidRPr="001522B0" w:rsidRDefault="007E38F6" w:rsidP="00F1755C">
            <w:pPr>
              <w:pStyle w:val="TableText"/>
              <w:rPr>
                <w:rFonts w:asciiTheme="minorHAnsi" w:hAnsiTheme="minorHAnsi" w:cstheme="minorHAnsi"/>
                <w:iCs/>
              </w:rPr>
            </w:pPr>
            <w:bookmarkStart w:id="350" w:name="_Hlk120025730"/>
            <w:r w:rsidRPr="001522B0">
              <w:rPr>
                <w:rFonts w:asciiTheme="minorHAnsi" w:hAnsiTheme="minorHAnsi" w:cstheme="minorHAnsi"/>
                <w:i/>
                <w:iCs/>
              </w:rPr>
              <w:t xml:space="preserve">Phytophthora citrophthora </w:t>
            </w:r>
            <w:r w:rsidRPr="001522B0">
              <w:rPr>
                <w:rFonts w:asciiTheme="minorHAnsi" w:hAnsiTheme="minorHAnsi" w:cstheme="minorHAnsi"/>
                <w:iCs/>
              </w:rPr>
              <w:t>(R.E. Sm. &amp; E.H. Sm.) Leonian</w:t>
            </w:r>
          </w:p>
          <w:p w14:paraId="5C78081C"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 xml:space="preserve">Synonym(s): </w:t>
            </w:r>
            <w:r w:rsidRPr="001522B0">
              <w:rPr>
                <w:rFonts w:asciiTheme="minorHAnsi" w:hAnsiTheme="minorHAnsi" w:cstheme="minorHAnsi"/>
                <w:i/>
                <w:iCs/>
              </w:rPr>
              <w:t xml:space="preserve">Pythiacystis citrophthora </w:t>
            </w:r>
            <w:r w:rsidRPr="001522B0">
              <w:rPr>
                <w:rFonts w:asciiTheme="minorHAnsi" w:hAnsiTheme="minorHAnsi" w:cstheme="minorHAnsi"/>
                <w:iCs/>
              </w:rPr>
              <w:t>R.E. Sm. &amp; E.H. Sm.</w:t>
            </w:r>
          </w:p>
          <w:p w14:paraId="03DC1489"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[Peronosporales: Peronosporaceae]</w:t>
            </w:r>
          </w:p>
          <w:p w14:paraId="2D0C70A3"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Brown rot of citrus fruit</w:t>
            </w:r>
            <w:bookmarkEnd w:id="350"/>
          </w:p>
        </w:tc>
        <w:tc>
          <w:tcPr>
            <w:tcW w:w="1345" w:type="dxa"/>
            <w:shd w:val="clear" w:color="auto" w:fill="auto"/>
          </w:tcPr>
          <w:p w14:paraId="5149DEC7" w14:textId="72EECDCC" w:rsidR="007E38F6" w:rsidRPr="001522B0" w:rsidRDefault="007E38F6" w:rsidP="00F1755C">
            <w:pPr>
              <w:pStyle w:val="TableText"/>
              <w:rPr>
                <w:rFonts w:asciiTheme="minorHAnsi" w:hAnsiTheme="minorHAnsi" w:cstheme="minorHAnsi"/>
              </w:rPr>
            </w:pPr>
            <w:bookmarkStart w:id="351" w:name="_Hlk120025756"/>
            <w:r w:rsidRPr="001522B0">
              <w:rPr>
                <w:rFonts w:asciiTheme="minorHAnsi" w:hAnsiTheme="minorHAnsi" w:cstheme="minorHAnsi"/>
                <w:iCs/>
              </w:rPr>
              <w:t xml:space="preserve">Yes </w:t>
            </w:r>
            <w:bookmarkEnd w:id="351"/>
            <w:r w:rsidR="005B3422">
              <w:rPr>
                <w:rFonts w:asciiTheme="minorHAnsi" w:hAnsiTheme="minorHAnsi" w:cstheme="minorHAnsi"/>
                <w:iCs/>
                <w:noProof/>
              </w:rPr>
              <w:fldChar w:fldCharType="begin">
                <w:fldData xml:space="preserve">PEVuZE5vdGU+PENpdGU+PEF1dGhvcj5EcmVudGg8L0F1dGhvcj48WWVhcj4yMDA0PC9ZZWFyPjxS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PEVuZE5vdGU+PENpdGU+PEF1dGhvcj5EcmVudGg8L0F1dGhvcj48WWVhcj4yMDA0PC9ZZWFyPjxS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162" w:tooltip="Drenth, 2004 #12420" w:history="1">
              <w:r w:rsidR="005B3422">
                <w:rPr>
                  <w:rFonts w:asciiTheme="minorHAnsi" w:hAnsiTheme="minorHAnsi" w:cstheme="minorHAnsi"/>
                  <w:iCs/>
                  <w:noProof/>
                </w:rPr>
                <w:t>Drenth &amp; Guest 2004</w:t>
              </w:r>
            </w:hyperlink>
            <w:r w:rsidR="005B3422">
              <w:rPr>
                <w:rFonts w:asciiTheme="minorHAnsi" w:hAnsiTheme="minorHAnsi" w:cstheme="minorHAnsi"/>
                <w:iCs/>
                <w:noProof/>
              </w:rPr>
              <w:t xml:space="preserve">; </w:t>
            </w:r>
            <w:hyperlink w:anchor="_ENREF_605" w:tooltip="Whittle, 1992 #32977" w:history="1">
              <w:r w:rsidR="005B3422">
                <w:rPr>
                  <w:rFonts w:asciiTheme="minorHAnsi" w:hAnsiTheme="minorHAnsi" w:cstheme="minorHAnsi"/>
                  <w:iCs/>
                  <w:noProof/>
                </w:rPr>
                <w:t>Whittle 1992</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19F44FA9" w14:textId="00C0E75F" w:rsidR="007E38F6" w:rsidRPr="00402B9C" w:rsidRDefault="007E38F6" w:rsidP="00F1755C">
            <w:pPr>
              <w:pStyle w:val="TableText"/>
              <w:rPr>
                <w:rFonts w:asciiTheme="minorHAnsi" w:hAnsiTheme="minorHAnsi" w:cstheme="minorHAnsi"/>
              </w:rPr>
            </w:pPr>
            <w:bookmarkStart w:id="352" w:name="_Hlk120025809"/>
            <w:r w:rsidRPr="00402B9C">
              <w:rPr>
                <w:rFonts w:asciiTheme="minorHAnsi" w:hAnsiTheme="minorHAnsi" w:cstheme="minorHAnsi"/>
                <w:iCs/>
              </w:rPr>
              <w:t xml:space="preserve">Yes. NSW, Qld, SA, Vic., WA </w:t>
            </w:r>
            <w:bookmarkEnd w:id="352"/>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TnVtPjU1MDgwPC9SZWNOdW0+PERpc3BsYXlUZXh0PihBUFBEIDIwMjU7IEJ1cmdlc3MgZXQgYWwu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=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TnVtPjU1MDgwPC9SZWNOdW0+PERpc3BsYXlUZXh0PihBUFBEIDIwMjU7IEJ1cmdlc3MgZXQgYWwu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=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66" w:tooltip="Burgess, 2021 #46059" w:history="1">
              <w:r w:rsidR="005B3422" w:rsidRPr="00402B9C">
                <w:rPr>
                  <w:rFonts w:asciiTheme="minorHAnsi" w:hAnsiTheme="minorHAnsi" w:cstheme="minorHAnsi"/>
                  <w:noProof/>
                </w:rPr>
                <w:t>Burgess et al. 2021</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4CA0D84A" w14:textId="77777777" w:rsidR="007E38F6" w:rsidRPr="00402B9C" w:rsidRDefault="007E38F6" w:rsidP="00F1755C">
            <w:pPr>
              <w:pStyle w:val="TableText"/>
              <w:rPr>
                <w:rFonts w:asciiTheme="minorHAnsi" w:hAnsiTheme="minorHAnsi" w:cstheme="minorHAnsi"/>
              </w:rPr>
            </w:pPr>
            <w:bookmarkStart w:id="353" w:name="_Hlk120025828"/>
            <w:r w:rsidRPr="00402B9C">
              <w:rPr>
                <w:rFonts w:asciiTheme="minorHAnsi" w:hAnsiTheme="minorHAnsi" w:cstheme="minorHAnsi"/>
                <w:iCs/>
              </w:rPr>
              <w:t>Assessment not required</w:t>
            </w:r>
            <w:bookmarkEnd w:id="353"/>
          </w:p>
        </w:tc>
        <w:tc>
          <w:tcPr>
            <w:tcW w:w="1837" w:type="dxa"/>
          </w:tcPr>
          <w:p w14:paraId="51967D2D"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834" w:type="dxa"/>
            <w:shd w:val="clear" w:color="auto" w:fill="auto"/>
          </w:tcPr>
          <w:p w14:paraId="154D0F93"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696" w:type="dxa"/>
            <w:shd w:val="clear" w:color="auto" w:fill="auto"/>
          </w:tcPr>
          <w:p w14:paraId="485B474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Assessment not required</w:t>
            </w:r>
          </w:p>
        </w:tc>
        <w:tc>
          <w:tcPr>
            <w:tcW w:w="1186" w:type="dxa"/>
            <w:shd w:val="clear" w:color="auto" w:fill="auto"/>
          </w:tcPr>
          <w:p w14:paraId="70CA5691"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No</w:t>
            </w:r>
          </w:p>
        </w:tc>
      </w:tr>
      <w:tr w:rsidR="007E38F6" w:rsidRPr="001522B0" w14:paraId="46DDCE5F" w14:textId="77777777" w:rsidTr="00F1755C">
        <w:trPr>
          <w:trHeight w:val="75"/>
          <w:jc w:val="center"/>
        </w:trPr>
        <w:tc>
          <w:tcPr>
            <w:tcW w:w="1905" w:type="dxa"/>
            <w:shd w:val="clear" w:color="auto" w:fill="auto"/>
          </w:tcPr>
          <w:p w14:paraId="364E1DBC" w14:textId="77777777" w:rsidR="007E38F6" w:rsidRPr="000D21E7" w:rsidRDefault="007E38F6" w:rsidP="00F1755C">
            <w:pPr>
              <w:pStyle w:val="TableText"/>
              <w:rPr>
                <w:rFonts w:asciiTheme="minorHAnsi" w:hAnsiTheme="minorHAnsi" w:cstheme="minorHAnsi"/>
                <w:iCs/>
                <w:lang w:val="it-IT"/>
              </w:rPr>
            </w:pPr>
            <w:r w:rsidRPr="000D21E7">
              <w:rPr>
                <w:rFonts w:asciiTheme="minorHAnsi" w:hAnsiTheme="minorHAnsi" w:cstheme="minorHAnsi"/>
                <w:i/>
                <w:iCs/>
                <w:lang w:val="it-IT"/>
              </w:rPr>
              <w:t xml:space="preserve">Phytophthora insolita </w:t>
            </w:r>
            <w:r w:rsidRPr="000D21E7">
              <w:rPr>
                <w:rFonts w:asciiTheme="minorHAnsi" w:hAnsiTheme="minorHAnsi" w:cstheme="minorHAnsi"/>
                <w:iCs/>
                <w:lang w:val="it-IT"/>
              </w:rPr>
              <w:t>Ann &amp; W.H. Ko</w:t>
            </w:r>
          </w:p>
          <w:p w14:paraId="6DD77C7A"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[Peronosporales: Peronosporaceae]</w:t>
            </w:r>
          </w:p>
          <w:p w14:paraId="7ECF4396"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Downy mildew</w:t>
            </w:r>
          </w:p>
        </w:tc>
        <w:tc>
          <w:tcPr>
            <w:tcW w:w="1345" w:type="dxa"/>
            <w:shd w:val="clear" w:color="auto" w:fill="auto"/>
          </w:tcPr>
          <w:p w14:paraId="7060C7A7" w14:textId="22F7B160"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r>
            <w:r w:rsidR="005B3422">
              <w:rPr>
                <w:rFonts w:asciiTheme="minorHAnsi" w:hAnsiTheme="minorHAnsi" w:cstheme="minorHAnsi"/>
                <w:iCs/>
                <w:noProof/>
              </w:rPr>
              <w:instrText xml:space="preserve"> ADDIN EN.CITE &lt;EndNote&gt;&lt;Cite&gt;&lt;Author&gt;De Patrizio&lt;/Author&gt;&lt;Year&gt;2013&lt;/Year&gt;&lt;RecNum&gt;49594&lt;/RecNum&gt;&lt;DisplayText&gt;(De Patrizio et al. 2013)&lt;/DisplayText&gt;&lt;record&gt;&lt;rec-number&gt;49594&lt;/rec-number&gt;&lt;foreign-keys&gt;&lt;key app="EN" db-id="pxwxw0er9zv2fxezxdk5tt5utz5p5vtrwdv0" timestamp="1683420534"&gt;49594&lt;/key&gt;&lt;/foreign-keys&gt;&lt;ref-type name="Journal Articles"&gt;17&lt;/ref-type&gt;&lt;contributors&gt;&lt;authors&gt;&lt;author&gt;De Patrizio, A.&lt;/author&gt;&lt;author&gt;Cacciola, S.O.&lt;/author&gt;&lt;author&gt;Olsson, C.&lt;/author&gt;&lt;author&gt;Faedda, R.&lt;/author&gt;&lt;author&gt;Ramstedt, M.&lt;/author&gt;&lt;author&gt;Wright, S.&lt;/author&gt;&lt;author&gt;Chau, N.M.&lt;/author&gt;&lt;author&gt;Hoa, N.M.&lt;/author&gt;&lt;author&gt;Pane, A.&lt;/author&gt;&lt;author&gt;Prigigallo, M.I.&lt;/author&gt;&lt;author&gt;Schena, L.&lt;/author&gt;&lt;author&gt;Magnano di San Lio, G.&lt;/author&gt;&lt;/authors&gt;&lt;/contributors&gt;&lt;titles&gt;&lt;title&gt;&lt;style face="normal" font="default" size="100%"&gt;Identification of &lt;/style&gt;&lt;style face="italic" font="default" size="100%"&gt;Phytophthora &lt;/style&gt;&lt;style face="normal" font="default" size="100%"&gt;species infecting citrus in Vietnam&lt;/style&gt;&lt;/title&gt;&lt;secondary-title&gt;Journal of Plant Pathology&lt;/secondary-title&gt;&lt;/titles&gt;&lt;periodical&gt;&lt;full-title&gt;Journal of Plant Pathology&lt;/full-title&gt;&lt;/periodical&gt;&lt;pages&gt;S4.41&lt;/pages&gt;&lt;volume&gt;95&lt;/volume&gt;&lt;number&gt;4 (suppl.)&lt;/number&gt;&lt;keywords&gt;&lt;keyword&gt;Identification&lt;/keyword&gt;&lt;keyword&gt;Phytophthora Species&lt;/keyword&gt;&lt;keyword&gt;Infecting&lt;/keyword&gt;&lt;keyword&gt;Citrus&lt;/keyword&gt;&lt;keyword&gt;Vietnam&lt;/keyword&gt;&lt;/keywords&gt;&lt;dates&gt;&lt;year&gt;2013&lt;/year&gt;&lt;/dates&gt;&lt;urls&gt;&lt;pdf-urls&gt;&lt;url&gt;file://J:\E Library\Plant Catalogue\D\De Patrizio et al 2013 EN49594 Identification of Phytophthora species infecting citrus in Vietnam.pdf&lt;/url&gt;&lt;/pdf-urls&gt;&lt;/urls&gt;&lt;custom1&gt;Pomelo from Vietnam - KC&lt;/custom1&gt;&lt;/record&gt;&lt;/Cite&gt;&lt;/EndNote&gt;</w:instrText>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139" w:tooltip="De Patrizio, 2013 #49594" w:history="1">
              <w:r w:rsidR="005B3422">
                <w:rPr>
                  <w:rFonts w:asciiTheme="minorHAnsi" w:hAnsiTheme="minorHAnsi" w:cstheme="minorHAnsi"/>
                  <w:iCs/>
                  <w:noProof/>
                </w:rPr>
                <w:t>De Patrizio et al. 2013</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4BD83CBD" w14:textId="507685AA"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Yes. WA </w: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TnVtPjU1MDgwPC9SZWNOdW0+PERpc3BsYXlUZXh0PihBUFBEIDIwMjU7IEJ1cmdlc3MgZXQgYWwu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=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TnVtPjU1MDgwPC9SZWNOdW0+PERpc3BsYXlUZXh0PihBUFBEIDIwMjU7IEJ1cmdlc3MgZXQgYWwu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=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66" w:tooltip="Burgess, 2021 #46059" w:history="1">
              <w:r w:rsidR="005B3422" w:rsidRPr="00402B9C">
                <w:rPr>
                  <w:rFonts w:asciiTheme="minorHAnsi" w:hAnsiTheme="minorHAnsi" w:cstheme="minorHAnsi"/>
                  <w:noProof/>
                </w:rPr>
                <w:t>Burgess et al. 2021</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419F0E3B"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837" w:type="dxa"/>
          </w:tcPr>
          <w:p w14:paraId="0DF1B2AC"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834" w:type="dxa"/>
            <w:shd w:val="clear" w:color="auto" w:fill="auto"/>
          </w:tcPr>
          <w:p w14:paraId="0C601DAB"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696" w:type="dxa"/>
            <w:shd w:val="clear" w:color="auto" w:fill="auto"/>
          </w:tcPr>
          <w:p w14:paraId="5E5EF0E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Assessment not required</w:t>
            </w:r>
          </w:p>
        </w:tc>
        <w:tc>
          <w:tcPr>
            <w:tcW w:w="1186" w:type="dxa"/>
            <w:shd w:val="clear" w:color="auto" w:fill="auto"/>
          </w:tcPr>
          <w:p w14:paraId="7B4CA834"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No</w:t>
            </w:r>
          </w:p>
        </w:tc>
      </w:tr>
      <w:tr w:rsidR="007E38F6" w:rsidRPr="001522B0" w14:paraId="691A5C16" w14:textId="77777777" w:rsidTr="00F1755C">
        <w:trPr>
          <w:trHeight w:val="75"/>
          <w:jc w:val="center"/>
        </w:trPr>
        <w:tc>
          <w:tcPr>
            <w:tcW w:w="1905" w:type="dxa"/>
            <w:shd w:val="clear" w:color="auto" w:fill="auto"/>
          </w:tcPr>
          <w:p w14:paraId="4642F98A"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
                <w:iCs/>
              </w:rPr>
              <w:t xml:space="preserve">Phytophthora mekongensis </w:t>
            </w:r>
            <w:r w:rsidRPr="001522B0">
              <w:rPr>
                <w:rFonts w:asciiTheme="minorHAnsi" w:hAnsiTheme="minorHAnsi" w:cstheme="minorHAnsi"/>
                <w:iCs/>
              </w:rPr>
              <w:t>Cacciola &amp; N.V. Hoa</w:t>
            </w:r>
          </w:p>
          <w:p w14:paraId="126BF39C"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[Peronosporales: Peronosporaceae]</w:t>
            </w:r>
          </w:p>
          <w:p w14:paraId="526D5E4B"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Brown rot</w:t>
            </w:r>
          </w:p>
        </w:tc>
        <w:tc>
          <w:tcPr>
            <w:tcW w:w="1345" w:type="dxa"/>
            <w:shd w:val="clear" w:color="auto" w:fill="auto"/>
          </w:tcPr>
          <w:p w14:paraId="48C74D0B" w14:textId="316FE814"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p>
        </w:tc>
        <w:tc>
          <w:tcPr>
            <w:tcW w:w="1693" w:type="dxa"/>
            <w:shd w:val="clear" w:color="auto" w:fill="auto"/>
          </w:tcPr>
          <w:p w14:paraId="20E38B1F"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No records found</w:t>
            </w:r>
          </w:p>
        </w:tc>
        <w:tc>
          <w:tcPr>
            <w:tcW w:w="2962" w:type="dxa"/>
            <w:shd w:val="clear" w:color="auto" w:fill="auto"/>
          </w:tcPr>
          <w:p w14:paraId="545CDBDC" w14:textId="589C7D9A" w:rsidR="007E38F6" w:rsidRPr="00402B9C" w:rsidRDefault="007E38F6" w:rsidP="00F1755C">
            <w:pPr>
              <w:pStyle w:val="TableText"/>
              <w:rPr>
                <w:rFonts w:asciiTheme="minorHAnsi" w:hAnsiTheme="minorHAnsi" w:cstheme="minorHAnsi"/>
                <w:iCs/>
              </w:rPr>
            </w:pPr>
            <w:bookmarkStart w:id="354" w:name="_Hlk120191706"/>
            <w:r w:rsidRPr="00402B9C">
              <w:rPr>
                <w:rFonts w:asciiTheme="minorHAnsi" w:hAnsiTheme="minorHAnsi" w:cstheme="minorHAnsi"/>
                <w:iCs/>
              </w:rPr>
              <w:t xml:space="preserve">Yes. </w:t>
            </w:r>
            <w:r w:rsidRPr="00402B9C">
              <w:rPr>
                <w:rFonts w:asciiTheme="minorHAnsi" w:hAnsiTheme="minorHAnsi" w:cstheme="minorHAnsi"/>
                <w:i/>
                <w:iCs/>
              </w:rPr>
              <w:t>Phytophthora mekongensis</w:t>
            </w:r>
            <w:r w:rsidRPr="00402B9C">
              <w:rPr>
                <w:rFonts w:asciiTheme="minorHAnsi" w:hAnsiTheme="minorHAnsi" w:cstheme="minorHAnsi"/>
                <w:iCs/>
              </w:rPr>
              <w:t xml:space="preserve"> has been reported to infect pomelo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471" w:tooltip="Puglisi, 2017 #28801" w:history="1">
              <w:r w:rsidR="005B3422" w:rsidRPr="00402B9C">
                <w:rPr>
                  <w:rFonts w:asciiTheme="minorHAnsi" w:hAnsiTheme="minorHAnsi" w:cstheme="minorHAnsi"/>
                  <w:noProof/>
                </w:rPr>
                <w:t>Puglisi et al. 2017</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iCs/>
              </w:rPr>
              <w:t xml:space="preserve">. </w:t>
            </w:r>
            <w:bookmarkEnd w:id="354"/>
            <w:r w:rsidRPr="00402B9C">
              <w:rPr>
                <w:rFonts w:asciiTheme="minorHAnsi" w:hAnsiTheme="minorHAnsi" w:cstheme="minorHAnsi"/>
                <w:iCs/>
              </w:rPr>
              <w:t>Symptoms on fruit include a light brown, leathery rind decay, with white mycelium forming under humid conditions</w:t>
            </w:r>
            <w:r w:rsidRPr="00402B9C" w:rsidDel="000A39EA">
              <w:rPr>
                <w:rFonts w:asciiTheme="minorHAnsi" w:hAnsiTheme="minorHAnsi" w:cstheme="minorHAnsi"/>
                <w:iCs/>
              </w:rPr>
              <w:t xml:space="preserve">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471" w:tooltip="Puglisi, 2017 #28801" w:history="1">
              <w:r w:rsidR="005B3422" w:rsidRPr="00402B9C">
                <w:rPr>
                  <w:rFonts w:asciiTheme="minorHAnsi" w:hAnsiTheme="minorHAnsi" w:cstheme="minorHAnsi"/>
                  <w:noProof/>
                </w:rPr>
                <w:t>Puglisi et al. 2017</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iCs/>
              </w:rPr>
              <w:t>.</w:t>
            </w:r>
          </w:p>
          <w:p w14:paraId="096B583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Fruit showing symptoms at an advanced stage of infection may be readily detected and removed during harvest and packing house practices. However, fruit with early stages of infection may not show obvious symptoms, and therefore may not be excluded from export. </w:t>
            </w:r>
          </w:p>
        </w:tc>
        <w:tc>
          <w:tcPr>
            <w:tcW w:w="1837" w:type="dxa"/>
          </w:tcPr>
          <w:p w14:paraId="76243940" w14:textId="746C89D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w:t>
            </w:r>
            <w:r w:rsidRPr="00402B9C">
              <w:rPr>
                <w:rFonts w:asciiTheme="minorHAnsi" w:hAnsiTheme="minorHAnsi" w:cstheme="minorHAnsi"/>
                <w:i/>
                <w:iCs/>
              </w:rPr>
              <w:t xml:space="preserve">Phytophthora mekongensis </w:t>
            </w:r>
            <w:r w:rsidRPr="00402B9C">
              <w:rPr>
                <w:rFonts w:asciiTheme="minorHAnsi" w:hAnsiTheme="minorHAnsi" w:cstheme="minorHAnsi"/>
                <w:iCs/>
              </w:rPr>
              <w:t xml:space="preserve">is likely to survive fruit storage and transportation conditions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471" w:tooltip="Puglisi, 2017 #28801" w:history="1">
              <w:r w:rsidR="005B3422" w:rsidRPr="00402B9C">
                <w:rPr>
                  <w:rFonts w:asciiTheme="minorHAnsi" w:hAnsiTheme="minorHAnsi" w:cstheme="minorHAnsi"/>
                  <w:noProof/>
                </w:rPr>
                <w:t>Puglisi et al. 2017</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iCs/>
              </w:rPr>
              <w:t xml:space="preserve">. Sporangia produced by </w:t>
            </w:r>
            <w:r w:rsidRPr="00402B9C">
              <w:rPr>
                <w:rFonts w:asciiTheme="minorHAnsi" w:hAnsiTheme="minorHAnsi" w:cstheme="minorHAnsi"/>
                <w:i/>
                <w:iCs/>
              </w:rPr>
              <w:t>P. mekongensis</w:t>
            </w:r>
            <w:r w:rsidRPr="00402B9C">
              <w:rPr>
                <w:rFonts w:asciiTheme="minorHAnsi" w:hAnsiTheme="minorHAnsi" w:cstheme="minorHAnsi"/>
                <w:iCs/>
              </w:rPr>
              <w:t xml:space="preserve"> can be easily dispersed by wind</w:t>
            </w:r>
            <w:r w:rsidR="00851801" w:rsidRPr="00402B9C">
              <w:rPr>
                <w:rFonts w:asciiTheme="minorHAnsi" w:hAnsiTheme="minorHAnsi" w:cstheme="minorHAnsi"/>
                <w:iCs/>
              </w:rPr>
              <w:t>-</w:t>
            </w:r>
            <w:r w:rsidR="0080443C" w:rsidRPr="00402B9C">
              <w:rPr>
                <w:rFonts w:asciiTheme="minorHAnsi" w:hAnsiTheme="minorHAnsi" w:cstheme="minorHAnsi"/>
                <w:iCs/>
              </w:rPr>
              <w:t xml:space="preserve">driven </w:t>
            </w:r>
            <w:r w:rsidRPr="00402B9C">
              <w:rPr>
                <w:rFonts w:asciiTheme="minorHAnsi" w:hAnsiTheme="minorHAnsi" w:cstheme="minorHAnsi"/>
                <w:iCs/>
              </w:rPr>
              <w:t xml:space="preserve">rain </w:t>
            </w:r>
            <w:r w:rsidR="00851801" w:rsidRPr="00402B9C">
              <w:rPr>
                <w:rFonts w:asciiTheme="minorHAnsi" w:hAnsiTheme="minorHAnsi" w:cstheme="minorHAnsi"/>
                <w:iCs/>
              </w:rPr>
              <w:t xml:space="preserve">and rain </w:t>
            </w:r>
            <w:r w:rsidRPr="00402B9C">
              <w:rPr>
                <w:rFonts w:asciiTheme="minorHAnsi" w:hAnsiTheme="minorHAnsi" w:cstheme="minorHAnsi"/>
                <w:iCs/>
              </w:rPr>
              <w:t>splash</w:t>
            </w:r>
            <w:r w:rsidR="00C61F65" w:rsidRPr="00402B9C">
              <w:rPr>
                <w:rFonts w:asciiTheme="minorHAnsi" w:hAnsiTheme="minorHAnsi" w:cstheme="minorHAnsi"/>
                <w:iCs/>
              </w:rPr>
              <w:t xml:space="preserve"> </w:t>
            </w:r>
            <w:r w:rsidR="005B3422" w:rsidRPr="00402B9C">
              <w:rPr>
                <w:rFonts w:asciiTheme="minorHAnsi" w:hAnsiTheme="minorHAnsi" w:cstheme="minorHAnsi"/>
                <w:iCs/>
              </w:rPr>
              <w:fldChar w:fldCharType="begin">
                <w:fldData xml:space="preserve">PEVuZE5vdGU+PENpdGU+PEF1dGhvcj5IYW48L0F1dGhvcj48WWVhcj4yMDI0PC9ZZWFyPjxSZWNO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</w:fldData>
              </w:fldChar>
            </w:r>
            <w:r w:rsidR="005B3422" w:rsidRPr="00402B9C">
              <w:rPr>
                <w:rFonts w:asciiTheme="minorHAnsi" w:hAnsiTheme="minorHAnsi" w:cstheme="minorHAnsi"/>
                <w:iCs/>
              </w:rPr>
              <w:instrText xml:space="preserve"> ADDIN EN.CITE </w:instrText>
            </w:r>
            <w:r w:rsidR="005B3422" w:rsidRPr="00402B9C">
              <w:rPr>
                <w:rFonts w:asciiTheme="minorHAnsi" w:hAnsiTheme="minorHAnsi" w:cstheme="minorHAnsi"/>
                <w:iCs/>
              </w:rPr>
              <w:fldChar w:fldCharType="begin">
                <w:fldData xml:space="preserve">PEVuZE5vdGU+PENpdGU+PEF1dGhvcj5IYW48L0F1dGhvcj48WWVhcj4yMDI0PC9ZZWFyPjxSZWNO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</w:fldData>
              </w:fldChar>
            </w:r>
            <w:r w:rsidR="005B3422" w:rsidRPr="00402B9C">
              <w:rPr>
                <w:rFonts w:asciiTheme="minorHAnsi" w:hAnsiTheme="minorHAnsi" w:cstheme="minorHAnsi"/>
                <w:iCs/>
              </w:rPr>
              <w:instrText xml:space="preserve"> ADDIN EN.CITE.DATA </w:instrText>
            </w:r>
            <w:r w:rsidR="005B3422" w:rsidRPr="00402B9C">
              <w:rPr>
                <w:rFonts w:asciiTheme="minorHAnsi" w:hAnsiTheme="minorHAnsi" w:cstheme="minorHAnsi"/>
                <w:iCs/>
              </w:rPr>
            </w:r>
            <w:r w:rsidR="005B3422" w:rsidRPr="00402B9C">
              <w:rPr>
                <w:rFonts w:asciiTheme="minorHAnsi" w:hAnsiTheme="minorHAnsi" w:cstheme="minorHAnsi"/>
                <w:iCs/>
              </w:rPr>
              <w:fldChar w:fldCharType="end"/>
            </w:r>
            <w:r w:rsidR="005B3422" w:rsidRPr="00402B9C">
              <w:rPr>
                <w:rFonts w:asciiTheme="minorHAnsi" w:hAnsiTheme="minorHAnsi" w:cstheme="minorHAnsi"/>
                <w:iCs/>
              </w:rPr>
            </w:r>
            <w:r w:rsidR="005B3422" w:rsidRPr="00402B9C">
              <w:rPr>
                <w:rFonts w:asciiTheme="minorHAnsi" w:hAnsiTheme="minorHAnsi" w:cstheme="minorHAnsi"/>
                <w:iCs/>
              </w:rPr>
              <w:fldChar w:fldCharType="separate"/>
            </w:r>
            <w:r w:rsidR="005B3422" w:rsidRPr="00402B9C">
              <w:rPr>
                <w:rFonts w:asciiTheme="minorHAnsi" w:hAnsiTheme="minorHAnsi" w:cstheme="minorHAnsi"/>
                <w:iCs/>
                <w:noProof/>
              </w:rPr>
              <w:t>(</w:t>
            </w:r>
            <w:hyperlink w:anchor="_ENREF_261" w:tooltip="Han, 2024 #55780" w:history="1">
              <w:r w:rsidR="005B3422" w:rsidRPr="00402B9C">
                <w:rPr>
                  <w:rFonts w:asciiTheme="minorHAnsi" w:hAnsiTheme="minorHAnsi" w:cstheme="minorHAnsi"/>
                  <w:iCs/>
                  <w:noProof/>
                </w:rPr>
                <w:t>Han, Quang &amp; Ha 2024</w:t>
              </w:r>
            </w:hyperlink>
            <w:r w:rsidR="005B3422" w:rsidRPr="00402B9C">
              <w:rPr>
                <w:rFonts w:asciiTheme="minorHAnsi" w:hAnsiTheme="minorHAnsi" w:cstheme="minorHAnsi"/>
                <w:iCs/>
                <w:noProof/>
              </w:rPr>
              <w:t xml:space="preserve">; </w:t>
            </w:r>
            <w:hyperlink w:anchor="_ENREF_471" w:tooltip="Puglisi, 2017 #28801" w:history="1">
              <w:r w:rsidR="005B3422" w:rsidRPr="00402B9C">
                <w:rPr>
                  <w:rFonts w:asciiTheme="minorHAnsi" w:hAnsiTheme="minorHAnsi" w:cstheme="minorHAnsi"/>
                  <w:iCs/>
                  <w:noProof/>
                </w:rPr>
                <w:t>Puglisi et al. 2017</w:t>
              </w:r>
            </w:hyperlink>
            <w:r w:rsidR="005B3422" w:rsidRPr="00402B9C">
              <w:rPr>
                <w:rFonts w:asciiTheme="minorHAnsi" w:hAnsiTheme="minorHAnsi" w:cstheme="minorHAnsi"/>
                <w:iCs/>
                <w:noProof/>
              </w:rPr>
              <w:t>)</w:t>
            </w:r>
            <w:r w:rsidR="005B3422" w:rsidRPr="00402B9C">
              <w:rPr>
                <w:rFonts w:asciiTheme="minorHAnsi" w:hAnsiTheme="minorHAnsi" w:cstheme="minorHAnsi"/>
                <w:iCs/>
              </w:rPr>
              <w:fldChar w:fldCharType="end"/>
            </w:r>
            <w:r w:rsidRPr="00402B9C">
              <w:rPr>
                <w:rFonts w:asciiTheme="minorHAnsi" w:hAnsiTheme="minorHAnsi" w:cstheme="minorHAnsi"/>
                <w:iCs/>
              </w:rPr>
              <w:t xml:space="preserve">. The pathogen also produces motile zoospores, which can aid transfer from infected fruit to new host plants </w:t>
            </w:r>
            <w:r w:rsidR="005B3422" w:rsidRPr="00402B9C">
              <w:rPr>
                <w:rFonts w:asciiTheme="minorHAnsi" w:hAnsiTheme="minorHAnsi" w:cstheme="minorHAnsi"/>
              </w:rPr>
              <w:fldChar w:fldCharType="begin">
                <w:fldData xml:space="preserve">PEVuZE5vdGU+PENpdGU+PEF1dGhvcj5DYWNjaW9sYTwvQXV0aG9yPjxZZWFyPjIwMTc8L1llYXI+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=
</w:fldData>
              </w:fldChar>
            </w:r>
            <w:r w:rsidR="005B3422" w:rsidRPr="00402B9C">
              <w:rPr>
                <w:rFonts w:asciiTheme="minorHAnsi" w:hAnsiTheme="minorHAnsi" w:cstheme="minorHAnsi"/>
              </w:rPr>
              <w:instrText xml:space="preserve"> ADDIN EN.CITE </w:instrText>
            </w:r>
            <w:r w:rsidR="005B3422" w:rsidRPr="00402B9C">
              <w:rPr>
                <w:rFonts w:asciiTheme="minorHAnsi" w:hAnsiTheme="minorHAnsi" w:cstheme="minorHAnsi"/>
              </w:rPr>
              <w:fldChar w:fldCharType="begin">
                <w:fldData xml:space="preserve">PEVuZE5vdGU+PENpdGU+PEF1dGhvcj5DYWNjaW9sYTwvQXV0aG9yPjxZZWFyPjIwMTc8L1llYXI+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=
</w:fldData>
              </w:fldChar>
            </w:r>
            <w:r w:rsidR="005B3422" w:rsidRPr="00402B9C">
              <w:rPr>
                <w:rFonts w:asciiTheme="minorHAnsi" w:hAnsiTheme="minorHAnsi" w:cstheme="minorHAnsi"/>
              </w:rPr>
              <w:instrText xml:space="preserve"> ADDIN EN.CITE.DATA </w:instrText>
            </w:r>
            <w:r w:rsidR="005B3422" w:rsidRPr="00402B9C">
              <w:rPr>
                <w:rFonts w:asciiTheme="minorHAnsi" w:hAnsiTheme="minorHAnsi" w:cstheme="minorHAnsi"/>
              </w:rPr>
            </w:r>
            <w:r w:rsidR="005B3422" w:rsidRPr="00402B9C">
              <w:rPr>
                <w:rFonts w:asciiTheme="minorHAnsi" w:hAnsiTheme="minorHAnsi" w:cstheme="minorHAnsi"/>
              </w:rPr>
              <w:fldChar w:fldCharType="end"/>
            </w:r>
            <w:r w:rsidR="005B3422" w:rsidRPr="00402B9C">
              <w:rPr>
                <w:rFonts w:asciiTheme="minorHAnsi" w:hAnsiTheme="minorHAnsi" w:cstheme="minorHAnsi"/>
              </w:rPr>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76" w:tooltip="Cacciola, 2017 #49589" w:history="1">
              <w:r w:rsidR="005B3422" w:rsidRPr="00402B9C">
                <w:rPr>
                  <w:rFonts w:asciiTheme="minorHAnsi" w:hAnsiTheme="minorHAnsi" w:cstheme="minorHAnsi"/>
                  <w:noProof/>
                </w:rPr>
                <w:t>Cacciola et al. 2017</w:t>
              </w:r>
            </w:hyperlink>
            <w:r w:rsidR="005B3422" w:rsidRPr="00402B9C">
              <w:rPr>
                <w:rFonts w:asciiTheme="minorHAnsi" w:hAnsiTheme="minorHAnsi" w:cstheme="minorHAnsi"/>
                <w:noProof/>
              </w:rPr>
              <w:t xml:space="preserve">; </w:t>
            </w:r>
            <w:hyperlink w:anchor="_ENREF_184" w:tooltip="Erwin, 1996 #11198" w:history="1">
              <w:r w:rsidR="005B3422" w:rsidRPr="00402B9C">
                <w:rPr>
                  <w:rFonts w:asciiTheme="minorHAnsi" w:hAnsiTheme="minorHAnsi" w:cstheme="minorHAnsi"/>
                  <w:noProof/>
                </w:rPr>
                <w:t>Erwin &amp; Ribeiro 1996</w:t>
              </w:r>
            </w:hyperlink>
            <w:r w:rsidR="005B3422" w:rsidRPr="00402B9C">
              <w:rPr>
                <w:rFonts w:asciiTheme="minorHAnsi" w:hAnsiTheme="minorHAnsi" w:cstheme="minorHAnsi"/>
                <w:noProof/>
              </w:rPr>
              <w:t xml:space="preserve">; </w:t>
            </w:r>
            <w:hyperlink w:anchor="_ENREF_471" w:tooltip="Puglisi, 2017 #28801" w:history="1">
              <w:r w:rsidR="005B3422" w:rsidRPr="00402B9C">
                <w:rPr>
                  <w:rFonts w:asciiTheme="minorHAnsi" w:hAnsiTheme="minorHAnsi" w:cstheme="minorHAnsi"/>
                  <w:noProof/>
                </w:rPr>
                <w:t>Puglisi et al. 2017</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iCs/>
              </w:rPr>
              <w:t>.</w:t>
            </w:r>
          </w:p>
        </w:tc>
        <w:tc>
          <w:tcPr>
            <w:tcW w:w="1834" w:type="dxa"/>
            <w:shd w:val="clear" w:color="auto" w:fill="auto"/>
          </w:tcPr>
          <w:p w14:paraId="66B55571" w14:textId="1342D4C8"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Yes. This pathogen has the ability to affect a number of other </w:t>
            </w:r>
            <w:r w:rsidR="007B5DD5" w:rsidRPr="00402B9C">
              <w:rPr>
                <w:rFonts w:asciiTheme="minorHAnsi" w:hAnsiTheme="minorHAnsi" w:cstheme="minorHAnsi"/>
                <w:i/>
              </w:rPr>
              <w:t>C</w:t>
            </w:r>
            <w:r w:rsidRPr="00402B9C">
              <w:rPr>
                <w:rFonts w:asciiTheme="minorHAnsi" w:hAnsiTheme="minorHAnsi" w:cstheme="minorHAnsi"/>
                <w:i/>
              </w:rPr>
              <w:t>itrus</w:t>
            </w:r>
            <w:r w:rsidRPr="00402B9C">
              <w:rPr>
                <w:rFonts w:asciiTheme="minorHAnsi" w:hAnsiTheme="minorHAnsi" w:cstheme="minorHAnsi"/>
                <w:iCs/>
              </w:rPr>
              <w:t xml:space="preserve"> species in addition to pomelo, including grapefruit, sweet orange and bergamot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471" w:tooltip="Puglisi, 2017 #28801" w:history="1">
              <w:r w:rsidR="005B3422" w:rsidRPr="00402B9C">
                <w:rPr>
                  <w:rFonts w:asciiTheme="minorHAnsi" w:hAnsiTheme="minorHAnsi" w:cstheme="minorHAnsi"/>
                  <w:noProof/>
                </w:rPr>
                <w:t>Puglisi et al. 2017</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iCs/>
              </w:rPr>
              <w:t>. Citrus is a significant c</w:t>
            </w:r>
            <w:r w:rsidRPr="00402B9C">
              <w:rPr>
                <w:rFonts w:asciiTheme="minorHAnsi" w:hAnsiTheme="minorHAnsi" w:cstheme="minorHAnsi"/>
              </w:rPr>
              <w:t xml:space="preserve">ommercial </w:t>
            </w:r>
            <w:r w:rsidRPr="00402B9C">
              <w:rPr>
                <w:rFonts w:asciiTheme="minorHAnsi" w:hAnsiTheme="minorHAnsi" w:cstheme="minorHAnsi"/>
                <w:iCs/>
              </w:rPr>
              <w:t xml:space="preserve">crop in Australia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&lt;EndNote&gt;&lt;Cite&gt;&lt;Author&gt;Hogan&lt;/Author&gt;&lt;Year&gt;2022&lt;/Year&gt;&lt;RecNum&gt;50057&lt;/RecNum&gt;&lt;DisplayText&gt;(Hogan et al. 2022)&lt;/DisplayText&gt;&lt;record&gt;&lt;rec-number&gt;50057&lt;/rec-number&gt;&lt;foreign-keys&gt;&lt;key app="EN" db-id="pxwxw0er9zv2fxezxdk5tt5utz5p5vtrwdv0" timestamp="1687242403"&gt;50057&lt;/key&gt;&lt;/foreign-keys&gt;&lt;ref-type name="Reports"&gt;27&lt;/ref-type&gt;&lt;contributors&gt;&lt;authors&gt;&lt;author&gt;Hogan, L.&lt;/author&gt;&lt;author&gt;Duver, A.&lt;/author&gt;&lt;author&gt;Qin, S.&lt;/author&gt;&lt;author&gt;Eather, J.&lt;/author&gt;&lt;/authors&gt;&lt;/contributors&gt;&lt;titles&gt;&lt;title&gt;Australia’s biosecurity market access and agricultural exports: case study of citrus exports to ASEAN countries&lt;/title&gt;&lt;/titles&gt;&lt;pages&gt;46&lt;/pages&gt;&lt;number&gt;ABARES Research Report 22.09&lt;/number&gt;&lt;keywords&gt;&lt;keyword&gt;Australia’s&lt;/keyword&gt;&lt;keyword&gt;biosecurity&lt;/keyword&gt;&lt;keyword&gt;market access&lt;/keyword&gt;&lt;keyword&gt;agricultural&lt;/keyword&gt;&lt;keyword&gt;exports&lt;/keyword&gt;&lt;keyword&gt;case study&lt;/keyword&gt;&lt;keyword&gt;citrus exports&lt;/keyword&gt;&lt;keyword&gt;ASEAN countries&lt;/keyword&gt;&lt;/keywords&gt;&lt;dates&gt;&lt;year&gt;2022&lt;/year&gt;&lt;/dates&gt;&lt;pub-location&gt;Canberra&lt;/pub-location&gt;&lt;publisher&gt;Department of Agriculture, Water and the Environment&lt;/publisher&gt;&lt;urls&gt;&lt;pdf-urls&gt;&lt;url&gt;file://J:\E Library\Plant Catalogue\H\Hogan et al 2022 EN50057 Australia_s biosecurity market ac...pdf&lt;/url&gt;&lt;/pdf-urls&gt;&lt;/urls&gt;&lt;custom1&gt;Pomelo from Vietnam - KC&lt;/custom1&gt;&lt;electronic-resource-num&gt;https://doi.org/10.25814/vdcs-xb15&lt;/electronic-resource-num&gt;&lt;/record&gt;&lt;/Cite&gt;&lt;/EndNote&gt;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279" w:tooltip="Hogan, 2022 #50057" w:history="1">
              <w:r w:rsidR="005B3422" w:rsidRPr="00402B9C">
                <w:rPr>
                  <w:rFonts w:asciiTheme="minorHAnsi" w:hAnsiTheme="minorHAnsi" w:cstheme="minorHAnsi"/>
                  <w:iCs/>
                  <w:noProof/>
                </w:rPr>
                <w:t>Hogan et al. 2022</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 xml:space="preserve"> </w:t>
            </w:r>
            <w:r w:rsidRPr="00402B9C">
              <w:rPr>
                <w:rFonts w:asciiTheme="minorHAnsi" w:hAnsiTheme="minorHAnsi" w:cstheme="minorHAnsi"/>
                <w:iCs/>
              </w:rPr>
              <w:t>and i</w:t>
            </w:r>
            <w:r w:rsidRPr="00402B9C">
              <w:rPr>
                <w:rFonts w:asciiTheme="minorHAnsi" w:hAnsiTheme="minorHAnsi" w:cstheme="minorHAnsi"/>
              </w:rPr>
              <w:t>s also</w:t>
            </w:r>
            <w:r w:rsidRPr="00402B9C">
              <w:rPr>
                <w:rFonts w:asciiTheme="minorHAnsi" w:hAnsiTheme="minorHAnsi" w:cstheme="minorHAnsi"/>
                <w:iCs/>
              </w:rPr>
              <w:t xml:space="preserve"> </w:t>
            </w:r>
            <w:r w:rsidRPr="00402B9C">
              <w:rPr>
                <w:rFonts w:asciiTheme="minorHAnsi" w:hAnsiTheme="minorHAnsi" w:cstheme="minorHAnsi"/>
              </w:rPr>
              <w:t>grown</w:t>
            </w:r>
            <w:r w:rsidRPr="00402B9C">
              <w:rPr>
                <w:rFonts w:asciiTheme="minorHAnsi" w:hAnsiTheme="minorHAnsi" w:cstheme="minorHAnsi"/>
                <w:iCs/>
              </w:rPr>
              <w:t xml:space="preserve"> in many home gardens across Australia </w:t>
            </w:r>
            <w:r w:rsidR="005B3422" w:rsidRPr="00402B9C">
              <w:rPr>
                <w:rFonts w:asciiTheme="minorHAnsi" w:hAnsiTheme="minorHAnsi" w:cstheme="minorHAnsi"/>
                <w:iCs/>
              </w:rPr>
              <w:fldChar w:fldCharType="begin">
                <w:fldData xml:space="preserve">PEVuZE5vdGU+PENpdGU+PEF1dGhvcj5DaXRydXMgQXVzdHJhbGlhPC9BdXRob3I+PFllYXI+MjAy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</w:fldData>
              </w:fldChar>
            </w:r>
            <w:r w:rsidR="005B3422" w:rsidRPr="00402B9C">
              <w:rPr>
                <w:rFonts w:asciiTheme="minorHAnsi" w:hAnsiTheme="minorHAnsi" w:cstheme="minorHAnsi"/>
                <w:iCs/>
              </w:rPr>
              <w:instrText xml:space="preserve"> ADDIN EN.CITE </w:instrText>
            </w:r>
            <w:r w:rsidR="005B3422" w:rsidRPr="00402B9C">
              <w:rPr>
                <w:rFonts w:asciiTheme="minorHAnsi" w:hAnsiTheme="minorHAnsi" w:cstheme="minorHAnsi"/>
                <w:iCs/>
              </w:rPr>
              <w:fldChar w:fldCharType="begin">
                <w:fldData xml:space="preserve">PEVuZE5vdGU+PENpdGU+PEF1dGhvcj5DaXRydXMgQXVzdHJhbGlhPC9BdXRob3I+PFllYXI+MjAy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</w:fldData>
              </w:fldChar>
            </w:r>
            <w:r w:rsidR="005B3422" w:rsidRPr="00402B9C">
              <w:rPr>
                <w:rFonts w:asciiTheme="minorHAnsi" w:hAnsiTheme="minorHAnsi" w:cstheme="minorHAnsi"/>
                <w:iCs/>
              </w:rPr>
              <w:instrText xml:space="preserve"> ADDIN EN.CITE.DATA </w:instrText>
            </w:r>
            <w:r w:rsidR="005B3422" w:rsidRPr="00402B9C">
              <w:rPr>
                <w:rFonts w:asciiTheme="minorHAnsi" w:hAnsiTheme="minorHAnsi" w:cstheme="minorHAnsi"/>
                <w:iCs/>
              </w:rPr>
            </w:r>
            <w:r w:rsidR="005B3422" w:rsidRPr="00402B9C">
              <w:rPr>
                <w:rFonts w:asciiTheme="minorHAnsi" w:hAnsiTheme="minorHAnsi" w:cstheme="minorHAnsi"/>
                <w:iCs/>
              </w:rPr>
              <w:fldChar w:fldCharType="end"/>
            </w:r>
            <w:r w:rsidR="005B3422" w:rsidRPr="00402B9C">
              <w:rPr>
                <w:rFonts w:asciiTheme="minorHAnsi" w:hAnsiTheme="minorHAnsi" w:cstheme="minorHAnsi"/>
                <w:iCs/>
              </w:rPr>
            </w:r>
            <w:r w:rsidR="005B3422" w:rsidRPr="00402B9C">
              <w:rPr>
                <w:rFonts w:asciiTheme="minorHAnsi" w:hAnsiTheme="minorHAnsi" w:cstheme="minorHAnsi"/>
                <w:iCs/>
              </w:rPr>
              <w:fldChar w:fldCharType="separate"/>
            </w:r>
            <w:r w:rsidR="005B3422" w:rsidRPr="00402B9C">
              <w:rPr>
                <w:rFonts w:asciiTheme="minorHAnsi" w:hAnsiTheme="minorHAnsi" w:cstheme="minorHAnsi"/>
                <w:iCs/>
                <w:noProof/>
              </w:rPr>
              <w:t>(</w:t>
            </w:r>
            <w:hyperlink w:anchor="_ENREF_100" w:tooltip="Citrus Australia, 2021 #42640" w:history="1">
              <w:r w:rsidR="005B3422" w:rsidRPr="00402B9C">
                <w:rPr>
                  <w:rFonts w:asciiTheme="minorHAnsi" w:hAnsiTheme="minorHAnsi" w:cstheme="minorHAnsi"/>
                  <w:iCs/>
                  <w:noProof/>
                </w:rPr>
                <w:t>Citrus Australia 2021</w:t>
              </w:r>
            </w:hyperlink>
            <w:r w:rsidR="005B3422" w:rsidRPr="00402B9C">
              <w:rPr>
                <w:rFonts w:asciiTheme="minorHAnsi" w:hAnsiTheme="minorHAnsi" w:cstheme="minorHAnsi"/>
                <w:iCs/>
                <w:noProof/>
              </w:rPr>
              <w:t xml:space="preserve">; </w:t>
            </w:r>
            <w:hyperlink w:anchor="_ENREF_266" w:tooltip="Hardy, 2010 #27946" w:history="1">
              <w:r w:rsidR="005B3422" w:rsidRPr="00402B9C">
                <w:rPr>
                  <w:rFonts w:asciiTheme="minorHAnsi" w:hAnsiTheme="minorHAnsi" w:cstheme="minorHAnsi"/>
                  <w:iCs/>
                  <w:noProof/>
                </w:rPr>
                <w:t>Hardy et al. 2010</w:t>
              </w:r>
            </w:hyperlink>
            <w:r w:rsidR="005B3422" w:rsidRPr="00402B9C">
              <w:rPr>
                <w:rFonts w:asciiTheme="minorHAnsi" w:hAnsiTheme="minorHAnsi" w:cstheme="minorHAnsi"/>
                <w:iCs/>
                <w:noProof/>
              </w:rPr>
              <w:t xml:space="preserve">; </w:t>
            </w:r>
            <w:hyperlink w:anchor="_ENREF_461" w:tooltip="Plant Health Australia, 2015 #39350" w:history="1">
              <w:r w:rsidR="005B3422" w:rsidRPr="00402B9C">
                <w:rPr>
                  <w:rFonts w:asciiTheme="minorHAnsi" w:hAnsiTheme="minorHAnsi" w:cstheme="minorHAnsi"/>
                  <w:iCs/>
                  <w:noProof/>
                </w:rPr>
                <w:t>Plant Health Australia 2015</w:t>
              </w:r>
            </w:hyperlink>
            <w:r w:rsidR="005B3422" w:rsidRPr="00402B9C">
              <w:rPr>
                <w:rFonts w:asciiTheme="minorHAnsi" w:hAnsiTheme="minorHAnsi" w:cstheme="minorHAnsi"/>
                <w:iCs/>
                <w:noProof/>
              </w:rPr>
              <w:t>)</w:t>
            </w:r>
            <w:r w:rsidR="005B3422" w:rsidRPr="00402B9C">
              <w:rPr>
                <w:rFonts w:asciiTheme="minorHAnsi" w:hAnsiTheme="minorHAnsi" w:cstheme="minorHAnsi"/>
                <w:iCs/>
              </w:rPr>
              <w:fldChar w:fldCharType="end"/>
            </w:r>
            <w:r w:rsidR="00924D5D" w:rsidRPr="00402B9C">
              <w:rPr>
                <w:rFonts w:asciiTheme="minorHAnsi" w:hAnsiTheme="minorHAnsi" w:cstheme="minorHAnsi"/>
              </w:rPr>
              <w:t xml:space="preserve">. </w:t>
            </w:r>
            <w:r w:rsidRPr="00402B9C">
              <w:rPr>
                <w:rFonts w:asciiTheme="minorHAnsi" w:hAnsiTheme="minorHAnsi" w:cstheme="minorHAnsi"/>
              </w:rPr>
              <w:t xml:space="preserve">This pathogen is reported from areas with high temperatures and rainfall </w:t>
            </w:r>
            <w:r w:rsidR="005B3422" w:rsidRPr="00402B9C">
              <w:rPr>
                <w:rFonts w:asciiTheme="minorHAnsi" w:hAnsiTheme="minorHAnsi" w:cstheme="minorHAnsi"/>
              </w:rPr>
              <w:fldChar w:fldCharType="begin">
                <w:fldData xml:space="preserve">PEVuZE5vdGU+PENpdGU+PEF1dGhvcj5DYWNjaW9sYTwvQXV0aG9yPjxZZWFyPjIwMTc8L1llYXI+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</w:fldData>
              </w:fldChar>
            </w:r>
            <w:r w:rsidR="005B3422" w:rsidRPr="00402B9C">
              <w:rPr>
                <w:rFonts w:asciiTheme="minorHAnsi" w:hAnsiTheme="minorHAnsi" w:cstheme="minorHAnsi"/>
              </w:rPr>
              <w:instrText xml:space="preserve"> ADDIN EN.CITE </w:instrText>
            </w:r>
            <w:r w:rsidR="005B3422" w:rsidRPr="00402B9C">
              <w:rPr>
                <w:rFonts w:asciiTheme="minorHAnsi" w:hAnsiTheme="minorHAnsi" w:cstheme="minorHAnsi"/>
              </w:rPr>
              <w:fldChar w:fldCharType="begin">
                <w:fldData xml:space="preserve">PEVuZE5vdGU+PENpdGU+PEF1dGhvcj5DYWNjaW9sYTwvQXV0aG9yPjxZZWFyPjIwMTc8L1llYXI+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</w:fldData>
              </w:fldChar>
            </w:r>
            <w:r w:rsidR="005B3422" w:rsidRPr="00402B9C">
              <w:rPr>
                <w:rFonts w:asciiTheme="minorHAnsi" w:hAnsiTheme="minorHAnsi" w:cstheme="minorHAnsi"/>
              </w:rPr>
              <w:instrText xml:space="preserve"> ADDIN EN.CITE.DATA </w:instrText>
            </w:r>
            <w:r w:rsidR="005B3422" w:rsidRPr="00402B9C">
              <w:rPr>
                <w:rFonts w:asciiTheme="minorHAnsi" w:hAnsiTheme="minorHAnsi" w:cstheme="minorHAnsi"/>
              </w:rPr>
            </w:r>
            <w:r w:rsidR="005B3422" w:rsidRPr="00402B9C">
              <w:rPr>
                <w:rFonts w:asciiTheme="minorHAnsi" w:hAnsiTheme="minorHAnsi" w:cstheme="minorHAnsi"/>
              </w:rPr>
              <w:fldChar w:fldCharType="end"/>
            </w:r>
            <w:r w:rsidR="005B3422" w:rsidRPr="00402B9C">
              <w:rPr>
                <w:rFonts w:asciiTheme="minorHAnsi" w:hAnsiTheme="minorHAnsi" w:cstheme="minorHAnsi"/>
              </w:rPr>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76" w:tooltip="Cacciola, 2017 #49589" w:history="1">
              <w:r w:rsidR="005B3422" w:rsidRPr="00402B9C">
                <w:rPr>
                  <w:rFonts w:asciiTheme="minorHAnsi" w:hAnsiTheme="minorHAnsi" w:cstheme="minorHAnsi"/>
                  <w:noProof/>
                </w:rPr>
                <w:t>Cacciola et al. 2017</w:t>
              </w:r>
            </w:hyperlink>
            <w:r w:rsidR="005B3422" w:rsidRPr="00402B9C">
              <w:rPr>
                <w:rFonts w:asciiTheme="minorHAnsi" w:hAnsiTheme="minorHAnsi" w:cstheme="minorHAnsi"/>
                <w:noProof/>
              </w:rPr>
              <w:t xml:space="preserve">; </w:t>
            </w:r>
            <w:hyperlink w:anchor="_ENREF_471" w:tooltip="Puglisi, 2017 #28801" w:history="1">
              <w:r w:rsidR="005B3422" w:rsidRPr="00402B9C">
                <w:rPr>
                  <w:rFonts w:asciiTheme="minorHAnsi" w:hAnsiTheme="minorHAnsi" w:cstheme="minorHAnsi"/>
                  <w:noProof/>
                </w:rPr>
                <w:t>Puglisi et al. 2017</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rPr>
              <w:t xml:space="preserve">. These climatic conditions are available in parts of Australia, which will favour the establishment and spread of </w:t>
            </w:r>
            <w:r w:rsidRPr="00402B9C">
              <w:rPr>
                <w:rFonts w:asciiTheme="minorHAnsi" w:hAnsiTheme="minorHAnsi" w:cstheme="minorHAnsi"/>
                <w:i/>
                <w:iCs/>
              </w:rPr>
              <w:t>P. mekongensis</w:t>
            </w:r>
            <w:r w:rsidRPr="00402B9C">
              <w:rPr>
                <w:rFonts w:asciiTheme="minorHAnsi" w:hAnsiTheme="minorHAnsi" w:cstheme="minorHAnsi"/>
              </w:rPr>
              <w:t>.</w:t>
            </w:r>
          </w:p>
        </w:tc>
        <w:tc>
          <w:tcPr>
            <w:tcW w:w="1696" w:type="dxa"/>
            <w:shd w:val="clear" w:color="auto" w:fill="auto"/>
          </w:tcPr>
          <w:p w14:paraId="559BC05E" w14:textId="04C04B9C"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Pr="001522B0">
              <w:rPr>
                <w:rFonts w:asciiTheme="minorHAnsi" w:hAnsiTheme="minorHAnsi" w:cstheme="minorHAnsi"/>
                <w:i/>
                <w:iCs/>
              </w:rPr>
              <w:t>Phytophthora mekongensis</w:t>
            </w:r>
            <w:r w:rsidRPr="001522B0">
              <w:rPr>
                <w:rFonts w:asciiTheme="minorHAnsi" w:hAnsiTheme="minorHAnsi" w:cstheme="minorHAnsi"/>
                <w:iCs/>
              </w:rPr>
              <w:t xml:space="preserve"> infects grapefruit, sweet orange, bergamot and pomelo. </w:t>
            </w:r>
            <w:hyperlink w:anchor="_ENREF_471" w:tooltip="Puglisi, 2017 #28801" w:history="1">
              <w:r w:rsidR="005B3422">
                <w:rPr>
                  <w:rFonts w:asciiTheme="minorHAnsi" w:hAnsiTheme="minorHAnsi" w:cstheme="minorHAnsi"/>
                  <w:iCs/>
                </w:rPr>
                <w:fldChar w:fldCharType="begin"/>
              </w:r>
              <w:r w:rsidR="005B3422">
                <w:rPr>
                  <w:rFonts w:asciiTheme="minorHAnsi" w:hAnsiTheme="minorHAnsi" w:cstheme="minorHAnsi"/>
                  <w:iCs/>
                </w:rPr>
                <w:instrText xml:space="preserve"> ADDIN EN.CITE &lt;EndNote&gt;&lt;Cite AuthorYear="1"&gt;&lt;Author&gt;Puglisi&lt;/Author&gt;&lt;Year&gt;2017&lt;/Year&gt;&lt;RecNum&gt;28801&lt;/RecNum&gt;&lt;DisplayText&gt;Puglisi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iCs/>
                </w:rPr>
                <w:fldChar w:fldCharType="separate"/>
              </w:r>
              <w:r w:rsidR="005B3422">
                <w:rPr>
                  <w:rFonts w:asciiTheme="minorHAnsi" w:hAnsiTheme="minorHAnsi" w:cstheme="minorHAnsi"/>
                  <w:iCs/>
                  <w:noProof/>
                </w:rPr>
                <w:t>Puglisi et al. (2017)</w:t>
              </w:r>
              <w:r w:rsidR="005B3422">
                <w:rPr>
                  <w:rFonts w:asciiTheme="minorHAnsi" w:hAnsiTheme="minorHAnsi" w:cstheme="minorHAnsi"/>
                  <w:iCs/>
                </w:rPr>
                <w:fldChar w:fldCharType="end"/>
              </w:r>
            </w:hyperlink>
            <w:r w:rsidR="006D4B53" w:rsidRPr="001522B0">
              <w:rPr>
                <w:rFonts w:asciiTheme="minorHAnsi" w:hAnsiTheme="minorHAnsi" w:cstheme="minorHAnsi"/>
                <w:iCs/>
              </w:rPr>
              <w:t xml:space="preserve"> </w:t>
            </w:r>
            <w:r w:rsidRPr="001522B0">
              <w:rPr>
                <w:rFonts w:asciiTheme="minorHAnsi" w:hAnsiTheme="minorHAnsi" w:cstheme="minorHAnsi"/>
                <w:iCs/>
              </w:rPr>
              <w:t xml:space="preserve">reported a 10% reduction in fruit production in pomelo orchards affected by </w:t>
            </w:r>
            <w:r w:rsidRPr="001522B0">
              <w:rPr>
                <w:rFonts w:asciiTheme="minorHAnsi" w:hAnsiTheme="minorHAnsi" w:cstheme="minorHAnsi"/>
                <w:i/>
                <w:iCs/>
              </w:rPr>
              <w:t>P. mekongensis</w:t>
            </w:r>
            <w:r w:rsidRPr="001522B0">
              <w:rPr>
                <w:rFonts w:asciiTheme="minorHAnsi" w:hAnsiTheme="minorHAnsi" w:cstheme="minorHAnsi"/>
                <w:iCs/>
              </w:rPr>
              <w:t xml:space="preserve"> in Vietnam. In addition to direct crop losses, the introduction of this pathogen could impact on interstate trade and access to overseas markets.</w:t>
            </w:r>
          </w:p>
        </w:tc>
        <w:tc>
          <w:tcPr>
            <w:tcW w:w="1186" w:type="dxa"/>
            <w:shd w:val="clear" w:color="auto" w:fill="auto"/>
          </w:tcPr>
          <w:p w14:paraId="532FBAB4"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Yes</w:t>
            </w:r>
          </w:p>
        </w:tc>
      </w:tr>
      <w:tr w:rsidR="007E38F6" w:rsidRPr="001522B0" w14:paraId="360FB8C7" w14:textId="77777777" w:rsidTr="00F1755C">
        <w:trPr>
          <w:trHeight w:val="75"/>
          <w:jc w:val="center"/>
        </w:trPr>
        <w:tc>
          <w:tcPr>
            <w:tcW w:w="1905" w:type="dxa"/>
            <w:shd w:val="clear" w:color="auto" w:fill="auto"/>
          </w:tcPr>
          <w:p w14:paraId="334BA9E2"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
                <w:iCs/>
              </w:rPr>
              <w:t xml:space="preserve">Phytophthora nicotianae </w:t>
            </w:r>
            <w:r w:rsidRPr="001522B0">
              <w:rPr>
                <w:rFonts w:asciiTheme="minorHAnsi" w:hAnsiTheme="minorHAnsi" w:cstheme="minorHAnsi"/>
                <w:iCs/>
              </w:rPr>
              <w:t>Breda de Haan</w:t>
            </w:r>
          </w:p>
          <w:p w14:paraId="78C12089"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 xml:space="preserve">Synonym(s): </w:t>
            </w:r>
            <w:r w:rsidRPr="001522B0">
              <w:rPr>
                <w:rFonts w:asciiTheme="minorHAnsi" w:hAnsiTheme="minorHAnsi" w:cstheme="minorHAnsi"/>
                <w:i/>
                <w:iCs/>
              </w:rPr>
              <w:t xml:space="preserve">Phytophthora allii </w:t>
            </w:r>
            <w:r w:rsidRPr="001522B0">
              <w:rPr>
                <w:rFonts w:asciiTheme="minorHAnsi" w:hAnsiTheme="minorHAnsi" w:cstheme="minorHAnsi"/>
                <w:iCs/>
              </w:rPr>
              <w:t xml:space="preserve">Sawada; </w:t>
            </w:r>
            <w:r w:rsidRPr="001522B0">
              <w:rPr>
                <w:rFonts w:asciiTheme="minorHAnsi" w:hAnsiTheme="minorHAnsi" w:cstheme="minorHAnsi"/>
                <w:i/>
                <w:iCs/>
              </w:rPr>
              <w:t xml:space="preserve">Phytophthora parasitica </w:t>
            </w:r>
            <w:r w:rsidRPr="001522B0">
              <w:rPr>
                <w:rFonts w:asciiTheme="minorHAnsi" w:hAnsiTheme="minorHAnsi" w:cstheme="minorHAnsi"/>
                <w:iCs/>
              </w:rPr>
              <w:t>Dastur</w:t>
            </w:r>
          </w:p>
          <w:p w14:paraId="240A1504"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[Peronosporales: Peronosporaceae]</w:t>
            </w:r>
          </w:p>
          <w:p w14:paraId="31D50E00"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Black shank, citrus gummosis</w:t>
            </w:r>
          </w:p>
        </w:tc>
        <w:tc>
          <w:tcPr>
            <w:tcW w:w="1345" w:type="dxa"/>
            <w:shd w:val="clear" w:color="auto" w:fill="auto"/>
          </w:tcPr>
          <w:p w14:paraId="5586DDC8" w14:textId="20F16A3B"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TnVtPjQ5NTQ3PC9SZWNOdW0+PERpc3BsYXlUZXh0PihDaGF1ICZhbXA7IEhvbmcgMjAwNzsgRHJl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TnVtPjQ5NTQ3PC9SZWNOdW0+PERpc3BsYXlUZXh0PihDaGF1ICZhbXA7IEhvbmcgMjAwNzsgRHJl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87" w:tooltip="Chau, 2007 #49547" w:history="1">
              <w:r w:rsidR="005B3422">
                <w:rPr>
                  <w:rFonts w:asciiTheme="minorHAnsi" w:hAnsiTheme="minorHAnsi" w:cstheme="minorHAnsi"/>
                  <w:iCs/>
                  <w:noProof/>
                </w:rPr>
                <w:t>Chau &amp; Hong 2007</w:t>
              </w:r>
            </w:hyperlink>
            <w:r w:rsidR="005B3422">
              <w:rPr>
                <w:rFonts w:asciiTheme="minorHAnsi" w:hAnsiTheme="minorHAnsi" w:cstheme="minorHAnsi"/>
                <w:iCs/>
                <w:noProof/>
              </w:rPr>
              <w:t xml:space="preserve">; </w:t>
            </w:r>
            <w:hyperlink w:anchor="_ENREF_164" w:tooltip="Drenth, 2004 #40317" w:history="1">
              <w:r w:rsidR="005B3422">
                <w:rPr>
                  <w:rFonts w:asciiTheme="minorHAnsi" w:hAnsiTheme="minorHAnsi" w:cstheme="minorHAnsi"/>
                  <w:iCs/>
                  <w:noProof/>
                </w:rPr>
                <w:t>Drenth &amp; Sendall 2004</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31F71BF2" w14:textId="416EAFD9"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Yes. NSW, NT, Qld, SA, Vic., WA </w: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TnVtPjU1MDgwPC9SZWNOdW0+PERpc3BsYXlUZXh0PihBUFBEIDIwMjU7IEdvdmVybm1lbnQgb2Yg
V2VzdGVybiBBdXN0cmFsaWEgMjAyMyk8L0Rpc3BsYXlUZXh0PjxyZWNvcmQ+PHJlYy1udW1iZXI+
NTUwODA8L3JlYy1udW1iZXI+PGZvcmVpZ24ta2V5cz48a2V5IGFwcD0iRU4iIGRiLWlkPSJweHd4
dzBlcjl6djJmeGV6eGRrNXR0NXV0ejVwNXZ0cndkdjAiIHRpbWVzdGFtcD0iMTczNTg3MjExOSI+
NTUwODA8L2tleT48L2ZvcmVpZ24ta2V5cz48cmVmLXR5cGUgbmFtZT0iRGF0YWJhc2VzIj40NTwv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PjIwMjU8L3llYXI+PHB1Yi1kYXRlcz48ZGF0ZT4yMDI1PC9kYXRlPjwvcHViLWRhdGVzPjwvZGF0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TnVtPjU1MDgwPC9SZWNOdW0+PERpc3BsYXlUZXh0PihBUFBEIDIwMjU7IEdvdmVybm1lbnQgb2Yg
V2VzdGVybiBBdXN0cmFsaWEgMjAyMyk8L0Rpc3BsYXlUZXh0PjxyZWNvcmQ+PHJlYy1udW1iZXI+
NTUwODA8L3JlYy1udW1iZXI+PGZvcmVpZ24ta2V5cz48a2V5IGFwcD0iRU4iIGRiLWlkPSJweHd4
dzBlcjl6djJmeGV6eGRrNXR0NXV0ejVwNXZ0cndkdjAiIHRpbWVzdGFtcD0iMTczNTg3MjExOSI+
NTUwODA8L2tleT48L2ZvcmVpZ24ta2V5cz48cmVmLXR5cGUgbmFtZT0iRGF0YWJhc2VzIj40NTwv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PjIwMjU8L3llYXI+PHB1Yi1kYXRlcz48ZGF0ZT4yMDI1PC9kYXRlPjwvcHViLWRhdGVzPjwvZGF0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6FF7E808"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837" w:type="dxa"/>
          </w:tcPr>
          <w:p w14:paraId="148D61F0"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834" w:type="dxa"/>
            <w:shd w:val="clear" w:color="auto" w:fill="auto"/>
          </w:tcPr>
          <w:p w14:paraId="0EF2DE60"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696" w:type="dxa"/>
            <w:shd w:val="clear" w:color="auto" w:fill="auto"/>
          </w:tcPr>
          <w:p w14:paraId="1649C67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Assessment not required</w:t>
            </w:r>
          </w:p>
        </w:tc>
        <w:tc>
          <w:tcPr>
            <w:tcW w:w="1186" w:type="dxa"/>
            <w:shd w:val="clear" w:color="auto" w:fill="auto"/>
          </w:tcPr>
          <w:p w14:paraId="274FA8E9"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No</w:t>
            </w:r>
          </w:p>
        </w:tc>
      </w:tr>
      <w:tr w:rsidR="007E38F6" w:rsidRPr="001522B0" w14:paraId="4E9ADCCD" w14:textId="77777777" w:rsidTr="00F1755C">
        <w:trPr>
          <w:trHeight w:val="75"/>
          <w:jc w:val="center"/>
        </w:trPr>
        <w:tc>
          <w:tcPr>
            <w:tcW w:w="1905" w:type="dxa"/>
            <w:shd w:val="clear" w:color="auto" w:fill="auto"/>
          </w:tcPr>
          <w:p w14:paraId="143084BC"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
                <w:iCs/>
              </w:rPr>
              <w:t xml:space="preserve">Phytophthora palmivora </w:t>
            </w:r>
            <w:r w:rsidRPr="001522B0">
              <w:rPr>
                <w:rFonts w:asciiTheme="minorHAnsi" w:hAnsiTheme="minorHAnsi" w:cstheme="minorHAnsi"/>
                <w:iCs/>
              </w:rPr>
              <w:t>(E.J. Butler) E.J. Butler</w:t>
            </w:r>
          </w:p>
          <w:p w14:paraId="2460DCFE"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 xml:space="preserve">Synonym(s): </w:t>
            </w:r>
            <w:r w:rsidRPr="001522B0">
              <w:rPr>
                <w:rFonts w:asciiTheme="minorHAnsi" w:hAnsiTheme="minorHAnsi" w:cstheme="minorHAnsi"/>
                <w:i/>
                <w:iCs/>
              </w:rPr>
              <w:t xml:space="preserve">Phytophthora faberi </w:t>
            </w:r>
            <w:r w:rsidRPr="001522B0">
              <w:rPr>
                <w:rFonts w:asciiTheme="minorHAnsi" w:hAnsiTheme="minorHAnsi" w:cstheme="minorHAnsi"/>
                <w:iCs/>
              </w:rPr>
              <w:t>Maubl.</w:t>
            </w:r>
          </w:p>
          <w:p w14:paraId="330AB4B2"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[Peronosporales: Peronosporaceae]</w:t>
            </w:r>
          </w:p>
          <w:p w14:paraId="3CC2E1E3"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Bud rot</w:t>
            </w:r>
          </w:p>
        </w:tc>
        <w:tc>
          <w:tcPr>
            <w:tcW w:w="1345" w:type="dxa"/>
            <w:shd w:val="clear" w:color="auto" w:fill="auto"/>
          </w:tcPr>
          <w:p w14:paraId="1B609769" w14:textId="6B325F9D"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fldData xml:space="preserve">PEVuZE5vdGU+PENpdGU+PEF1dGhvcj5EYXU8L0F1dGhvcj48WWVhcj4yMDA4PC9ZZWFyPjxSZWNO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PEVuZE5vdGU+PENpdGU+PEF1dGhvcj5EYXU8L0F1dGhvcj48WWVhcj4yMDA4PC9ZZWFyPjxSZWNO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122" w:tooltip="Dau, 2008 #29034" w:history="1">
              <w:r w:rsidR="005B3422">
                <w:rPr>
                  <w:rFonts w:asciiTheme="minorHAnsi" w:hAnsiTheme="minorHAnsi" w:cstheme="minorHAnsi"/>
                  <w:iCs/>
                  <w:noProof/>
                </w:rPr>
                <w:t>Dau et al. 2008</w:t>
              </w:r>
            </w:hyperlink>
            <w:r w:rsidR="005B3422">
              <w:rPr>
                <w:rFonts w:asciiTheme="minorHAnsi" w:hAnsiTheme="minorHAnsi" w:cstheme="minorHAnsi"/>
                <w:iCs/>
                <w:noProof/>
              </w:rPr>
              <w:t xml:space="preserve">; </w:t>
            </w:r>
            <w:hyperlink w:anchor="_ENREF_164" w:tooltip="Drenth, 2004 #40317" w:history="1">
              <w:r w:rsidR="005B3422">
                <w:rPr>
                  <w:rFonts w:asciiTheme="minorHAnsi" w:hAnsiTheme="minorHAnsi" w:cstheme="minorHAnsi"/>
                  <w:iCs/>
                  <w:noProof/>
                </w:rPr>
                <w:t>Drenth &amp; Sendall 2004</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639D57BB" w14:textId="05FAFF59"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Yes. NSW, NT, Qld, Vic., WA </w: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TnVtPjU1MDgwPC9SZWNOdW0+PERpc3BsYXlUZXh0PihBUFBEIDIwMjU7IEJhcmJlciBldCBhbC4g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TnVtPjU1MDgwPC9SZWNOdW0+PERpc3BsYXlUZXh0PihBUFBEIDIwMjU7IEJhcmJlciBldCBhbC4g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35" w:tooltip="Barber, 2013 #26735" w:history="1">
              <w:r w:rsidR="005B3422" w:rsidRPr="00402B9C">
                <w:rPr>
                  <w:rFonts w:asciiTheme="minorHAnsi" w:hAnsiTheme="minorHAnsi" w:cstheme="minorHAnsi"/>
                  <w:noProof/>
                </w:rPr>
                <w:t>Barber et al. 2013</w:t>
              </w:r>
            </w:hyperlink>
            <w:r w:rsidR="005B3422" w:rsidRPr="00402B9C">
              <w:rPr>
                <w:rFonts w:asciiTheme="minorHAnsi" w:hAnsiTheme="minorHAnsi" w:cstheme="minorHAnsi"/>
                <w:noProof/>
              </w:rPr>
              <w:t xml:space="preserve">; </w:t>
            </w:r>
            <w:hyperlink w:anchor="_ENREF_581" w:tooltip="Vawdrey, 2001 #43272" w:history="1">
              <w:r w:rsidR="005B3422" w:rsidRPr="00402B9C">
                <w:rPr>
                  <w:rFonts w:asciiTheme="minorHAnsi" w:hAnsiTheme="minorHAnsi" w:cstheme="minorHAnsi"/>
                  <w:noProof/>
                </w:rPr>
                <w:t>Vawdrey 2001</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263B90CE"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837" w:type="dxa"/>
          </w:tcPr>
          <w:p w14:paraId="562EE994"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834" w:type="dxa"/>
            <w:shd w:val="clear" w:color="auto" w:fill="auto"/>
          </w:tcPr>
          <w:p w14:paraId="60C3BC30"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696" w:type="dxa"/>
            <w:shd w:val="clear" w:color="auto" w:fill="auto"/>
          </w:tcPr>
          <w:p w14:paraId="50176D1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Assessment not required</w:t>
            </w:r>
          </w:p>
        </w:tc>
        <w:tc>
          <w:tcPr>
            <w:tcW w:w="1186" w:type="dxa"/>
            <w:shd w:val="clear" w:color="auto" w:fill="auto"/>
          </w:tcPr>
          <w:p w14:paraId="2DC08AD5"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No</w:t>
            </w:r>
          </w:p>
        </w:tc>
      </w:tr>
      <w:tr w:rsidR="007E38F6" w:rsidRPr="001522B0" w14:paraId="32A3551A" w14:textId="77777777" w:rsidTr="00F1755C">
        <w:trPr>
          <w:trHeight w:val="75"/>
          <w:jc w:val="center"/>
        </w:trPr>
        <w:tc>
          <w:tcPr>
            <w:tcW w:w="1905" w:type="dxa"/>
            <w:shd w:val="clear" w:color="auto" w:fill="auto"/>
          </w:tcPr>
          <w:p w14:paraId="261592FE" w14:textId="77777777" w:rsidR="007E38F6" w:rsidRPr="000D21E7" w:rsidRDefault="007E38F6" w:rsidP="00F1755C">
            <w:pPr>
              <w:pStyle w:val="TableText"/>
              <w:rPr>
                <w:rFonts w:asciiTheme="minorHAnsi" w:hAnsiTheme="minorHAnsi" w:cstheme="minorHAnsi"/>
                <w:iCs/>
                <w:lang w:val="it-IT"/>
              </w:rPr>
            </w:pPr>
            <w:r w:rsidRPr="000D21E7">
              <w:rPr>
                <w:rFonts w:asciiTheme="minorHAnsi" w:hAnsiTheme="minorHAnsi" w:cstheme="minorHAnsi"/>
                <w:i/>
                <w:iCs/>
                <w:lang w:val="it-IT"/>
              </w:rPr>
              <w:t xml:space="preserve">Phytophthora prodigiosa </w:t>
            </w:r>
            <w:r w:rsidRPr="000D21E7">
              <w:rPr>
                <w:rFonts w:asciiTheme="minorHAnsi" w:hAnsiTheme="minorHAnsi" w:cstheme="minorHAnsi"/>
                <w:iCs/>
                <w:lang w:val="it-IT"/>
              </w:rPr>
              <w:t>Cacciola &amp; M.V. Tri</w:t>
            </w:r>
          </w:p>
          <w:p w14:paraId="24B4F10B"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[Peronosporales: Peronosporaceae]</w:t>
            </w:r>
          </w:p>
        </w:tc>
        <w:tc>
          <w:tcPr>
            <w:tcW w:w="1345" w:type="dxa"/>
            <w:shd w:val="clear" w:color="auto" w:fill="auto"/>
          </w:tcPr>
          <w:p w14:paraId="4C8FF382" w14:textId="574CF40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471" w:tooltip="Puglisi, 2017 #28801" w:history="1">
              <w:r w:rsidR="005B3422">
                <w:rPr>
                  <w:rFonts w:asciiTheme="minorHAnsi" w:hAnsiTheme="minorHAnsi" w:cstheme="minorHAnsi"/>
                  <w:noProof/>
                </w:rPr>
                <w:t>Puglisi et al. 2017</w:t>
              </w:r>
            </w:hyperlink>
            <w:r w:rsidR="005B3422">
              <w:rPr>
                <w:rFonts w:asciiTheme="minorHAnsi" w:hAnsiTheme="minorHAnsi" w:cstheme="minorHAnsi"/>
                <w:noProof/>
              </w:rPr>
              <w:t>)</w:t>
            </w:r>
            <w:r w:rsidR="005B3422">
              <w:rPr>
                <w:rFonts w:asciiTheme="minorHAnsi" w:hAnsiTheme="minorHAnsi" w:cstheme="minorHAnsi"/>
              </w:rPr>
              <w:fldChar w:fldCharType="end"/>
            </w:r>
          </w:p>
        </w:tc>
        <w:tc>
          <w:tcPr>
            <w:tcW w:w="1693" w:type="dxa"/>
            <w:shd w:val="clear" w:color="auto" w:fill="auto"/>
          </w:tcPr>
          <w:p w14:paraId="497DAB20"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No records found</w:t>
            </w:r>
          </w:p>
        </w:tc>
        <w:tc>
          <w:tcPr>
            <w:tcW w:w="2962" w:type="dxa"/>
            <w:shd w:val="clear" w:color="auto" w:fill="auto"/>
          </w:tcPr>
          <w:p w14:paraId="751ACFDA" w14:textId="78C3AE15"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No. This pathogen is reported primarily as a soil inhabitant colonising fallen fruit as a secondary opportunistic pathogen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&lt;EndNote&gt;&lt;Cite&gt;&lt;Author&gt;Puglisi&lt;/Author&gt;&lt;Year&gt;2017&lt;/Year&gt;&lt;RecNum&gt;28801&lt;/RecNum&gt;&lt;DisplayText&gt;(Puglisi et al. 2017)&lt;/DisplayText&gt;&lt;record&gt;&lt;rec-number&gt;28801&lt;/rec-number&gt;&lt;foreign-keys&gt;&lt;key app="EN" db-id="pxwxw0er9zv2fxezxdk5tt5utz5p5vtrwdv0" timestamp="1502922586"&gt;28801&lt;/key&gt;&lt;/foreign-keys&gt;&lt;ref-type name="Journal Articles"&gt;17&lt;/ref-type&gt;&lt;contributors&gt;&lt;authors&gt;&lt;author&gt;Puglisi, I.&lt;/author&gt;&lt;author&gt;De Patrizio, A.&lt;/author&gt;&lt;author&gt;Schena, L.&lt;/author&gt;&lt;author&gt;Jung, T.&lt;/author&gt;&lt;author&gt;Evoli, M.&lt;/author&gt;&lt;author&gt;Pane, A.&lt;/author&gt;&lt;author&gt;Van Hoa, N.&lt;/author&gt;&lt;author&gt;Van Tri, M.&lt;/author&gt;&lt;author&gt;Wright, S.&lt;/author&gt;&lt;author&gt;Ramstedt, M.&lt;/author&gt;&lt;/authors&gt;&lt;/contributors&gt;&lt;titles&gt;&lt;title&gt;&lt;style face="normal" font="default" size="100%"&gt;Two previously unknown &lt;/style&gt;&lt;style face="italic" font="default" size="100%"&gt;Phytophthora &lt;/style&gt;&lt;style face="normal" font="default" size="100%"&gt;species associated with brown rot of pomelo (&lt;/style&gt;&lt;style face="italic" font="default" size="100%"&gt;Citrus grandis&lt;/style&gt;&lt;style face="normal" font="default" size="100%"&gt;) fruits in Vietnam&lt;/style&gt;&lt;/title&gt;&lt;secondary-title&gt;PLoS ONE&lt;/secondary-title&gt;&lt;/titles&gt;&lt;periodical&gt;&lt;full-title&gt;PloS ONE&lt;/full-title&gt;&lt;/periodical&gt;&lt;pages&gt;19&lt;/pages&gt;&lt;volume&gt;12&lt;/volume&gt;&lt;number&gt;2&lt;/number&gt;&lt;keywords&gt;&lt;keyword&gt;Phytophthora&lt;/keyword&gt;&lt;keyword&gt;Citrus grandis&lt;/keyword&gt;&lt;keyword&gt;Vietnam&lt;/keyword&gt;&lt;/keywords&gt;&lt;dates&gt;&lt;year&gt;2017&lt;/year&gt;&lt;/dates&gt;&lt;isbn&gt;1932-6203&lt;/isbn&gt;&lt;urls&gt;&lt;pdf-urls&gt;&lt;url&gt;file://J:\E Library\Plant Catalogue\P\Puglisi et al 2017 EN28801.pdf&lt;/url&gt;&lt;/pdf-urls&gt;&lt;/urls&gt;&lt;custom1&gt;Pineapples from Taiwan RG&lt;/custom1&gt;&lt;custom7&gt;e0172085&lt;/custom7&gt;&lt;electronic-resource-num&gt;DOI 10.1371/journal.pone.0172085&lt;/electronic-resource-num&gt;&lt;/record&gt;&lt;/Cite&gt;&lt;/EndNote&gt;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471" w:tooltip="Puglisi, 2017 #28801" w:history="1">
              <w:r w:rsidR="005B3422" w:rsidRPr="00402B9C">
                <w:rPr>
                  <w:rFonts w:asciiTheme="minorHAnsi" w:hAnsiTheme="minorHAnsi" w:cstheme="minorHAnsi"/>
                  <w:noProof/>
                </w:rPr>
                <w:t>Puglisi et al. 2017</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iCs/>
              </w:rPr>
              <w:t xml:space="preserve">. There are no reports available to indicate an association of </w:t>
            </w:r>
            <w:r w:rsidRPr="00402B9C">
              <w:rPr>
                <w:rFonts w:asciiTheme="minorHAnsi" w:hAnsiTheme="minorHAnsi" w:cstheme="minorHAnsi"/>
                <w:i/>
              </w:rPr>
              <w:t>P. prodigiosa</w:t>
            </w:r>
            <w:r w:rsidRPr="00402B9C">
              <w:rPr>
                <w:rFonts w:asciiTheme="minorHAnsi" w:hAnsiTheme="minorHAnsi" w:cstheme="minorHAnsi"/>
                <w:iCs/>
              </w:rPr>
              <w:t xml:space="preserve"> with commercially produced, export quality pomelo fruit.</w:t>
            </w:r>
          </w:p>
        </w:tc>
        <w:tc>
          <w:tcPr>
            <w:tcW w:w="1837" w:type="dxa"/>
          </w:tcPr>
          <w:p w14:paraId="20A4C73F"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834" w:type="dxa"/>
            <w:shd w:val="clear" w:color="auto" w:fill="auto"/>
          </w:tcPr>
          <w:p w14:paraId="6C7C88D6"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Assessment not required</w:t>
            </w:r>
          </w:p>
        </w:tc>
        <w:tc>
          <w:tcPr>
            <w:tcW w:w="1696" w:type="dxa"/>
            <w:shd w:val="clear" w:color="auto" w:fill="auto"/>
          </w:tcPr>
          <w:p w14:paraId="009A687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Assessment not required</w:t>
            </w:r>
          </w:p>
        </w:tc>
        <w:tc>
          <w:tcPr>
            <w:tcW w:w="1186" w:type="dxa"/>
            <w:shd w:val="clear" w:color="auto" w:fill="auto"/>
          </w:tcPr>
          <w:p w14:paraId="3EA748DE"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No</w:t>
            </w:r>
          </w:p>
        </w:tc>
      </w:tr>
      <w:tr w:rsidR="007E38F6" w:rsidRPr="001522B0" w14:paraId="7A5BAFE3" w14:textId="77777777" w:rsidTr="00F1755C">
        <w:trPr>
          <w:trHeight w:val="75"/>
          <w:jc w:val="center"/>
        </w:trPr>
        <w:tc>
          <w:tcPr>
            <w:tcW w:w="1905" w:type="dxa"/>
            <w:shd w:val="clear" w:color="auto" w:fill="auto"/>
          </w:tcPr>
          <w:p w14:paraId="3F048D54"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b/>
                <w:bCs/>
              </w:rPr>
              <w:t>FUNGI</w:t>
            </w:r>
          </w:p>
        </w:tc>
        <w:tc>
          <w:tcPr>
            <w:tcW w:w="1345" w:type="dxa"/>
            <w:shd w:val="clear" w:color="auto" w:fill="auto"/>
          </w:tcPr>
          <w:p w14:paraId="2CAEA2EA" w14:textId="77777777" w:rsidR="007E38F6" w:rsidRPr="001522B0" w:rsidRDefault="007E38F6" w:rsidP="00F1755C">
            <w:pPr>
              <w:pStyle w:val="TableText"/>
              <w:rPr>
                <w:rFonts w:asciiTheme="minorHAnsi" w:hAnsiTheme="minorHAnsi" w:cstheme="minorHAnsi"/>
              </w:rPr>
            </w:pPr>
          </w:p>
        </w:tc>
        <w:tc>
          <w:tcPr>
            <w:tcW w:w="1693" w:type="dxa"/>
            <w:shd w:val="clear" w:color="auto" w:fill="auto"/>
          </w:tcPr>
          <w:p w14:paraId="42ACA4DA" w14:textId="77777777" w:rsidR="007E38F6" w:rsidRPr="00402B9C" w:rsidRDefault="007E38F6" w:rsidP="00F1755C">
            <w:pPr>
              <w:pStyle w:val="TableText"/>
              <w:rPr>
                <w:rFonts w:asciiTheme="minorHAnsi" w:hAnsiTheme="minorHAnsi" w:cstheme="minorHAnsi"/>
              </w:rPr>
            </w:pPr>
          </w:p>
        </w:tc>
        <w:tc>
          <w:tcPr>
            <w:tcW w:w="2962" w:type="dxa"/>
            <w:shd w:val="clear" w:color="auto" w:fill="auto"/>
          </w:tcPr>
          <w:p w14:paraId="743D21B9" w14:textId="77777777" w:rsidR="007E38F6" w:rsidRPr="00402B9C" w:rsidRDefault="007E38F6" w:rsidP="00F1755C">
            <w:pPr>
              <w:pStyle w:val="TableText"/>
              <w:rPr>
                <w:rFonts w:asciiTheme="minorHAnsi" w:hAnsiTheme="minorHAnsi" w:cstheme="minorHAnsi"/>
              </w:rPr>
            </w:pPr>
          </w:p>
        </w:tc>
        <w:tc>
          <w:tcPr>
            <w:tcW w:w="1837" w:type="dxa"/>
          </w:tcPr>
          <w:p w14:paraId="6843B0F0" w14:textId="77777777" w:rsidR="007E38F6" w:rsidRPr="00402B9C" w:rsidRDefault="007E38F6" w:rsidP="00F1755C">
            <w:pPr>
              <w:pStyle w:val="TableText"/>
              <w:rPr>
                <w:rFonts w:asciiTheme="minorHAnsi" w:hAnsiTheme="minorHAnsi" w:cstheme="minorHAnsi"/>
              </w:rPr>
            </w:pPr>
          </w:p>
        </w:tc>
        <w:tc>
          <w:tcPr>
            <w:tcW w:w="1834" w:type="dxa"/>
            <w:shd w:val="clear" w:color="auto" w:fill="auto"/>
          </w:tcPr>
          <w:p w14:paraId="07E7D569" w14:textId="77777777" w:rsidR="007E38F6" w:rsidRPr="00402B9C" w:rsidRDefault="007E38F6" w:rsidP="00F1755C">
            <w:pPr>
              <w:pStyle w:val="TableText"/>
              <w:rPr>
                <w:rFonts w:asciiTheme="minorHAnsi" w:hAnsiTheme="minorHAnsi" w:cstheme="minorHAnsi"/>
              </w:rPr>
            </w:pPr>
          </w:p>
        </w:tc>
        <w:tc>
          <w:tcPr>
            <w:tcW w:w="1696" w:type="dxa"/>
            <w:shd w:val="clear" w:color="auto" w:fill="auto"/>
          </w:tcPr>
          <w:p w14:paraId="63F2D809" w14:textId="77777777" w:rsidR="007E38F6" w:rsidRPr="001522B0" w:rsidRDefault="007E38F6" w:rsidP="00F1755C">
            <w:pPr>
              <w:pStyle w:val="TableText"/>
              <w:rPr>
                <w:rFonts w:asciiTheme="minorHAnsi" w:hAnsiTheme="minorHAnsi" w:cstheme="minorHAnsi"/>
              </w:rPr>
            </w:pPr>
          </w:p>
        </w:tc>
        <w:tc>
          <w:tcPr>
            <w:tcW w:w="1186" w:type="dxa"/>
            <w:shd w:val="clear" w:color="auto" w:fill="auto"/>
          </w:tcPr>
          <w:p w14:paraId="7656C8A1" w14:textId="77777777" w:rsidR="007E38F6" w:rsidRPr="001522B0" w:rsidRDefault="007E38F6" w:rsidP="00F1755C">
            <w:pPr>
              <w:pStyle w:val="TableText"/>
              <w:rPr>
                <w:rStyle w:val="Emphasis"/>
                <w:rFonts w:asciiTheme="minorHAnsi" w:hAnsiTheme="minorHAnsi" w:cstheme="minorHAnsi"/>
                <w:i w:val="0"/>
                <w:iCs w:val="0"/>
              </w:rPr>
            </w:pPr>
          </w:p>
        </w:tc>
      </w:tr>
      <w:tr w:rsidR="007E38F6" w:rsidRPr="001522B0" w14:paraId="6638EECC" w14:textId="77777777" w:rsidTr="00F1755C">
        <w:trPr>
          <w:trHeight w:val="75"/>
          <w:jc w:val="center"/>
        </w:trPr>
        <w:tc>
          <w:tcPr>
            <w:tcW w:w="1905" w:type="dxa"/>
            <w:shd w:val="clear" w:color="auto" w:fill="auto"/>
          </w:tcPr>
          <w:p w14:paraId="2A778AC8" w14:textId="77777777" w:rsidR="007E38F6" w:rsidRPr="000D21E7" w:rsidRDefault="007E38F6" w:rsidP="00F1755C">
            <w:pPr>
              <w:pStyle w:val="TableText"/>
              <w:rPr>
                <w:rFonts w:asciiTheme="minorHAnsi" w:hAnsiTheme="minorHAnsi" w:cstheme="minorHAnsi"/>
                <w:lang w:val="pt-BR"/>
              </w:rPr>
            </w:pPr>
            <w:r w:rsidRPr="000D21E7">
              <w:rPr>
                <w:rFonts w:asciiTheme="minorHAnsi" w:hAnsiTheme="minorHAnsi" w:cstheme="minorHAnsi"/>
                <w:i/>
                <w:iCs/>
                <w:lang w:val="pt-BR"/>
              </w:rPr>
              <w:t xml:space="preserve">Alternaria alternata </w:t>
            </w:r>
            <w:r w:rsidRPr="000D21E7">
              <w:rPr>
                <w:rFonts w:asciiTheme="minorHAnsi" w:hAnsiTheme="minorHAnsi" w:cstheme="minorHAnsi"/>
                <w:lang w:val="pt-BR"/>
              </w:rPr>
              <w:t>(Fr.) Keissl.</w:t>
            </w:r>
          </w:p>
          <w:p w14:paraId="4713E31D" w14:textId="77777777" w:rsidR="007E38F6" w:rsidRPr="000D21E7" w:rsidRDefault="007E38F6" w:rsidP="00F1755C">
            <w:pPr>
              <w:pStyle w:val="TableText"/>
              <w:rPr>
                <w:rFonts w:asciiTheme="minorHAnsi" w:hAnsiTheme="minorHAnsi" w:cstheme="minorHAnsi"/>
                <w:lang w:val="pt-BR"/>
              </w:rPr>
            </w:pPr>
            <w:r w:rsidRPr="000D21E7">
              <w:rPr>
                <w:rFonts w:asciiTheme="minorHAnsi" w:hAnsiTheme="minorHAnsi" w:cstheme="minorHAnsi"/>
                <w:lang w:val="pt-BR"/>
              </w:rPr>
              <w:t xml:space="preserve">Synonym(s): </w:t>
            </w:r>
            <w:r w:rsidRPr="000D21E7">
              <w:rPr>
                <w:rFonts w:asciiTheme="minorHAnsi" w:hAnsiTheme="minorHAnsi" w:cstheme="minorHAnsi"/>
                <w:i/>
                <w:iCs/>
                <w:lang w:val="pt-BR"/>
              </w:rPr>
              <w:t xml:space="preserve">Alternaria fasciculata </w:t>
            </w:r>
            <w:r w:rsidRPr="000D21E7">
              <w:rPr>
                <w:rFonts w:asciiTheme="minorHAnsi" w:hAnsiTheme="minorHAnsi" w:cstheme="minorHAnsi"/>
                <w:lang w:val="pt-BR"/>
              </w:rPr>
              <w:t xml:space="preserve">(Cooke &amp; Ellis) L.R. Jones &amp; Grout; </w:t>
            </w:r>
            <w:r w:rsidRPr="000D21E7">
              <w:rPr>
                <w:rFonts w:asciiTheme="minorHAnsi" w:hAnsiTheme="minorHAnsi" w:cstheme="minorHAnsi"/>
                <w:i/>
                <w:iCs/>
                <w:lang w:val="pt-BR"/>
              </w:rPr>
              <w:t xml:space="preserve">Alternaria tenuis </w:t>
            </w:r>
            <w:r w:rsidRPr="000D21E7">
              <w:rPr>
                <w:rFonts w:asciiTheme="minorHAnsi" w:hAnsiTheme="minorHAnsi" w:cstheme="minorHAnsi"/>
                <w:lang w:val="pt-BR"/>
              </w:rPr>
              <w:t>Nees</w:t>
            </w:r>
          </w:p>
          <w:p w14:paraId="60FC9BCF" w14:textId="77777777" w:rsidR="007E38F6" w:rsidRPr="000D21E7" w:rsidRDefault="007E38F6" w:rsidP="00F1755C">
            <w:pPr>
              <w:pStyle w:val="TableText"/>
              <w:rPr>
                <w:rFonts w:asciiTheme="minorHAnsi" w:hAnsiTheme="minorHAnsi" w:cstheme="minorHAnsi"/>
                <w:lang w:val="pt-BR"/>
              </w:rPr>
            </w:pPr>
            <w:r w:rsidRPr="000D21E7">
              <w:rPr>
                <w:rFonts w:asciiTheme="minorHAnsi" w:hAnsiTheme="minorHAnsi" w:cstheme="minorHAnsi"/>
                <w:lang w:val="pt-BR"/>
              </w:rPr>
              <w:t>[Pleosporales: Pleosporaceae]</w:t>
            </w:r>
          </w:p>
          <w:p w14:paraId="55F250F4" w14:textId="77777777" w:rsidR="007E38F6" w:rsidRPr="000D21E7" w:rsidRDefault="007E38F6" w:rsidP="00F1755C">
            <w:pPr>
              <w:pStyle w:val="TableText"/>
              <w:rPr>
                <w:rStyle w:val="Emphasis"/>
                <w:rFonts w:asciiTheme="minorHAnsi" w:hAnsiTheme="minorHAnsi" w:cstheme="minorHAnsi"/>
                <w:i w:val="0"/>
                <w:iCs w:val="0"/>
                <w:lang w:val="pt-BR"/>
              </w:rPr>
            </w:pPr>
            <w:r w:rsidRPr="000D21E7">
              <w:rPr>
                <w:rFonts w:asciiTheme="minorHAnsi" w:hAnsiTheme="minorHAnsi" w:cstheme="minorHAnsi"/>
                <w:lang w:val="pt-BR"/>
              </w:rPr>
              <w:t>Alternaria leaf spot</w:t>
            </w:r>
          </w:p>
        </w:tc>
        <w:tc>
          <w:tcPr>
            <w:tcW w:w="1345" w:type="dxa"/>
            <w:shd w:val="clear" w:color="auto" w:fill="auto"/>
          </w:tcPr>
          <w:p w14:paraId="4C188B0A" w14:textId="7DEA7819"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PEVuZE5vdGU+PENpdGU+PEF1dGhvcj5MZTwvQXV0aG9yPjxZZWFyPjIwMDA8L1llYXI+PFJlY051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PEVuZE5vdGU+PENpdGU+PEF1dGhvcj5MZTwvQXV0aG9yPjxZZWFyPjIwMDA8L1llYXI+PFJlY051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334" w:tooltip="Le, 2000 #21339" w:history="1">
              <w:r w:rsidR="005B3422">
                <w:rPr>
                  <w:rFonts w:asciiTheme="minorHAnsi" w:hAnsiTheme="minorHAnsi" w:cstheme="minorHAnsi"/>
                  <w:noProof/>
                </w:rPr>
                <w:t>Le et al. 2000</w:t>
              </w:r>
            </w:hyperlink>
            <w:r w:rsidR="005B3422">
              <w:rPr>
                <w:rFonts w:asciiTheme="minorHAnsi" w:hAnsiTheme="minorHAnsi" w:cstheme="minorHAnsi"/>
                <w:noProof/>
              </w:rPr>
              <w:t xml:space="preserve">; </w:t>
            </w:r>
            <w:hyperlink w:anchor="_ENREF_465" w:tooltip="PPD, 2009 #19473" w:history="1">
              <w:r w:rsidR="005B3422">
                <w:rPr>
                  <w:rFonts w:asciiTheme="minorHAnsi" w:hAnsiTheme="minorHAnsi" w:cstheme="minorHAnsi"/>
                  <w:noProof/>
                </w:rPr>
                <w:t>PPD 2009</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649AD5C6" w14:textId="425F245F"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SA, Tas., Vic., WA </w: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TnVtPjU1MDgwPC9SZWNOdW0+PERpc3BsYXlUZXh0PihBUFBEIDIwMjU7IExlICZhbXA7IEdyZWdz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TnVtPjU1MDgwPC9SZWNOdW0+PERpc3BsYXlUZXh0PihBUFBEIDIwMjU7IExlICZhbXA7IEdyZWdz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331" w:tooltip="Le, 2019 #43204" w:history="1">
              <w:r w:rsidR="005B3422" w:rsidRPr="00402B9C">
                <w:rPr>
                  <w:rFonts w:asciiTheme="minorHAnsi" w:hAnsiTheme="minorHAnsi" w:cstheme="minorHAnsi"/>
                  <w:noProof/>
                </w:rPr>
                <w:t>Le &amp; Gregson 2019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2307F04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0299F4D1"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6751B6A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44D96F3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648BE765"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155534B1" w14:textId="77777777" w:rsidTr="00F1755C">
        <w:trPr>
          <w:trHeight w:val="75"/>
          <w:jc w:val="center"/>
        </w:trPr>
        <w:tc>
          <w:tcPr>
            <w:tcW w:w="1905" w:type="dxa"/>
            <w:shd w:val="clear" w:color="auto" w:fill="auto"/>
          </w:tcPr>
          <w:p w14:paraId="312DF189"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
                <w:iCs/>
              </w:rPr>
              <w:t xml:space="preserve">Alternaria citri </w:t>
            </w:r>
            <w:r w:rsidRPr="001522B0">
              <w:rPr>
                <w:rFonts w:asciiTheme="minorHAnsi" w:hAnsiTheme="minorHAnsi" w:cstheme="minorHAnsi"/>
                <w:iCs/>
              </w:rPr>
              <w:t>Ellis &amp; N. Pierce</w:t>
            </w:r>
          </w:p>
          <w:p w14:paraId="4A97DE0D"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[Pleosporales: Pleosporaceae]</w:t>
            </w:r>
          </w:p>
          <w:p w14:paraId="3F2E64ED"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Stalk end rot</w:t>
            </w:r>
          </w:p>
        </w:tc>
        <w:tc>
          <w:tcPr>
            <w:tcW w:w="1345" w:type="dxa"/>
            <w:shd w:val="clear" w:color="auto" w:fill="auto"/>
          </w:tcPr>
          <w:p w14:paraId="71E2A785" w14:textId="4DA088D1"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r>
            <w:r w:rsidR="005B3422">
              <w:rPr>
                <w:rFonts w:asciiTheme="minorHAnsi" w:hAnsiTheme="minorHAnsi" w:cstheme="minorHAnsi"/>
                <w:iCs/>
                <w:noProof/>
              </w:rPr>
              <w:instrText xml:space="preserve"> ADDIN EN.CITE &lt;EndNote&gt;&lt;Cite&gt;&lt;Author&gt;Whittle&lt;/Author&gt;&lt;Year&gt;1992&lt;/Year&gt;&lt;RecNum&gt;32977&lt;/RecNum&gt;&lt;DisplayText&gt;(Whittle 1992)&lt;/DisplayText&gt;&lt;record&gt;&lt;rec-number&gt;32977&lt;/rec-number&gt;&lt;foreign-keys&gt;&lt;key app="EN" db-id="pxwxw0er9zv2fxezxdk5tt5utz5p5vtrwdv0" timestamp="1541992230"&gt;32977&lt;/key&gt;&lt;/foreign-keys&gt;&lt;ref-type name="Journal Articles"&gt;17&lt;/ref-type&gt;&lt;contributors&gt;&lt;authors&gt;&lt;author&gt;Whittle, A.M.&lt;/author&gt;&lt;/authors&gt;&lt;/contributors&gt;&lt;titles&gt;&lt;title&gt;Diseases and pests of citrus in Viet Nam&lt;/title&gt;&lt;secondary-title&gt;FAO Plant Protection Bulletin&lt;/secondary-title&gt;&lt;/titles&gt;&lt;periodical&gt;&lt;full-title&gt;FAO Plant Protection Bulletin&lt;/full-title&gt;&lt;/periodical&gt;&lt;pages&gt;75-81&lt;/pages&gt;&lt;volume&gt;40&lt;/volume&gt;&lt;number&gt;3&lt;/number&gt;&lt;keywords&gt;&lt;keyword&gt;Vietnam&lt;/keyword&gt;&lt;keyword&gt;Citrus&lt;/keyword&gt;&lt;keyword&gt;Diseases&lt;/keyword&gt;&lt;keyword&gt;Pests&lt;/keyword&gt;&lt;/keywords&gt;&lt;dates&gt;&lt;year&gt;1992&lt;/year&gt;&lt;/dates&gt;&lt;urls&gt;&lt;pdf-urls&gt;&lt;url&gt;file://J:\E Library\Plant Catalogue\W\Whittle 1992 EN32977.pdf&lt;/url&gt;&lt;/pdf-urls&gt;&lt;/urls&gt;&lt;custom1&gt;Latin America scoping study&lt;/custom1&gt;&lt;/record&gt;&lt;/Cite&gt;&lt;/EndNote&gt;</w:instrText>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605" w:tooltip="Whittle, 1992 #32977" w:history="1">
              <w:r w:rsidR="005B3422">
                <w:rPr>
                  <w:rFonts w:asciiTheme="minorHAnsi" w:hAnsiTheme="minorHAnsi" w:cstheme="minorHAnsi"/>
                  <w:iCs/>
                  <w:noProof/>
                </w:rPr>
                <w:t>Whittle 1992</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1F4187D7" w14:textId="36F642D5"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Yes. NSW, Qld, SA, Vic., WA</w:t>
            </w:r>
            <w:r w:rsidRPr="00402B9C">
              <w:rPr>
                <w:rFonts w:asciiTheme="minorHAnsi" w:hAnsiTheme="minorHAnsi" w:cstheme="minorHAnsi"/>
              </w:rPr>
              <w:t xml:space="preserv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3004F396"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490188F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5AF09D3C"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5BCCEC6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5F95EA95"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735BC89D" w14:textId="77777777" w:rsidTr="00F1755C">
        <w:trPr>
          <w:trHeight w:val="75"/>
          <w:jc w:val="center"/>
        </w:trPr>
        <w:tc>
          <w:tcPr>
            <w:tcW w:w="1905" w:type="dxa"/>
            <w:shd w:val="clear" w:color="auto" w:fill="auto"/>
          </w:tcPr>
          <w:p w14:paraId="00D3269F" w14:textId="77777777" w:rsidR="007E38F6" w:rsidRPr="001522B0" w:rsidRDefault="007E38F6" w:rsidP="00F1755C">
            <w:pPr>
              <w:pStyle w:val="TableText"/>
              <w:rPr>
                <w:rFonts w:asciiTheme="minorHAnsi" w:hAnsiTheme="minorHAnsi" w:cstheme="minorHAnsi"/>
                <w:iCs/>
              </w:rPr>
            </w:pPr>
            <w:bookmarkStart w:id="355" w:name="_Hlk120280695"/>
            <w:r w:rsidRPr="001522B0">
              <w:rPr>
                <w:rFonts w:asciiTheme="minorHAnsi" w:hAnsiTheme="minorHAnsi" w:cstheme="minorHAnsi"/>
                <w:i/>
                <w:iCs/>
              </w:rPr>
              <w:t xml:space="preserve">Colletotrichum gloeosporioides </w:t>
            </w:r>
            <w:r w:rsidRPr="001522B0">
              <w:rPr>
                <w:rFonts w:asciiTheme="minorHAnsi" w:hAnsiTheme="minorHAnsi" w:cstheme="minorHAnsi"/>
                <w:iCs/>
              </w:rPr>
              <w:t>(Penz.) Penz. &amp; Sacc.</w:t>
            </w:r>
          </w:p>
          <w:p w14:paraId="3F7D5DB4"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 xml:space="preserve">Synonym(s): </w:t>
            </w:r>
            <w:r w:rsidRPr="001522B0">
              <w:rPr>
                <w:rFonts w:asciiTheme="minorHAnsi" w:hAnsiTheme="minorHAnsi" w:cstheme="minorHAnsi"/>
                <w:i/>
                <w:iCs/>
              </w:rPr>
              <w:t xml:space="preserve">Glomerella cingulata </w:t>
            </w:r>
            <w:r w:rsidRPr="001522B0">
              <w:rPr>
                <w:rFonts w:asciiTheme="minorHAnsi" w:hAnsiTheme="minorHAnsi" w:cstheme="minorHAnsi"/>
                <w:iCs/>
              </w:rPr>
              <w:t>(Stoneman) Spauld.</w:t>
            </w:r>
          </w:p>
          <w:p w14:paraId="4780A838"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[Glomerellales: Glomerellaceae]</w:t>
            </w:r>
          </w:p>
          <w:p w14:paraId="2DC24BE1"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Anthracnose</w:t>
            </w:r>
            <w:bookmarkEnd w:id="355"/>
          </w:p>
        </w:tc>
        <w:tc>
          <w:tcPr>
            <w:tcW w:w="1345" w:type="dxa"/>
            <w:shd w:val="clear" w:color="auto" w:fill="auto"/>
          </w:tcPr>
          <w:p w14:paraId="11E5C0EC" w14:textId="21418744" w:rsidR="007E38F6" w:rsidRPr="001522B0" w:rsidRDefault="007E38F6" w:rsidP="00F1755C">
            <w:pPr>
              <w:pStyle w:val="TableText"/>
              <w:rPr>
                <w:rFonts w:asciiTheme="minorHAnsi" w:hAnsiTheme="minorHAnsi" w:cstheme="minorHAnsi"/>
              </w:rPr>
            </w:pPr>
            <w:bookmarkStart w:id="356" w:name="_Hlk120280759"/>
            <w:r w:rsidRPr="001522B0">
              <w:rPr>
                <w:rFonts w:asciiTheme="minorHAnsi" w:hAnsiTheme="minorHAnsi" w:cstheme="minorHAnsi"/>
                <w:iCs/>
              </w:rPr>
              <w:t xml:space="preserve">Yes </w:t>
            </w:r>
            <w:bookmarkEnd w:id="356"/>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TnVtPjQ5NTQ3PC9SZWNOdW0+PERpc3BsYXlUZXh0PihDaGF1ICZhbXA7IEhvbmcgMjAwNzsgVHJ1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TnVtPjQ5NTQ3PC9SZWNOdW0+PERpc3BsYXlUZXh0PihDaGF1ICZhbXA7IEhvbmcgMjAwNzsgVHJ1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87" w:tooltip="Chau, 2007 #49547" w:history="1">
              <w:r w:rsidR="005B3422">
                <w:rPr>
                  <w:rFonts w:asciiTheme="minorHAnsi" w:hAnsiTheme="minorHAnsi" w:cstheme="minorHAnsi"/>
                  <w:iCs/>
                  <w:noProof/>
                </w:rPr>
                <w:t>Chau &amp; Hong 2007</w:t>
              </w:r>
            </w:hyperlink>
            <w:r w:rsidR="005B3422">
              <w:rPr>
                <w:rFonts w:asciiTheme="minorHAnsi" w:hAnsiTheme="minorHAnsi" w:cstheme="minorHAnsi"/>
                <w:iCs/>
                <w:noProof/>
              </w:rPr>
              <w:t xml:space="preserve">; </w:t>
            </w:r>
            <w:hyperlink w:anchor="_ENREF_553" w:tooltip="Trung, 1991 #50080" w:history="1">
              <w:r w:rsidR="005B3422">
                <w:rPr>
                  <w:rFonts w:asciiTheme="minorHAnsi" w:hAnsiTheme="minorHAnsi" w:cstheme="minorHAnsi"/>
                  <w:iCs/>
                  <w:noProof/>
                </w:rPr>
                <w:t>Trung 1991</w:t>
              </w:r>
            </w:hyperlink>
            <w:r w:rsidR="005B3422">
              <w:rPr>
                <w:rFonts w:asciiTheme="minorHAnsi" w:hAnsiTheme="minorHAnsi" w:cstheme="minorHAnsi"/>
                <w:iCs/>
                <w:noProof/>
              </w:rPr>
              <w:t xml:space="preserve">; </w:t>
            </w:r>
            <w:hyperlink w:anchor="_ENREF_605" w:tooltip="Whittle, 1992 #32977" w:history="1">
              <w:r w:rsidR="005B3422">
                <w:rPr>
                  <w:rFonts w:asciiTheme="minorHAnsi" w:hAnsiTheme="minorHAnsi" w:cstheme="minorHAnsi"/>
                  <w:iCs/>
                  <w:noProof/>
                </w:rPr>
                <w:t>Whittle 1992</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3626CA78" w14:textId="47F3ED6F" w:rsidR="007E38F6" w:rsidRPr="00402B9C" w:rsidRDefault="007E38F6" w:rsidP="00F1755C">
            <w:pPr>
              <w:pStyle w:val="TableText"/>
              <w:rPr>
                <w:rFonts w:asciiTheme="minorHAnsi" w:hAnsiTheme="minorHAnsi" w:cstheme="minorHAnsi"/>
              </w:rPr>
            </w:pPr>
            <w:bookmarkStart w:id="357" w:name="_Hlk120280771"/>
            <w:r w:rsidRPr="00402B9C">
              <w:rPr>
                <w:rFonts w:asciiTheme="minorHAnsi" w:hAnsiTheme="minorHAnsi" w:cstheme="minorHAnsi"/>
                <w:iCs/>
              </w:rPr>
              <w:t xml:space="preserve">Yes. NSW, NT, Qld, SA, Tas., Vic., WA </w:t>
            </w:r>
            <w:bookmarkEnd w:id="357"/>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TnVtPjU1MDgwPC9SZWNOdW0+PERpc3BsYXlUZXh0PihBUFBEIDIwMjU7IEdpYmxpbiwgQ29hdGVz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dHkgYW5kIEFncmljdWx0dXJlIE1hbmFnZW1lbnQgQWN0IDIwMDcgKEJBTSBBY3QpPC9zZWNvbmRh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TnVtPjU1MDgwPC9SZWNOdW0+PERpc3BsYXlUZXh0PihBUFBEIDIwMjU7IEdpYmxpbiwgQ29hdGVz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dHkgYW5kIEFncmljdWx0dXJlIE1hbmFnZW1lbnQgQWN0IDIwMDcgKEJBTSBBY3QpPC9zZWNvbmRh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226" w:tooltip="Giblin, 2010 #43248" w:history="1">
              <w:r w:rsidR="005B3422" w:rsidRPr="00402B9C">
                <w:rPr>
                  <w:rFonts w:asciiTheme="minorHAnsi" w:hAnsiTheme="minorHAnsi" w:cstheme="minorHAnsi"/>
                  <w:noProof/>
                </w:rPr>
                <w:t>Giblin, Coates &amp; Irwin 2010</w:t>
              </w:r>
            </w:hyperlink>
            <w:r w:rsidR="005B3422" w:rsidRPr="00402B9C">
              <w:rPr>
                <w:rFonts w:asciiTheme="minorHAnsi" w:hAnsiTheme="minorHAnsi" w:cstheme="minorHAnsi"/>
                <w:noProof/>
              </w:rPr>
              <w:t xml:space="preserve">; </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 xml:space="preserve">; </w:t>
            </w:r>
            <w:hyperlink w:anchor="_ENREF_512" w:tooltip="Shivas, 2016 #25289" w:history="1">
              <w:r w:rsidR="005B3422" w:rsidRPr="00402B9C">
                <w:rPr>
                  <w:rFonts w:asciiTheme="minorHAnsi" w:hAnsiTheme="minorHAnsi" w:cstheme="minorHAnsi"/>
                  <w:noProof/>
                </w:rPr>
                <w:t>Shivas et al. 2016</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093221EF"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634C741C"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070F4F6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71661E9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75AFC66A"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157350B9" w14:textId="77777777" w:rsidTr="00F1755C">
        <w:trPr>
          <w:trHeight w:val="75"/>
          <w:jc w:val="center"/>
        </w:trPr>
        <w:tc>
          <w:tcPr>
            <w:tcW w:w="1905" w:type="dxa"/>
            <w:shd w:val="clear" w:color="auto" w:fill="auto"/>
          </w:tcPr>
          <w:p w14:paraId="232C35D5"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
                <w:iCs/>
              </w:rPr>
              <w:t xml:space="preserve">Colletotrichum siamense </w:t>
            </w:r>
            <w:r w:rsidRPr="001522B0">
              <w:rPr>
                <w:rFonts w:asciiTheme="minorHAnsi" w:hAnsiTheme="minorHAnsi" w:cstheme="minorHAnsi"/>
                <w:iCs/>
              </w:rPr>
              <w:t>Prihast., L. Cai &amp; K.D. Hyde</w:t>
            </w:r>
          </w:p>
          <w:p w14:paraId="7219FD86"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 xml:space="preserve">Synonym(s): </w:t>
            </w:r>
            <w:r w:rsidRPr="001522B0">
              <w:rPr>
                <w:rFonts w:asciiTheme="minorHAnsi" w:hAnsiTheme="minorHAnsi" w:cstheme="minorHAnsi"/>
                <w:i/>
                <w:iCs/>
              </w:rPr>
              <w:t xml:space="preserve">Colletotrichum hymenocallidis </w:t>
            </w:r>
            <w:r w:rsidRPr="001522B0">
              <w:rPr>
                <w:rFonts w:asciiTheme="minorHAnsi" w:hAnsiTheme="minorHAnsi" w:cstheme="minorHAnsi"/>
                <w:iCs/>
              </w:rPr>
              <w:t>Y.L. Yang, Zuo Y. Liu, K.D. Hyde &amp; L. Cai</w:t>
            </w:r>
          </w:p>
          <w:p w14:paraId="6A1FF304"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[Glomerellales: Glomerellaceae]</w:t>
            </w:r>
          </w:p>
        </w:tc>
        <w:tc>
          <w:tcPr>
            <w:tcW w:w="1345" w:type="dxa"/>
            <w:shd w:val="clear" w:color="auto" w:fill="auto"/>
          </w:tcPr>
          <w:p w14:paraId="66BACBAC" w14:textId="0A27FB61"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r>
            <w:r w:rsidR="005B3422">
              <w:rPr>
                <w:rFonts w:asciiTheme="minorHAnsi" w:hAnsiTheme="minorHAnsi" w:cstheme="minorHAnsi"/>
                <w:iCs/>
                <w:noProof/>
              </w:rPr>
              <w:instrText xml:space="preserve"> ADDIN EN.CITE &lt;EndNote&gt;&lt;Cite&gt;&lt;Author&gt;Grousset&lt;/Author&gt;&lt;Year&gt;2016&lt;/Year&gt;&lt;RecNum&gt;43598&lt;/RecNum&gt;&lt;DisplayText&gt;(Grousset et al. 2016)&lt;/DisplayText&gt;&lt;record&gt;&lt;rec-number&gt;43598&lt;/rec-number&gt;&lt;foreign-keys&gt;&lt;key app="EN" db-id="pxwxw0er9zv2fxezxdk5tt5utz5p5vtrwdv0" timestamp="1620783472"&gt;43598&lt;/key&gt;&lt;/foreign-keys&gt;&lt;ref-type name="Reports"&gt;27&lt;/ref-type&gt;&lt;contributors&gt;&lt;authors&gt;&lt;author&gt;Grousset, F.&lt;/author&gt;&lt;author&gt;Wistermann, A.&lt;/author&gt;&lt;author&gt;Steffen, E.&lt;/author&gt;&lt;author&gt;Petter, F.&lt;/author&gt;&lt;author&gt;Schrader, G.&lt;/author&gt;&lt;author&gt;Suffert, M.&lt;/author&gt;&lt;/authors&gt;&lt;/contributors&gt;&lt;titles&gt;&lt;title&gt;DROPSA deliverable 1.3 report for oranges and mandarins – fruit pathway and alert list&lt;/title&gt;&lt;/titles&gt;&lt;pages&gt;84&lt;/pages&gt;&lt;number&gt;EU project number 613678&lt;/number&gt;&lt;keywords&gt;&lt;keyword&gt;citrus&lt;/keyword&gt;&lt;keyword&gt;Orange&lt;/keyword&gt;&lt;keyword&gt;mandarin&lt;/keyword&gt;&lt;keyword&gt;Marmara gulosa&lt;/keyword&gt;&lt;keyword&gt;Mexico&lt;/keyword&gt;&lt;/keywords&gt;&lt;dates&gt;&lt;year&gt;2016&lt;/year&gt;&lt;/dates&gt;&lt;pub-location&gt;European Union&lt;/pub-location&gt;&lt;publisher&gt;European Union’s Seventh Framework Programme for research, technological development and demonstration&lt;/publisher&gt;&lt;urls&gt;&lt;pdf-urls&gt;&lt;url&gt;file://J:\E Library\Plant Catalogue\G\Grousset et al 2016 EN43598.pdf&lt;/url&gt;&lt;/pdf-urls&gt;&lt;/urls&gt;&lt;custom1&gt;Persian limes from Mexico_RG&lt;/custom1&gt;&lt;/record&gt;&lt;/Cite&gt;&lt;/EndNote&gt;</w:instrText>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250" w:tooltip="Grousset, 2016 #43598" w:history="1">
              <w:r w:rsidR="005B3422">
                <w:rPr>
                  <w:rFonts w:asciiTheme="minorHAnsi" w:hAnsiTheme="minorHAnsi" w:cstheme="minorHAnsi"/>
                  <w:iCs/>
                  <w:noProof/>
                </w:rPr>
                <w:t>Grousset et al. 2016</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272482EB" w14:textId="22308400"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Yes. NSW, NT, Qld </w:t>
            </w:r>
            <w:r w:rsidR="005B3422" w:rsidRPr="00402B9C">
              <w:rPr>
                <w:rFonts w:asciiTheme="minorHAnsi" w:hAnsiTheme="minorHAnsi" w:cstheme="minorHAnsi"/>
                <w:iCs/>
                <w:noProof/>
              </w:rPr>
              <w:fldChar w:fldCharType="begin">
                <w:fldData xml:space="preserve">PEVuZE5vdGU+PENpdGU+PEF1dGhvcj5BTEE8L0F1dGhvcj48WWVhcj4yMDI1PC9ZZWFyPjxSZWNO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PEVuZE5vdGU+PENpdGU+PEF1dGhvcj5BTEE8L0F1dGhvcj48WWVhcj4yMDI1PC9ZZWFyPjxSZWNO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11" w:tooltip="ALA, 2025 #55068" w:history="1">
              <w:r w:rsidR="005B3422" w:rsidRPr="00402B9C">
                <w:rPr>
                  <w:rFonts w:asciiTheme="minorHAnsi" w:hAnsiTheme="minorHAnsi" w:cstheme="minorHAnsi"/>
                  <w:iCs/>
                  <w:noProof/>
                </w:rPr>
                <w:t>ALA 2025</w:t>
              </w:r>
            </w:hyperlink>
            <w:r w:rsidR="005B3422" w:rsidRPr="00402B9C">
              <w:rPr>
                <w:rFonts w:asciiTheme="minorHAnsi" w:hAnsiTheme="minorHAnsi" w:cstheme="minorHAnsi"/>
                <w:iCs/>
                <w:noProof/>
              </w:rPr>
              <w:t xml:space="preserve">; </w:t>
            </w:r>
            <w:hyperlink w:anchor="_ENREF_22" w:tooltip="APPD, 2025 #55080" w:history="1">
              <w:r w:rsidR="005B3422" w:rsidRPr="00402B9C">
                <w:rPr>
                  <w:rFonts w:asciiTheme="minorHAnsi" w:hAnsiTheme="minorHAnsi" w:cstheme="minorHAnsi"/>
                  <w:iCs/>
                  <w:noProof/>
                </w:rPr>
                <w:t>APPD 2025</w:t>
              </w:r>
            </w:hyperlink>
            <w:r w:rsidR="005B3422" w:rsidRPr="00402B9C">
              <w:rPr>
                <w:rFonts w:asciiTheme="minorHAnsi" w:hAnsiTheme="minorHAnsi" w:cstheme="minorHAnsi"/>
                <w:iCs/>
                <w:noProof/>
              </w:rPr>
              <w:t xml:space="preserve">; </w:t>
            </w:r>
            <w:hyperlink w:anchor="_ENREF_512" w:tooltip="Shivas, 2016 #25289" w:history="1">
              <w:r w:rsidR="005B3422" w:rsidRPr="00402B9C">
                <w:rPr>
                  <w:rFonts w:asciiTheme="minorHAnsi" w:hAnsiTheme="minorHAnsi" w:cstheme="minorHAnsi"/>
                  <w:iCs/>
                  <w:noProof/>
                </w:rPr>
                <w:t>Shivas et al. 2016</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p>
        </w:tc>
        <w:tc>
          <w:tcPr>
            <w:tcW w:w="2962" w:type="dxa"/>
            <w:shd w:val="clear" w:color="auto" w:fill="auto"/>
          </w:tcPr>
          <w:p w14:paraId="3EBF2765"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4657261B"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185DC08A"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5FB022B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3314D68"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198CEDC3" w14:textId="77777777" w:rsidTr="00F1755C">
        <w:trPr>
          <w:trHeight w:val="75"/>
          <w:jc w:val="center"/>
        </w:trPr>
        <w:tc>
          <w:tcPr>
            <w:tcW w:w="1905" w:type="dxa"/>
            <w:shd w:val="clear" w:color="auto" w:fill="auto"/>
          </w:tcPr>
          <w:p w14:paraId="03EC76B2" w14:textId="77777777" w:rsidR="007E38F6" w:rsidRPr="000D21E7" w:rsidRDefault="007E38F6" w:rsidP="00F1755C">
            <w:pPr>
              <w:pStyle w:val="TableText"/>
              <w:rPr>
                <w:rFonts w:asciiTheme="minorHAnsi" w:hAnsiTheme="minorHAnsi" w:cstheme="minorHAnsi"/>
                <w:iCs/>
                <w:lang w:val="pt-BR"/>
              </w:rPr>
            </w:pPr>
            <w:r w:rsidRPr="000D21E7">
              <w:rPr>
                <w:rFonts w:asciiTheme="minorHAnsi" w:hAnsiTheme="minorHAnsi" w:cstheme="minorHAnsi"/>
                <w:i/>
                <w:iCs/>
                <w:lang w:val="pt-BR"/>
              </w:rPr>
              <w:t>Corynespora cassiicola</w:t>
            </w:r>
            <w:r w:rsidRPr="000D21E7">
              <w:rPr>
                <w:rFonts w:asciiTheme="minorHAnsi" w:hAnsiTheme="minorHAnsi" w:cstheme="minorHAnsi"/>
                <w:iCs/>
                <w:lang w:val="pt-BR"/>
              </w:rPr>
              <w:t xml:space="preserve"> (Berk. &amp; M. A. Curtis)</w:t>
            </w:r>
          </w:p>
          <w:p w14:paraId="21923899" w14:textId="77777777" w:rsidR="007E38F6" w:rsidRPr="000D21E7" w:rsidRDefault="007E38F6" w:rsidP="00F1755C">
            <w:pPr>
              <w:pStyle w:val="TableText"/>
              <w:rPr>
                <w:rFonts w:asciiTheme="minorHAnsi" w:hAnsiTheme="minorHAnsi" w:cstheme="minorHAnsi"/>
                <w:iCs/>
                <w:lang w:val="pt-BR"/>
              </w:rPr>
            </w:pPr>
            <w:r w:rsidRPr="000D21E7">
              <w:rPr>
                <w:rFonts w:asciiTheme="minorHAnsi" w:hAnsiTheme="minorHAnsi" w:cstheme="minorHAnsi"/>
                <w:iCs/>
                <w:lang w:val="pt-BR"/>
              </w:rPr>
              <w:t xml:space="preserve">Synonym(s): </w:t>
            </w:r>
            <w:r w:rsidRPr="000D21E7">
              <w:rPr>
                <w:rFonts w:asciiTheme="minorHAnsi" w:hAnsiTheme="minorHAnsi" w:cstheme="minorHAnsi"/>
                <w:i/>
                <w:iCs/>
                <w:lang w:val="pt-BR"/>
              </w:rPr>
              <w:t xml:space="preserve">Cercospora melonis </w:t>
            </w:r>
            <w:r w:rsidRPr="000D21E7">
              <w:rPr>
                <w:rFonts w:asciiTheme="minorHAnsi" w:hAnsiTheme="minorHAnsi" w:cstheme="minorHAnsi"/>
                <w:iCs/>
                <w:lang w:val="pt-BR"/>
              </w:rPr>
              <w:t>(Cooke)</w:t>
            </w:r>
          </w:p>
          <w:p w14:paraId="01920653"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[Pleosporales: Corynesporascaceae]</w:t>
            </w:r>
          </w:p>
        </w:tc>
        <w:tc>
          <w:tcPr>
            <w:tcW w:w="1345" w:type="dxa"/>
            <w:shd w:val="clear" w:color="auto" w:fill="auto"/>
          </w:tcPr>
          <w:p w14:paraId="5A094F3B" w14:textId="033DF3CB"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fldData xml:space="preserve">PEVuZE5vdGU+PENpdGU+PEF1dGhvcj5DQUJJPC9BdXRob3I+PFllYXI+MjAyNTwvWWVhcj48UmVj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PEVuZE5vdGU+PENpdGU+PEF1dGhvcj5DQUJJPC9BdXRob3I+PFllYXI+MjAyNTwvWWVhcj48UmVj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73" w:tooltip="CABI, 2025 #55087" w:history="1">
              <w:r w:rsidR="005B3422">
                <w:rPr>
                  <w:rFonts w:asciiTheme="minorHAnsi" w:hAnsiTheme="minorHAnsi" w:cstheme="minorHAnsi"/>
                  <w:iCs/>
                  <w:noProof/>
                </w:rPr>
                <w:t>CABI 2025a</w:t>
              </w:r>
            </w:hyperlink>
            <w:r w:rsidR="005B3422">
              <w:rPr>
                <w:rFonts w:asciiTheme="minorHAnsi" w:hAnsiTheme="minorHAnsi" w:cstheme="minorHAnsi"/>
                <w:iCs/>
                <w:noProof/>
              </w:rPr>
              <w:t xml:space="preserve">; </w:t>
            </w:r>
            <w:hyperlink w:anchor="_ENREF_203" w:tooltip="Farr, 2022 #45390" w:history="1">
              <w:r w:rsidR="005B3422">
                <w:rPr>
                  <w:rFonts w:asciiTheme="minorHAnsi" w:hAnsiTheme="minorHAnsi" w:cstheme="minorHAnsi"/>
                  <w:iCs/>
                  <w:noProof/>
                </w:rPr>
                <w:t>Farr &amp; Rossman 2022</w:t>
              </w:r>
            </w:hyperlink>
            <w:r w:rsidR="005B3422">
              <w:rPr>
                <w:rFonts w:asciiTheme="minorHAnsi" w:hAnsiTheme="minorHAnsi" w:cstheme="minorHAnsi"/>
                <w:iCs/>
                <w:noProof/>
              </w:rPr>
              <w:t xml:space="preserve">; </w:t>
            </w:r>
            <w:hyperlink w:anchor="_ENREF_357" w:tooltip="Madriz-Ordeñana, 2019 #45324" w:history="1">
              <w:r w:rsidR="005B3422">
                <w:rPr>
                  <w:rFonts w:asciiTheme="minorHAnsi" w:hAnsiTheme="minorHAnsi" w:cstheme="minorHAnsi"/>
                  <w:iCs/>
                  <w:noProof/>
                </w:rPr>
                <w:t>Madriz-Ordeñana et al. 2019</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3231634D" w14:textId="230E0CEE"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Yes. NSW, NT, Qld, Vic.,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 Farr &amp;amp; Rossman 2022)&lt;/DisplayText&gt;&lt;record&gt;&lt;rec-number&gt;55080&lt;/rec-number&gt;&lt;foreign-keys&gt;&lt;key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Cite&gt;&lt;Author&gt;Farr&lt;/Author&gt;&lt;Year&gt;2022&lt;/Year&gt;&lt;RecNum&gt;45390&lt;/RecNum&gt;&lt;record&gt;&lt;rec-number&gt;45390&lt;/rec-number&gt;&lt;foreign-keys&gt;&lt;key app="EN" db-id="pxwxw0er9zv2fxezxdk5tt5utz5p5vtrwdv0" timestamp="1641332094"&gt;45390&lt;/key&gt;&lt;/foreign-keys&gt;&lt;ref-type name="Databases"&gt;45&lt;/ref-type&gt;&lt;contributors&gt;&lt;authors&gt;&lt;author&gt;Farr, D.F.&lt;/author&gt;&lt;author&gt;Rossman, A.Y.&lt;/author&gt;&lt;/authors&gt;&lt;/contributors&gt;&lt;titles&gt;&lt;title&gt;Fungal Databases&lt;/title&gt;&lt;/titles&gt;&lt;keywords&gt;&lt;keyword&gt;Databases&lt;/keyword&gt;&lt;keyword&gt;Fungal&lt;/keyword&gt;&lt;keyword&gt;Fungi&lt;/keyword&gt;&lt;keyword&gt;Fungus&lt;/keyword&gt;&lt;keyword&gt;Distribution&lt;/keyword&gt;&lt;keyword&gt;Host&lt;/keyword&gt;&lt;keyword&gt;Synonyms&lt;/keyword&gt;&lt;keyword&gt;Microbiology&lt;/keyword&gt;&lt;keyword&gt;Mycology&lt;/keyword&gt;&lt;keyword&gt;Pest&lt;/keyword&gt;&lt;keyword&gt;USDA&lt;/keyword&gt;&lt;/keywords&gt;&lt;dates&gt;&lt;year&gt;2022&lt;/year&gt;&lt;pub-dates&gt;&lt;date&gt;2022&lt;/date&gt;&lt;/pub-dates&gt;&lt;/dates&gt;&lt;publisher&gt;U.S. National Fungal Collections, ARS, USDA&lt;/publisher&gt;&lt;urls&gt;&lt;related-urls&gt;&lt;url&gt;https://nt.ars-grin.gov/fungaldatabases/&lt;/url&gt;&lt;/related-urls&gt;&lt;/urls&gt;&lt;custom1&gt;updated_RG&lt;/custom1&gt;&lt;/record&gt;&lt;/Cite&gt;&lt;/EndNote&gt;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203" w:tooltip="Farr, 2022 #45390" w:history="1">
              <w:r w:rsidR="005B3422" w:rsidRPr="00402B9C">
                <w:rPr>
                  <w:rFonts w:asciiTheme="minorHAnsi" w:hAnsiTheme="minorHAnsi" w:cstheme="minorHAnsi"/>
                  <w:noProof/>
                </w:rPr>
                <w:t>Farr &amp; Rossman 2022</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2BBB5040"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4C026178"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1262179B"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5830551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513C837B"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703E4478" w14:textId="77777777" w:rsidTr="00F1755C">
        <w:trPr>
          <w:trHeight w:val="75"/>
          <w:jc w:val="center"/>
        </w:trPr>
        <w:tc>
          <w:tcPr>
            <w:tcW w:w="1905" w:type="dxa"/>
            <w:shd w:val="clear" w:color="auto" w:fill="auto"/>
          </w:tcPr>
          <w:p w14:paraId="4E8A10C7" w14:textId="77777777" w:rsidR="007E38F6" w:rsidRPr="001522B0" w:rsidRDefault="007E38F6" w:rsidP="00F1755C">
            <w:pPr>
              <w:pStyle w:val="TableText"/>
              <w:rPr>
                <w:rFonts w:asciiTheme="minorHAnsi" w:hAnsiTheme="minorHAnsi" w:cstheme="minorHAnsi"/>
                <w:iCs/>
              </w:rPr>
            </w:pPr>
            <w:bookmarkStart w:id="358" w:name="_Hlk120276767"/>
            <w:r w:rsidRPr="001522B0">
              <w:rPr>
                <w:rFonts w:asciiTheme="minorHAnsi" w:hAnsiTheme="minorHAnsi" w:cstheme="minorHAnsi"/>
                <w:i/>
                <w:iCs/>
              </w:rPr>
              <w:t xml:space="preserve">Curvularia lunata </w:t>
            </w:r>
            <w:r w:rsidRPr="001522B0">
              <w:rPr>
                <w:rFonts w:asciiTheme="minorHAnsi" w:hAnsiTheme="minorHAnsi" w:cstheme="minorHAnsi"/>
                <w:iCs/>
              </w:rPr>
              <w:t>(Wakker) Boedijn</w:t>
            </w:r>
          </w:p>
          <w:p w14:paraId="21B29250"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 xml:space="preserve">Synonym(s): </w:t>
            </w:r>
            <w:r w:rsidRPr="001522B0">
              <w:rPr>
                <w:rFonts w:asciiTheme="minorHAnsi" w:hAnsiTheme="minorHAnsi" w:cstheme="minorHAnsi"/>
                <w:i/>
                <w:iCs/>
              </w:rPr>
              <w:t xml:space="preserve">Cochliobolus lunatus </w:t>
            </w:r>
            <w:r w:rsidRPr="001522B0">
              <w:rPr>
                <w:rFonts w:asciiTheme="minorHAnsi" w:hAnsiTheme="minorHAnsi" w:cstheme="minorHAnsi"/>
                <w:iCs/>
              </w:rPr>
              <w:t>R.R. Nelson &amp; Haasis</w:t>
            </w:r>
          </w:p>
          <w:p w14:paraId="5AA3CFBE"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[Pleosporales: Pleosporaceae]</w:t>
            </w:r>
          </w:p>
          <w:p w14:paraId="59658D34"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Head mould of grasses, rice and sorghum</w:t>
            </w:r>
            <w:bookmarkEnd w:id="358"/>
          </w:p>
        </w:tc>
        <w:tc>
          <w:tcPr>
            <w:tcW w:w="1345" w:type="dxa"/>
            <w:shd w:val="clear" w:color="auto" w:fill="auto"/>
          </w:tcPr>
          <w:p w14:paraId="27E6F449" w14:textId="5933F9A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r>
            <w:r w:rsidR="005B3422">
              <w:rPr>
                <w:rFonts w:asciiTheme="minorHAnsi" w:hAnsiTheme="minorHAnsi" w:cstheme="minorHAnsi"/>
                <w:iCs/>
                <w:noProof/>
              </w:rPr>
              <w:instrText xml:space="preserve"> ADDIN EN.CITE &lt;EndNote&gt;&lt;Cite&gt;&lt;Author&gt;MARD&lt;/Author&gt;&lt;Year&gt;2010&lt;/Year&gt;&lt;RecNum&gt;48204&lt;/RecNum&gt;&lt;DisplayText&gt;(MARD 2010)&lt;/DisplayText&gt;&lt;record&gt;&lt;rec-number&gt;48204&lt;/rec-number&gt;&lt;foreign-keys&gt;&lt;key app="EN" db-id="pxwxw0er9zv2fxezxdk5tt5utz5p5vtrwdv0" timestamp="1666241868"&gt;48204&lt;/key&gt;&lt;/foreign-keys&gt;&lt;ref-type name="Reports"&gt;27&lt;/ref-type&gt;&lt;contributors&gt;&lt;authors&gt;&lt;author&gt;MARD,&lt;/author&gt;&lt;/authors&gt;&lt;/contributors&gt;&lt;titles&gt;&lt;title&gt;&lt;style face="normal" font="default" size="100%"&gt;Report of pest risk analysis on importation of fresh tomato fruits (&lt;/style&gt;&lt;style face="italic" font="default" size="100%"&gt;Lycopersicon esculentum&lt;/style&gt;&lt;style face="normal" font="default" size="100%"&gt; L.) from republic of Korea into Vietnam&lt;/style&gt;&lt;/title&gt;&lt;/titles&gt;&lt;keywords&gt;&lt;keyword&gt;tomatoes&lt;/keyword&gt;&lt;keyword&gt;pest risk analysis&lt;/keyword&gt;&lt;keyword&gt;importation&lt;/keyword&gt;&lt;keyword&gt;fresh tomato fruits&lt;/keyword&gt;&lt;keyword&gt;Lycopersicon esculentum&lt;/keyword&gt;&lt;keyword&gt;Republic of Korea&lt;/keyword&gt;&lt;keyword&gt;Vietnam&lt;/keyword&gt;&lt;/keywords&gt;&lt;dates&gt;&lt;year&gt;2010&lt;/year&gt;&lt;/dates&gt;&lt;pub-location&gt;Hanoi, Vietnam&lt;/pub-location&gt;&lt;publisher&gt;Ministry of Agriculture and Rural Development&lt;/publisher&gt;&lt;urls&gt;&lt;pdf-urls&gt;&lt;url&gt;file://J:\E Library\Plant Catalogue\M\MARD 2010 EN48204- PRA_Report_for_Tomato_Republic_of_Korea_03_2010.pdf&lt;/url&gt;&lt;/pdf-urls&gt;&lt;/urls&gt;&lt;custom1&gt;Passionfruit from Vietnam_GA&lt;/custom1&gt;&lt;/record&gt;&lt;/Cite&gt;&lt;/EndNote&gt;</w:instrText>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367" w:tooltip="MARD, 2010 #48204" w:history="1">
              <w:r w:rsidR="005B3422">
                <w:rPr>
                  <w:rFonts w:asciiTheme="minorHAnsi" w:hAnsiTheme="minorHAnsi" w:cstheme="minorHAnsi"/>
                  <w:iCs/>
                  <w:noProof/>
                </w:rPr>
                <w:t>MARD 2010</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623659AD" w14:textId="2AE906FA" w:rsidR="007E38F6" w:rsidRPr="00402B9C" w:rsidRDefault="007E38F6" w:rsidP="00F1755C">
            <w:pPr>
              <w:pStyle w:val="TableText"/>
              <w:rPr>
                <w:rFonts w:asciiTheme="minorHAnsi" w:hAnsiTheme="minorHAnsi" w:cstheme="minorHAnsi"/>
              </w:rPr>
            </w:pPr>
            <w:bookmarkStart w:id="359" w:name="_Hlk120277758"/>
            <w:r w:rsidRPr="00402B9C">
              <w:rPr>
                <w:rFonts w:asciiTheme="minorHAnsi" w:hAnsiTheme="minorHAnsi" w:cstheme="minorHAnsi"/>
                <w:iCs/>
              </w:rPr>
              <w:t xml:space="preserve">Yes. NSW, NT, Qld, Vic., WA </w:t>
            </w:r>
            <w:bookmarkEnd w:id="359"/>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TnVtPjU1MDgwPC9SZWNOdW0+PERpc3BsYXlUZXh0PihBUFBEIDIwMjU7IEdvdmVybm1lbnQgb2Yg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dGU+PENpdGU+PEF1dGhvcj5QYWs8L0F1dGhvcj48WWVhcj4yMDE3PC9ZZWFyPjxSZWNOdW0+Mjg2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TnVtPjU1MDgwPC9SZWNOdW0+PERpc3BsYXlUZXh0PihBUFBEIDIwMjU7IEdvdmVybm1lbnQgb2Yg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dGU+PENpdGU+PEF1dGhvcj5QYWs8L0F1dGhvcj48WWVhcj4yMDE3PC9ZZWFyPjxSZWNOdW0+Mjg2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 xml:space="preserve">; </w:t>
            </w:r>
            <w:hyperlink w:anchor="_ENREF_437" w:tooltip="Pak, 2017 #28688" w:history="1">
              <w:r w:rsidR="005B3422" w:rsidRPr="00402B9C">
                <w:rPr>
                  <w:rFonts w:asciiTheme="minorHAnsi" w:hAnsiTheme="minorHAnsi" w:cstheme="minorHAnsi"/>
                  <w:noProof/>
                </w:rPr>
                <w:t>Pak et al. 2017</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5A1B34C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60C4F54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7F02CB6E"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294339F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13138E14"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31FDC1F2" w14:textId="77777777" w:rsidTr="00F1755C">
        <w:trPr>
          <w:trHeight w:val="75"/>
          <w:jc w:val="center"/>
        </w:trPr>
        <w:tc>
          <w:tcPr>
            <w:tcW w:w="1905" w:type="dxa"/>
            <w:shd w:val="clear" w:color="auto" w:fill="auto"/>
          </w:tcPr>
          <w:p w14:paraId="1FD59A12"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
                <w:iCs/>
              </w:rPr>
              <w:t xml:space="preserve">Diaporthe citri </w:t>
            </w:r>
            <w:r w:rsidRPr="001522B0">
              <w:rPr>
                <w:rFonts w:asciiTheme="minorHAnsi" w:hAnsiTheme="minorHAnsi" w:cstheme="minorHAnsi"/>
                <w:iCs/>
              </w:rPr>
              <w:t>F. A. Wolf</w:t>
            </w:r>
          </w:p>
          <w:p w14:paraId="60845C5C"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 xml:space="preserve">Synonym(s): </w:t>
            </w:r>
            <w:r w:rsidRPr="001522B0">
              <w:rPr>
                <w:rFonts w:asciiTheme="minorHAnsi" w:hAnsiTheme="minorHAnsi" w:cstheme="minorHAnsi"/>
                <w:i/>
                <w:iCs/>
              </w:rPr>
              <w:t xml:space="preserve">Phomopsis citri </w:t>
            </w:r>
            <w:r w:rsidRPr="001522B0">
              <w:rPr>
                <w:rFonts w:asciiTheme="minorHAnsi" w:hAnsiTheme="minorHAnsi" w:cstheme="minorHAnsi"/>
              </w:rPr>
              <w:t>H.S Fawcett</w:t>
            </w:r>
            <w:r w:rsidRPr="001522B0">
              <w:rPr>
                <w:rFonts w:asciiTheme="minorHAnsi" w:hAnsiTheme="minorHAnsi" w:cstheme="minorHAnsi"/>
                <w:i/>
                <w:iCs/>
              </w:rPr>
              <w:t xml:space="preserve"> </w:t>
            </w:r>
            <w:r w:rsidRPr="001522B0">
              <w:rPr>
                <w:rFonts w:asciiTheme="minorHAnsi" w:hAnsiTheme="minorHAnsi" w:cstheme="minorHAnsi"/>
                <w:iCs/>
              </w:rPr>
              <w:t>[Diaporthales: Diaporthaceae]</w:t>
            </w:r>
          </w:p>
          <w:p w14:paraId="50D81BA0" w14:textId="77777777" w:rsidR="007E38F6" w:rsidRPr="001522B0" w:rsidRDefault="007E38F6" w:rsidP="00F1755C">
            <w:pPr>
              <w:pStyle w:val="TableText"/>
              <w:rPr>
                <w:rStyle w:val="Emphasis"/>
                <w:rFonts w:asciiTheme="minorHAnsi" w:hAnsiTheme="minorHAnsi" w:cstheme="minorHAnsi"/>
                <w:i w:val="0"/>
                <w:iCs w:val="0"/>
              </w:rPr>
            </w:pPr>
            <w:bookmarkStart w:id="360" w:name="_Hlk120286537"/>
            <w:r w:rsidRPr="001522B0">
              <w:rPr>
                <w:rFonts w:asciiTheme="minorHAnsi" w:hAnsiTheme="minorHAnsi" w:cstheme="minorHAnsi"/>
                <w:iCs/>
              </w:rPr>
              <w:t>Melanose, stem end fruit rot</w:t>
            </w:r>
            <w:bookmarkEnd w:id="360"/>
          </w:p>
        </w:tc>
        <w:tc>
          <w:tcPr>
            <w:tcW w:w="1345" w:type="dxa"/>
            <w:shd w:val="clear" w:color="auto" w:fill="auto"/>
          </w:tcPr>
          <w:p w14:paraId="0DA899AD" w14:textId="31983CEA" w:rsidR="007E38F6" w:rsidRPr="001522B0" w:rsidRDefault="007E38F6" w:rsidP="00F1755C">
            <w:pPr>
              <w:pStyle w:val="TableText"/>
              <w:rPr>
                <w:rFonts w:asciiTheme="minorHAnsi" w:hAnsiTheme="minorHAnsi" w:cstheme="minorHAnsi"/>
              </w:rPr>
            </w:pPr>
            <w:bookmarkStart w:id="361" w:name="_Hlk120286141"/>
            <w:r w:rsidRPr="001522B0">
              <w:rPr>
                <w:rFonts w:asciiTheme="minorHAnsi" w:hAnsiTheme="minorHAnsi" w:cstheme="minorHAnsi"/>
                <w:iCs/>
              </w:rPr>
              <w:t xml:space="preserve">Yes </w:t>
            </w:r>
            <w:bookmarkEnd w:id="361"/>
            <w:r w:rsidR="005B3422">
              <w:rPr>
                <w:rFonts w:asciiTheme="minorHAnsi" w:hAnsiTheme="minorHAnsi" w:cstheme="minorHAnsi"/>
                <w:iCs/>
                <w:noProof/>
              </w:rPr>
              <w:fldChar w:fldCharType="begin">
                <w:fldData xml:space="preserve">PEVuZE5vdGU+PENpdGU+PEF1dGhvcj5UQVJJPC9BdXRob3I+PFllYXI+MTk5NjwvWWVhcj48UmVj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=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PEVuZE5vdGU+PENpdGU+PEF1dGhvcj5UQVJJPC9BdXRob3I+PFllYXI+MTk5NjwvWWVhcj48UmVj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=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534" w:tooltip="TARI, 1996 #49237" w:history="1">
              <w:r w:rsidR="005B3422">
                <w:rPr>
                  <w:rFonts w:asciiTheme="minorHAnsi" w:hAnsiTheme="minorHAnsi" w:cstheme="minorHAnsi"/>
                  <w:iCs/>
                  <w:noProof/>
                </w:rPr>
                <w:t>TARI 1996</w:t>
              </w:r>
            </w:hyperlink>
            <w:r w:rsidR="005B3422">
              <w:rPr>
                <w:rFonts w:asciiTheme="minorHAnsi" w:hAnsiTheme="minorHAnsi" w:cstheme="minorHAnsi"/>
                <w:iCs/>
                <w:noProof/>
              </w:rPr>
              <w:t xml:space="preserve">; </w:t>
            </w:r>
            <w:hyperlink w:anchor="_ENREF_553" w:tooltip="Trung, 1991 #50080" w:history="1">
              <w:r w:rsidR="005B3422">
                <w:rPr>
                  <w:rFonts w:asciiTheme="minorHAnsi" w:hAnsiTheme="minorHAnsi" w:cstheme="minorHAnsi"/>
                  <w:iCs/>
                  <w:noProof/>
                </w:rPr>
                <w:t>Trung 1991</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181C3F71" w14:textId="3AEC977A"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SA, Vic., WA </w: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TnVtPjU1MDgwPC9SZWNOdW0+PERpc3BsYXlUZXh0PihBUFBEIDIwMjU7IEVQUE8gMjAyNTsgRmFy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TnVtPjU1MDgwPC9SZWNOdW0+PERpc3BsYXlUZXh0PihBUFBEIDIwMjU7IEVQUE8gMjAyNTsgRmFy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183" w:tooltip="EPPO, 2025 #55098" w:history="1">
              <w:r w:rsidR="005B3422" w:rsidRPr="00402B9C">
                <w:rPr>
                  <w:rFonts w:asciiTheme="minorHAnsi" w:hAnsiTheme="minorHAnsi" w:cstheme="minorHAnsi"/>
                  <w:noProof/>
                </w:rPr>
                <w:t>EPPO 2025</w:t>
              </w:r>
            </w:hyperlink>
            <w:r w:rsidR="005B3422" w:rsidRPr="00402B9C">
              <w:rPr>
                <w:rFonts w:asciiTheme="minorHAnsi" w:hAnsiTheme="minorHAnsi" w:cstheme="minorHAnsi"/>
                <w:noProof/>
              </w:rPr>
              <w:t xml:space="preserve">; </w:t>
            </w:r>
            <w:hyperlink w:anchor="_ENREF_203" w:tooltip="Farr, 2022 #45390" w:history="1">
              <w:r w:rsidR="005B3422" w:rsidRPr="00402B9C">
                <w:rPr>
                  <w:rFonts w:asciiTheme="minorHAnsi" w:hAnsiTheme="minorHAnsi" w:cstheme="minorHAnsi"/>
                  <w:noProof/>
                </w:rPr>
                <w:t>Farr &amp; Rossman 2022</w:t>
              </w:r>
            </w:hyperlink>
            <w:r w:rsidR="005B3422" w:rsidRPr="00402B9C">
              <w:rPr>
                <w:rFonts w:asciiTheme="minorHAnsi" w:hAnsiTheme="minorHAnsi" w:cstheme="minorHAnsi"/>
                <w:noProof/>
              </w:rPr>
              <w:t xml:space="preserve">; </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0EBA915E"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2667894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6D0A6998"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4381CF4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65F98F5D"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24DA64CD" w14:textId="77777777" w:rsidTr="00F1755C">
        <w:trPr>
          <w:trHeight w:val="75"/>
          <w:jc w:val="center"/>
        </w:trPr>
        <w:tc>
          <w:tcPr>
            <w:tcW w:w="1905" w:type="dxa"/>
            <w:shd w:val="clear" w:color="auto" w:fill="auto"/>
          </w:tcPr>
          <w:p w14:paraId="6F062E9D" w14:textId="77777777" w:rsidR="007E38F6" w:rsidRPr="001522B0" w:rsidRDefault="007E38F6" w:rsidP="00F1755C">
            <w:pPr>
              <w:pStyle w:val="TableText"/>
              <w:rPr>
                <w:rFonts w:asciiTheme="minorHAnsi" w:hAnsiTheme="minorHAnsi" w:cstheme="minorHAnsi"/>
                <w:i/>
                <w:iCs/>
              </w:rPr>
            </w:pPr>
            <w:r w:rsidRPr="001522B0">
              <w:rPr>
                <w:rFonts w:asciiTheme="minorHAnsi" w:hAnsiTheme="minorHAnsi" w:cstheme="minorHAnsi"/>
                <w:i/>
                <w:iCs/>
              </w:rPr>
              <w:t xml:space="preserve">Elsinoë fawcettii </w:t>
            </w:r>
            <w:r w:rsidRPr="001522B0">
              <w:rPr>
                <w:rFonts w:asciiTheme="minorHAnsi" w:hAnsiTheme="minorHAnsi" w:cstheme="minorHAnsi"/>
                <w:iCs/>
              </w:rPr>
              <w:t>Bitanc. &amp; Jenkins (pathotypes absent from Australia)</w:t>
            </w:r>
          </w:p>
          <w:p w14:paraId="5B3724BC"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 xml:space="preserve">Synonym(s): </w:t>
            </w:r>
            <w:r w:rsidRPr="001522B0">
              <w:rPr>
                <w:rFonts w:asciiTheme="minorHAnsi" w:hAnsiTheme="minorHAnsi" w:cstheme="minorHAnsi"/>
                <w:i/>
                <w:iCs/>
              </w:rPr>
              <w:t xml:space="preserve">Sphaceloma fawcettii </w:t>
            </w:r>
            <w:r w:rsidRPr="001522B0">
              <w:rPr>
                <w:rFonts w:asciiTheme="minorHAnsi" w:hAnsiTheme="minorHAnsi" w:cstheme="minorHAnsi"/>
                <w:iCs/>
              </w:rPr>
              <w:t>Jenkins</w:t>
            </w:r>
          </w:p>
          <w:p w14:paraId="6D89291E"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[Myriangiales: Elsinoaceae]</w:t>
            </w:r>
          </w:p>
          <w:p w14:paraId="41FB6886"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Citrus scab</w:t>
            </w:r>
          </w:p>
        </w:tc>
        <w:tc>
          <w:tcPr>
            <w:tcW w:w="1345" w:type="dxa"/>
            <w:shd w:val="clear" w:color="auto" w:fill="auto"/>
          </w:tcPr>
          <w:p w14:paraId="64E5A3A3" w14:textId="5F65F452"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TnVtPjQ5NTQ3PC9SZWNOdW0+PERpc3BsYXlUZXh0PihDaGF1ICZhbXA7IEhvbmcgMjAwNzsgVHJ1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TnVtPjQ5NTQ3PC9SZWNOdW0+PERpc3BsYXlUZXh0PihDaGF1ICZhbXA7IEhvbmcgMjAwNzsgVHJ1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87" w:tooltip="Chau, 2007 #49547" w:history="1">
              <w:r w:rsidR="005B3422">
                <w:rPr>
                  <w:rFonts w:asciiTheme="minorHAnsi" w:hAnsiTheme="minorHAnsi" w:cstheme="minorHAnsi"/>
                  <w:iCs/>
                  <w:noProof/>
                </w:rPr>
                <w:t>Chau &amp; Hong 2007</w:t>
              </w:r>
            </w:hyperlink>
            <w:r w:rsidR="005B3422">
              <w:rPr>
                <w:rFonts w:asciiTheme="minorHAnsi" w:hAnsiTheme="minorHAnsi" w:cstheme="minorHAnsi"/>
                <w:iCs/>
                <w:noProof/>
              </w:rPr>
              <w:t xml:space="preserve">; </w:t>
            </w:r>
            <w:hyperlink w:anchor="_ENREF_553" w:tooltip="Trung, 1991 #50080" w:history="1">
              <w:r w:rsidR="005B3422">
                <w:rPr>
                  <w:rFonts w:asciiTheme="minorHAnsi" w:hAnsiTheme="minorHAnsi" w:cstheme="minorHAnsi"/>
                  <w:iCs/>
                  <w:noProof/>
                </w:rPr>
                <w:t>Trung 1991</w:t>
              </w:r>
            </w:hyperlink>
            <w:r w:rsidR="005B3422">
              <w:rPr>
                <w:rFonts w:asciiTheme="minorHAnsi" w:hAnsiTheme="minorHAnsi" w:cstheme="minorHAnsi"/>
                <w:iCs/>
                <w:noProof/>
              </w:rPr>
              <w:t xml:space="preserve">; </w:t>
            </w:r>
            <w:hyperlink w:anchor="_ENREF_605" w:tooltip="Whittle, 1992 #32977" w:history="1">
              <w:r w:rsidR="005B3422">
                <w:rPr>
                  <w:rFonts w:asciiTheme="minorHAnsi" w:hAnsiTheme="minorHAnsi" w:cstheme="minorHAnsi"/>
                  <w:iCs/>
                  <w:noProof/>
                </w:rPr>
                <w:t>Whittle 1992</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58C37E94" w14:textId="10AB8AF5" w:rsidR="007E38F6" w:rsidRPr="00402B9C" w:rsidRDefault="007E38F6" w:rsidP="00F1755C">
            <w:pPr>
              <w:pStyle w:val="TableText"/>
              <w:rPr>
                <w:rFonts w:asciiTheme="minorHAnsi" w:hAnsiTheme="minorHAnsi" w:cstheme="minorHAnsi"/>
                <w:iCs/>
              </w:rPr>
            </w:pPr>
            <w:r w:rsidRPr="00402B9C">
              <w:rPr>
                <w:rFonts w:asciiTheme="minorHAnsi" w:hAnsiTheme="minorHAnsi" w:cstheme="minorHAnsi"/>
                <w:iCs/>
              </w:rPr>
              <w:t xml:space="preserve">Yes. However, there are exotic pathotypes not known to be present in Australia </w:t>
            </w:r>
            <w:r w:rsidR="005B3422" w:rsidRPr="00402B9C">
              <w:rPr>
                <w:rFonts w:asciiTheme="minorHAnsi" w:hAnsiTheme="minorHAnsi" w:cstheme="minorHAnsi"/>
                <w:iCs/>
                <w:noProof/>
              </w:rPr>
              <w:fldChar w:fldCharType="begin">
                <w:fldData xml:space="preserve">PEVuZE5vdGU+PENpdGU+PEF1dGhvcj5IeXVuPC9BdXRob3I+PFllYXI+MjAwOTwvWWVhcj48UmVj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PEVuZE5vdGU+PENpdGU+PEF1dGhvcj5IeXVuPC9BdXRob3I+PFllYXI+MjAwOTwvWWVhcj48UmVj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295" w:tooltip="Hyun, 2009 #20666" w:history="1">
              <w:r w:rsidR="005B3422" w:rsidRPr="00402B9C">
                <w:rPr>
                  <w:rFonts w:asciiTheme="minorHAnsi" w:hAnsiTheme="minorHAnsi" w:cstheme="minorHAnsi"/>
                  <w:iCs/>
                  <w:noProof/>
                </w:rPr>
                <w:t>Hyun et al. 2009</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 xml:space="preserve">, </w:t>
            </w:r>
            <w:r w:rsidRPr="00402B9C">
              <w:rPr>
                <w:rFonts w:asciiTheme="minorHAnsi" w:hAnsiTheme="minorHAnsi" w:cstheme="minorHAnsi"/>
                <w:iCs/>
              </w:rPr>
              <w:t xml:space="preserve">therefore, </w:t>
            </w:r>
            <w:r w:rsidRPr="00402B9C">
              <w:rPr>
                <w:rFonts w:asciiTheme="minorHAnsi" w:hAnsiTheme="minorHAnsi" w:cstheme="minorHAnsi"/>
              </w:rPr>
              <w:t xml:space="preserve">the potential for </w:t>
            </w:r>
            <w:r w:rsidRPr="00402B9C">
              <w:rPr>
                <w:rFonts w:asciiTheme="minorHAnsi" w:hAnsiTheme="minorHAnsi" w:cstheme="minorHAnsi"/>
                <w:i/>
                <w:iCs/>
              </w:rPr>
              <w:t>E. fawcettii</w:t>
            </w:r>
            <w:r w:rsidRPr="00402B9C">
              <w:rPr>
                <w:rFonts w:asciiTheme="minorHAnsi" w:hAnsiTheme="minorHAnsi" w:cstheme="minorHAnsi"/>
              </w:rPr>
              <w:t xml:space="preserve"> to enter on the pathway needs to be assessed</w:t>
            </w:r>
            <w:r w:rsidRPr="00402B9C">
              <w:rPr>
                <w:rFonts w:asciiTheme="minorHAnsi" w:hAnsiTheme="minorHAnsi" w:cstheme="minorHAnsi"/>
                <w:iCs/>
              </w:rPr>
              <w:t>.</w:t>
            </w:r>
          </w:p>
          <w:p w14:paraId="5EDBCFDA" w14:textId="3634EA30"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Two pathotypes have been reported in Australia (Tryon’s and lemon) which are present in NSW, NT and Qld </w: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TnVtPjU1MDgwPC9SZWNOdW0+PERpc3BsYXlUZXh0PihBUFBEIDIwMjU7IFRpbW1lciBldCBhbC4g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TnVtPjU1MDgwPC9SZWNOdW0+PERpc3BsYXlUZXh0PihBUFBEIDIwMjU7IFRpbW1lciBldCBhbC4g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546" w:tooltip="Timmer, 1996 #43654" w:history="1">
              <w:r w:rsidR="005B3422" w:rsidRPr="00402B9C">
                <w:rPr>
                  <w:rFonts w:asciiTheme="minorHAnsi" w:hAnsiTheme="minorHAnsi" w:cstheme="minorHAnsi"/>
                  <w:noProof/>
                </w:rPr>
                <w:t>Timmer et al. 1996</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iCs/>
              </w:rPr>
              <w:t>.</w:t>
            </w:r>
          </w:p>
        </w:tc>
        <w:tc>
          <w:tcPr>
            <w:tcW w:w="2962" w:type="dxa"/>
            <w:shd w:val="clear" w:color="auto" w:fill="auto"/>
          </w:tcPr>
          <w:p w14:paraId="31C1C11A" w14:textId="64670F88"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Yes. </w:t>
            </w:r>
            <w:r w:rsidRPr="00402B9C">
              <w:rPr>
                <w:rFonts w:asciiTheme="minorHAnsi" w:hAnsiTheme="minorHAnsi" w:cstheme="minorHAnsi"/>
                <w:i/>
                <w:iCs/>
              </w:rPr>
              <w:t>Elsinoë fawcettii</w:t>
            </w:r>
            <w:r w:rsidRPr="00402B9C">
              <w:rPr>
                <w:rFonts w:asciiTheme="minorHAnsi" w:hAnsiTheme="minorHAnsi" w:cstheme="minorHAnsi"/>
                <w:iCs/>
              </w:rPr>
              <w:t xml:space="preserve"> is known to infect pomelo </w:t>
            </w:r>
            <w:r w:rsidR="005B3422" w:rsidRPr="00402B9C">
              <w:rPr>
                <w:rFonts w:asciiTheme="minorHAnsi" w:hAnsiTheme="minorHAnsi" w:cstheme="minorHAnsi"/>
                <w:iCs/>
                <w:noProof/>
              </w:rPr>
              <w:fldChar w:fldCharType="begin">
                <w:fldData xml:space="preserve">PEVuZE5vdGU+PENpdGU+PEF1dGhvcj5Hb3BhbDwvQXV0aG9yPjxZZWFyPjIwMTQ8L1llYXI+PFJl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PEVuZE5vdGU+PENpdGU+PEF1dGhvcj5Hb3BhbDwvQXV0aG9yPjxZZWFyPjIwMTQ8L1llYXI+PFJl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232" w:tooltip="Gopal, 2014 #48076" w:history="1">
              <w:r w:rsidR="005B3422" w:rsidRPr="00402B9C">
                <w:rPr>
                  <w:rFonts w:asciiTheme="minorHAnsi" w:hAnsiTheme="minorHAnsi" w:cstheme="minorHAnsi"/>
                  <w:iCs/>
                  <w:noProof/>
                </w:rPr>
                <w:t>Gopal et al. 2014</w:t>
              </w:r>
            </w:hyperlink>
            <w:r w:rsidR="005B3422" w:rsidRPr="00402B9C">
              <w:rPr>
                <w:rFonts w:asciiTheme="minorHAnsi" w:hAnsiTheme="minorHAnsi" w:cstheme="minorHAnsi"/>
                <w:iCs/>
                <w:noProof/>
              </w:rPr>
              <w:t xml:space="preserve">; </w:t>
            </w:r>
            <w:hyperlink w:anchor="_ENREF_542" w:tooltip="Thuan, 2017 #50271" w:history="1">
              <w:r w:rsidR="005B3422" w:rsidRPr="00402B9C">
                <w:rPr>
                  <w:rFonts w:asciiTheme="minorHAnsi" w:hAnsiTheme="minorHAnsi" w:cstheme="minorHAnsi"/>
                  <w:iCs/>
                  <w:noProof/>
                </w:rPr>
                <w:t>Thuan 2017</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3B5919" w:rsidRPr="00402B9C">
              <w:rPr>
                <w:rFonts w:asciiTheme="minorHAnsi" w:hAnsiTheme="minorHAnsi" w:cstheme="minorHAnsi"/>
                <w:iCs/>
              </w:rPr>
              <w:t xml:space="preserve"> </w:t>
            </w:r>
            <w:r w:rsidRPr="00402B9C">
              <w:rPr>
                <w:rFonts w:asciiTheme="minorHAnsi" w:hAnsiTheme="minorHAnsi" w:cstheme="minorHAnsi"/>
                <w:iCs/>
              </w:rPr>
              <w:t xml:space="preserve">and causes warty scabs to develop on fruit. Severely infected fruit are scarred and distorted, making them unmarketable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&lt;EndNote&gt;&lt;Cite&gt;&lt;Author&gt;Gopal&lt;/Author&gt;&lt;Year&gt;2014&lt;/Year&gt;&lt;RecNum&gt;48076&lt;/RecNum&gt;&lt;DisplayText&gt;(Gopal et al. 2014)&lt;/DisplayText&gt;&lt;record&gt;&lt;rec-number&gt;48076&lt;/rec-number&gt;&lt;foreign-keys&gt;&lt;key app="EN" db-id="pxwxw0er9zv2fxezxdk5tt5utz5p5vtrwdv0" timestamp="1665103316"&gt;48076&lt;/key&gt;&lt;/foreign-keys&gt;&lt;ref-type name="Journal Articles"&gt;17&lt;/ref-type&gt;&lt;contributors&gt;&lt;authors&gt;&lt;author&gt;Gopal, K.&lt;/author&gt;&lt;author&gt;Govindarajulu, K.T.V.&lt;/author&gt;&lt;author&gt;Kumar, C.K.&lt;/author&gt;&lt;author&gt;Gopi, V.&lt;/author&gt;&lt;author&gt;Sankar, T.G.&lt;/author&gt;&lt;author&gt;Lakshmi, L.M.&lt;/author&gt;&lt;author&gt;Lakshmi, T.N.&lt;/author&gt;&lt;author&gt;Sarada, G.&lt;/author&gt;&lt;/authors&gt;&lt;/contributors&gt;&lt;titles&gt;&lt;title&gt;&lt;style face="normal" font="default" size="100%"&gt;Citrus scab (&lt;/style&gt;&lt;style face="italic" font="default" size="100%"&gt;Elsinoe fawcettii&lt;/style&gt;&lt;style face="normal" font="default" size="100%"&gt;): a review&lt;/style&gt;&lt;/title&gt;&lt;secondary-title&gt;Research &amp;amp; Reviews: Journal of Agriculture and Allied Sciences&lt;/secondary-title&gt;&lt;/titles&gt;&lt;periodical&gt;&lt;full-title&gt;Research &amp;amp; Reviews: Journal of Agriculture and Allied Sciences&lt;/full-title&gt;&lt;/periodical&gt;&lt;pages&gt;49-58&lt;/pages&gt;&lt;volume&gt;3&lt;/volume&gt;&lt;number&gt;3&lt;/number&gt;&lt;keywords&gt;&lt;keyword&gt;citrus scab&lt;/keyword&gt;&lt;keyword&gt;citrus&lt;/keyword&gt;&lt;keyword&gt;Elsinoe fawcettii&lt;/keyword&gt;&lt;/keywords&gt;&lt;dates&gt;&lt;year&gt;2014&lt;/year&gt;&lt;/dates&gt;&lt;isbn&gt;2319-9857&lt;/isbn&gt;&lt;urls&gt;&lt;pdf-urls&gt;&lt;url&gt;file://\\Act001cl04fs07\biosecuritydata$\E Library\Plant Catalogue\G\Gopal et al 2014 EN48076.pdf&lt;/url&gt;&lt;/pdf-urls&gt;&lt;/urls&gt;&lt;custom1&gt;Citrus NS review - BC&lt;/custom1&gt;&lt;/record&gt;&lt;/Cite&gt;&lt;/EndNote&gt;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232" w:tooltip="Gopal, 2014 #48076" w:history="1">
              <w:r w:rsidR="005B3422" w:rsidRPr="00402B9C">
                <w:rPr>
                  <w:rFonts w:asciiTheme="minorHAnsi" w:hAnsiTheme="minorHAnsi" w:cstheme="minorHAnsi"/>
                  <w:noProof/>
                </w:rPr>
                <w:t>Gopal et al. 2014</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iCs/>
              </w:rPr>
              <w:t xml:space="preserve">. Fruit showing symptoms at an advanced stage of infection may be readily detected and removed during harvest and packing house practices. However, fruit with early stages of infection may not show obvious symptoms, and therefore may not be excluded from export. </w:t>
            </w:r>
          </w:p>
        </w:tc>
        <w:tc>
          <w:tcPr>
            <w:tcW w:w="1837" w:type="dxa"/>
          </w:tcPr>
          <w:p w14:paraId="7119D34A" w14:textId="304A9936"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Yes. The fungus can survive in scab pustules on the fruit </w:t>
            </w:r>
            <w:r w:rsidR="005B3422" w:rsidRPr="00402B9C">
              <w:rPr>
                <w:rFonts w:asciiTheme="minorHAnsi" w:hAnsiTheme="minorHAnsi" w:cstheme="minorHAnsi"/>
                <w:iCs/>
                <w:noProof/>
              </w:rPr>
              <w:fldChar w:fldCharType="begin">
                <w:fldData xml:space="preserve">PEVuZE5vdGU+PENpdGU+PEF1dGhvcj5DaHVuZzwvQXV0aG9yPjxZZWFyPjIwMTE8L1llYXI+PFJl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PEVuZE5vdGU+PENpdGU+PEF1dGhvcj5DaHVuZzwvQXV0aG9yPjxZZWFyPjIwMTE8L1llYXI+PFJl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99" w:tooltip="Chung, 2011 #39544" w:history="1">
              <w:r w:rsidR="005B3422" w:rsidRPr="00402B9C">
                <w:rPr>
                  <w:rFonts w:asciiTheme="minorHAnsi" w:hAnsiTheme="minorHAnsi" w:cstheme="minorHAnsi"/>
                  <w:iCs/>
                  <w:noProof/>
                </w:rPr>
                <w:t>Chung 2011b</w:t>
              </w:r>
            </w:hyperlink>
            <w:r w:rsidR="005B3422" w:rsidRPr="00402B9C">
              <w:rPr>
                <w:rFonts w:asciiTheme="minorHAnsi" w:hAnsiTheme="minorHAnsi" w:cstheme="minorHAnsi"/>
                <w:iCs/>
                <w:noProof/>
              </w:rPr>
              <w:t xml:space="preserve">; </w:t>
            </w:r>
            <w:hyperlink w:anchor="_ENREF_545" w:tooltip="Timmer, 2000 #27945" w:history="1">
              <w:r w:rsidR="005B3422" w:rsidRPr="00402B9C">
                <w:rPr>
                  <w:rFonts w:asciiTheme="minorHAnsi" w:hAnsiTheme="minorHAnsi" w:cstheme="minorHAnsi"/>
                  <w:iCs/>
                  <w:noProof/>
                </w:rPr>
                <w:t>Timmer, Garnsey &amp; Graham 2000</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Pr="00402B9C">
              <w:rPr>
                <w:rFonts w:asciiTheme="minorHAnsi" w:hAnsiTheme="minorHAnsi" w:cstheme="minorHAnsi"/>
                <w:iCs/>
              </w:rPr>
              <w:t xml:space="preserve"> and is likely to survive fruit storage and transport conditions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&lt;EndNote&gt;&lt;Cite&gt;&lt;Author&gt;Sivanesan&lt;/Author&gt;&lt;Year&gt;1974&lt;/Year&gt;&lt;RecNum&gt;10233&lt;/RecNum&gt;&lt;DisplayText&gt;(Sivanesan &amp;amp; Critchett 1974)&lt;/DisplayText&gt;&lt;record&gt;&lt;rec-number&gt;10233&lt;/rec-number&gt;&lt;foreign-keys&gt;&lt;key app="EN" db-id="pxwxw0er9zv2fxezxdk5tt5utz5p5vtrwdv0" timestamp="1451972604"&gt;10233&lt;/key&gt;&lt;/foreign-keys&gt;&lt;ref-type name="Electronic Publications"&gt;44&lt;/ref-type&gt;&lt;contributors&gt;&lt;authors&gt;&lt;author&gt;Sivanesan,A.&lt;/author&gt;&lt;author&gt;Critchett,C.&lt;/author&gt;&lt;/authors&gt;&lt;/contributors&gt;&lt;titles&gt;&lt;title&gt;&lt;style face="normal" font="default" size="100%"&gt;Commonwealth Mycological Institute descriptions of fungi and bacteria no. 438: &lt;/style&gt;&lt;style face="italic" font="default" size="100%"&gt;Elsinoe fawcettii&lt;/style&gt;&lt;/title&gt;&lt;secondary-title&gt;CAB Abstracts plus&lt;/secondary-title&gt;&lt;/titles&gt;&lt;periodical&gt;&lt;full-title&gt;CAB Abstracts plus&lt;/full-title&gt;&lt;/periodical&gt;&lt;keywords&gt;&lt;keyword&gt;Bacteria&lt;/keyword&gt;&lt;keyword&gt;Bacterium&lt;/keyword&gt;&lt;keyword&gt;Description&lt;/keyword&gt;&lt;keyword&gt;Descriptions&lt;/keyword&gt;&lt;keyword&gt;Elsinoe&lt;/keyword&gt;&lt;keyword&gt;Elsinoe fawcettii&lt;/keyword&gt;&lt;keyword&gt;Fungi&lt;/keyword&gt;&lt;keyword&gt;Mycological&lt;/keyword&gt;&lt;/keywords&gt;&lt;dates&gt;&lt;year&gt;1974&lt;/year&gt;&lt;pub-dates&gt;&lt;date&gt;3/17/2010&lt;/date&gt;&lt;/pub-dates&gt;&lt;/dates&gt;&lt;orig-pub&gt;&lt;style face="underline" font="default" size="100%"&gt;J:\E Library\Plant Catalogue\S&lt;/style&gt;&lt;/orig-pub&gt;&lt;label&gt;74112&lt;/label&gt;&lt;urls&gt;&lt;related-urls&gt;&lt;url&gt;https://www.cabidigitallibrary.org/doi/10.1079/DFB/20056400438&lt;/url&gt;&lt;/related-urls&gt;&lt;/urls&gt;&lt;custom1&gt;Unshu mandarins sp&lt;/custom1&gt;&lt;/record&gt;&lt;/Cite&gt;&lt;/EndNote&gt;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516" w:tooltip="Sivanesan, 1974 #10233" w:history="1">
              <w:r w:rsidR="005B3422" w:rsidRPr="00402B9C">
                <w:rPr>
                  <w:rFonts w:asciiTheme="minorHAnsi" w:hAnsiTheme="minorHAnsi" w:cstheme="minorHAnsi"/>
                  <w:iCs/>
                  <w:noProof/>
                </w:rPr>
                <w:t>Sivanesan &amp; Critchett 1974</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AE76B7" w:rsidRPr="00402B9C">
              <w:rPr>
                <w:rFonts w:asciiTheme="minorHAnsi" w:hAnsiTheme="minorHAnsi" w:cstheme="minorHAnsi"/>
                <w:iCs/>
              </w:rPr>
              <w:t xml:space="preserve">. </w:t>
            </w:r>
            <w:r w:rsidRPr="00402B9C">
              <w:rPr>
                <w:rFonts w:asciiTheme="minorHAnsi" w:hAnsiTheme="minorHAnsi" w:cstheme="minorHAnsi"/>
                <w:iCs/>
              </w:rPr>
              <w:t xml:space="preserve">Scab pustules produce spores, which can disperse to new host plants through wind and water splash, and to some extent by insects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&lt;EndNote&gt;&lt;Cite&gt;&lt;Author&gt;CABI&lt;/Author&gt;&lt;Year&gt;2025&lt;/Year&gt;&lt;RecNum&gt;55087&lt;/RecNum&gt;&lt;DisplayText&gt;(CABI 2025a)&lt;/DisplayText&gt;&lt;record&gt;&lt;rec-number&gt;55087&lt;/rec-number&gt;&lt;foreign-keys&gt;&lt;key app="EN" db-id="pxwxw0er9zv2fxezxdk5tt5utz5p5vtrwdv0" timestamp="1736107938"&gt;55087&lt;/key&gt;&lt;/foreign-keys&gt;&lt;ref-type name="Databases"&gt;45&lt;/ref-type&gt;&lt;contributors&gt;&lt;authors&gt;&lt;author&gt;CABI,&lt;/author&gt;&lt;/authors&gt;&lt;/contributors&gt;&lt;titles&gt;&lt;title&gt;CABI Compendium: Crop Protection&lt;/title&gt;&lt;/titles&gt;&lt;keywords&gt;&lt;keyword&gt;Hosts&lt;/keyword&gt;&lt;keyword&gt;Pests&lt;/keyword&gt;&lt;keyword&gt;Protection&lt;/keyword&gt;&lt;keyword&gt;Host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importance&lt;/keyword&gt;&lt;/keywords&gt;&lt;dates&gt;&lt;year&gt;2025&lt;/year&gt;&lt;pub-dates&gt;&lt;date&gt;2025&lt;/date&gt;&lt;/pub-dates&gt;&lt;/dates&gt;&lt;pub-location&gt;Wallingford, UK&lt;/pub-location&gt;&lt;publisher&gt;CAB International&lt;/publisher&gt;&lt;urls&gt;&lt;related-urls&gt;&lt;url&gt;https://www.cabidigitallibrary.org/product/qc&lt;/url&gt;&lt;/related-urls&gt;&lt;/urls&gt;&lt;custom1&gt;updated_RG&lt;/custom1&gt;&lt;/record&gt;&lt;/Cite&gt;&lt;/EndNote&gt;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73" w:tooltip="CABI, 2025 #55087" w:history="1">
              <w:r w:rsidR="005B3422" w:rsidRPr="00402B9C">
                <w:rPr>
                  <w:rFonts w:asciiTheme="minorHAnsi" w:hAnsiTheme="minorHAnsi" w:cstheme="minorHAnsi"/>
                  <w:iCs/>
                  <w:noProof/>
                </w:rPr>
                <w:t>CABI 2025a</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AE76B7" w:rsidRPr="00402B9C">
              <w:rPr>
                <w:rFonts w:asciiTheme="minorHAnsi" w:hAnsiTheme="minorHAnsi" w:cstheme="minorHAnsi"/>
                <w:iCs/>
              </w:rPr>
              <w:t>.</w:t>
            </w:r>
          </w:p>
        </w:tc>
        <w:tc>
          <w:tcPr>
            <w:tcW w:w="1834" w:type="dxa"/>
            <w:shd w:val="clear" w:color="auto" w:fill="auto"/>
          </w:tcPr>
          <w:p w14:paraId="06CBBDB7" w14:textId="0C523433"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Yes. Establishment of exotic pathotypes may only be possible in wet subtropical or cooler tropical parts of Australia, as citrus scab usually does not establish in areas of low rainfall and long, hot summers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&lt;EndNote&gt;&lt;Cite&gt;&lt;Author&gt;Gopal&lt;/Author&gt;&lt;Year&gt;2014&lt;/Year&gt;&lt;RecNum&gt;48076&lt;/RecNum&gt;&lt;DisplayText&gt;(Gopal et al. 2014)&lt;/DisplayText&gt;&lt;record&gt;&lt;rec-number&gt;48076&lt;/rec-number&gt;&lt;foreign-keys&gt;&lt;key app="EN" db-id="pxwxw0er9zv2fxezxdk5tt5utz5p5vtrwdv0" timestamp="1665103316"&gt;48076&lt;/key&gt;&lt;/foreign-keys&gt;&lt;ref-type name="Journal Articles"&gt;17&lt;/ref-type&gt;&lt;contributors&gt;&lt;authors&gt;&lt;author&gt;Gopal, K.&lt;/author&gt;&lt;author&gt;Govindarajulu, K.T.V.&lt;/author&gt;&lt;author&gt;Kumar, C.K.&lt;/author&gt;&lt;author&gt;Gopi, V.&lt;/author&gt;&lt;author&gt;Sankar, T.G.&lt;/author&gt;&lt;author&gt;Lakshmi, L.M.&lt;/author&gt;&lt;author&gt;Lakshmi, T.N.&lt;/author&gt;&lt;author&gt;Sarada, G.&lt;/author&gt;&lt;/authors&gt;&lt;/contributors&gt;&lt;titles&gt;&lt;title&gt;&lt;style face="normal" font="default" size="100%"&gt;Citrus scab (&lt;/style&gt;&lt;style face="italic" font="default" size="100%"&gt;Elsinoe fawcettii&lt;/style&gt;&lt;style face="normal" font="default" size="100%"&gt;): a review&lt;/style&gt;&lt;/title&gt;&lt;secondary-title&gt;Research &amp;amp; Reviews: Journal of Agriculture and Allied Sciences&lt;/secondary-title&gt;&lt;/titles&gt;&lt;periodical&gt;&lt;full-title&gt;Research &amp;amp; Reviews: Journal of Agriculture and Allied Sciences&lt;/full-title&gt;&lt;/periodical&gt;&lt;pages&gt;49-58&lt;/pages&gt;&lt;volume&gt;3&lt;/volume&gt;&lt;number&gt;3&lt;/number&gt;&lt;keywords&gt;&lt;keyword&gt;citrus scab&lt;/keyword&gt;&lt;keyword&gt;citrus&lt;/keyword&gt;&lt;keyword&gt;Elsinoe fawcettii&lt;/keyword&gt;&lt;/keywords&gt;&lt;dates&gt;&lt;year&gt;2014&lt;/year&gt;&lt;/dates&gt;&lt;isbn&gt;2319-9857&lt;/isbn&gt;&lt;urls&gt;&lt;pdf-urls&gt;&lt;url&gt;file://\\Act001cl04fs07\biosecuritydata$\E Library\Plant Catalogue\G\Gopal et al 2014 EN48076.pdf&lt;/url&gt;&lt;/pdf-urls&gt;&lt;/urls&gt;&lt;custom1&gt;Citrus NS review - BC&lt;/custom1&gt;&lt;/record&gt;&lt;/Cite&gt;&lt;/EndNote&gt;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232" w:tooltip="Gopal, 2014 #48076" w:history="1">
              <w:r w:rsidR="005B3422" w:rsidRPr="00402B9C">
                <w:rPr>
                  <w:rFonts w:asciiTheme="minorHAnsi" w:hAnsiTheme="minorHAnsi" w:cstheme="minorHAnsi"/>
                  <w:noProof/>
                </w:rPr>
                <w:t>Gopal et al. 2014</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iCs/>
              </w:rPr>
              <w:t xml:space="preserve">. Some pathotypes of the species have already established in coastal NSW, Qld and NT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&lt;EndNote&gt;&lt;Cite&gt;&lt;Author&gt;Timmer&lt;/Author&gt;&lt;Year&gt;1996&lt;/Year&gt;&lt;RecNum&gt;43654&lt;/RecNum&gt;&lt;DisplayText&gt;(Timmer et al. 1996)&lt;/DisplayText&gt;&lt;record&gt;&lt;rec-number&gt;43654&lt;/rec-number&gt;&lt;foreign-keys&gt;&lt;key app="EN" db-id="pxwxw0er9zv2fxezxdk5tt5utz5p5vtrwdv0" timestamp="1621493840"&gt;43654&lt;/key&gt;&lt;/foreign-keys&gt;&lt;ref-type name="Journal Articles"&gt;17&lt;/ref-type&gt;&lt;contributors&gt;&lt;authors&gt;&lt;author&gt;Timmer, L.W.&lt;/author&gt;&lt;author&gt;Priest, M.&lt;/author&gt;&lt;author&gt;Broadbent, P.&lt;/author&gt;&lt;author&gt;Tan, M.K.&lt;/author&gt;&lt;/authors&gt;&lt;/contributors&gt;&lt;titles&gt;&lt;title&gt;&lt;style face="normal" font="default" size="100%"&gt;Morphological and pathological characterization of species of &lt;/style&gt;&lt;style face="italic" font="default" size="100%"&gt;Elsinoe&lt;/style&gt;&lt;style face="normal" font="default" size="100%"&gt; causing scab diseases of citrus&lt;/style&gt;&lt;/title&gt;&lt;secondary-title&gt;Phytopathology&lt;/secondary-title&gt;&lt;/titles&gt;&lt;periodical&gt;&lt;full-title&gt;Phytopathology&lt;/full-title&gt;&lt;/periodical&gt;&lt;pages&gt;1032-1038&lt;/pages&gt;&lt;volume&gt;86&lt;/volume&gt;&lt;keywords&gt;&lt;keyword&gt;citrus scab,&lt;/keyword&gt;&lt;keyword&gt;Elsinoe fawcettii,&lt;/keyword&gt;&lt;keyword&gt;Pathotypes&lt;/keyword&gt;&lt;/keywords&gt;&lt;dates&gt;&lt;year&gt;1996&lt;/year&gt;&lt;pub-dates&gt;&lt;date&gt;10/01&lt;/date&gt;&lt;/pub-dates&gt;&lt;/dates&gt;&lt;urls&gt;&lt;related-urls&gt;&lt;url&gt;https://www.apsnet.org/publications/phytopathology/backissues/Documents/1996Articles/Phyto86n10_1032.PDF&lt;/url&gt;&lt;/related-urls&gt;&lt;pdf-urls&gt;&lt;url&gt;file://J:\E Library\Plant Catalogue\T\Timmer et al 1996 EN3936.PDF&lt;/url&gt;&lt;/pdf-urls&gt;&lt;/urls&gt;&lt;custom1&gt;CBR Xie&lt;/custom1&gt;&lt;/record&gt;&lt;/Cite&gt;&lt;/EndNote&gt;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546" w:tooltip="Timmer, 1996 #43654" w:history="1">
              <w:r w:rsidR="005B3422" w:rsidRPr="00402B9C">
                <w:rPr>
                  <w:rFonts w:asciiTheme="minorHAnsi" w:hAnsiTheme="minorHAnsi" w:cstheme="minorHAnsi"/>
                  <w:iCs/>
                  <w:noProof/>
                </w:rPr>
                <w:t>Timmer et al. 1996</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Pr="00402B9C">
              <w:rPr>
                <w:rFonts w:asciiTheme="minorHAnsi" w:hAnsiTheme="minorHAnsi" w:cstheme="minorHAnsi"/>
                <w:iCs/>
              </w:rPr>
              <w:t xml:space="preserve">, indicating that other pathotypes could also establish in these areas. Species in the Rutaceae family (mostly </w:t>
            </w:r>
            <w:r w:rsidRPr="00402B9C">
              <w:rPr>
                <w:rFonts w:asciiTheme="minorHAnsi" w:hAnsiTheme="minorHAnsi" w:cstheme="minorHAnsi"/>
                <w:i/>
                <w:iCs/>
              </w:rPr>
              <w:t>Citrus</w:t>
            </w:r>
            <w:r w:rsidRPr="00402B9C">
              <w:rPr>
                <w:rFonts w:asciiTheme="minorHAnsi" w:hAnsiTheme="minorHAnsi" w:cstheme="minorHAnsi"/>
                <w:iCs/>
              </w:rPr>
              <w:t xml:space="preserve"> spp.) are the only known hosts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&lt;EndNote&gt;&lt;Cite&gt;&lt;Author&gt;Gopal&lt;/Author&gt;&lt;Year&gt;2014&lt;/Year&gt;&lt;RecNum&gt;48076&lt;/RecNum&gt;&lt;DisplayText&gt;(Gopal et al. 2014)&lt;/DisplayText&gt;&lt;record&gt;&lt;rec-number&gt;48076&lt;/rec-number&gt;&lt;foreign-keys&gt;&lt;key app="EN" db-id="pxwxw0er9zv2fxezxdk5tt5utz5p5vtrwdv0" timestamp="1665103316"&gt;48076&lt;/key&gt;&lt;/foreign-keys&gt;&lt;ref-type name="Journal Articles"&gt;17&lt;/ref-type&gt;&lt;contributors&gt;&lt;authors&gt;&lt;author&gt;Gopal, K.&lt;/author&gt;&lt;author&gt;Govindarajulu, K.T.V.&lt;/author&gt;&lt;author&gt;Kumar, C.K.&lt;/author&gt;&lt;author&gt;Gopi, V.&lt;/author&gt;&lt;author&gt;Sankar, T.G.&lt;/author&gt;&lt;author&gt;Lakshmi, L.M.&lt;/author&gt;&lt;author&gt;Lakshmi, T.N.&lt;/author&gt;&lt;author&gt;Sarada, G.&lt;/author&gt;&lt;/authors&gt;&lt;/contributors&gt;&lt;titles&gt;&lt;title&gt;&lt;style face="normal" font="default" size="100%"&gt;Citrus scab (&lt;/style&gt;&lt;style face="italic" font="default" size="100%"&gt;Elsinoe fawcettii&lt;/style&gt;&lt;style face="normal" font="default" size="100%"&gt;): a review&lt;/style&gt;&lt;/title&gt;&lt;secondary-title&gt;Research &amp;amp; Reviews: Journal of Agriculture and Allied Sciences&lt;/secondary-title&gt;&lt;/titles&gt;&lt;periodical&gt;&lt;full-title&gt;Research &amp;amp; Reviews: Journal of Agriculture and Allied Sciences&lt;/full-title&gt;&lt;/periodical&gt;&lt;pages&gt;49-58&lt;/pages&gt;&lt;volume&gt;3&lt;/volume&gt;&lt;number&gt;3&lt;/number&gt;&lt;keywords&gt;&lt;keyword&gt;citrus scab&lt;/keyword&gt;&lt;keyword&gt;citrus&lt;/keyword&gt;&lt;keyword&gt;Elsinoe fawcettii&lt;/keyword&gt;&lt;/keywords&gt;&lt;dates&gt;&lt;year&gt;2014&lt;/year&gt;&lt;/dates&gt;&lt;isbn&gt;2319-9857&lt;/isbn&gt;&lt;urls&gt;&lt;pdf-urls&gt;&lt;url&gt;file://\\Act001cl04fs07\biosecuritydata$\E Library\Plant Catalogue\G\Gopal et al 2014 EN48076.pdf&lt;/url&gt;&lt;/pdf-urls&gt;&lt;/urls&gt;&lt;custom1&gt;Citrus NS review - BC&lt;/custom1&gt;&lt;/record&gt;&lt;/Cite&gt;&lt;/EndNote&gt;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232" w:tooltip="Gopal, 2014 #48076" w:history="1">
              <w:r w:rsidR="005B3422" w:rsidRPr="00402B9C">
                <w:rPr>
                  <w:rFonts w:asciiTheme="minorHAnsi" w:hAnsiTheme="minorHAnsi" w:cstheme="minorHAnsi"/>
                  <w:noProof/>
                </w:rPr>
                <w:t>Gopal et al. 2014</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Pr="00402B9C">
              <w:rPr>
                <w:rFonts w:asciiTheme="minorHAnsi" w:hAnsiTheme="minorHAnsi" w:cstheme="minorHAnsi"/>
                <w:iCs/>
              </w:rPr>
              <w:t xml:space="preserve">. The fungus can spread short distances by water splash during rain, overhead irrigation or spraying operations </w:t>
            </w:r>
            <w:r w:rsidR="005B3422" w:rsidRPr="00402B9C">
              <w:rPr>
                <w:rFonts w:asciiTheme="minorHAnsi" w:hAnsiTheme="minorHAnsi" w:cstheme="minorHAnsi"/>
                <w:iCs/>
                <w:noProof/>
              </w:rPr>
              <w:fldChar w:fldCharType="begin">
                <w:fldData xml:space="preserve">PEVuZE5vdGU+PENpdGU+PEF1dGhvcj5Hb3BhbDwvQXV0aG9yPjxZZWFyPjIwMTQ8L1llYXI+PFJl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PEVuZE5vdGU+PENpdGU+PEF1dGhvcj5Hb3BhbDwvQXV0aG9yPjxZZWFyPjIwMTQ8L1llYXI+PFJl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232" w:tooltip="Gopal, 2014 #48076" w:history="1">
              <w:r w:rsidR="005B3422" w:rsidRPr="00402B9C">
                <w:rPr>
                  <w:rFonts w:asciiTheme="minorHAnsi" w:hAnsiTheme="minorHAnsi" w:cstheme="minorHAnsi"/>
                  <w:iCs/>
                  <w:noProof/>
                </w:rPr>
                <w:t>Gopal et al. 2014</w:t>
              </w:r>
            </w:hyperlink>
            <w:r w:rsidR="005B3422" w:rsidRPr="00402B9C">
              <w:rPr>
                <w:rFonts w:asciiTheme="minorHAnsi" w:hAnsiTheme="minorHAnsi" w:cstheme="minorHAnsi"/>
                <w:iCs/>
                <w:noProof/>
              </w:rPr>
              <w:t xml:space="preserve">; </w:t>
            </w:r>
            <w:hyperlink w:anchor="_ENREF_545" w:tooltip="Timmer, 2000 #27945" w:history="1">
              <w:r w:rsidR="005B3422" w:rsidRPr="00402B9C">
                <w:rPr>
                  <w:rFonts w:asciiTheme="minorHAnsi" w:hAnsiTheme="minorHAnsi" w:cstheme="minorHAnsi"/>
                  <w:iCs/>
                  <w:noProof/>
                </w:rPr>
                <w:t>Timmer, Garnsey &amp; Graham 2000</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Pr="00402B9C">
              <w:rPr>
                <w:rFonts w:asciiTheme="minorHAnsi" w:hAnsiTheme="minorHAnsi" w:cstheme="minorHAnsi"/>
                <w:iCs/>
              </w:rPr>
              <w:t xml:space="preserve">. It can spread long distance via the movement of infected host plants for planting and infected fresh fruit </w:t>
            </w:r>
            <w:r w:rsidR="005B3422" w:rsidRPr="00402B9C">
              <w:rPr>
                <w:rFonts w:asciiTheme="minorHAnsi" w:hAnsiTheme="minorHAnsi" w:cstheme="minorHAnsi"/>
                <w:iCs/>
                <w:noProof/>
              </w:rPr>
              <w:fldChar w:fldCharType="begin">
                <w:fldData xml:space="preserve">PEVuZE5vdGU+PENpdGU+PEF1dGhvcj5Hb3BhbDwvQXV0aG9yPjxZZWFyPjIwMTQ8L1llYXI+PFJl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PEVuZE5vdGU+PENpdGU+PEF1dGhvcj5Hb3BhbDwvQXV0aG9yPjxZZWFyPjIwMTQ8L1llYXI+PFJl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232" w:tooltip="Gopal, 2014 #48076" w:history="1">
              <w:r w:rsidR="005B3422" w:rsidRPr="00402B9C">
                <w:rPr>
                  <w:rFonts w:asciiTheme="minorHAnsi" w:hAnsiTheme="minorHAnsi" w:cstheme="minorHAnsi"/>
                  <w:iCs/>
                  <w:noProof/>
                </w:rPr>
                <w:t>Gopal et al. 2014</w:t>
              </w:r>
            </w:hyperlink>
            <w:r w:rsidR="005B3422" w:rsidRPr="00402B9C">
              <w:rPr>
                <w:rFonts w:asciiTheme="minorHAnsi" w:hAnsiTheme="minorHAnsi" w:cstheme="minorHAnsi"/>
                <w:iCs/>
                <w:noProof/>
              </w:rPr>
              <w:t xml:space="preserve">; </w:t>
            </w:r>
            <w:hyperlink w:anchor="_ENREF_545" w:tooltip="Timmer, 2000 #27945" w:history="1">
              <w:r w:rsidR="005B3422" w:rsidRPr="00402B9C">
                <w:rPr>
                  <w:rFonts w:asciiTheme="minorHAnsi" w:hAnsiTheme="minorHAnsi" w:cstheme="minorHAnsi"/>
                  <w:iCs/>
                  <w:noProof/>
                </w:rPr>
                <w:t>Timmer, Garnsey &amp; Graham 2000</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Pr="00402B9C">
              <w:rPr>
                <w:rFonts w:asciiTheme="minorHAnsi" w:hAnsiTheme="minorHAnsi" w:cstheme="minorHAnsi"/>
                <w:iCs/>
              </w:rPr>
              <w:t>.</w:t>
            </w:r>
          </w:p>
        </w:tc>
        <w:tc>
          <w:tcPr>
            <w:tcW w:w="1696" w:type="dxa"/>
            <w:shd w:val="clear" w:color="auto" w:fill="auto"/>
          </w:tcPr>
          <w:p w14:paraId="5139C476" w14:textId="5D754CB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Citrus scab affects all </w:t>
            </w:r>
            <w:r w:rsidRPr="001522B0">
              <w:rPr>
                <w:rFonts w:asciiTheme="minorHAnsi" w:hAnsiTheme="minorHAnsi" w:cstheme="minorHAnsi"/>
                <w:i/>
                <w:iCs/>
              </w:rPr>
              <w:t xml:space="preserve">Citrus </w:t>
            </w:r>
            <w:r w:rsidRPr="001522B0">
              <w:rPr>
                <w:rFonts w:asciiTheme="minorHAnsi" w:hAnsiTheme="minorHAnsi" w:cstheme="minorHAnsi"/>
                <w:iCs/>
              </w:rPr>
              <w:t xml:space="preserve">spp. causing significant economic losses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&lt;EndNote&gt;&lt;Cite&gt;&lt;Author&gt;Gopal&lt;/Author&gt;&lt;Year&gt;2014&lt;/Year&gt;&lt;RecNum&gt;48076&lt;/RecNum&gt;&lt;DisplayText&gt;(Gopal et al. 2014)&lt;/DisplayText&gt;&lt;record&gt;&lt;rec-number&gt;48076&lt;/rec-number&gt;&lt;foreign-keys&gt;&lt;key app="EN" db-id="pxwxw0er9zv2fxezxdk5tt5utz5p5vtrwdv0" timestamp="1665103316"&gt;48076&lt;/key&gt;&lt;/foreign-keys&gt;&lt;ref-type name="Journal Articles"&gt;17&lt;/ref-type&gt;&lt;contributors&gt;&lt;authors&gt;&lt;author&gt;Gopal, K.&lt;/author&gt;&lt;author&gt;Govindarajulu, K.T.V.&lt;/author&gt;&lt;author&gt;Kumar, C.K.&lt;/author&gt;&lt;author&gt;Gopi, V.&lt;/author&gt;&lt;author&gt;Sankar, T.G.&lt;/author&gt;&lt;author&gt;Lakshmi, L.M.&lt;/author&gt;&lt;author&gt;Lakshmi, T.N.&lt;/author&gt;&lt;author&gt;Sarada, G.&lt;/author&gt;&lt;/authors&gt;&lt;/contributors&gt;&lt;titles&gt;&lt;title&gt;&lt;style face="normal" font="default" size="100%"&gt;Citrus scab (&lt;/style&gt;&lt;style face="italic" font="default" size="100%"&gt;Elsinoe fawcettii&lt;/style&gt;&lt;style face="normal" font="default" size="100%"&gt;): a review&lt;/style&gt;&lt;/title&gt;&lt;secondary-title&gt;Research &amp;amp; Reviews: Journal of Agriculture and Allied Sciences&lt;/secondary-title&gt;&lt;/titles&gt;&lt;periodical&gt;&lt;full-title&gt;Research &amp;amp; Reviews: Journal of Agriculture and Allied Sciences&lt;/full-title&gt;&lt;/periodical&gt;&lt;pages&gt;49-58&lt;/pages&gt;&lt;volume&gt;3&lt;/volume&gt;&lt;number&gt;3&lt;/number&gt;&lt;keywords&gt;&lt;keyword&gt;citrus scab&lt;/keyword&gt;&lt;keyword&gt;citrus&lt;/keyword&gt;&lt;keyword&gt;Elsinoe fawcettii&lt;/keyword&gt;&lt;/keywords&gt;&lt;dates&gt;&lt;year&gt;2014&lt;/year&gt;&lt;/dates&gt;&lt;isbn&gt;2319-9857&lt;/isbn&gt;&lt;urls&gt;&lt;pdf-urls&gt;&lt;url&gt;file://\\Act001cl04fs07\biosecuritydata$\E Library\Plant Catalogue\G\Gopal et al 2014 EN48076.pdf&lt;/url&gt;&lt;/pdf-urls&gt;&lt;/urls&gt;&lt;custom1&gt;Citrus NS review - BC&lt;/custom1&gt;&lt;/record&gt;&lt;/Cite&gt;&lt;/EndNote&gt;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32" w:tooltip="Gopal, 2014 #48076" w:history="1">
              <w:r w:rsidR="005B3422">
                <w:rPr>
                  <w:rFonts w:asciiTheme="minorHAnsi" w:hAnsiTheme="minorHAnsi" w:cstheme="minorHAnsi"/>
                  <w:noProof/>
                </w:rPr>
                <w:t>Gopal et al. 2014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iCs/>
              </w:rPr>
              <w:t xml:space="preserve">. Market value of fruit can be reduced by up to 50% due to blemishes, scars and distortions </w:t>
            </w:r>
            <w:r w:rsidR="005B3422">
              <w:rPr>
                <w:rFonts w:asciiTheme="minorHAnsi" w:hAnsiTheme="minorHAnsi" w:cstheme="minorHAnsi"/>
                <w:iCs/>
                <w:noProof/>
              </w:rPr>
              <w:fldChar w:fldCharType="begin">
                <w:fldData xml:space="preserve">PEVuZE5vdGU+PENpdGU+PEF1dGhvcj5DaHVuZzwvQXV0aG9yPjxZZWFyPjIwMTE8L1llYXI+PFJl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PEVuZE5vdGU+PENpdGU+PEF1dGhvcj5DaHVuZzwvQXV0aG9yPjxZZWFyPjIwMTE8L1llYXI+PFJl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99" w:tooltip="Chung, 2011 #39544" w:history="1">
              <w:r w:rsidR="005B3422">
                <w:rPr>
                  <w:rFonts w:asciiTheme="minorHAnsi" w:hAnsiTheme="minorHAnsi" w:cstheme="minorHAnsi"/>
                  <w:iCs/>
                  <w:noProof/>
                </w:rPr>
                <w:t>Chung 2011b</w:t>
              </w:r>
            </w:hyperlink>
            <w:r w:rsidR="005B3422">
              <w:rPr>
                <w:rFonts w:asciiTheme="minorHAnsi" w:hAnsiTheme="minorHAnsi" w:cstheme="minorHAnsi"/>
                <w:iCs/>
                <w:noProof/>
              </w:rPr>
              <w:t xml:space="preserve">; </w:t>
            </w:r>
            <w:hyperlink w:anchor="_ENREF_295" w:tooltip="Hyun, 2009 #20666" w:history="1">
              <w:r w:rsidR="005B3422">
                <w:rPr>
                  <w:rFonts w:asciiTheme="minorHAnsi" w:hAnsiTheme="minorHAnsi" w:cstheme="minorHAnsi"/>
                  <w:iCs/>
                  <w:noProof/>
                </w:rPr>
                <w:t>Hyun et al. 2009</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r w:rsidR="00AE76B7" w:rsidRPr="001522B0">
              <w:rPr>
                <w:rFonts w:asciiTheme="minorHAnsi" w:hAnsiTheme="minorHAnsi" w:cstheme="minorHAnsi"/>
                <w:iCs/>
              </w:rPr>
              <w:t xml:space="preserve">. </w:t>
            </w:r>
            <w:r w:rsidRPr="001522B0">
              <w:rPr>
                <w:rFonts w:asciiTheme="minorHAnsi" w:hAnsiTheme="minorHAnsi" w:cstheme="minorHAnsi"/>
                <w:iCs/>
              </w:rPr>
              <w:t xml:space="preserve">Losses are largely dependent on local and seasonal variations in the weather and the pathotype involved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&lt;EndNote&gt;&lt;Cite&gt;&lt;Author&gt;Gopal&lt;/Author&gt;&lt;Year&gt;2014&lt;/Year&gt;&lt;RecNum&gt;48076&lt;/RecNum&gt;&lt;DisplayText&gt;(Gopal et al. 2014)&lt;/DisplayText&gt;&lt;record&gt;&lt;rec-number&gt;48076&lt;/rec-number&gt;&lt;foreign-keys&gt;&lt;key app="EN" db-id="pxwxw0er9zv2fxezxdk5tt5utz5p5vtrwdv0" timestamp="1665103316"&gt;48076&lt;/key&gt;&lt;/foreign-keys&gt;&lt;ref-type name="Journal Articles"&gt;17&lt;/ref-type&gt;&lt;contributors&gt;&lt;authors&gt;&lt;author&gt;Gopal, K.&lt;/author&gt;&lt;author&gt;Govindarajulu, K.T.V.&lt;/author&gt;&lt;author&gt;Kumar, C.K.&lt;/author&gt;&lt;author&gt;Gopi, V.&lt;/author&gt;&lt;author&gt;Sankar, T.G.&lt;/author&gt;&lt;author&gt;Lakshmi, L.M.&lt;/author&gt;&lt;author&gt;Lakshmi, T.N.&lt;/author&gt;&lt;author&gt;Sarada, G.&lt;/author&gt;&lt;/authors&gt;&lt;/contributors&gt;&lt;titles&gt;&lt;title&gt;&lt;style face="normal" font="default" size="100%"&gt;Citrus scab (&lt;/style&gt;&lt;style face="italic" font="default" size="100%"&gt;Elsinoe fawcettii&lt;/style&gt;&lt;style face="normal" font="default" size="100%"&gt;): a review&lt;/style&gt;&lt;/title&gt;&lt;secondary-title&gt;Research &amp;amp; Reviews: Journal of Agriculture and Allied Sciences&lt;/secondary-title&gt;&lt;/titles&gt;&lt;periodical&gt;&lt;full-title&gt;Research &amp;amp; Reviews: Journal of Agriculture and Allied Sciences&lt;/full-title&gt;&lt;/periodical&gt;&lt;pages&gt;49-58&lt;/pages&gt;&lt;volume&gt;3&lt;/volume&gt;&lt;number&gt;3&lt;/number&gt;&lt;keywords&gt;&lt;keyword&gt;citrus scab&lt;/keyword&gt;&lt;keyword&gt;citrus&lt;/keyword&gt;&lt;keyword&gt;Elsinoe fawcettii&lt;/keyword&gt;&lt;/keywords&gt;&lt;dates&gt;&lt;year&gt;2014&lt;/year&gt;&lt;/dates&gt;&lt;isbn&gt;2319-9857&lt;/isbn&gt;&lt;urls&gt;&lt;pdf-urls&gt;&lt;url&gt;file://\\Act001cl04fs07\biosecuritydata$\E Library\Plant Catalogue\G\Gopal et al 2014 EN48076.pdf&lt;/url&gt;&lt;/pdf-urls&gt;&lt;/urls&gt;&lt;custom1&gt;Citrus NS review - BC&lt;/custom1&gt;&lt;/record&gt;&lt;/Cite&gt;&lt;/EndNote&gt;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32" w:tooltip="Gopal, 2014 #48076" w:history="1">
              <w:r w:rsidR="005B3422">
                <w:rPr>
                  <w:rFonts w:asciiTheme="minorHAnsi" w:hAnsiTheme="minorHAnsi" w:cstheme="minorHAnsi"/>
                  <w:noProof/>
                </w:rPr>
                <w:t>Gopal et al. 2014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iCs/>
              </w:rPr>
              <w:t xml:space="preserve">. The disease can affect susceptible rootstocks in the nursery, making seedlings stunted, or bushy and difficult to bud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&lt;EndNote&gt;&lt;Cite&gt;&lt;Author&gt;Gopal&lt;/Author&gt;&lt;Year&gt;2014&lt;/Year&gt;&lt;RecNum&gt;48076&lt;/RecNum&gt;&lt;DisplayText&gt;(Gopal et al. 2014)&lt;/DisplayText&gt;&lt;record&gt;&lt;rec-number&gt;48076&lt;/rec-number&gt;&lt;foreign-keys&gt;&lt;key app="EN" db-id="pxwxw0er9zv2fxezxdk5tt5utz5p5vtrwdv0" timestamp="1665103316"&gt;48076&lt;/key&gt;&lt;/foreign-keys&gt;&lt;ref-type name="Journal Articles"&gt;17&lt;/ref-type&gt;&lt;contributors&gt;&lt;authors&gt;&lt;author&gt;Gopal, K.&lt;/author&gt;&lt;author&gt;Govindarajulu, K.T.V.&lt;/author&gt;&lt;author&gt;Kumar, C.K.&lt;/author&gt;&lt;author&gt;Gopi, V.&lt;/author&gt;&lt;author&gt;Sankar, T.G.&lt;/author&gt;&lt;author&gt;Lakshmi, L.M.&lt;/author&gt;&lt;author&gt;Lakshmi, T.N.&lt;/author&gt;&lt;author&gt;Sarada, G.&lt;/author&gt;&lt;/authors&gt;&lt;/contributors&gt;&lt;titles&gt;&lt;title&gt;&lt;style face="normal" font="default" size="100%"&gt;Citrus scab (&lt;/style&gt;&lt;style face="italic" font="default" size="100%"&gt;Elsinoe fawcettii&lt;/style&gt;&lt;style face="normal" font="default" size="100%"&gt;): a review&lt;/style&gt;&lt;/title&gt;&lt;secondary-title&gt;Research &amp;amp; Reviews: Journal of Agriculture and Allied Sciences&lt;/secondary-title&gt;&lt;/titles&gt;&lt;periodical&gt;&lt;full-title&gt;Research &amp;amp; Reviews: Journal of Agriculture and Allied Sciences&lt;/full-title&gt;&lt;/periodical&gt;&lt;pages&gt;49-58&lt;/pages&gt;&lt;volume&gt;3&lt;/volume&gt;&lt;number&gt;3&lt;/number&gt;&lt;keywords&gt;&lt;keyword&gt;citrus scab&lt;/keyword&gt;&lt;keyword&gt;citrus&lt;/keyword&gt;&lt;keyword&gt;Elsinoe fawcettii&lt;/keyword&gt;&lt;/keywords&gt;&lt;dates&gt;&lt;year&gt;2014&lt;/year&gt;&lt;/dates&gt;&lt;isbn&gt;2319-9857&lt;/isbn&gt;&lt;urls&gt;&lt;pdf-urls&gt;&lt;url&gt;file://\\Act001cl04fs07\biosecuritydata$\E Library\Plant Catalogue\G\Gopal et al 2014 EN48076.pdf&lt;/url&gt;&lt;/pdf-urls&gt;&lt;/urls&gt;&lt;custom1&gt;Citrus NS review - BC&lt;/custom1&gt;&lt;/record&gt;&lt;/Cite&gt;&lt;/EndNote&gt;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232" w:tooltip="Gopal, 2014 #48076" w:history="1">
              <w:r w:rsidR="005B3422">
                <w:rPr>
                  <w:rFonts w:asciiTheme="minorHAnsi" w:hAnsiTheme="minorHAnsi" w:cstheme="minorHAnsi"/>
                  <w:noProof/>
                </w:rPr>
                <w:t>Gopal et al. 2014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iCs/>
              </w:rPr>
              <w:t>.</w:t>
            </w:r>
          </w:p>
        </w:tc>
        <w:tc>
          <w:tcPr>
            <w:tcW w:w="1186" w:type="dxa"/>
            <w:shd w:val="clear" w:color="auto" w:fill="auto"/>
          </w:tcPr>
          <w:p w14:paraId="3032B870"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Yes (EP)</w:t>
            </w:r>
          </w:p>
        </w:tc>
      </w:tr>
      <w:tr w:rsidR="007E38F6" w:rsidRPr="001522B0" w14:paraId="10028025" w14:textId="77777777" w:rsidTr="00F1755C">
        <w:trPr>
          <w:trHeight w:val="75"/>
          <w:jc w:val="center"/>
        </w:trPr>
        <w:tc>
          <w:tcPr>
            <w:tcW w:w="1905" w:type="dxa"/>
            <w:shd w:val="clear" w:color="auto" w:fill="auto"/>
          </w:tcPr>
          <w:p w14:paraId="6959C438" w14:textId="77777777" w:rsidR="007E38F6" w:rsidRPr="001522B0" w:rsidRDefault="007E38F6" w:rsidP="00F1755C">
            <w:pPr>
              <w:pStyle w:val="TableText"/>
              <w:rPr>
                <w:rFonts w:asciiTheme="minorHAnsi" w:hAnsiTheme="minorHAnsi" w:cstheme="minorHAnsi"/>
              </w:rPr>
            </w:pPr>
            <w:bookmarkStart w:id="362" w:name="_Hlk189727275"/>
            <w:r w:rsidRPr="001522B0">
              <w:rPr>
                <w:rFonts w:asciiTheme="minorHAnsi" w:hAnsiTheme="minorHAnsi" w:cstheme="minorHAnsi"/>
                <w:i/>
                <w:iCs/>
              </w:rPr>
              <w:t>Erysiphe quercicola</w:t>
            </w:r>
            <w:r w:rsidRPr="001522B0">
              <w:rPr>
                <w:rFonts w:asciiTheme="minorHAnsi" w:hAnsiTheme="minorHAnsi" w:cstheme="minorHAnsi"/>
              </w:rPr>
              <w:t xml:space="preserve"> </w:t>
            </w:r>
            <w:bookmarkEnd w:id="362"/>
            <w:r w:rsidRPr="001522B0">
              <w:rPr>
                <w:rFonts w:asciiTheme="minorHAnsi" w:hAnsiTheme="minorHAnsi" w:cstheme="minorHAnsi"/>
              </w:rPr>
              <w:t>‘citrus strain’</w:t>
            </w:r>
          </w:p>
          <w:p w14:paraId="33C9779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S. Takam. &amp; U. Braun</w:t>
            </w:r>
          </w:p>
          <w:p w14:paraId="52FD3D6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Synonym(s):</w:t>
            </w:r>
            <w:r w:rsidRPr="001522B0">
              <w:rPr>
                <w:rFonts w:asciiTheme="minorHAnsi" w:hAnsiTheme="minorHAnsi" w:cstheme="minorHAnsi"/>
                <w:i/>
                <w:iCs/>
              </w:rPr>
              <w:t xml:space="preserve"> Oidium citri </w:t>
            </w:r>
            <w:r w:rsidRPr="001522B0">
              <w:rPr>
                <w:rFonts w:asciiTheme="minorHAnsi" w:hAnsiTheme="minorHAnsi" w:cstheme="minorHAnsi"/>
              </w:rPr>
              <w:t xml:space="preserve">(J.M. Yen) U. Braun; </w:t>
            </w:r>
            <w:r w:rsidRPr="001522B0">
              <w:rPr>
                <w:rFonts w:asciiTheme="minorHAnsi" w:hAnsiTheme="minorHAnsi" w:cstheme="minorHAnsi"/>
                <w:i/>
                <w:iCs/>
              </w:rPr>
              <w:t>Pseudoidium anacardii</w:t>
            </w:r>
            <w:r w:rsidRPr="001522B0">
              <w:rPr>
                <w:rFonts w:asciiTheme="minorHAnsi" w:hAnsiTheme="minorHAnsi" w:cstheme="minorHAnsi"/>
              </w:rPr>
              <w:t xml:space="preserve"> (F. Noack) U. Braun &amp; R.T.A Cook</w:t>
            </w:r>
          </w:p>
          <w:p w14:paraId="582AAEE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[Helotiales: Erysiphaceae]</w:t>
            </w:r>
          </w:p>
          <w:p w14:paraId="7884BD1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Citrus powdery mildew</w:t>
            </w:r>
          </w:p>
        </w:tc>
        <w:tc>
          <w:tcPr>
            <w:tcW w:w="1345" w:type="dxa"/>
            <w:shd w:val="clear" w:color="auto" w:fill="auto"/>
          </w:tcPr>
          <w:p w14:paraId="175802A4" w14:textId="12ED3601"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&lt;EndNote&gt;&lt;Cite&gt;&lt;Author&gt;Tam&lt;/Author&gt;&lt;Year&gt;2016&lt;/Year&gt;&lt;RecNum&gt;44456&lt;/RecNum&gt;&lt;DisplayText&gt;(Tam, Dung &amp;amp; Liem 2016)&lt;/DisplayText&gt;&lt;record&gt;&lt;rec-number&gt;44456&lt;/rec-number&gt;&lt;foreign-keys&gt;&lt;key app="EN" db-id="pxwxw0er9zv2fxezxdk5tt5utz5p5vtrwdv0" timestamp="1627447737"&gt;44456&lt;/key&gt;&lt;/foreign-keys&gt;&lt;ref-type name="Journal Articles"&gt;17&lt;/ref-type&gt;&lt;contributors&gt;&lt;authors&gt;&lt;author&gt;Tam, L.T.T.&lt;/author&gt;&lt;author&gt;Dung, P.N.&lt;/author&gt;&lt;author&gt;Liem, N.V.&lt;/author&gt;&lt;/authors&gt;&lt;/contributors&gt;&lt;titles&gt;&lt;title&gt;&lt;style face="normal" font="default" size="100%"&gt;First report of powdery mildew caused by &lt;/style&gt;&lt;style face="italic" font="default" size="100%"&gt;Erysiphe quercicola &lt;/style&gt;&lt;style face="normal" font="default" size="100%"&gt;on mandarin in Vietnam&lt;/style&gt;&lt;/title&gt;&lt;secondary-title&gt;Plant Disease&lt;/secondary-title&gt;&lt;/titles&gt;&lt;periodical&gt;&lt;full-title&gt;Plant Disease&lt;/full-title&gt;&lt;/periodical&gt;&lt;pages&gt;1777&lt;/pages&gt;&lt;volume&gt;100&lt;/volume&gt;&lt;number&gt;8&lt;/number&gt;&lt;keywords&gt;&lt;keyword&gt;Powdery Mildew,&lt;/keyword&gt;&lt;keyword&gt;Erysiphe quercicola,&lt;/keyword&gt;&lt;keyword&gt;Mandarin,&lt;/keyword&gt;&lt;keyword&gt;Vietnam&lt;/keyword&gt;&lt;/keywords&gt;&lt;dates&gt;&lt;year&gt;2016&lt;/year&gt;&lt;/dates&gt;&lt;urls&gt;&lt;related-urls&gt;&lt;url&gt;https://apsjournals.apsnet.org/doi/abs/10.1094/PDIS-11-15-1381-PDN&lt;/url&gt;&lt;/related-urls&gt;&lt;/urls&gt;&lt;custom1&gt;CBR Xie&lt;/custom1&gt;&lt;electronic-resource-num&gt;https://doi.org/10.1094/PDIS-11-15-1381-PDN&lt;/electronic-resource-num&gt;&lt;/record&gt;&lt;/Cite&gt;&lt;/EndNote&gt;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531" w:tooltip="Tam, 2016 #44456" w:history="1">
              <w:r w:rsidR="005B3422">
                <w:rPr>
                  <w:rFonts w:asciiTheme="minorHAnsi" w:hAnsiTheme="minorHAnsi" w:cstheme="minorHAnsi"/>
                  <w:noProof/>
                </w:rPr>
                <w:t>Tam, Dung &amp; Liem 2016</w:t>
              </w:r>
            </w:hyperlink>
            <w:r w:rsidR="005B3422">
              <w:rPr>
                <w:rFonts w:asciiTheme="minorHAnsi" w:hAnsiTheme="minorHAnsi" w:cstheme="minorHAnsi"/>
                <w:noProof/>
              </w:rPr>
              <w:t>)</w:t>
            </w:r>
            <w:r w:rsidR="005B3422">
              <w:rPr>
                <w:rFonts w:asciiTheme="minorHAnsi" w:hAnsiTheme="minorHAnsi" w:cstheme="minorHAnsi"/>
              </w:rPr>
              <w:fldChar w:fldCharType="end"/>
            </w:r>
          </w:p>
        </w:tc>
        <w:tc>
          <w:tcPr>
            <w:tcW w:w="1693" w:type="dxa"/>
            <w:shd w:val="clear" w:color="auto" w:fill="auto"/>
          </w:tcPr>
          <w:p w14:paraId="2669FFDB"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4B8949D4" w14:textId="283EE4E0"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w:t>
            </w:r>
            <w:r w:rsidRPr="00402B9C">
              <w:rPr>
                <w:rFonts w:asciiTheme="minorHAnsi" w:hAnsiTheme="minorHAnsi" w:cstheme="minorHAnsi"/>
                <w:i/>
                <w:iCs/>
              </w:rPr>
              <w:t>Erysiphe quercicola</w:t>
            </w:r>
            <w:r w:rsidRPr="00402B9C">
              <w:rPr>
                <w:rFonts w:asciiTheme="minorHAnsi" w:hAnsiTheme="minorHAnsi" w:cstheme="minorHAnsi"/>
              </w:rPr>
              <w:t xml:space="preserve"> is known to infect citrus </w:t>
            </w:r>
            <w:r w:rsidR="005B3422" w:rsidRPr="00402B9C">
              <w:rPr>
                <w:rFonts w:asciiTheme="minorHAnsi" w:hAnsiTheme="minorHAnsi" w:cstheme="minorHAnsi"/>
                <w:noProof/>
              </w:rPr>
              <w:fldChar w:fldCharType="begin">
                <w:fldData xml:space="preserve">PEVuZE5vdGU+PENpdGU+PEF1dGhvcj5CYWlzd2FyPC9BdXRob3I+PFllYXI+MjAxNTwvWWVhcj48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PEVuZE5vdGU+PENpdGU+PEF1dGhvcj5CYWlzd2FyPC9BdXRob3I+PFllYXI+MjAxNTwvWWVhcj48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3" w:tooltip="Baiswar, 2015 #42793" w:history="1">
              <w:r w:rsidR="005B3422" w:rsidRPr="00402B9C">
                <w:rPr>
                  <w:rFonts w:asciiTheme="minorHAnsi" w:hAnsiTheme="minorHAnsi" w:cstheme="minorHAnsi"/>
                  <w:noProof/>
                </w:rPr>
                <w:t>Baiswar et al. 2015</w:t>
              </w:r>
            </w:hyperlink>
            <w:r w:rsidR="005B3422" w:rsidRPr="00402B9C">
              <w:rPr>
                <w:rFonts w:asciiTheme="minorHAnsi" w:hAnsiTheme="minorHAnsi" w:cstheme="minorHAnsi"/>
                <w:noProof/>
              </w:rPr>
              <w:t xml:space="preserve">; </w:t>
            </w:r>
            <w:hyperlink w:anchor="_ENREF_531" w:tooltip="Tam, 2016 #44456" w:history="1">
              <w:r w:rsidR="005B3422" w:rsidRPr="00402B9C">
                <w:rPr>
                  <w:rFonts w:asciiTheme="minorHAnsi" w:hAnsiTheme="minorHAnsi" w:cstheme="minorHAnsi"/>
                  <w:noProof/>
                </w:rPr>
                <w:t>Tam, Dung &amp; Liem 2016</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r w:rsidRPr="00402B9C">
              <w:rPr>
                <w:rFonts w:asciiTheme="minorHAnsi" w:hAnsiTheme="minorHAnsi" w:cstheme="minorHAnsi"/>
              </w:rPr>
              <w:t>It affects young leaves and</w:t>
            </w:r>
            <w:r w:rsidR="00BF105D" w:rsidRPr="00402B9C">
              <w:rPr>
                <w:rFonts w:asciiTheme="minorHAnsi" w:hAnsiTheme="minorHAnsi" w:cstheme="minorHAnsi"/>
              </w:rPr>
              <w:t xml:space="preserve"> immature </w:t>
            </w:r>
            <w:r w:rsidR="002923B5" w:rsidRPr="00402B9C">
              <w:rPr>
                <w:rFonts w:asciiTheme="minorHAnsi" w:hAnsiTheme="minorHAnsi" w:cstheme="minorHAnsi"/>
              </w:rPr>
              <w:t>fruit</w:t>
            </w:r>
            <w:r w:rsidRPr="00402B9C">
              <w:rPr>
                <w:rFonts w:asciiTheme="minorHAnsi" w:hAnsiTheme="minorHAnsi" w:cstheme="minorHAnsi"/>
              </w:rPr>
              <w:t xml:space="preserve">, causing defoliation and premature fruit drop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&lt;EndNote&gt;&lt;Cite&gt;&lt;Author&gt;Tam&lt;/Author&gt;&lt;Year&gt;2016&lt;/Year&gt;&lt;RecNum&gt;44456&lt;/RecNum&gt;&lt;DisplayText&gt;(Tam, Dung &amp;amp; Liem 2016)&lt;/DisplayText&gt;&lt;record&gt;&lt;rec-number&gt;44456&lt;/rec-number&gt;&lt;foreign-keys&gt;&lt;key app="EN" db-id="pxwxw0er9zv2fxezxdk5tt5utz5p5vtrwdv0" timestamp="1627447737"&gt;44456&lt;/key&gt;&lt;/foreign-keys&gt;&lt;ref-type name="Journal Articles"&gt;17&lt;/ref-type&gt;&lt;contributors&gt;&lt;authors&gt;&lt;author&gt;Tam, L.T.T.&lt;/author&gt;&lt;author&gt;Dung, P.N.&lt;/author&gt;&lt;author&gt;Liem, N.V.&lt;/author&gt;&lt;/authors&gt;&lt;/contributors&gt;&lt;titles&gt;&lt;title&gt;&lt;style face="normal" font="default" size="100%"&gt;First report of powdery mildew caused by &lt;/style&gt;&lt;style face="italic" font="default" size="100%"&gt;Erysiphe quercicola &lt;/style&gt;&lt;style face="normal" font="default" size="100%"&gt;on mandarin in Vietnam&lt;/style&gt;&lt;/title&gt;&lt;secondary-title&gt;Plant Disease&lt;/secondary-title&gt;&lt;/titles&gt;&lt;periodical&gt;&lt;full-title&gt;Plant Disease&lt;/full-title&gt;&lt;/periodical&gt;&lt;pages&gt;1777&lt;/pages&gt;&lt;volume&gt;100&lt;/volume&gt;&lt;number&gt;8&lt;/number&gt;&lt;keywords&gt;&lt;keyword&gt;Powdery Mildew,&lt;/keyword&gt;&lt;keyword&gt;Erysiphe quercicola,&lt;/keyword&gt;&lt;keyword&gt;Mandarin,&lt;/keyword&gt;&lt;keyword&gt;Vietnam&lt;/keyword&gt;&lt;/keywords&gt;&lt;dates&gt;&lt;year&gt;2016&lt;/year&gt;&lt;/dates&gt;&lt;urls&gt;&lt;related-urls&gt;&lt;url&gt;https://apsjournals.apsnet.org/doi/abs/10.1094/PDIS-11-15-1381-PDN&lt;/url&gt;&lt;/related-urls&gt;&lt;/urls&gt;&lt;custom1&gt;CBR Xie&lt;/custom1&gt;&lt;electronic-resource-num&gt;https://doi.org/10.1094/PDIS-11-15-1381-PDN&lt;/electronic-resource-num&gt;&lt;/record&gt;&lt;/Cite&gt;&lt;/EndNote&gt;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531" w:tooltip="Tam, 2016 #44456" w:history="1">
              <w:r w:rsidR="005B3422" w:rsidRPr="00402B9C">
                <w:rPr>
                  <w:rFonts w:asciiTheme="minorHAnsi" w:hAnsiTheme="minorHAnsi" w:cstheme="minorHAnsi"/>
                  <w:noProof/>
                </w:rPr>
                <w:t>Tam, Dung &amp; Liem 2016</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r w:rsidR="00182A65" w:rsidRPr="00402B9C">
              <w:rPr>
                <w:rFonts w:asciiTheme="minorHAnsi" w:hAnsiTheme="minorHAnsi" w:cstheme="minorHAnsi"/>
              </w:rPr>
              <w:t>Should infected fruit</w:t>
            </w:r>
            <w:r w:rsidR="00E7015D" w:rsidRPr="00402B9C">
              <w:rPr>
                <w:rFonts w:asciiTheme="minorHAnsi" w:hAnsiTheme="minorHAnsi" w:cstheme="minorHAnsi"/>
              </w:rPr>
              <w:t xml:space="preserve"> </w:t>
            </w:r>
            <w:r w:rsidR="00CF1752" w:rsidRPr="00402B9C">
              <w:rPr>
                <w:rFonts w:asciiTheme="minorHAnsi" w:hAnsiTheme="minorHAnsi" w:cstheme="minorHAnsi"/>
              </w:rPr>
              <w:t xml:space="preserve">continue to </w:t>
            </w:r>
            <w:r w:rsidR="00E7015D" w:rsidRPr="00402B9C">
              <w:rPr>
                <w:rFonts w:asciiTheme="minorHAnsi" w:hAnsiTheme="minorHAnsi" w:cstheme="minorHAnsi"/>
              </w:rPr>
              <w:t>develop</w:t>
            </w:r>
            <w:r w:rsidR="00CF1752" w:rsidRPr="00402B9C">
              <w:rPr>
                <w:rFonts w:asciiTheme="minorHAnsi" w:hAnsiTheme="minorHAnsi" w:cstheme="minorHAnsi"/>
              </w:rPr>
              <w:t>,</w:t>
            </w:r>
            <w:r w:rsidR="00182A65" w:rsidRPr="00402B9C">
              <w:rPr>
                <w:rFonts w:asciiTheme="minorHAnsi" w:hAnsiTheme="minorHAnsi" w:cstheme="minorHAnsi"/>
              </w:rPr>
              <w:t xml:space="preserve"> </w:t>
            </w:r>
            <w:r w:rsidR="00CF1752" w:rsidRPr="00402B9C">
              <w:rPr>
                <w:rFonts w:asciiTheme="minorHAnsi" w:hAnsiTheme="minorHAnsi" w:cstheme="minorHAnsi"/>
              </w:rPr>
              <w:t>t</w:t>
            </w:r>
            <w:r w:rsidR="00B515B9" w:rsidRPr="00402B9C">
              <w:rPr>
                <w:rFonts w:asciiTheme="minorHAnsi" w:hAnsiTheme="minorHAnsi" w:cstheme="minorHAnsi"/>
              </w:rPr>
              <w:t xml:space="preserve">he </w:t>
            </w:r>
            <w:r w:rsidR="006E14E2" w:rsidRPr="00402B9C">
              <w:rPr>
                <w:rFonts w:asciiTheme="minorHAnsi" w:hAnsiTheme="minorHAnsi" w:cstheme="minorHAnsi"/>
              </w:rPr>
              <w:t>symptoms are likely to be</w:t>
            </w:r>
            <w:r w:rsidR="00B515B9" w:rsidRPr="00402B9C">
              <w:rPr>
                <w:rFonts w:asciiTheme="minorHAnsi" w:hAnsiTheme="minorHAnsi" w:cstheme="minorHAnsi"/>
              </w:rPr>
              <w:t>come</w:t>
            </w:r>
            <w:r w:rsidR="006E14E2" w:rsidRPr="00402B9C">
              <w:rPr>
                <w:rFonts w:asciiTheme="minorHAnsi" w:hAnsiTheme="minorHAnsi" w:cstheme="minorHAnsi"/>
              </w:rPr>
              <w:t xml:space="preserve"> highly visible </w:t>
            </w:r>
            <w:r w:rsidR="00B515B9" w:rsidRPr="00402B9C">
              <w:rPr>
                <w:rFonts w:asciiTheme="minorHAnsi" w:hAnsiTheme="minorHAnsi" w:cstheme="minorHAnsi"/>
              </w:rPr>
              <w:t>as the fruit mature</w:t>
            </w:r>
            <w:r w:rsidR="000E0A83" w:rsidRPr="00402B9C">
              <w:rPr>
                <w:rFonts w:asciiTheme="minorHAnsi" w:hAnsiTheme="minorHAnsi" w:cstheme="minorHAnsi"/>
              </w:rPr>
              <w:t>s</w:t>
            </w:r>
            <w:r w:rsidR="00B515B9" w:rsidRPr="00402B9C">
              <w:rPr>
                <w:rFonts w:asciiTheme="minorHAnsi" w:hAnsiTheme="minorHAnsi" w:cstheme="minorHAnsi"/>
              </w:rPr>
              <w:t xml:space="preserve"> </w:t>
            </w:r>
            <w:r w:rsidR="006E14E2" w:rsidRPr="00402B9C">
              <w:rPr>
                <w:rFonts w:asciiTheme="minorHAnsi" w:hAnsiTheme="minorHAnsi" w:cstheme="minorHAnsi"/>
              </w:rPr>
              <w:t xml:space="preserve">and </w:t>
            </w:r>
            <w:r w:rsidR="00F84FD2" w:rsidRPr="00402B9C">
              <w:rPr>
                <w:rFonts w:asciiTheme="minorHAnsi" w:hAnsiTheme="minorHAnsi" w:cstheme="minorHAnsi"/>
              </w:rPr>
              <w:t xml:space="preserve">any </w:t>
            </w:r>
            <w:r w:rsidR="006E14E2" w:rsidRPr="00402B9C">
              <w:rPr>
                <w:rFonts w:asciiTheme="minorHAnsi" w:hAnsiTheme="minorHAnsi" w:cstheme="minorHAnsi"/>
              </w:rPr>
              <w:t xml:space="preserve">infected </w:t>
            </w:r>
            <w:r w:rsidR="00F84FD2" w:rsidRPr="00402B9C">
              <w:rPr>
                <w:rFonts w:asciiTheme="minorHAnsi" w:hAnsiTheme="minorHAnsi" w:cstheme="minorHAnsi"/>
              </w:rPr>
              <w:t xml:space="preserve">mature </w:t>
            </w:r>
            <w:r w:rsidR="006E14E2" w:rsidRPr="00402B9C">
              <w:rPr>
                <w:rFonts w:asciiTheme="minorHAnsi" w:hAnsiTheme="minorHAnsi" w:cstheme="minorHAnsi"/>
              </w:rPr>
              <w:t xml:space="preserve">fruit </w:t>
            </w:r>
            <w:r w:rsidRPr="00402B9C">
              <w:rPr>
                <w:rFonts w:asciiTheme="minorHAnsi" w:hAnsiTheme="minorHAnsi" w:cstheme="minorHAnsi"/>
              </w:rPr>
              <w:t>are likely to be removed during harvest and packing house practices. Therefore, this pathogen is unlikely to be present on commercially produced, export quality fruit.</w:t>
            </w:r>
          </w:p>
        </w:tc>
        <w:tc>
          <w:tcPr>
            <w:tcW w:w="1837" w:type="dxa"/>
          </w:tcPr>
          <w:p w14:paraId="6CE2189D"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38D72DA1"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31FE573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565087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w:t>
            </w:r>
          </w:p>
        </w:tc>
      </w:tr>
      <w:tr w:rsidR="007E38F6" w:rsidRPr="001522B0" w14:paraId="3E3EA680" w14:textId="77777777" w:rsidTr="00F1755C">
        <w:trPr>
          <w:trHeight w:val="75"/>
          <w:jc w:val="center"/>
        </w:trPr>
        <w:tc>
          <w:tcPr>
            <w:tcW w:w="1905" w:type="dxa"/>
            <w:shd w:val="clear" w:color="auto" w:fill="auto"/>
          </w:tcPr>
          <w:p w14:paraId="4AFAC6C9" w14:textId="77777777" w:rsidR="007E38F6" w:rsidRPr="000D21E7" w:rsidRDefault="007E38F6" w:rsidP="00F1755C">
            <w:pPr>
              <w:pStyle w:val="TableText"/>
              <w:rPr>
                <w:rFonts w:asciiTheme="minorHAnsi" w:hAnsiTheme="minorHAnsi" w:cstheme="minorHAnsi"/>
                <w:lang w:val="pt-BR"/>
              </w:rPr>
            </w:pPr>
            <w:bookmarkStart w:id="363" w:name="_Hlk122075952"/>
            <w:r w:rsidRPr="000D21E7">
              <w:rPr>
                <w:rFonts w:asciiTheme="minorHAnsi" w:hAnsiTheme="minorHAnsi" w:cstheme="minorHAnsi"/>
                <w:i/>
                <w:iCs/>
                <w:lang w:val="pt-BR"/>
              </w:rPr>
              <w:t xml:space="preserve">Fibroidium tingitaninum </w:t>
            </w:r>
            <w:r w:rsidRPr="000D21E7">
              <w:rPr>
                <w:rFonts w:asciiTheme="minorHAnsi" w:hAnsiTheme="minorHAnsi" w:cstheme="minorHAnsi"/>
                <w:lang w:val="pt-BR"/>
              </w:rPr>
              <w:t>(J.C. Carter) U. Braun &amp; R.T.A. Cook</w:t>
            </w:r>
          </w:p>
          <w:p w14:paraId="11A8E178" w14:textId="77777777" w:rsidR="007E38F6" w:rsidRPr="000D21E7" w:rsidRDefault="007E38F6" w:rsidP="00F1755C">
            <w:pPr>
              <w:pStyle w:val="TableText"/>
              <w:rPr>
                <w:rFonts w:asciiTheme="minorHAnsi" w:hAnsiTheme="minorHAnsi" w:cstheme="minorHAnsi"/>
                <w:lang w:val="pt-BR"/>
              </w:rPr>
            </w:pPr>
            <w:r w:rsidRPr="000D21E7">
              <w:rPr>
                <w:rFonts w:asciiTheme="minorHAnsi" w:hAnsiTheme="minorHAnsi" w:cstheme="minorHAnsi"/>
                <w:lang w:val="pt-BR"/>
              </w:rPr>
              <w:t>Synonym(s):</w:t>
            </w:r>
            <w:r w:rsidRPr="000D21E7">
              <w:rPr>
                <w:rFonts w:asciiTheme="minorHAnsi" w:hAnsiTheme="minorHAnsi" w:cstheme="minorHAnsi"/>
                <w:i/>
                <w:iCs/>
                <w:lang w:val="pt-BR"/>
              </w:rPr>
              <w:t xml:space="preserve"> Oidium tingitaninum </w:t>
            </w:r>
            <w:r w:rsidRPr="000D21E7">
              <w:rPr>
                <w:rFonts w:asciiTheme="minorHAnsi" w:hAnsiTheme="minorHAnsi" w:cstheme="minorHAnsi"/>
                <w:lang w:val="pt-BR"/>
              </w:rPr>
              <w:t xml:space="preserve">J.C. Carter; </w:t>
            </w:r>
            <w:r w:rsidRPr="000D21E7">
              <w:rPr>
                <w:rFonts w:asciiTheme="minorHAnsi" w:hAnsiTheme="minorHAnsi" w:cstheme="minorHAnsi"/>
                <w:i/>
                <w:iCs/>
                <w:lang w:val="pt-BR"/>
              </w:rPr>
              <w:t>Acrosporium tingitaninum</w:t>
            </w:r>
            <w:r w:rsidRPr="000D21E7">
              <w:rPr>
                <w:rFonts w:asciiTheme="minorHAnsi" w:hAnsiTheme="minorHAnsi" w:cstheme="minorHAnsi"/>
                <w:lang w:val="pt-BR"/>
              </w:rPr>
              <w:t xml:space="preserve"> (J.C. Carter) Subram</w:t>
            </w:r>
          </w:p>
          <w:p w14:paraId="16DE60E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[Helotiales: Erysiphaceae]</w:t>
            </w:r>
            <w:bookmarkEnd w:id="363"/>
          </w:p>
          <w:p w14:paraId="6C38737A"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Citrus powdery mildew</w:t>
            </w:r>
          </w:p>
        </w:tc>
        <w:tc>
          <w:tcPr>
            <w:tcW w:w="1345" w:type="dxa"/>
            <w:shd w:val="clear" w:color="auto" w:fill="auto"/>
          </w:tcPr>
          <w:p w14:paraId="4CB30F4C" w14:textId="60E8A9AA"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iCs/>
                <w:noProof/>
              </w:rPr>
              <w:fldChar w:fldCharType="begin">
                <w:fldData xml:space="preserve">PEVuZE5vdGU+PENpdGU+PEF1dGhvcj5UcnVuZzwvQXV0aG9yPjxZZWFyPjE5OTE8L1llYXI+PFJl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PEVuZE5vdGU+PENpdGU+PEF1dGhvcj5UcnVuZzwvQXV0aG9yPjxZZWFyPjE5OTE8L1llYXI+PFJl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553" w:tooltip="Trung, 1991 #50080" w:history="1">
              <w:r w:rsidR="005B3422">
                <w:rPr>
                  <w:rFonts w:asciiTheme="minorHAnsi" w:hAnsiTheme="minorHAnsi" w:cstheme="minorHAnsi"/>
                  <w:iCs/>
                  <w:noProof/>
                </w:rPr>
                <w:t>Trung 1991</w:t>
              </w:r>
            </w:hyperlink>
            <w:r w:rsidR="005B3422">
              <w:rPr>
                <w:rFonts w:asciiTheme="minorHAnsi" w:hAnsiTheme="minorHAnsi" w:cstheme="minorHAnsi"/>
                <w:iCs/>
                <w:noProof/>
              </w:rPr>
              <w:t xml:space="preserve">; </w:t>
            </w:r>
            <w:hyperlink w:anchor="_ENREF_605" w:tooltip="Whittle, 1992 #32977" w:history="1">
              <w:r w:rsidR="005B3422">
                <w:rPr>
                  <w:rFonts w:asciiTheme="minorHAnsi" w:hAnsiTheme="minorHAnsi" w:cstheme="minorHAnsi"/>
                  <w:iCs/>
                  <w:noProof/>
                </w:rPr>
                <w:t>Whittle 1992</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0C5EB9BE"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29086D6A" w14:textId="7A980B72" w:rsidR="007E38F6" w:rsidRPr="00402B9C" w:rsidRDefault="007E38F6" w:rsidP="00F1755C">
            <w:pPr>
              <w:pStyle w:val="TableText"/>
              <w:rPr>
                <w:rFonts w:asciiTheme="minorHAnsi" w:hAnsiTheme="minorHAnsi" w:cstheme="minorHAnsi"/>
              </w:rPr>
            </w:pPr>
            <w:bookmarkStart w:id="364" w:name="_Hlk122078860"/>
            <w:r w:rsidRPr="00402B9C">
              <w:rPr>
                <w:rFonts w:asciiTheme="minorHAnsi" w:hAnsiTheme="minorHAnsi" w:cstheme="minorHAnsi"/>
              </w:rPr>
              <w:t xml:space="preserve">No. </w:t>
            </w:r>
            <w:r w:rsidRPr="00402B9C">
              <w:rPr>
                <w:rFonts w:asciiTheme="minorHAnsi" w:hAnsiTheme="minorHAnsi" w:cstheme="minorHAnsi"/>
                <w:i/>
                <w:iCs/>
              </w:rPr>
              <w:t>Fibroidium tingitaninum </w:t>
            </w:r>
            <w:r w:rsidRPr="00402B9C">
              <w:rPr>
                <w:rFonts w:asciiTheme="minorHAnsi" w:hAnsiTheme="minorHAnsi" w:cstheme="minorHAnsi"/>
              </w:rPr>
              <w:t xml:space="preserve">is known to infect citrus </w:t>
            </w:r>
            <w:bookmarkEnd w:id="364"/>
            <w:r w:rsidR="005B3422" w:rsidRPr="00402B9C">
              <w:rPr>
                <w:rFonts w:asciiTheme="minorHAnsi" w:hAnsiTheme="minorHAnsi" w:cstheme="minorHAnsi"/>
                <w:noProof/>
              </w:rPr>
              <w:fldChar w:fldCharType="begin">
                <w:fldData xml:space="preserve">PEVuZE5vdGU+PENpdGU+PEF1dGhvcj5CYWlzd2FyPC9BdXRob3I+PFllYXI+MjAxNTwvWWVhcj48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PEVuZE5vdGU+PENpdGU+PEF1dGhvcj5CYWlzd2FyPC9BdXRob3I+PFllYXI+MjAxNTwvWWVhcj48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3" w:tooltip="Baiswar, 2015 #42793" w:history="1">
              <w:r w:rsidR="005B3422" w:rsidRPr="00402B9C">
                <w:rPr>
                  <w:rFonts w:asciiTheme="minorHAnsi" w:hAnsiTheme="minorHAnsi" w:cstheme="minorHAnsi"/>
                  <w:noProof/>
                </w:rPr>
                <w:t>Baiswar et al. 2015</w:t>
              </w:r>
            </w:hyperlink>
            <w:r w:rsidR="005B3422" w:rsidRPr="00402B9C">
              <w:rPr>
                <w:rFonts w:asciiTheme="minorHAnsi" w:hAnsiTheme="minorHAnsi" w:cstheme="minorHAnsi"/>
                <w:noProof/>
              </w:rPr>
              <w:t xml:space="preserve">; </w:t>
            </w:r>
            <w:hyperlink w:anchor="_ENREF_495" w:tooltip="Roy, 1991 #42602" w:history="1">
              <w:r w:rsidR="005B3422" w:rsidRPr="00402B9C">
                <w:rPr>
                  <w:rFonts w:asciiTheme="minorHAnsi" w:hAnsiTheme="minorHAnsi" w:cstheme="minorHAnsi"/>
                  <w:noProof/>
                </w:rPr>
                <w:t>Roy &amp; Ghosh 1991</w:t>
              </w:r>
            </w:hyperlink>
            <w:r w:rsidR="005B3422" w:rsidRPr="00402B9C">
              <w:rPr>
                <w:rFonts w:asciiTheme="minorHAnsi" w:hAnsiTheme="minorHAnsi" w:cstheme="minorHAnsi"/>
                <w:noProof/>
              </w:rPr>
              <w:t xml:space="preserve">; </w:t>
            </w:r>
            <w:hyperlink w:anchor="_ENREF_630" w:tooltip="Zheng, 2022 #50086" w:history="1">
              <w:r w:rsidR="005B3422" w:rsidRPr="00402B9C">
                <w:rPr>
                  <w:rFonts w:asciiTheme="minorHAnsi" w:hAnsiTheme="minorHAnsi" w:cstheme="minorHAnsi"/>
                  <w:noProof/>
                </w:rPr>
                <w:t>Zheng et al. 2022</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r w:rsidR="00702CD3" w:rsidRPr="00402B9C">
              <w:rPr>
                <w:rFonts w:asciiTheme="minorHAnsi" w:hAnsiTheme="minorHAnsi" w:cstheme="minorHAnsi"/>
                <w:i/>
                <w:iCs/>
              </w:rPr>
              <w:t xml:space="preserve">Fibroidium </w:t>
            </w:r>
            <w:r w:rsidRPr="00402B9C">
              <w:rPr>
                <w:rFonts w:asciiTheme="minorHAnsi" w:hAnsiTheme="minorHAnsi" w:cstheme="minorHAnsi"/>
                <w:i/>
                <w:iCs/>
              </w:rPr>
              <w:t>tingitaninum</w:t>
            </w:r>
            <w:r w:rsidRPr="00402B9C">
              <w:rPr>
                <w:rFonts w:asciiTheme="minorHAnsi" w:hAnsiTheme="minorHAnsi" w:cstheme="minorHAnsi"/>
              </w:rPr>
              <w:t xml:space="preserve"> mainly affects the leaves and twigs, and symptoms include a pale whitish growth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&lt;EndNote&gt;&lt;Cite&gt;&lt;Author&gt;Roy&lt;/Author&gt;&lt;Year&gt;1991&lt;/Year&gt;&lt;RecNum&gt;42602&lt;/RecNum&gt;&lt;DisplayText&gt;(Roy &amp;amp; Ghosh 1991)&lt;/DisplayText&gt;&lt;record&gt;&lt;rec-number&gt;42602&lt;/rec-number&gt;&lt;foreign-keys&gt;&lt;key app="EN" db-id="pxwxw0er9zv2fxezxdk5tt5utz5p5vtrwdv0" timestamp="1614888541"&gt;42602&lt;/key&gt;&lt;/foreign-keys&gt;&lt;ref-type name="Journal Articles"&gt;17&lt;/ref-type&gt;&lt;contributors&gt;&lt;authors&gt;&lt;author&gt;Roy, S.D.&lt;/author&gt;&lt;author&gt;Ghosh, S.K.&lt;/author&gt;&lt;/authors&gt;&lt;/contributors&gt;&lt;titles&gt;&lt;title&gt;&lt;style face="normal" font="default" size="100%"&gt;Global status of powdery mildew (&lt;/style&gt;&lt;style face="italic" font="default" size="100%"&gt;Oidium tingitanium&lt;/style&gt;&lt;style face="normal" font="default" size="100%"&gt; Carter) disease on &lt;/style&gt;&lt;style face="italic" font="default" size="100%"&gt;Citrus&lt;/style&gt;&lt;style face="normal" font="default" size="100%"&gt; spp.&lt;/style&gt;&lt;/title&gt;&lt;secondary-title&gt;Journal of Mycopathological Research&lt;/secondary-title&gt;&lt;/titles&gt;&lt;periodical&gt;&lt;full-title&gt;Journal of Mycopathological Research&lt;/full-title&gt;&lt;/periodical&gt;&lt;pages&gt;127-132&lt;/pages&gt;&lt;volume&gt;29&lt;/volume&gt;&lt;number&gt;2&lt;/number&gt;&lt;keywords&gt;&lt;keyword&gt;Oidium tingitanium&lt;/keyword&gt;&lt;keyword&gt;Acrosporium tingitaninum&lt;/keyword&gt;&lt;keyword&gt;Powdery mildew&lt;/keyword&gt;&lt;keyword&gt;citrus&lt;/keyword&gt;&lt;/keywords&gt;&lt;dates&gt;&lt;year&gt;1991&lt;/year&gt;&lt;/dates&gt;&lt;urls&gt;&lt;pdf-urls&gt;&lt;url&gt;file://J:\E Library\Plant Catalogue\R\Roy and Ghosh 1991 EN42602.pdf&lt;/url&gt;&lt;/pdf-urls&gt;&lt;/urls&gt;&lt;custom1&gt;CBR assessment_RG&lt;/custom1&gt;&lt;/record&gt;&lt;/Cite&gt;&lt;/EndNote&gt;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95" w:tooltip="Roy, 1991 #42602" w:history="1">
              <w:r w:rsidR="005B3422" w:rsidRPr="00402B9C">
                <w:rPr>
                  <w:rFonts w:asciiTheme="minorHAnsi" w:hAnsiTheme="minorHAnsi" w:cstheme="minorHAnsi"/>
                  <w:noProof/>
                </w:rPr>
                <w:t>Roy &amp; Ghosh 1991</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r w:rsidRPr="00402B9C">
              <w:rPr>
                <w:rFonts w:asciiTheme="minorHAnsi" w:hAnsiTheme="minorHAnsi" w:cstheme="minorHAnsi"/>
              </w:rPr>
              <w:t xml:space="preserve">Infected fruit are reported to drop prematurely rather than develop to maturity </w:t>
            </w:r>
            <w:r w:rsidR="005B3422" w:rsidRPr="00402B9C">
              <w:rPr>
                <w:rFonts w:asciiTheme="minorHAnsi" w:hAnsiTheme="minorHAnsi" w:cstheme="minorHAnsi"/>
                <w:noProof/>
              </w:rPr>
              <w:fldChar w:fldCharType="begin">
                <w:fldData xml:space="preserve">PEVuZE5vdGU+PENpdGU+PEF1dGhvcj5CdXNpbmVzcyBRdWVlbnNsYW5kPC9BdXRob3I+PFllYXI+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PEVuZE5vdGU+PENpdGU+PEF1dGhvcj5CdXNpbmVzcyBRdWVlbnNsYW5kPC9BdXRob3I+PFllYXI+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69" w:tooltip="Business Queensland, 2019 #50250" w:history="1">
              <w:r w:rsidR="005B3422" w:rsidRPr="00402B9C">
                <w:rPr>
                  <w:rFonts w:asciiTheme="minorHAnsi" w:hAnsiTheme="minorHAnsi" w:cstheme="minorHAnsi"/>
                  <w:noProof/>
                </w:rPr>
                <w:t>Business Queensland 2019a</w:t>
              </w:r>
            </w:hyperlink>
            <w:r w:rsidR="005B3422" w:rsidRPr="00402B9C">
              <w:rPr>
                <w:rFonts w:asciiTheme="minorHAnsi" w:hAnsiTheme="minorHAnsi" w:cstheme="minorHAnsi"/>
                <w:noProof/>
              </w:rPr>
              <w:t xml:space="preserve">; </w:t>
            </w:r>
            <w:hyperlink w:anchor="_ENREF_98" w:tooltip="Chung, 2011 #50252" w:history="1">
              <w:r w:rsidR="005B3422" w:rsidRPr="00402B9C">
                <w:rPr>
                  <w:rFonts w:asciiTheme="minorHAnsi" w:hAnsiTheme="minorHAnsi" w:cstheme="minorHAnsi"/>
                  <w:noProof/>
                </w:rPr>
                <w:t>Chung 2011a</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r w:rsidRPr="00402B9C">
              <w:rPr>
                <w:rFonts w:asciiTheme="minorHAnsi" w:hAnsiTheme="minorHAnsi" w:cstheme="minorHAnsi"/>
              </w:rPr>
              <w:t>Therefore, this pathogen is unlikely to be present on commercially produced, export quality fruit.</w:t>
            </w:r>
          </w:p>
        </w:tc>
        <w:tc>
          <w:tcPr>
            <w:tcW w:w="1837" w:type="dxa"/>
          </w:tcPr>
          <w:p w14:paraId="435A489C"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79A05EFC"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1868F35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D4C2BF2"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2D6DC6E9" w14:textId="77777777" w:rsidTr="00F1755C">
        <w:trPr>
          <w:trHeight w:val="75"/>
          <w:jc w:val="center"/>
        </w:trPr>
        <w:tc>
          <w:tcPr>
            <w:tcW w:w="1905" w:type="dxa"/>
            <w:shd w:val="clear" w:color="auto" w:fill="auto"/>
          </w:tcPr>
          <w:p w14:paraId="04865033" w14:textId="77777777" w:rsidR="007E38F6" w:rsidRPr="000D21E7" w:rsidRDefault="007E38F6" w:rsidP="00F1755C">
            <w:pPr>
              <w:pStyle w:val="TableText"/>
              <w:rPr>
                <w:rFonts w:asciiTheme="minorHAnsi" w:hAnsiTheme="minorHAnsi" w:cstheme="minorHAnsi"/>
                <w:iCs/>
                <w:lang w:val="pt-BR"/>
              </w:rPr>
            </w:pPr>
            <w:r w:rsidRPr="000D21E7">
              <w:rPr>
                <w:rFonts w:asciiTheme="minorHAnsi" w:hAnsiTheme="minorHAnsi" w:cstheme="minorHAnsi"/>
                <w:i/>
                <w:iCs/>
                <w:lang w:val="pt-BR"/>
              </w:rPr>
              <w:t xml:space="preserve">Geotrichum candidum </w:t>
            </w:r>
            <w:r w:rsidRPr="000D21E7">
              <w:rPr>
                <w:rFonts w:asciiTheme="minorHAnsi" w:hAnsiTheme="minorHAnsi" w:cstheme="minorHAnsi"/>
                <w:iCs/>
                <w:lang w:val="pt-BR"/>
              </w:rPr>
              <w:t>Link</w:t>
            </w:r>
          </w:p>
          <w:p w14:paraId="2FBF63E2" w14:textId="77777777" w:rsidR="007E38F6" w:rsidRPr="000D21E7" w:rsidRDefault="007E38F6" w:rsidP="00F1755C">
            <w:pPr>
              <w:pStyle w:val="TableText"/>
              <w:rPr>
                <w:rFonts w:asciiTheme="minorHAnsi" w:hAnsiTheme="minorHAnsi" w:cstheme="minorHAnsi"/>
                <w:iCs/>
                <w:lang w:val="pt-BR"/>
              </w:rPr>
            </w:pPr>
            <w:r w:rsidRPr="000D21E7">
              <w:rPr>
                <w:rFonts w:asciiTheme="minorHAnsi" w:hAnsiTheme="minorHAnsi" w:cstheme="minorHAnsi"/>
                <w:iCs/>
                <w:lang w:val="pt-BR"/>
              </w:rPr>
              <w:t xml:space="preserve">Synonym(s): </w:t>
            </w:r>
            <w:r w:rsidRPr="000D21E7">
              <w:rPr>
                <w:rFonts w:asciiTheme="minorHAnsi" w:hAnsiTheme="minorHAnsi" w:cstheme="minorHAnsi"/>
                <w:i/>
                <w:iCs/>
                <w:lang w:val="pt-BR"/>
              </w:rPr>
              <w:t xml:space="preserve">Galactomyces candidum </w:t>
            </w:r>
            <w:r w:rsidRPr="000D21E7">
              <w:rPr>
                <w:rFonts w:asciiTheme="minorHAnsi" w:hAnsiTheme="minorHAnsi" w:cstheme="minorHAnsi"/>
                <w:iCs/>
                <w:lang w:val="pt-BR"/>
              </w:rPr>
              <w:t>de Hoog &amp; M.T. Sm.</w:t>
            </w:r>
          </w:p>
          <w:p w14:paraId="5C67A726"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[Saccharomycetales: Dipodascaceae]</w:t>
            </w:r>
          </w:p>
          <w:p w14:paraId="0F8432AD" w14:textId="77777777" w:rsidR="007E38F6" w:rsidRPr="001522B0" w:rsidRDefault="007E38F6" w:rsidP="00F1755C">
            <w:pPr>
              <w:pStyle w:val="TableText"/>
              <w:rPr>
                <w:rStyle w:val="Emphasis"/>
                <w:rFonts w:asciiTheme="minorHAnsi" w:hAnsiTheme="minorHAnsi" w:cstheme="minorHAnsi"/>
                <w:i w:val="0"/>
                <w:iCs w:val="0"/>
              </w:rPr>
            </w:pPr>
            <w:r w:rsidRPr="001522B0">
              <w:rPr>
                <w:rStyle w:val="Emphasis"/>
                <w:rFonts w:asciiTheme="minorHAnsi" w:hAnsiTheme="minorHAnsi" w:cstheme="minorHAnsi"/>
                <w:i w:val="0"/>
                <w:iCs w:val="0"/>
              </w:rPr>
              <w:t>Sour rot</w:t>
            </w:r>
          </w:p>
        </w:tc>
        <w:tc>
          <w:tcPr>
            <w:tcW w:w="1345" w:type="dxa"/>
            <w:shd w:val="clear" w:color="auto" w:fill="auto"/>
          </w:tcPr>
          <w:p w14:paraId="5D98D077" w14:textId="2CF26175"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r>
            <w:r w:rsidR="005B3422">
              <w:rPr>
                <w:rFonts w:asciiTheme="minorHAnsi" w:hAnsiTheme="minorHAnsi" w:cstheme="minorHAnsi"/>
                <w:iCs/>
                <w:noProof/>
              </w:rPr>
              <w:instrText xml:space="preserve"> ADDIN EN.CITE &lt;EndNote&gt;&lt;Cite&gt;&lt;Author&gt;Hong-Thao&lt;/Author&gt;&lt;Year&gt;2016&lt;/Year&gt;&lt;RecNum&gt;29138&lt;/RecNum&gt;&lt;DisplayText&gt;(Hong-Thao et al. 2016)&lt;/DisplayText&gt;&lt;record&gt;&lt;rec-number&gt;29138&lt;/rec-number&gt;&lt;foreign-keys&gt;&lt;key app="EN" db-id="pxwxw0er9zv2fxezxdk5tt5utz5p5vtrwdv0" timestamp="1505169513"&gt;29138&lt;/key&gt;&lt;/foreign-keys&gt;&lt;ref-type name="Journal Articles (online only)"&gt;43&lt;/ref-type&gt;&lt;contributors&gt;&lt;authors&gt;&lt;author&gt;Hong-Thao,P.T.&lt;/author&gt;&lt;author&gt;Mai-Linh,N.V.&lt;/author&gt;&lt;author&gt;Hong-Lien,N.T.&lt;/author&gt;&lt;author&gt;Van Hieu,N.&lt;/author&gt;&lt;/authors&gt;&lt;/contributors&gt;&lt;auth-address&gt;Institute of Biotechnology, Vietnam Academy of Science and Technology, 18 Hoang Quoc Viet Street, Cau Giay, Ha Noi, Vietnam.&lt;/auth-address&gt;&lt;titles&gt;&lt;title&gt;&lt;style face="normal" font="default" size="100%"&gt;Biological characteristics and antimicrobial activity of endophytic &lt;/style&gt;&lt;style face="italic" font="default" size="100%"&gt;Streptomyces&lt;/style&gt;&lt;style face="normal" font="default" size="100%"&gt; sp. TQR12-4 isolated from elite &lt;/style&gt;&lt;style face="italic" font="default" size="100%"&gt;Citrus nobilis&lt;/style&gt;&lt;style face="normal" font="default" size="100%"&gt; cultivar Ham Yen of Vietnam&lt;/style&gt;&lt;/title&gt;&lt;secondary-title&gt;International Journal of Microbiology&lt;/secondary-title&gt;&lt;/titles&gt;&lt;periodical&gt;&lt;full-title&gt;International Journal of Microbiology&lt;/full-title&gt;&lt;/periodical&gt;&lt;pages&gt;1-7&lt;/pages&gt;&lt;volume&gt;2016&lt;/volume&gt;&lt;keywords&gt;&lt;keyword&gt;Geotrichum candidum&lt;/keyword&gt;&lt;keyword&gt;Vietnam&lt;/keyword&gt;&lt;keyword&gt;pathogenic fungus&lt;/keyword&gt;&lt;/keywords&gt;&lt;dates&gt;&lt;year&gt;2016&lt;/year&gt;&lt;/dates&gt;&lt;isbn&gt;1687-918X (Print)&lt;/isbn&gt;&lt;accession-num&gt;27795709&lt;/accession-num&gt;&lt;urls&gt;&lt;pdf-urls&gt;&lt;url&gt;file://J:\E Library\Plant Catalogue\H\Hong-Thao et al 2016 EN29138.pdf&lt;/url&gt;&lt;/pdf-urls&gt;&lt;/urls&gt;&lt;custom1&gt;Longan from Vietnam GB&lt;/custom1&gt;&lt;custom7&gt;7207818&lt;/custom7&gt;&lt;electronic-resource-num&gt;http://dx.doi.org/10.1155/2016/7207818&lt;/electronic-resource-num&gt;&lt;/record&gt;&lt;/Cite&gt;&lt;/EndNote&gt;</w:instrText>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285" w:tooltip="Hong-Thao, 2016 #29138" w:history="1">
              <w:r w:rsidR="005B3422">
                <w:rPr>
                  <w:rFonts w:asciiTheme="minorHAnsi" w:hAnsiTheme="minorHAnsi" w:cstheme="minorHAnsi"/>
                  <w:iCs/>
                  <w:noProof/>
                </w:rPr>
                <w:t>Hong-Thao et al. 2016</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4A825938" w14:textId="03BA45F6"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Yes. NSW, NT, Qld, Tas., Vic., WA </w: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TnVtPjU1MDgwPC9SZWNOdW0+PERpc3BsYXlUZXh0PihBUFBEIDIwMjU7IEdvdmVybm1lbnQgb2Yg
V2VzdGVybiBBdXN0cmFsaWEgMjAyMzsgU2hpdmFzIDE5ODkpPC9EaXNwbGF5VGV4dD48cmVjb3Jk
PjxyZWMtbnVtYmVyPjU1MDgwPC9yZWMtbnVtYmVyPjxmb3JlaWduLWtleXM+PGtleSBhcHA9IkVO
IiBkYi1pZD0icHh3eHcwZXI5enYyZnhlenhkazV0dDV1dHo1cDV2dHJ3ZHYwIiB0aW1lc3RhbXA9
IjE3MzU4NzIxMTkiPjU1MDgwPC9rZXk+PC9mb3JlaWduLWtleXM+PHJlZi10eXBlIG5hbWU9IkRh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PjxkYXRlcz48eWVhcj4yMDI1PC95ZWFyPjxwdWItZGF0ZXM+PGRhdGU+MjAyNTwvZGF0ZT48L3B1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QXVzdHJhbGlhPC9rZXl3b3JkPjwva2V5d29yZHM+PGRhdGVzPjx5ZWFyPjIwMjM8L3llYXI+PHB1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TnVtPjU1MDgwPC9SZWNOdW0+PERpc3BsYXlUZXh0PihBUFBEIDIwMjU7IEdvdmVybm1lbnQgb2Yg
V2VzdGVybiBBdXN0cmFsaWEgMjAyMzsgU2hpdmFzIDE5ODkpPC9EaXNwbGF5VGV4dD48cmVjb3Jk
PjxyZWMtbnVtYmVyPjU1MDgwPC9yZWMtbnVtYmVyPjxmb3JlaWduLWtleXM+PGtleSBhcHA9IkVO
IiBkYi1pZD0icHh3eHcwZXI5enYyZnhlenhkazV0dDV1dHo1cDV2dHJ3ZHYwIiB0aW1lc3RhbXA9
IjE3MzU4NzIxMTkiPjU1MDgwPC9rZXk+PC9mb3JlaWduLWtleXM+PHJlZi10eXBlIG5hbWU9IkRh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PjxkYXRlcz48eWVhcj4yMDI1PC95ZWFyPjxwdWItZGF0ZXM+PGRhdGU+MjAyNTwvZGF0ZT48L3B1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QXVzdHJhbGlhPC9rZXl3b3JkPjwva2V5d29yZHM+PGRhdGVzPjx5ZWFyPjIwMjM8L3llYXI+PHB1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 xml:space="preserve">; </w:t>
            </w:r>
            <w:hyperlink w:anchor="_ENREF_511" w:tooltip="Shivas, 1989 #2051" w:history="1">
              <w:r w:rsidR="005B3422" w:rsidRPr="00402B9C">
                <w:rPr>
                  <w:rFonts w:asciiTheme="minorHAnsi" w:hAnsiTheme="minorHAnsi" w:cstheme="minorHAnsi"/>
                  <w:noProof/>
                </w:rPr>
                <w:t>Shivas 1989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05A59A14"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3D14B7D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5EDDDDB7"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008FA62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21E6C705"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3CB4F3F6" w14:textId="77777777" w:rsidTr="00F1755C">
        <w:trPr>
          <w:trHeight w:val="75"/>
          <w:jc w:val="center"/>
        </w:trPr>
        <w:tc>
          <w:tcPr>
            <w:tcW w:w="1905" w:type="dxa"/>
            <w:shd w:val="clear" w:color="auto" w:fill="auto"/>
          </w:tcPr>
          <w:p w14:paraId="6774B18B"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
                <w:iCs/>
              </w:rPr>
              <w:t xml:space="preserve">Lasiodiplodia theobromae </w:t>
            </w:r>
            <w:r w:rsidRPr="001522B0">
              <w:rPr>
                <w:rFonts w:asciiTheme="minorHAnsi" w:hAnsiTheme="minorHAnsi" w:cstheme="minorHAnsi"/>
                <w:iCs/>
              </w:rPr>
              <w:t>(Pat.) Griffon &amp; Maubl.</w:t>
            </w:r>
          </w:p>
          <w:p w14:paraId="02CC2257"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 xml:space="preserve">Synonym(s): </w:t>
            </w:r>
            <w:r w:rsidRPr="001522B0">
              <w:rPr>
                <w:rFonts w:asciiTheme="minorHAnsi" w:hAnsiTheme="minorHAnsi" w:cstheme="minorHAnsi"/>
                <w:i/>
                <w:iCs/>
              </w:rPr>
              <w:t xml:space="preserve">Botryosphaeria rhodian </w:t>
            </w:r>
            <w:r w:rsidRPr="001522B0">
              <w:rPr>
                <w:rFonts w:asciiTheme="minorHAnsi" w:hAnsiTheme="minorHAnsi" w:cstheme="minorHAnsi"/>
                <w:iCs/>
              </w:rPr>
              <w:t>(Cooke) Arx;</w:t>
            </w:r>
            <w:r w:rsidRPr="001522B0">
              <w:rPr>
                <w:rFonts w:asciiTheme="minorHAnsi" w:hAnsiTheme="minorHAnsi" w:cstheme="minorHAnsi"/>
                <w:i/>
                <w:iCs/>
              </w:rPr>
              <w:t xml:space="preserve"> Botryodiplodia theobromae </w:t>
            </w:r>
            <w:r w:rsidRPr="001522B0">
              <w:rPr>
                <w:rFonts w:asciiTheme="minorHAnsi" w:hAnsiTheme="minorHAnsi" w:cstheme="minorHAnsi"/>
                <w:iCs/>
              </w:rPr>
              <w:t>Pat;</w:t>
            </w:r>
            <w:r w:rsidRPr="001522B0">
              <w:rPr>
                <w:rFonts w:asciiTheme="minorHAnsi" w:hAnsiTheme="minorHAnsi" w:cstheme="minorHAnsi"/>
                <w:i/>
                <w:iCs/>
              </w:rPr>
              <w:t xml:space="preserve"> Diplodia theobromae </w:t>
            </w:r>
            <w:r w:rsidRPr="001522B0">
              <w:rPr>
                <w:rFonts w:asciiTheme="minorHAnsi" w:hAnsiTheme="minorHAnsi" w:cstheme="minorHAnsi"/>
                <w:iCs/>
              </w:rPr>
              <w:t>(Pat)</w:t>
            </w:r>
          </w:p>
          <w:p w14:paraId="6C4E108F"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[Botryosphaeriales: Botryosphaeriaceae]</w:t>
            </w:r>
          </w:p>
          <w:p w14:paraId="09DE3D8F"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Diplodia rot of cocoa</w:t>
            </w:r>
          </w:p>
        </w:tc>
        <w:tc>
          <w:tcPr>
            <w:tcW w:w="1345" w:type="dxa"/>
            <w:shd w:val="clear" w:color="auto" w:fill="auto"/>
          </w:tcPr>
          <w:p w14:paraId="2DEC47E1" w14:textId="3E2E556F"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r>
            <w:r w:rsidR="005B3422">
              <w:rPr>
                <w:rFonts w:asciiTheme="minorHAnsi" w:hAnsiTheme="minorHAnsi" w:cstheme="minorHAnsi"/>
                <w:iCs/>
                <w:noProof/>
              </w:rPr>
              <w:instrText xml:space="preserve"> ADDIN EN.CITE &lt;EndNote&gt;&lt;Cite&gt;&lt;Author&gt;Nguyen&lt;/Author&gt;&lt;Year&gt;2006&lt;/Year&gt;&lt;RecNum&gt;26521&lt;/RecNum&gt;&lt;DisplayText&gt;(Nguyen et al. 2006)&lt;/DisplayText&gt;&lt;record&gt;&lt;rec-number&gt;26521&lt;/rec-number&gt;&lt;foreign-keys&gt;&lt;key app="EN" db-id="pxwxw0er9zv2fxezxdk5tt5utz5p5vtrwdv0" timestamp="1491864164"&gt;26521&lt;/key&gt;&lt;/foreign-keys&gt;&lt;ref-type name="Journal Articles"&gt;17&lt;/ref-type&gt;&lt;contributors&gt;&lt;authors&gt;&lt;author&gt;Nguyen, C.M.T.&lt;/author&gt;&lt;author&gt;Dang, T.T.V.&lt;/author&gt;&lt;author&gt;Nguyen, X.N.&lt;/author&gt;&lt;author&gt;Nguyen, C.T.&lt;/author&gt;&lt;author&gt;Le, T.T.T.&lt;/author&gt;&lt;author&gt;Holford, P.&lt;/author&gt;&lt;/authors&gt;&lt;/contributors&gt;&lt;titles&gt;&lt;title&gt;&lt;style face="normal" font="default" size="100%"&gt;Collar rot of groundnut caused by &lt;/style&gt;&lt;style face="italic" font="default" size="100%"&gt;Lasiodiplodia theobromae&lt;/style&gt;&lt;style face="normal" font="default" size="100%"&gt; in north Vietnam&lt;/style&gt;&lt;/title&gt;&lt;secondary-title&gt;International Arachis Newsletter&lt;/secondary-title&gt;&lt;/titles&gt;&lt;periodical&gt;&lt;full-title&gt;International Arachis Newsletter&lt;/full-title&gt;&lt;/periodical&gt;&lt;pages&gt;25-27&lt;/pages&gt;&lt;volume&gt;26&lt;/volume&gt;&lt;keywords&gt;&lt;keyword&gt;Lasiodiplodia theobromae&lt;/keyword&gt;&lt;keyword&gt;groundnut&lt;/keyword&gt;&lt;keyword&gt;peanut&lt;/keyword&gt;&lt;keyword&gt;collar rot&lt;/keyword&gt;&lt;keyword&gt;Arachis hypogaea&lt;/keyword&gt;&lt;keyword&gt;Botryodiplodia theobromae&lt;/keyword&gt;&lt;keyword&gt;Diplodia natalensis&lt;/keyword&gt;&lt;keyword&gt;Diplodia gossypina&lt;/keyword&gt;&lt;keyword&gt;Botryosphaeria rhodina&lt;/keyword&gt;&lt;/keywords&gt;&lt;dates&gt;&lt;year&gt;2006&lt;/year&gt;&lt;/dates&gt;&lt;orig-pub&gt;J:\E Library\Plant Catalogue\N&lt;/orig-pub&gt;&lt;urls&gt;&lt;pdf-urls&gt;&lt;url&gt;file://J:\E Library\Plant Catalogue\N\Nguyen et al 2006 EN26521.pdf&lt;/url&gt;&lt;/pdf-urls&gt;&lt;/urls&gt;&lt;custom1&gt;Longan from Vietnam_RG&lt;/custom1&gt;&lt;/record&gt;&lt;/Cite&gt;&lt;/EndNote&gt;</w:instrText>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415" w:tooltip="Nguyen, 2006 #26521" w:history="1">
              <w:r w:rsidR="005B3422">
                <w:rPr>
                  <w:rFonts w:asciiTheme="minorHAnsi" w:hAnsiTheme="minorHAnsi" w:cstheme="minorHAnsi"/>
                  <w:iCs/>
                  <w:noProof/>
                </w:rPr>
                <w:t>Nguyen et al. 2006</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5C8E4DAA" w14:textId="6A17FCA5"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Yes. NSW, NT, Qld, SA, WA </w: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TnVtPjU1MDgwPC9SZWNOdW0+PERpc3BsYXlUZXh0PihBUFBEIDIwMjU7IENBQkkgMjAyNWE7IEdv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TnVtPjU1MDgwPC9SZWNOdW0+PERpc3BsYXlUZXh0PihBUFBEIDIwMjU7IENBQkkgMjAyNWE7IEdv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73" w:tooltip="CABI, 2025 #55087" w:history="1">
              <w:r w:rsidR="005B3422" w:rsidRPr="00402B9C">
                <w:rPr>
                  <w:rFonts w:asciiTheme="minorHAnsi" w:hAnsiTheme="minorHAnsi" w:cstheme="minorHAnsi"/>
                  <w:noProof/>
                </w:rPr>
                <w:t>CABI 2025a</w:t>
              </w:r>
            </w:hyperlink>
            <w:r w:rsidR="005B3422" w:rsidRPr="00402B9C">
              <w:rPr>
                <w:rFonts w:asciiTheme="minorHAnsi" w:hAnsiTheme="minorHAnsi" w:cstheme="minorHAnsi"/>
                <w:noProof/>
              </w:rPr>
              <w:t xml:space="preserve">; </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 xml:space="preserve">; </w:t>
            </w:r>
            <w:hyperlink w:anchor="_ENREF_449" w:tooltip="Peterson, 1991 #43246" w:history="1">
              <w:r w:rsidR="005B3422" w:rsidRPr="00402B9C">
                <w:rPr>
                  <w:rFonts w:asciiTheme="minorHAnsi" w:hAnsiTheme="minorHAnsi" w:cstheme="minorHAnsi"/>
                  <w:noProof/>
                </w:rPr>
                <w:t>Peterson et al. 1991</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5A46652C"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59A430D5"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0AF25225"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0D46051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523E57A3"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3FB376FB" w14:textId="77777777" w:rsidTr="00F1755C">
        <w:trPr>
          <w:trHeight w:val="75"/>
          <w:jc w:val="center"/>
        </w:trPr>
        <w:tc>
          <w:tcPr>
            <w:tcW w:w="1905" w:type="dxa"/>
            <w:shd w:val="clear" w:color="auto" w:fill="auto"/>
          </w:tcPr>
          <w:p w14:paraId="050005DA" w14:textId="77777777" w:rsidR="007E38F6" w:rsidRPr="000D21E7" w:rsidRDefault="007E38F6" w:rsidP="00F1755C">
            <w:pPr>
              <w:pStyle w:val="TableText"/>
              <w:rPr>
                <w:rFonts w:asciiTheme="minorHAnsi" w:hAnsiTheme="minorHAnsi" w:cstheme="minorHAnsi"/>
                <w:iCs/>
                <w:lang w:val="it-IT"/>
              </w:rPr>
            </w:pPr>
            <w:bookmarkStart w:id="365" w:name="_Hlk189727297"/>
            <w:r w:rsidRPr="000D21E7">
              <w:rPr>
                <w:rFonts w:asciiTheme="minorHAnsi" w:hAnsiTheme="minorHAnsi" w:cstheme="minorHAnsi"/>
                <w:i/>
                <w:iCs/>
                <w:lang w:val="it-IT"/>
              </w:rPr>
              <w:t xml:space="preserve">Meliola citricola </w:t>
            </w:r>
            <w:bookmarkEnd w:id="365"/>
            <w:r w:rsidRPr="000D21E7">
              <w:rPr>
                <w:rFonts w:asciiTheme="minorHAnsi" w:hAnsiTheme="minorHAnsi" w:cstheme="minorHAnsi"/>
                <w:iCs/>
                <w:lang w:val="it-IT"/>
              </w:rPr>
              <w:t>Syd. &amp; P. Syd.</w:t>
            </w:r>
          </w:p>
          <w:p w14:paraId="6CED3BBB"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[Meliolales: Meliolaceae]</w:t>
            </w:r>
          </w:p>
          <w:p w14:paraId="64197655"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Black mildew</w:t>
            </w:r>
          </w:p>
        </w:tc>
        <w:tc>
          <w:tcPr>
            <w:tcW w:w="1345" w:type="dxa"/>
            <w:shd w:val="clear" w:color="auto" w:fill="auto"/>
          </w:tcPr>
          <w:p w14:paraId="3FDD8F65" w14:textId="2188F08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fldData xml:space="preserve">PEVuZE5vdGU+PENpdGU+PEF1dGhvcj5UcnVuZzwvQXV0aG9yPjxZZWFyPjE5OTE8L1llYXI+PFJl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PEVuZE5vdGU+PENpdGU+PEF1dGhvcj5UcnVuZzwvQXV0aG9yPjxZZWFyPjE5OTE8L1llYXI+PFJl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553" w:tooltip="Trung, 1991 #50080" w:history="1">
              <w:r w:rsidR="005B3422">
                <w:rPr>
                  <w:rFonts w:asciiTheme="minorHAnsi" w:hAnsiTheme="minorHAnsi" w:cstheme="minorHAnsi"/>
                  <w:iCs/>
                  <w:noProof/>
                </w:rPr>
                <w:t>Trung 1991</w:t>
              </w:r>
            </w:hyperlink>
            <w:r w:rsidR="005B3422">
              <w:rPr>
                <w:rFonts w:asciiTheme="minorHAnsi" w:hAnsiTheme="minorHAnsi" w:cstheme="minorHAnsi"/>
                <w:iCs/>
                <w:noProof/>
              </w:rPr>
              <w:t xml:space="preserve">; </w:t>
            </w:r>
            <w:hyperlink w:anchor="_ENREF_605" w:tooltip="Whittle, 1992 #32977" w:history="1">
              <w:r w:rsidR="005B3422">
                <w:rPr>
                  <w:rFonts w:asciiTheme="minorHAnsi" w:hAnsiTheme="minorHAnsi" w:cstheme="minorHAnsi"/>
                  <w:iCs/>
                  <w:noProof/>
                </w:rPr>
                <w:t>Whittle 1992</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31D2DA7A"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No records found</w:t>
            </w:r>
          </w:p>
        </w:tc>
        <w:tc>
          <w:tcPr>
            <w:tcW w:w="2962" w:type="dxa"/>
            <w:shd w:val="clear" w:color="auto" w:fill="auto"/>
          </w:tcPr>
          <w:p w14:paraId="01144A6C" w14:textId="2B22C9C5"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iCs/>
              </w:rPr>
              <w:t xml:space="preserve">No. </w:t>
            </w:r>
            <w:r w:rsidRPr="00402B9C">
              <w:rPr>
                <w:rFonts w:asciiTheme="minorHAnsi" w:hAnsiTheme="minorHAnsi" w:cstheme="minorHAnsi"/>
                <w:i/>
              </w:rPr>
              <w:t>Meliola citricola</w:t>
            </w:r>
            <w:r w:rsidRPr="00402B9C">
              <w:rPr>
                <w:rFonts w:asciiTheme="minorHAnsi" w:hAnsiTheme="minorHAnsi" w:cstheme="minorHAnsi"/>
                <w:iCs/>
              </w:rPr>
              <w:t xml:space="preserve"> is known to infect citrus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&lt;EndNote&gt;&lt;Cite&gt;&lt;Author&gt;Minter&lt;/Author&gt;&lt;Year&gt;2006&lt;/Year&gt;&lt;RecNum&gt;50067&lt;/RecNum&gt;&lt;DisplayText&gt;(Minter 2006)&lt;/DisplayText&gt;&lt;record&gt;&lt;rec-number&gt;50067&lt;/rec-number&gt;&lt;foreign-keys&gt;&lt;key app="EN" db-id="pxwxw0er9zv2fxezxdk5tt5utz5p5vtrwdv0" timestamp="1687256536"&gt;50067&lt;/key&gt;&lt;/foreign-keys&gt;&lt;ref-type name="Reports"&gt;27&lt;/ref-type&gt;&lt;contributors&gt;&lt;authors&gt;&lt;author&gt;Minter, D.W.&lt;/author&gt;&lt;/authors&gt;&lt;/contributors&gt;&lt;titles&gt;&lt;title&gt;&lt;style face="italic" font="default" size="100%"&gt;Meliola citricola&lt;/style&gt;&lt;/title&gt;&lt;secondary-title&gt;IMI Descriptions of Fungi and Bacteria&lt;/secondary-title&gt;&lt;tertiary-title&gt;CABI Digital Library&lt;/tertiary-title&gt;&lt;/titles&gt;&lt;periodical&gt;&lt;full-title&gt;IMI Descriptions of Fungi and Bacteria&lt;/full-title&gt;&lt;/periodical&gt;&lt;number&gt;No. 1672&lt;/number&gt;&lt;keywords&gt;&lt;keyword&gt;Meliola citricola&lt;/keyword&gt;&lt;/keywords&gt;&lt;dates&gt;&lt;year&gt;2006&lt;/year&gt;&lt;/dates&gt;&lt;pub-location&gt;Surrey, UK&lt;/pub-location&gt;&lt;publisher&gt;CAB International&lt;/publisher&gt;&lt;urls&gt;&lt;pdf-urls&gt;&lt;url&gt;file://J:\E Library\Plant Catalogue\M\Minter 2006 EN50067 Meliola citricola CABI description.pdf&lt;/url&gt;&lt;/pdf-urls&gt;&lt;/urls&gt;&lt;custom1&gt;Pomelo from Vietnam - KC&lt;/custom1&gt;&lt;/record&gt;&lt;/Cite&gt;&lt;/EndNote&gt;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391" w:tooltip="Minter, 2006 #50067" w:history="1">
              <w:r w:rsidR="005B3422" w:rsidRPr="00402B9C">
                <w:rPr>
                  <w:rFonts w:asciiTheme="minorHAnsi" w:hAnsiTheme="minorHAnsi" w:cstheme="minorHAnsi"/>
                  <w:iCs/>
                  <w:noProof/>
                </w:rPr>
                <w:t>Minter 2006</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AE76B7" w:rsidRPr="00402B9C">
              <w:rPr>
                <w:rFonts w:asciiTheme="minorHAnsi" w:hAnsiTheme="minorHAnsi" w:cstheme="minorHAnsi"/>
                <w:iCs/>
              </w:rPr>
              <w:t xml:space="preserve">. </w:t>
            </w:r>
            <w:r w:rsidRPr="00402B9C">
              <w:rPr>
                <w:rFonts w:asciiTheme="minorHAnsi" w:hAnsiTheme="minorHAnsi" w:cstheme="minorHAnsi"/>
                <w:iCs/>
              </w:rPr>
              <w:t xml:space="preserve">Symptoms include black growth on leaves, and occasionally on mature fruit </w:t>
            </w:r>
            <w:r w:rsidR="005B3422" w:rsidRPr="00402B9C">
              <w:rPr>
                <w:rFonts w:asciiTheme="minorHAnsi" w:hAnsiTheme="minorHAnsi" w:cstheme="minorHAnsi"/>
                <w:iCs/>
                <w:noProof/>
              </w:rPr>
              <w:fldChar w:fldCharType="begin">
                <w:fldData xml:space="preserve">PEVuZE5vdGU+PENpdGU+PEF1dGhvcj5NaW50ZXI8L0F1dGhvcj48WWVhcj4yMDA2PC9ZZWFyPjxS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</w:fldData>
              </w:fldChar>
            </w:r>
            <w:r w:rsidR="005B3422" w:rsidRPr="00402B9C">
              <w:rPr>
                <w:rFonts w:asciiTheme="minorHAnsi" w:hAnsiTheme="minorHAnsi" w:cstheme="minorHAnsi"/>
                <w:iCs/>
                <w:noProof/>
              </w:rPr>
              <w:instrText xml:space="preserve"> ADDIN EN.CITE </w:instrText>
            </w:r>
            <w:r w:rsidR="005B3422" w:rsidRPr="00402B9C">
              <w:rPr>
                <w:rFonts w:asciiTheme="minorHAnsi" w:hAnsiTheme="minorHAnsi" w:cstheme="minorHAnsi"/>
                <w:iCs/>
                <w:noProof/>
              </w:rPr>
              <w:fldChar w:fldCharType="begin">
                <w:fldData xml:space="preserve">PEVuZE5vdGU+PENpdGU+PEF1dGhvcj5NaW50ZXI8L0F1dGhvcj48WWVhcj4yMDA2PC9ZZWFyPjxS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</w:fldData>
              </w:fldChar>
            </w:r>
            <w:r w:rsidR="005B3422" w:rsidRPr="00402B9C">
              <w:rPr>
                <w:rFonts w:asciiTheme="minorHAnsi" w:hAnsiTheme="minorHAnsi" w:cstheme="minorHAnsi"/>
                <w:iCs/>
                <w:noProof/>
              </w:rPr>
              <w:instrText xml:space="preserve"> ADDIN EN.CITE.DATA </w:instrText>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end"/>
            </w:r>
            <w:r w:rsidR="005B3422" w:rsidRPr="00402B9C">
              <w:rPr>
                <w:rFonts w:asciiTheme="minorHAnsi" w:hAnsiTheme="minorHAnsi" w:cstheme="minorHAnsi"/>
                <w:iCs/>
                <w:noProof/>
              </w:rPr>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391" w:tooltip="Minter, 2006 #50067" w:history="1">
              <w:r w:rsidR="005B3422" w:rsidRPr="00402B9C">
                <w:rPr>
                  <w:rFonts w:asciiTheme="minorHAnsi" w:hAnsiTheme="minorHAnsi" w:cstheme="minorHAnsi"/>
                  <w:iCs/>
                  <w:noProof/>
                </w:rPr>
                <w:t>Minter 2006</w:t>
              </w:r>
            </w:hyperlink>
            <w:r w:rsidR="005B3422" w:rsidRPr="00402B9C">
              <w:rPr>
                <w:rFonts w:asciiTheme="minorHAnsi" w:hAnsiTheme="minorHAnsi" w:cstheme="minorHAnsi"/>
                <w:iCs/>
                <w:noProof/>
              </w:rPr>
              <w:t xml:space="preserve">; </w:t>
            </w:r>
            <w:hyperlink w:anchor="_ENREF_605" w:tooltip="Whittle, 1992 #32977" w:history="1">
              <w:r w:rsidR="005B3422" w:rsidRPr="00402B9C">
                <w:rPr>
                  <w:rFonts w:asciiTheme="minorHAnsi" w:hAnsiTheme="minorHAnsi" w:cstheme="minorHAnsi"/>
                  <w:iCs/>
                  <w:noProof/>
                </w:rPr>
                <w:t>Whittle 1992</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Pr="00402B9C">
              <w:rPr>
                <w:rFonts w:asciiTheme="minorHAnsi" w:hAnsiTheme="minorHAnsi" w:cstheme="minorHAnsi"/>
                <w:iCs/>
              </w:rPr>
              <w:t xml:space="preserve">. </w:t>
            </w:r>
            <w:r w:rsidR="002923B5" w:rsidRPr="00402B9C">
              <w:rPr>
                <w:rFonts w:asciiTheme="minorHAnsi" w:hAnsiTheme="minorHAnsi" w:cstheme="minorHAnsi"/>
                <w:iCs/>
              </w:rPr>
              <w:t xml:space="preserve">Although the fungus can colonise fruit, the </w:t>
            </w:r>
            <w:r w:rsidR="00E028A2" w:rsidRPr="00402B9C">
              <w:rPr>
                <w:rFonts w:asciiTheme="minorHAnsi" w:hAnsiTheme="minorHAnsi" w:cstheme="minorHAnsi"/>
                <w:iCs/>
              </w:rPr>
              <w:t>symptom</w:t>
            </w:r>
            <w:r w:rsidR="001A6C5F" w:rsidRPr="00402B9C">
              <w:rPr>
                <w:rFonts w:asciiTheme="minorHAnsi" w:hAnsiTheme="minorHAnsi" w:cstheme="minorHAnsi"/>
                <w:iCs/>
              </w:rPr>
              <w:t>s of black mildew disease are</w:t>
            </w:r>
            <w:r w:rsidR="002923B5" w:rsidRPr="00402B9C">
              <w:rPr>
                <w:rFonts w:asciiTheme="minorHAnsi" w:hAnsiTheme="minorHAnsi" w:cstheme="minorHAnsi"/>
                <w:iCs/>
              </w:rPr>
              <w:t xml:space="preserve"> usually highly visible; therefore, any infected fruit are likely to be removed during harvest and packing house practices.</w:t>
            </w:r>
          </w:p>
        </w:tc>
        <w:tc>
          <w:tcPr>
            <w:tcW w:w="1837" w:type="dxa"/>
          </w:tcPr>
          <w:p w14:paraId="0277CB62"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48C22048" w14:textId="3FB690FB"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5A5D398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45754A62"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199AD270" w14:textId="77777777" w:rsidTr="00F1755C">
        <w:trPr>
          <w:trHeight w:val="75"/>
          <w:jc w:val="center"/>
        </w:trPr>
        <w:tc>
          <w:tcPr>
            <w:tcW w:w="1905" w:type="dxa"/>
            <w:shd w:val="clear" w:color="auto" w:fill="auto"/>
          </w:tcPr>
          <w:p w14:paraId="62E84BCE"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
                <w:iCs/>
              </w:rPr>
              <w:t>Necator salmonicolor </w:t>
            </w:r>
            <w:r w:rsidRPr="001522B0">
              <w:rPr>
                <w:rFonts w:asciiTheme="minorHAnsi" w:hAnsiTheme="minorHAnsi" w:cstheme="minorHAnsi"/>
                <w:iCs/>
              </w:rPr>
              <w:t>(Berk. &amp; Broome) K.H. Larss., Redhead &amp; T.W. May</w:t>
            </w:r>
          </w:p>
          <w:p w14:paraId="16A9DC09" w14:textId="7762E9DB"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 xml:space="preserve">Synonym(s): </w:t>
            </w:r>
            <w:r w:rsidRPr="001522B0">
              <w:rPr>
                <w:rFonts w:asciiTheme="minorHAnsi" w:hAnsiTheme="minorHAnsi" w:cstheme="minorHAnsi"/>
                <w:i/>
                <w:iCs/>
              </w:rPr>
              <w:t xml:space="preserve">Erythricium salmonicolor </w:t>
            </w:r>
            <w:r w:rsidRPr="001522B0">
              <w:rPr>
                <w:rFonts w:asciiTheme="minorHAnsi" w:hAnsiTheme="minorHAnsi" w:cstheme="minorHAnsi"/>
                <w:iCs/>
              </w:rPr>
              <w:t>(Berk. &amp; Broome) Burds.;</w:t>
            </w:r>
            <w:r w:rsidR="00D22EEA" w:rsidRPr="001522B0">
              <w:rPr>
                <w:rFonts w:asciiTheme="minorHAnsi" w:hAnsiTheme="minorHAnsi" w:cstheme="minorHAnsi"/>
                <w:iCs/>
              </w:rPr>
              <w:t xml:space="preserve"> </w:t>
            </w:r>
            <w:r w:rsidRPr="001522B0">
              <w:rPr>
                <w:rFonts w:asciiTheme="minorHAnsi" w:hAnsiTheme="minorHAnsi" w:cstheme="minorHAnsi"/>
                <w:i/>
                <w:iCs/>
              </w:rPr>
              <w:t xml:space="preserve">Corticium salmonicolor </w:t>
            </w:r>
            <w:r w:rsidRPr="001522B0">
              <w:rPr>
                <w:rFonts w:asciiTheme="minorHAnsi" w:hAnsiTheme="minorHAnsi" w:cstheme="minorHAnsi"/>
                <w:iCs/>
              </w:rPr>
              <w:t>Berk &amp; Broome;</w:t>
            </w:r>
            <w:r w:rsidRPr="001522B0">
              <w:rPr>
                <w:rFonts w:asciiTheme="minorHAnsi" w:hAnsiTheme="minorHAnsi" w:cstheme="minorHAnsi"/>
                <w:i/>
              </w:rPr>
              <w:t xml:space="preserve"> Phanerochaete salmonicolor</w:t>
            </w:r>
            <w:r w:rsidRPr="001522B0">
              <w:rPr>
                <w:rFonts w:asciiTheme="minorHAnsi" w:hAnsiTheme="minorHAnsi" w:cstheme="minorHAnsi"/>
                <w:iCs/>
              </w:rPr>
              <w:t xml:space="preserve"> (Berkeley &amp; Broome) Jülich</w:t>
            </w:r>
          </w:p>
          <w:p w14:paraId="0D6B0BC8"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[Corticiales: Corticiaceae]</w:t>
            </w:r>
          </w:p>
          <w:p w14:paraId="5EAFA835" w14:textId="77777777" w:rsidR="007E38F6" w:rsidRPr="001522B0" w:rsidRDefault="007E38F6" w:rsidP="00F1755C">
            <w:pPr>
              <w:pStyle w:val="TableText"/>
              <w:rPr>
                <w:rFonts w:asciiTheme="minorHAnsi" w:hAnsiTheme="minorHAnsi" w:cstheme="minorHAnsi"/>
                <w:i/>
                <w:iCs/>
              </w:rPr>
            </w:pPr>
            <w:r w:rsidRPr="001522B0">
              <w:rPr>
                <w:rFonts w:asciiTheme="minorHAnsi" w:hAnsiTheme="minorHAnsi" w:cstheme="minorHAnsi"/>
                <w:iCs/>
              </w:rPr>
              <w:t>Pink disease</w:t>
            </w:r>
          </w:p>
        </w:tc>
        <w:tc>
          <w:tcPr>
            <w:tcW w:w="1345" w:type="dxa"/>
            <w:shd w:val="clear" w:color="auto" w:fill="auto"/>
          </w:tcPr>
          <w:p w14:paraId="13D4EE12" w14:textId="5FE6294B"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fldData xml:space="preserve">PEVuZE5vdGU+PENpdGU+PEF1dGhvcj5DQUJJPC9BdXRob3I+PFllYXI+MjAyNTwvWWVhcj48UmVj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PEVuZE5vdGU+PENpdGU+PEF1dGhvcj5DQUJJPC9BdXRob3I+PFllYXI+MjAyNTwvWWVhcj48UmVj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73" w:tooltip="CABI, 2025 #55087" w:history="1">
              <w:r w:rsidR="005B3422">
                <w:rPr>
                  <w:rFonts w:asciiTheme="minorHAnsi" w:hAnsiTheme="minorHAnsi" w:cstheme="minorHAnsi"/>
                  <w:iCs/>
                  <w:noProof/>
                </w:rPr>
                <w:t>CABI 2025a</w:t>
              </w:r>
            </w:hyperlink>
            <w:r w:rsidR="005B3422">
              <w:rPr>
                <w:rFonts w:asciiTheme="minorHAnsi" w:hAnsiTheme="minorHAnsi" w:cstheme="minorHAnsi"/>
                <w:iCs/>
                <w:noProof/>
              </w:rPr>
              <w:t xml:space="preserve">; </w:t>
            </w:r>
            <w:hyperlink w:anchor="_ENREF_565" w:tooltip="USDA, 2020 #49679" w:history="1">
              <w:r w:rsidR="005B3422">
                <w:rPr>
                  <w:rFonts w:asciiTheme="minorHAnsi" w:hAnsiTheme="minorHAnsi" w:cstheme="minorHAnsi"/>
                  <w:iCs/>
                  <w:noProof/>
                </w:rPr>
                <w:t>USDA 2020a</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6ABDE2D5" w14:textId="3D6E8629" w:rsidR="007E38F6" w:rsidRPr="00402B9C" w:rsidRDefault="007E38F6" w:rsidP="00F1755C">
            <w:pPr>
              <w:pStyle w:val="TableText"/>
              <w:rPr>
                <w:rFonts w:asciiTheme="minorHAnsi" w:hAnsiTheme="minorHAnsi" w:cstheme="minorHAnsi"/>
                <w:iCs/>
              </w:rPr>
            </w:pPr>
            <w:r w:rsidRPr="00402B9C">
              <w:rPr>
                <w:rFonts w:asciiTheme="minorHAnsi" w:hAnsiTheme="minorHAnsi" w:cstheme="minorHAnsi"/>
                <w:iCs/>
              </w:rPr>
              <w:t>Yes. Qld, NT</w:t>
            </w:r>
            <w:r w:rsidRPr="00402B9C">
              <w:rPr>
                <w:rFonts w:asciiTheme="minorHAnsi" w:hAnsiTheme="minorHAnsi" w:cstheme="minorHAnsi"/>
              </w:rPr>
              <w:t xml:space="preserve">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11B3EB5C"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3E58E411"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73322A21"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6687188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67C55D5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w:t>
            </w:r>
          </w:p>
        </w:tc>
      </w:tr>
      <w:tr w:rsidR="007E38F6" w:rsidRPr="001522B0" w14:paraId="40EDE1AF" w14:textId="77777777" w:rsidTr="00F1755C">
        <w:trPr>
          <w:trHeight w:val="75"/>
          <w:jc w:val="center"/>
        </w:trPr>
        <w:tc>
          <w:tcPr>
            <w:tcW w:w="1905" w:type="dxa"/>
            <w:shd w:val="clear" w:color="auto" w:fill="auto"/>
          </w:tcPr>
          <w:p w14:paraId="6387C184" w14:textId="77777777" w:rsidR="007E38F6" w:rsidRPr="000D21E7" w:rsidRDefault="007E38F6" w:rsidP="00F84FD2">
            <w:pPr>
              <w:pStyle w:val="TableText"/>
              <w:rPr>
                <w:rFonts w:asciiTheme="minorHAnsi" w:hAnsiTheme="minorHAnsi" w:cstheme="minorHAnsi"/>
                <w:iCs/>
                <w:lang w:val="it-IT"/>
              </w:rPr>
            </w:pPr>
            <w:r w:rsidRPr="000D21E7">
              <w:rPr>
                <w:rFonts w:asciiTheme="minorHAnsi" w:hAnsiTheme="minorHAnsi" w:cstheme="minorHAnsi"/>
                <w:i/>
                <w:iCs/>
                <w:lang w:val="it-IT"/>
              </w:rPr>
              <w:t xml:space="preserve">Neocosmospora lichenicola </w:t>
            </w:r>
            <w:r w:rsidRPr="000D21E7">
              <w:rPr>
                <w:rFonts w:asciiTheme="minorHAnsi" w:hAnsiTheme="minorHAnsi" w:cstheme="minorHAnsi"/>
                <w:iCs/>
                <w:lang w:val="it-IT"/>
              </w:rPr>
              <w:t>(C. Massal) Sand.-Den. &amp; Crous</w:t>
            </w:r>
          </w:p>
          <w:p w14:paraId="6A17D2F2" w14:textId="77777777" w:rsidR="007E38F6" w:rsidRPr="000D21E7" w:rsidRDefault="007E38F6" w:rsidP="00F1755C">
            <w:pPr>
              <w:pStyle w:val="TableText"/>
              <w:rPr>
                <w:rFonts w:asciiTheme="minorHAnsi" w:hAnsiTheme="minorHAnsi" w:cstheme="minorHAnsi"/>
                <w:iCs/>
                <w:lang w:val="it-IT"/>
              </w:rPr>
            </w:pPr>
            <w:r w:rsidRPr="000D21E7">
              <w:rPr>
                <w:rFonts w:asciiTheme="minorHAnsi" w:hAnsiTheme="minorHAnsi" w:cstheme="minorHAnsi"/>
                <w:iCs/>
                <w:lang w:val="pt-BR"/>
              </w:rPr>
              <w:t xml:space="preserve">Synonym(s): </w:t>
            </w:r>
            <w:r w:rsidRPr="000D21E7">
              <w:rPr>
                <w:rFonts w:asciiTheme="minorHAnsi" w:hAnsiTheme="minorHAnsi" w:cstheme="minorHAnsi"/>
                <w:i/>
                <w:iCs/>
                <w:lang w:val="pt-BR"/>
              </w:rPr>
              <w:t xml:space="preserve">Bactridium lichenicola </w:t>
            </w:r>
            <w:r w:rsidRPr="000D21E7">
              <w:rPr>
                <w:rFonts w:asciiTheme="minorHAnsi" w:hAnsiTheme="minorHAnsi" w:cstheme="minorHAnsi"/>
                <w:iCs/>
                <w:lang w:val="pt-BR"/>
              </w:rPr>
              <w:t xml:space="preserve">(C. Massal.) </w:t>
            </w:r>
            <w:r w:rsidRPr="000D21E7">
              <w:rPr>
                <w:rFonts w:asciiTheme="minorHAnsi" w:hAnsiTheme="minorHAnsi" w:cstheme="minorHAnsi"/>
                <w:iCs/>
                <w:lang w:val="it-IT"/>
              </w:rPr>
              <w:t xml:space="preserve">Wollenw.; </w:t>
            </w:r>
            <w:r w:rsidRPr="000D21E7">
              <w:rPr>
                <w:rFonts w:asciiTheme="minorHAnsi" w:hAnsiTheme="minorHAnsi" w:cstheme="minorHAnsi"/>
                <w:i/>
                <w:iCs/>
                <w:lang w:val="it-IT"/>
              </w:rPr>
              <w:t xml:space="preserve">Cylindrocarpon lichenicola </w:t>
            </w:r>
            <w:r w:rsidRPr="000D21E7">
              <w:rPr>
                <w:rFonts w:asciiTheme="minorHAnsi" w:hAnsiTheme="minorHAnsi" w:cstheme="minorHAnsi"/>
                <w:iCs/>
                <w:lang w:val="it-IT"/>
              </w:rPr>
              <w:t xml:space="preserve">(C. Massal.) D. Hawksw.; </w:t>
            </w:r>
            <w:bookmarkStart w:id="366" w:name="_Hlk122075384"/>
            <w:r w:rsidRPr="000D21E7">
              <w:rPr>
                <w:rFonts w:asciiTheme="minorHAnsi" w:hAnsiTheme="minorHAnsi" w:cstheme="minorHAnsi"/>
                <w:i/>
                <w:iCs/>
                <w:lang w:val="it-IT"/>
              </w:rPr>
              <w:t>Fusarium lichenicola</w:t>
            </w:r>
            <w:r w:rsidRPr="000D21E7">
              <w:rPr>
                <w:rFonts w:asciiTheme="minorHAnsi" w:hAnsiTheme="minorHAnsi" w:cstheme="minorHAnsi"/>
                <w:iCs/>
                <w:lang w:val="it-IT"/>
              </w:rPr>
              <w:t xml:space="preserve"> C. Massal.; </w:t>
            </w:r>
            <w:r w:rsidRPr="000D21E7">
              <w:rPr>
                <w:rFonts w:asciiTheme="minorHAnsi" w:hAnsiTheme="minorHAnsi" w:cstheme="minorHAnsi"/>
                <w:i/>
                <w:iCs/>
                <w:lang w:val="it-IT"/>
              </w:rPr>
              <w:t>Cylindrocarpon tonkinense</w:t>
            </w:r>
            <w:r w:rsidRPr="000D21E7">
              <w:rPr>
                <w:rFonts w:asciiTheme="minorHAnsi" w:hAnsiTheme="minorHAnsi" w:cstheme="minorHAnsi"/>
                <w:lang w:val="it-IT"/>
              </w:rPr>
              <w:t xml:space="preserve"> Bugnic.</w:t>
            </w:r>
          </w:p>
          <w:bookmarkEnd w:id="366"/>
          <w:p w14:paraId="2F0480A1" w14:textId="77777777" w:rsidR="007E38F6" w:rsidRPr="000D21E7" w:rsidRDefault="007E38F6" w:rsidP="00F1755C">
            <w:pPr>
              <w:pStyle w:val="TableText"/>
              <w:rPr>
                <w:rStyle w:val="Emphasis"/>
                <w:rFonts w:asciiTheme="minorHAnsi" w:hAnsiTheme="minorHAnsi" w:cstheme="minorHAnsi"/>
                <w:i w:val="0"/>
                <w:iCs w:val="0"/>
                <w:lang w:val="it-IT"/>
              </w:rPr>
            </w:pPr>
            <w:r w:rsidRPr="000D21E7">
              <w:rPr>
                <w:rFonts w:asciiTheme="minorHAnsi" w:hAnsiTheme="minorHAnsi" w:cstheme="minorHAnsi"/>
                <w:iCs/>
                <w:lang w:val="it-IT"/>
              </w:rPr>
              <w:t>[Hypocreales: Nectriaceae]</w:t>
            </w:r>
          </w:p>
        </w:tc>
        <w:tc>
          <w:tcPr>
            <w:tcW w:w="1345" w:type="dxa"/>
            <w:shd w:val="clear" w:color="auto" w:fill="auto"/>
          </w:tcPr>
          <w:p w14:paraId="5AC77DD9" w14:textId="78395F9D"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Cs/>
              </w:rPr>
              <w:t xml:space="preserve">Yes </w:t>
            </w:r>
            <w:r w:rsidR="005B3422">
              <w:rPr>
                <w:rFonts w:asciiTheme="minorHAnsi" w:hAnsiTheme="minorHAnsi" w:cstheme="minorHAnsi"/>
                <w:iCs/>
                <w:noProof/>
              </w:rPr>
              <w:fldChar w:fldCharType="begin">
                <w:fldData xml:space="preserve">PEVuZE5vdGU+PENpdGU+PEF1dGhvcj5BbWJ5PC9BdXRob3I+PFllYXI+MjAxNTwvWWVhcj48UmVj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PEVuZE5vdGU+PENpdGU+PEF1dGhvcj5BbWJ5PC9BdXRob3I+PFllYXI+MjAxNTwvWWVhcj48UmVj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20" w:tooltip="Amby, 2015 #50048" w:history="1">
              <w:r w:rsidR="005B3422">
                <w:rPr>
                  <w:rFonts w:asciiTheme="minorHAnsi" w:hAnsiTheme="minorHAnsi" w:cstheme="minorHAnsi"/>
                  <w:iCs/>
                  <w:noProof/>
                </w:rPr>
                <w:t>Amby et al. 2015</w:t>
              </w:r>
            </w:hyperlink>
            <w:r w:rsidR="005B3422">
              <w:rPr>
                <w:rFonts w:asciiTheme="minorHAnsi" w:hAnsiTheme="minorHAnsi" w:cstheme="minorHAnsi"/>
                <w:iCs/>
                <w:noProof/>
              </w:rPr>
              <w:t xml:space="preserve">; </w:t>
            </w:r>
            <w:hyperlink w:anchor="_ENREF_203" w:tooltip="Farr, 2022 #45390" w:history="1">
              <w:r w:rsidR="005B3422">
                <w:rPr>
                  <w:rFonts w:asciiTheme="minorHAnsi" w:hAnsiTheme="minorHAnsi" w:cstheme="minorHAnsi"/>
                  <w:iCs/>
                  <w:noProof/>
                </w:rPr>
                <w:t>Farr &amp; Rossman 2022</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3233D41C" w14:textId="785C564D" w:rsidR="007E38F6" w:rsidRPr="00402B9C" w:rsidRDefault="007E38F6" w:rsidP="00F84FD2">
            <w:pPr>
              <w:pStyle w:val="TableText"/>
              <w:rPr>
                <w:rFonts w:asciiTheme="minorHAnsi" w:hAnsiTheme="minorHAnsi" w:cstheme="minorHAnsi"/>
              </w:rPr>
            </w:pPr>
            <w:r w:rsidRPr="00402B9C">
              <w:rPr>
                <w:rFonts w:asciiTheme="minorHAnsi" w:hAnsiTheme="minorHAnsi" w:cstheme="minorHAnsi"/>
                <w:iCs/>
              </w:rPr>
              <w:t xml:space="preserve">Yes. Qld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 Brayford 1987)&lt;/DisplayText&gt;&lt;record&gt;&lt;rec-number&gt;55080&lt;/rec-number&gt;&lt;foreign-keys&gt;&lt;key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Cite&gt;&lt;Author&gt;Brayford&lt;/Author&gt;&lt;Year&gt;1987&lt;/Year&gt;&lt;RecNum&gt;15192&lt;/RecNum&gt;&lt;record&gt;&lt;rec-number&gt;15192&lt;/rec-number&gt;&lt;foreign-keys&gt;&lt;key app="EN" db-id="pxwxw0er9zv2fxezxdk5tt5utz5p5vtrwdv0" timestamp="1451972707"&gt;15192&lt;/key&gt;&lt;/foreign-keys&gt;&lt;ref-type name="Reports"&gt;27&lt;/ref-type&gt;&lt;contributors&gt;&lt;authors&gt;&lt;author&gt;Brayford,D.&lt;/author&gt;&lt;/authors&gt;&lt;/contributors&gt;&lt;titles&gt;&lt;title&gt;&lt;style face="italic" font="default" size="100%"&gt;Cylindrocarpon lichenicola&lt;/style&gt;&lt;/title&gt;&lt;secondary-title&gt;CMI Descriptions of Pathogenic Fungi and Bacteria&lt;/secondary-title&gt;&lt;/titles&gt;&lt;periodical&gt;&lt;full-title&gt;CMI Descriptions of Pathogenic Fungi and Bacteria&lt;/full-title&gt;&lt;/periodical&gt;&lt;number&gt;No. 926&lt;/number&gt;&lt;keywords&gt;&lt;keyword&gt;Cylindrocarpon&lt;/keyword&gt;&lt;/keywords&gt;&lt;dates&gt;&lt;year&gt;1987&lt;/year&gt;&lt;/dates&gt;&lt;pub-location&gt;Wallingford&lt;/pub-location&gt;&lt;publisher&gt;CAB International&lt;/publisher&gt;&lt;orig-pub&gt;&lt;style face="underline" font="default" size="100%"&gt;J:\E Library\Plant Catalogue\B&lt;/style&gt;&lt;/orig-pub&gt;&lt;label&gt;79339&lt;/label&gt;&lt;urls&gt;&lt;pdf-urls&gt;&lt;url&gt;file://J:\E Library\Plant Catalogue\B\Brayford 1987 EN15192 ID79339.pdf&lt;/url&gt;&lt;/pdf-urls&gt;&lt;/urls&gt;&lt;custom1&gt;Taiwan/Vietnam lychee PRA&lt;/custom1&gt;&lt;/record&gt;&lt;/Cite&gt;&lt;/EndNote&gt;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56" w:tooltip="Brayford, 1987 #15192" w:history="1">
              <w:r w:rsidR="005B3422" w:rsidRPr="00402B9C">
                <w:rPr>
                  <w:rFonts w:asciiTheme="minorHAnsi" w:hAnsiTheme="minorHAnsi" w:cstheme="minorHAnsi"/>
                  <w:noProof/>
                </w:rPr>
                <w:t>Brayford 1987</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095D0DB1"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51E2F8C5"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0B6E839F"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29BC2D6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332581B6"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0E18BA45" w14:textId="77777777" w:rsidTr="00F1755C">
        <w:trPr>
          <w:trHeight w:val="75"/>
          <w:jc w:val="center"/>
        </w:trPr>
        <w:tc>
          <w:tcPr>
            <w:tcW w:w="1905" w:type="dxa"/>
            <w:shd w:val="clear" w:color="auto" w:fill="auto"/>
          </w:tcPr>
          <w:p w14:paraId="00F7C3C1" w14:textId="77777777" w:rsidR="007E38F6" w:rsidRPr="000D21E7" w:rsidRDefault="007E38F6" w:rsidP="00F1755C">
            <w:pPr>
              <w:pStyle w:val="TableText"/>
              <w:rPr>
                <w:rFonts w:asciiTheme="minorHAnsi" w:hAnsiTheme="minorHAnsi" w:cstheme="minorHAnsi"/>
                <w:iCs/>
                <w:lang w:val="it-IT"/>
              </w:rPr>
            </w:pPr>
            <w:r w:rsidRPr="000D21E7">
              <w:rPr>
                <w:rFonts w:asciiTheme="minorHAnsi" w:hAnsiTheme="minorHAnsi" w:cstheme="minorHAnsi"/>
                <w:i/>
                <w:iCs/>
                <w:lang w:val="it-IT"/>
              </w:rPr>
              <w:t xml:space="preserve">Neocosmospora </w:t>
            </w:r>
            <w:bookmarkStart w:id="367" w:name="_Hlk122075315"/>
            <w:r w:rsidRPr="000D21E7">
              <w:rPr>
                <w:rFonts w:asciiTheme="minorHAnsi" w:hAnsiTheme="minorHAnsi" w:cstheme="minorHAnsi"/>
                <w:i/>
                <w:iCs/>
                <w:lang w:val="it-IT"/>
              </w:rPr>
              <w:t xml:space="preserve">solani </w:t>
            </w:r>
            <w:r w:rsidRPr="000D21E7">
              <w:rPr>
                <w:rFonts w:asciiTheme="minorHAnsi" w:hAnsiTheme="minorHAnsi" w:cstheme="minorHAnsi"/>
                <w:iCs/>
                <w:lang w:val="it-IT"/>
              </w:rPr>
              <w:t>(Martius) L. Lombard &amp; Crous</w:t>
            </w:r>
            <w:bookmarkEnd w:id="367"/>
          </w:p>
          <w:p w14:paraId="3C1D7A09" w14:textId="77777777" w:rsidR="007E38F6" w:rsidRPr="001522B0" w:rsidRDefault="007E38F6" w:rsidP="00F1755C">
            <w:pPr>
              <w:pStyle w:val="TableText"/>
              <w:rPr>
                <w:rFonts w:asciiTheme="minorHAnsi" w:hAnsiTheme="minorHAnsi" w:cstheme="minorHAnsi"/>
                <w:iCs/>
              </w:rPr>
            </w:pPr>
            <w:r w:rsidRPr="001522B0">
              <w:rPr>
                <w:rFonts w:asciiTheme="minorHAnsi" w:hAnsiTheme="minorHAnsi" w:cstheme="minorHAnsi"/>
                <w:iCs/>
              </w:rPr>
              <w:t xml:space="preserve">Synonym(s): </w:t>
            </w:r>
            <w:r w:rsidRPr="001522B0">
              <w:rPr>
                <w:rFonts w:asciiTheme="minorHAnsi" w:hAnsiTheme="minorHAnsi" w:cstheme="minorHAnsi"/>
                <w:i/>
                <w:iCs/>
              </w:rPr>
              <w:t xml:space="preserve">Fusarium solani </w:t>
            </w:r>
            <w:r w:rsidRPr="001522B0">
              <w:rPr>
                <w:rFonts w:asciiTheme="minorHAnsi" w:hAnsiTheme="minorHAnsi" w:cstheme="minorHAnsi"/>
                <w:iCs/>
              </w:rPr>
              <w:t>(Mart.) Sacc.</w:t>
            </w:r>
          </w:p>
          <w:p w14:paraId="51DF8A94"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iCs/>
              </w:rPr>
              <w:t>[Hypocreales: Nectriaceae]</w:t>
            </w:r>
          </w:p>
        </w:tc>
        <w:tc>
          <w:tcPr>
            <w:tcW w:w="1345" w:type="dxa"/>
            <w:shd w:val="clear" w:color="auto" w:fill="auto"/>
          </w:tcPr>
          <w:p w14:paraId="07D436DF" w14:textId="729DD53D"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PEVuZE5vdGU+PENpdGU+PEF1dGhvcj5GYXJyPC9BdXRob3I+PFllYXI+MjAyMjwvWWVhcj48UmVj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PEVuZE5vdGU+PENpdGU+PEF1dGhvcj5GYXJyPC9BdXRob3I+PFllYXI+MjAyMjwvWWVhcj48UmVj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3" w:tooltip="Farr, 2022 #45390" w:history="1">
              <w:r w:rsidR="005B3422">
                <w:rPr>
                  <w:rFonts w:asciiTheme="minorHAnsi" w:hAnsiTheme="minorHAnsi" w:cstheme="minorHAnsi"/>
                  <w:noProof/>
                </w:rPr>
                <w:t>Farr &amp; Rossman 2022</w:t>
              </w:r>
            </w:hyperlink>
            <w:r w:rsidR="005B3422">
              <w:rPr>
                <w:rFonts w:asciiTheme="minorHAnsi" w:hAnsiTheme="minorHAnsi" w:cstheme="minorHAnsi"/>
                <w:noProof/>
              </w:rPr>
              <w:t xml:space="preserve">; </w:t>
            </w:r>
            <w:hyperlink w:anchor="_ENREF_541" w:tooltip="Thu, 2021 #50078" w:history="1">
              <w:r w:rsidR="005B3422">
                <w:rPr>
                  <w:rFonts w:asciiTheme="minorHAnsi" w:hAnsiTheme="minorHAnsi" w:cstheme="minorHAnsi"/>
                  <w:noProof/>
                </w:rPr>
                <w:t>Thu et al. 2021</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7349BA16" w14:textId="782CDEDA" w:rsidR="007E38F6" w:rsidRPr="00402B9C" w:rsidRDefault="007E38F6" w:rsidP="00F1755C">
            <w:pPr>
              <w:pStyle w:val="TableText"/>
              <w:rPr>
                <w:rFonts w:asciiTheme="minorHAnsi" w:hAnsiTheme="minorHAnsi" w:cstheme="minorHAnsi"/>
              </w:rPr>
            </w:pPr>
            <w:bookmarkStart w:id="368" w:name="_Hlk122075700"/>
            <w:r w:rsidRPr="00402B9C">
              <w:rPr>
                <w:rFonts w:asciiTheme="minorHAnsi" w:hAnsiTheme="minorHAnsi" w:cstheme="minorHAnsi"/>
              </w:rPr>
              <w:t xml:space="preserve">Yes. NSW, NT, Qld, SA, Tas., Vic., WA </w:t>
            </w:r>
            <w:bookmarkEnd w:id="368"/>
            <w:r w:rsidR="005B3422" w:rsidRPr="00402B9C">
              <w:rPr>
                <w:rFonts w:asciiTheme="minorHAnsi" w:hAnsiTheme="minorHAnsi" w:cstheme="minorHAnsi"/>
                <w:noProof/>
              </w:rPr>
              <w:fldChar w:fldCharType="begin">
                <w:fldData xml:space="preserve">PEVuZE5vdGU+PENpdGU+PEF1dGhvcj5FbG1lcjwvQXV0aG9yPjxZZWFyPjE5OTc8L1llYXI+PFJl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dGU+PENpdGU+PEF1dGhvcj5MaWV3PC9BdXRob3I+PFllYXI+MjAxNjwvWWVhcj48UmVjTnVtPjI1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PEVuZE5vdGU+PENpdGU+PEF1dGhvcj5FbG1lcjwvQXV0aG9yPjxZZWFyPjE5OTc8L1llYXI+PFJl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dGU+PENpdGU+PEF1dGhvcj5MaWV3PC9BdXRob3I+PFllYXI+MjAxNjwvWWVhcj48UmVjTnVtPjI1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80" w:tooltip="Elmer, 1997 #14941" w:history="1">
              <w:r w:rsidR="005B3422" w:rsidRPr="00402B9C">
                <w:rPr>
                  <w:rFonts w:asciiTheme="minorHAnsi" w:hAnsiTheme="minorHAnsi" w:cstheme="minorHAnsi"/>
                  <w:noProof/>
                </w:rPr>
                <w:t>Elmer et al. 1997</w:t>
              </w:r>
            </w:hyperlink>
            <w:r w:rsidR="005B3422" w:rsidRPr="00402B9C">
              <w:rPr>
                <w:rFonts w:asciiTheme="minorHAnsi" w:hAnsiTheme="minorHAnsi" w:cstheme="minorHAnsi"/>
                <w:noProof/>
              </w:rPr>
              <w:t xml:space="preserve">; </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 xml:space="preserve">; </w:t>
            </w:r>
            <w:hyperlink w:anchor="_ENREF_344" w:tooltip="Liew, 2016 #25741" w:history="1">
              <w:r w:rsidR="005B3422" w:rsidRPr="00402B9C">
                <w:rPr>
                  <w:rFonts w:asciiTheme="minorHAnsi" w:hAnsiTheme="minorHAnsi" w:cstheme="minorHAnsi"/>
                  <w:noProof/>
                </w:rPr>
                <w:t>Liew et al. 2016</w:t>
              </w:r>
            </w:hyperlink>
            <w:r w:rsidR="005B3422" w:rsidRPr="00402B9C">
              <w:rPr>
                <w:rFonts w:asciiTheme="minorHAnsi" w:hAnsiTheme="minorHAnsi" w:cstheme="minorHAnsi"/>
                <w:noProof/>
              </w:rPr>
              <w:t xml:space="preserve">; </w:t>
            </w:r>
            <w:hyperlink w:anchor="_ENREF_502" w:tooltip="Sangalang, 1995 #9806" w:history="1">
              <w:r w:rsidR="005B3422" w:rsidRPr="00402B9C">
                <w:rPr>
                  <w:rFonts w:asciiTheme="minorHAnsi" w:hAnsiTheme="minorHAnsi" w:cstheme="minorHAnsi"/>
                  <w:noProof/>
                </w:rPr>
                <w:t>Sangalang et al. 1995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6E74DD38"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145797AC"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7F624B5E"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78F2439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117EE2C"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3A5A54C9" w14:textId="77777777" w:rsidTr="00F1755C">
        <w:trPr>
          <w:trHeight w:val="75"/>
          <w:jc w:val="center"/>
        </w:trPr>
        <w:tc>
          <w:tcPr>
            <w:tcW w:w="1905" w:type="dxa"/>
            <w:shd w:val="clear" w:color="auto" w:fill="auto"/>
          </w:tcPr>
          <w:p w14:paraId="65AEA9F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
                <w:iCs/>
              </w:rPr>
              <w:t xml:space="preserve">Penicillium digitatum </w:t>
            </w:r>
            <w:r w:rsidRPr="001522B0">
              <w:rPr>
                <w:rFonts w:asciiTheme="minorHAnsi" w:hAnsiTheme="minorHAnsi" w:cstheme="minorHAnsi"/>
              </w:rPr>
              <w:t>(Pers.) Sacc.</w:t>
            </w:r>
          </w:p>
          <w:p w14:paraId="78BAE68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Synonym(s): </w:t>
            </w:r>
            <w:r w:rsidRPr="001522B0">
              <w:rPr>
                <w:rFonts w:asciiTheme="minorHAnsi" w:hAnsiTheme="minorHAnsi" w:cstheme="minorHAnsi"/>
                <w:i/>
                <w:iCs/>
              </w:rPr>
              <w:t xml:space="preserve">Aspergillus digitatus </w:t>
            </w:r>
            <w:r w:rsidRPr="001522B0">
              <w:rPr>
                <w:rFonts w:asciiTheme="minorHAnsi" w:hAnsiTheme="minorHAnsi" w:cstheme="minorHAnsi"/>
              </w:rPr>
              <w:t>Pers.</w:t>
            </w:r>
          </w:p>
          <w:p w14:paraId="352A5BA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[Eurotiales: Aspergillaceae]</w:t>
            </w:r>
          </w:p>
          <w:p w14:paraId="3509E4C3"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Green mould</w:t>
            </w:r>
          </w:p>
        </w:tc>
        <w:tc>
          <w:tcPr>
            <w:tcW w:w="1345" w:type="dxa"/>
            <w:shd w:val="clear" w:color="auto" w:fill="auto"/>
          </w:tcPr>
          <w:p w14:paraId="5799EC4C" w14:textId="26034E1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&lt;EndNote&gt;&lt;Cite&gt;&lt;Author&gt;Whittle&lt;/Author&gt;&lt;Year&gt;1992&lt;/Year&gt;&lt;RecNum&gt;32977&lt;/RecNum&gt;&lt;DisplayText&gt;(Whittle 1992)&lt;/DisplayText&gt;&lt;record&gt;&lt;rec-number&gt;32977&lt;/rec-number&gt;&lt;foreign-keys&gt;&lt;key app="EN" db-id="pxwxw0er9zv2fxezxdk5tt5utz5p5vtrwdv0" timestamp="1541992230"&gt;32977&lt;/key&gt;&lt;/foreign-keys&gt;&lt;ref-type name="Journal Articles"&gt;17&lt;/ref-type&gt;&lt;contributors&gt;&lt;authors&gt;&lt;author&gt;Whittle, A.M.&lt;/author&gt;&lt;/authors&gt;&lt;/contributors&gt;&lt;titles&gt;&lt;title&gt;Diseases and pests of citrus in Viet Nam&lt;/title&gt;&lt;secondary-title&gt;FAO Plant Protection Bulletin&lt;/secondary-title&gt;&lt;/titles&gt;&lt;periodical&gt;&lt;full-title&gt;FAO Plant Protection Bulletin&lt;/full-title&gt;&lt;/periodical&gt;&lt;pages&gt;75-81&lt;/pages&gt;&lt;volume&gt;40&lt;/volume&gt;&lt;number&gt;3&lt;/number&gt;&lt;keywords&gt;&lt;keyword&gt;Vietnam&lt;/keyword&gt;&lt;keyword&gt;Citrus&lt;/keyword&gt;&lt;keyword&gt;Diseases&lt;/keyword&gt;&lt;keyword&gt;Pests&lt;/keyword&gt;&lt;/keywords&gt;&lt;dates&gt;&lt;year&gt;1992&lt;/year&gt;&lt;/dates&gt;&lt;urls&gt;&lt;pdf-urls&gt;&lt;url&gt;file://J:\E Library\Plant Catalogue\W\Whittle 1992 EN32977.pdf&lt;/url&gt;&lt;/pdf-urls&gt;&lt;/urls&gt;&lt;custom1&gt;Latin America scoping study&lt;/custom1&gt;&lt;/record&gt;&lt;/Cite&gt;&lt;/EndNote&gt;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470B092F" w14:textId="741BC27A"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Qld, SA, Vic., WA </w: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TnVtPjU1MDgwPC9SZWNOdW0+PERpc3BsYXlUZXh0PihBUFBEIDIwMjU7IENvb2sgJmFtcDsgRHVi
w6kgMTk4OTsgR292ZXJubWVudCBvZiBXZXN0ZXJuIEF1c3RyYWxpYSAyMDIzKTwvRGlzcGxheVRl
eHQ+PHJlY29yZD48cmVjLW51bWJlcj41NTA4MDwvcmVjLW51bWJlcj48Zm9yZWlnbi1rZXlzPjxr
ZXkgYXBwPSJFTiIgZGItaWQ9InB4d3h3MGVyOXp2MmZ4ZXp4ZGs1dHQ1dXR6NXA1dnRyd2R2MCIg
dGltZXN0YW1wPSIxNzM1ODcyMTE5Ij41NTA4MDwva2V5PjwvZm9yZWlnbi1rZXlzPjxyZWYtdHlw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PC9rZXl3b3Jkcz48ZGF0ZXM+PHllYXI+MjAyNTwveWVhcj48cHViLWRhdGVzPjxkYXRlPjIwMjU8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TnVtPjU1MDgwPC9SZWNOdW0+PERpc3BsYXlUZXh0PihBUFBEIDIwMjU7IENvb2sgJmFtcDsgRHVi
w6kgMTk4OTsgR292ZXJubWVudCBvZiBXZXN0ZXJuIEF1c3RyYWxpYSAyMDIzKTwvRGlzcGxheVRl
eHQ+PHJlY29yZD48cmVjLW51bWJlcj41NTA4MDwvcmVjLW51bWJlcj48Zm9yZWlnbi1rZXlzPjxr
ZXkgYXBwPSJFTiIgZGItaWQ9InB4d3h3MGVyOXp2MmZ4ZXp4ZGs1dHQ1dXR6NXA1dnRyd2R2MCIg
dGltZXN0YW1wPSIxNzM1ODcyMTE5Ij41NTA4MDwva2V5PjwvZm9yZWlnbi1rZXlzPjxyZWYtdHlw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PC9rZXl3b3Jkcz48ZGF0ZXM+PHllYXI+MjAyNTwveWVhcj48cHViLWRhdGVzPjxkYXRlPjIwMjU8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105" w:tooltip="Cook, 1989 #1092" w:history="1">
              <w:r w:rsidR="005B3422" w:rsidRPr="00402B9C">
                <w:rPr>
                  <w:rFonts w:asciiTheme="minorHAnsi" w:hAnsiTheme="minorHAnsi" w:cstheme="minorHAnsi"/>
                  <w:noProof/>
                </w:rPr>
                <w:t>Cook &amp; Dubé 1989</w:t>
              </w:r>
            </w:hyperlink>
            <w:r w:rsidR="005B3422" w:rsidRPr="00402B9C">
              <w:rPr>
                <w:rFonts w:asciiTheme="minorHAnsi" w:hAnsiTheme="minorHAnsi" w:cstheme="minorHAnsi"/>
                <w:noProof/>
              </w:rPr>
              <w:t xml:space="preserve">; </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0D6C274B"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092C2C36"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7EA8BD6C"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2A77E61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54C23AE5"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292E886E" w14:textId="77777777" w:rsidTr="00F1755C">
        <w:trPr>
          <w:trHeight w:val="75"/>
          <w:jc w:val="center"/>
        </w:trPr>
        <w:tc>
          <w:tcPr>
            <w:tcW w:w="1905" w:type="dxa"/>
            <w:shd w:val="clear" w:color="auto" w:fill="auto"/>
          </w:tcPr>
          <w:p w14:paraId="3673649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
                <w:iCs/>
              </w:rPr>
              <w:t xml:space="preserve">Penicillium italicum </w:t>
            </w:r>
            <w:r w:rsidRPr="001522B0">
              <w:rPr>
                <w:rFonts w:asciiTheme="minorHAnsi" w:hAnsiTheme="minorHAnsi" w:cstheme="minorHAnsi"/>
              </w:rPr>
              <w:t>Wehmer</w:t>
            </w:r>
          </w:p>
          <w:p w14:paraId="03E67F8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Synonym(s): </w:t>
            </w:r>
            <w:r w:rsidRPr="001522B0">
              <w:rPr>
                <w:rFonts w:asciiTheme="minorHAnsi" w:hAnsiTheme="minorHAnsi" w:cstheme="minorHAnsi"/>
                <w:i/>
                <w:iCs/>
              </w:rPr>
              <w:t xml:space="preserve">Penicillium ventruosum </w:t>
            </w:r>
            <w:r w:rsidRPr="001522B0">
              <w:rPr>
                <w:rFonts w:asciiTheme="minorHAnsi" w:hAnsiTheme="minorHAnsi" w:cstheme="minorHAnsi"/>
              </w:rPr>
              <w:t>Westling</w:t>
            </w:r>
          </w:p>
          <w:p w14:paraId="3CB5FD0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[Eurotiales: Trichocomaceae]</w:t>
            </w:r>
          </w:p>
          <w:p w14:paraId="2CB90A34"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Blue mould</w:t>
            </w:r>
          </w:p>
        </w:tc>
        <w:tc>
          <w:tcPr>
            <w:tcW w:w="1345" w:type="dxa"/>
            <w:shd w:val="clear" w:color="auto" w:fill="auto"/>
          </w:tcPr>
          <w:p w14:paraId="51C92EC0" w14:textId="79617B7D"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&lt;EndNote&gt;&lt;Cite&gt;&lt;Author&gt;Whittle&lt;/Author&gt;&lt;Year&gt;1992&lt;/Year&gt;&lt;RecNum&gt;32977&lt;/RecNum&gt;&lt;DisplayText&gt;(Whittle 1992)&lt;/DisplayText&gt;&lt;record&gt;&lt;rec-number&gt;32977&lt;/rec-number&gt;&lt;foreign-keys&gt;&lt;key app="EN" db-id="pxwxw0er9zv2fxezxdk5tt5utz5p5vtrwdv0" timestamp="1541992230"&gt;32977&lt;/key&gt;&lt;/foreign-keys&gt;&lt;ref-type name="Journal Articles"&gt;17&lt;/ref-type&gt;&lt;contributors&gt;&lt;authors&gt;&lt;author&gt;Whittle, A.M.&lt;/author&gt;&lt;/authors&gt;&lt;/contributors&gt;&lt;titles&gt;&lt;title&gt;Diseases and pests of citrus in Viet Nam&lt;/title&gt;&lt;secondary-title&gt;FAO Plant Protection Bulletin&lt;/secondary-title&gt;&lt;/titles&gt;&lt;periodical&gt;&lt;full-title&gt;FAO Plant Protection Bulletin&lt;/full-title&gt;&lt;/periodical&gt;&lt;pages&gt;75-81&lt;/pages&gt;&lt;volume&gt;40&lt;/volume&gt;&lt;number&gt;3&lt;/number&gt;&lt;keywords&gt;&lt;keyword&gt;Vietnam&lt;/keyword&gt;&lt;keyword&gt;Citrus&lt;/keyword&gt;&lt;keyword&gt;Diseases&lt;/keyword&gt;&lt;keyword&gt;Pests&lt;/keyword&gt;&lt;/keywords&gt;&lt;dates&gt;&lt;year&gt;1992&lt;/year&gt;&lt;/dates&gt;&lt;urls&gt;&lt;pdf-urls&gt;&lt;url&gt;file://J:\E Library\Plant Catalogue\W\Whittle 1992 EN32977.pdf&lt;/url&gt;&lt;/pdf-urls&gt;&lt;/urls&gt;&lt;custom1&gt;Latin America scoping study&lt;/custom1&gt;&lt;/record&gt;&lt;/Cite&gt;&lt;/EndNote&gt;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2E136EFE" w14:textId="16778A81"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Qld, SA, Vic., WA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3A95C7B0"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1F1A745F"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54EF144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72EA221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1B29AF15"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6DCFE8E6" w14:textId="77777777" w:rsidTr="00F1755C">
        <w:trPr>
          <w:trHeight w:val="75"/>
          <w:jc w:val="center"/>
        </w:trPr>
        <w:tc>
          <w:tcPr>
            <w:tcW w:w="1905" w:type="dxa"/>
            <w:shd w:val="clear" w:color="auto" w:fill="auto"/>
          </w:tcPr>
          <w:p w14:paraId="7934A898" w14:textId="77777777" w:rsidR="007E38F6" w:rsidRPr="001522B0" w:rsidRDefault="007E38F6" w:rsidP="00F1755C">
            <w:pPr>
              <w:pStyle w:val="TableText"/>
              <w:rPr>
                <w:rFonts w:asciiTheme="minorHAnsi" w:hAnsiTheme="minorHAnsi" w:cstheme="minorHAnsi"/>
              </w:rPr>
            </w:pPr>
            <w:bookmarkStart w:id="369" w:name="_Hlk184376317"/>
            <w:r w:rsidRPr="001522B0">
              <w:rPr>
                <w:rFonts w:asciiTheme="minorHAnsi" w:hAnsiTheme="minorHAnsi" w:cstheme="minorHAnsi"/>
                <w:i/>
                <w:iCs/>
              </w:rPr>
              <w:t xml:space="preserve">Phyllosticta citriasiana </w:t>
            </w:r>
            <w:bookmarkEnd w:id="369"/>
            <w:r w:rsidRPr="001522B0">
              <w:rPr>
                <w:rFonts w:asciiTheme="minorHAnsi" w:hAnsiTheme="minorHAnsi" w:cstheme="minorHAnsi"/>
              </w:rPr>
              <w:t>Wulandari, Crous &amp; Gruyter</w:t>
            </w:r>
          </w:p>
          <w:p w14:paraId="7434B7B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[Botryosphaeriales: Phyllostictaceae]</w:t>
            </w:r>
          </w:p>
          <w:p w14:paraId="2579DCDA"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Citrus tan spot</w:t>
            </w:r>
          </w:p>
        </w:tc>
        <w:tc>
          <w:tcPr>
            <w:tcW w:w="1345" w:type="dxa"/>
            <w:shd w:val="clear" w:color="auto" w:fill="auto"/>
          </w:tcPr>
          <w:p w14:paraId="4F1A4F2B" w14:textId="28550654" w:rsidR="007E38F6" w:rsidRPr="001522B0" w:rsidRDefault="007E38F6" w:rsidP="00F1755C">
            <w:pPr>
              <w:pStyle w:val="TableText"/>
              <w:rPr>
                <w:rFonts w:asciiTheme="minorHAnsi" w:hAnsiTheme="minorHAnsi" w:cstheme="minorHAnsi"/>
              </w:rPr>
            </w:pPr>
            <w:bookmarkStart w:id="370" w:name="_Hlk122085966"/>
            <w:r w:rsidRPr="001522B0">
              <w:rPr>
                <w:rFonts w:asciiTheme="minorHAnsi" w:hAnsiTheme="minorHAnsi" w:cstheme="minorHAnsi"/>
              </w:rPr>
              <w:t xml:space="preserve">Yes </w:t>
            </w:r>
            <w:bookmarkEnd w:id="370"/>
            <w:r w:rsidR="005B3422">
              <w:rPr>
                <w:rFonts w:asciiTheme="minorHAnsi" w:hAnsiTheme="minorHAnsi" w:cstheme="minorHAnsi"/>
                <w:noProof/>
              </w:rPr>
              <w:fldChar w:fldCharType="begin">
                <w:fldData xml:space="preserve">PEVuZE5vdGU+PENpdGU+PEF1dGhvcj5GYXJyPC9BdXRob3I+PFllYXI+MjAyMjwvWWVhcj48UmVj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PEVuZE5vdGU+PENpdGU+PEF1dGhvcj5GYXJyPC9BdXRob3I+PFllYXI+MjAyMjwvWWVhcj48UmVj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3" w:tooltip="Farr, 2022 #45390" w:history="1">
              <w:r w:rsidR="005B3422">
                <w:rPr>
                  <w:rFonts w:asciiTheme="minorHAnsi" w:hAnsiTheme="minorHAnsi" w:cstheme="minorHAnsi"/>
                  <w:noProof/>
                </w:rPr>
                <w:t>Farr &amp; Rossman 2022</w:t>
              </w:r>
            </w:hyperlink>
            <w:r w:rsidR="005B3422">
              <w:rPr>
                <w:rFonts w:asciiTheme="minorHAnsi" w:hAnsiTheme="minorHAnsi" w:cstheme="minorHAnsi"/>
                <w:noProof/>
              </w:rPr>
              <w:t xml:space="preserve">; </w:t>
            </w:r>
            <w:hyperlink w:anchor="_ENREF_619" w:tooltip="Wulandari, 2009 #21005" w:history="1">
              <w:r w:rsidR="005B3422">
                <w:rPr>
                  <w:rFonts w:asciiTheme="minorHAnsi" w:hAnsiTheme="minorHAnsi" w:cstheme="minorHAnsi"/>
                  <w:noProof/>
                </w:rPr>
                <w:t>Wulandari et al. 2009</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3F5BF266"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No records found</w:t>
            </w:r>
          </w:p>
        </w:tc>
        <w:tc>
          <w:tcPr>
            <w:tcW w:w="2962" w:type="dxa"/>
            <w:shd w:val="clear" w:color="auto" w:fill="auto"/>
          </w:tcPr>
          <w:p w14:paraId="456EFB5C" w14:textId="5EE0DB58" w:rsidR="007E38F6" w:rsidRPr="00402B9C" w:rsidRDefault="007E38F6" w:rsidP="00F1755C">
            <w:pPr>
              <w:pStyle w:val="TableText"/>
              <w:rPr>
                <w:rFonts w:asciiTheme="minorHAnsi" w:hAnsiTheme="minorHAnsi" w:cstheme="minorHAnsi"/>
              </w:rPr>
            </w:pPr>
            <w:bookmarkStart w:id="371" w:name="_Hlk122085992"/>
            <w:r w:rsidRPr="00402B9C">
              <w:rPr>
                <w:rFonts w:asciiTheme="minorHAnsi" w:hAnsiTheme="minorHAnsi" w:cstheme="minorHAnsi"/>
              </w:rPr>
              <w:t xml:space="preserve">Yes. </w:t>
            </w:r>
            <w:r w:rsidR="00702CD3" w:rsidRPr="00402B9C">
              <w:rPr>
                <w:rFonts w:asciiTheme="minorHAnsi" w:hAnsiTheme="minorHAnsi" w:cstheme="minorHAnsi"/>
                <w:i/>
                <w:iCs/>
              </w:rPr>
              <w:t xml:space="preserve">Phyllosticta citriasiana </w:t>
            </w:r>
            <w:r w:rsidRPr="00402B9C">
              <w:rPr>
                <w:rFonts w:asciiTheme="minorHAnsi" w:hAnsiTheme="minorHAnsi" w:cstheme="minorHAnsi"/>
              </w:rPr>
              <w:t xml:space="preserve">affects pomelo </w:t>
            </w:r>
            <w:bookmarkEnd w:id="371"/>
            <w:r w:rsidR="005B3422" w:rsidRPr="00402B9C">
              <w:rPr>
                <w:rFonts w:asciiTheme="minorHAnsi" w:hAnsiTheme="minorHAnsi" w:cstheme="minorHAnsi"/>
                <w:noProof/>
              </w:rPr>
              <w:fldChar w:fldCharType="begin">
                <w:fldData xml:space="preserve">PEVuZE5vdGU+PENpdGU+PEF1dGhvcj5GYXJyPC9BdXRob3I+PFllYXI+MjAyMjwvWWVhcj48UmVj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PEVuZE5vdGU+PENpdGU+PEF1dGhvcj5GYXJyPC9BdXRob3I+PFllYXI+MjAyMjwvWWVhcj48UmVj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03" w:tooltip="Farr, 2022 #45390" w:history="1">
              <w:r w:rsidR="005B3422" w:rsidRPr="00402B9C">
                <w:rPr>
                  <w:rFonts w:asciiTheme="minorHAnsi" w:hAnsiTheme="minorHAnsi" w:cstheme="minorHAnsi"/>
                  <w:noProof/>
                </w:rPr>
                <w:t>Farr &amp; Rossman 2022</w:t>
              </w:r>
            </w:hyperlink>
            <w:r w:rsidR="005B3422" w:rsidRPr="00402B9C">
              <w:rPr>
                <w:rFonts w:asciiTheme="minorHAnsi" w:hAnsiTheme="minorHAnsi" w:cstheme="minorHAnsi"/>
                <w:noProof/>
              </w:rPr>
              <w:t xml:space="preserve">; </w:t>
            </w:r>
            <w:hyperlink w:anchor="_ENREF_619" w:tooltip="Wulandari, 2009 #21005" w:history="1">
              <w:r w:rsidR="005B3422" w:rsidRPr="00402B9C">
                <w:rPr>
                  <w:rFonts w:asciiTheme="minorHAnsi" w:hAnsiTheme="minorHAnsi" w:cstheme="minorHAnsi"/>
                  <w:noProof/>
                </w:rPr>
                <w:t>Wulandari et al. 2009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r w:rsidRPr="00402B9C">
              <w:rPr>
                <w:rFonts w:asciiTheme="minorHAnsi" w:hAnsiTheme="minorHAnsi" w:cstheme="minorHAnsi"/>
              </w:rPr>
              <w:t xml:space="preserve">Symptoms on fruit are limited to the fruit rind, appear after the fruit start ripening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&lt;EndNote&gt;&lt;Cite&gt;&lt;Author&gt;Wang&lt;/Author&gt;&lt;Year&gt;2011&lt;/Year&gt;&lt;RecNum&gt;50083&lt;/RecNum&gt;&lt;DisplayText&gt;(Wang et al. 2011)&lt;/DisplayText&gt;&lt;record&gt;&lt;rec-number&gt;50083&lt;/rec-number&gt;&lt;foreign-keys&gt;&lt;key app="EN" db-id="pxwxw0er9zv2fxezxdk5tt5utz5p5vtrwdv0" timestamp="1687262105"&gt;50083&lt;/key&gt;&lt;/foreign-keys&gt;&lt;ref-type name="Journal Articles"&gt;17&lt;/ref-type&gt;&lt;contributors&gt;&lt;authors&gt;&lt;author&gt;Wang, X.&lt;/author&gt;&lt;author&gt;Chen, G.&lt;/author&gt;&lt;author&gt;Huang, F.&lt;/author&gt;&lt;author&gt;Zhang, J.&lt;/author&gt;&lt;author&gt;Hyde, K.D.&lt;/author&gt;&lt;author&gt;Li, H.&lt;/author&gt;&lt;/authors&gt;&lt;/contributors&gt;&lt;titles&gt;&lt;title&gt;&lt;style face="italic" font="default" size="100%"&gt;Phyllosticta &lt;/style&gt;&lt;style face="normal" font="default" size="100%"&gt;species associated with citrus diseases in China&lt;/style&gt;&lt;/title&gt;&lt;secondary-title&gt;Fungal Diversity&lt;/secondary-title&gt;&lt;/titles&gt;&lt;periodical&gt;&lt;full-title&gt;Fungal Diversity&lt;/full-title&gt;&lt;/periodical&gt;&lt;pages&gt;209-224&lt;/pages&gt;&lt;volume&gt;52&lt;/volume&gt;&lt;keywords&gt;&lt;keyword&gt;Citrus black spot disease&lt;/keyword&gt;&lt;keyword&gt;Biochemical character&lt;/keyword&gt;&lt;keyword&gt;Phylogeny&lt;/keyword&gt;&lt;keyword&gt;Morphology&lt;/keyword&gt;&lt;keyword&gt;Rutaceae&lt;/keyword&gt;&lt;keyword&gt;Species-specific primer&lt;/keyword&gt;&lt;/keywords&gt;&lt;dates&gt;&lt;year&gt;2011&lt;/year&gt;&lt;/dates&gt;&lt;urls&gt;&lt;pdf-urls&gt;&lt;url&gt;file://J:\E Library\Plant Catalogue\W\Wang et al 2011 EN50083 Phyllosticta species associated with citrus diseases in China.pdf&lt;/url&gt;&lt;/pdf-urls&gt;&lt;/urls&gt;&lt;custom1&gt;Pomelo from Vietnam -KC&lt;/custom1&gt;&lt;electronic-resource-num&gt;DOI 10.1007/s13225-011-0140-y&lt;/electronic-resource-num&gt;&lt;/record&gt;&lt;/Cite&gt;&lt;/EndNote&gt;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597" w:tooltip="Wang, 2011 #50083" w:history="1">
              <w:r w:rsidR="005B3422" w:rsidRPr="00402B9C">
                <w:rPr>
                  <w:rFonts w:asciiTheme="minorHAnsi" w:hAnsiTheme="minorHAnsi" w:cstheme="minorHAnsi"/>
                  <w:noProof/>
                </w:rPr>
                <w:t>Wang et al. 2011</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r w:rsidRPr="00402B9C">
              <w:rPr>
                <w:rFonts w:asciiTheme="minorHAnsi" w:hAnsiTheme="minorHAnsi" w:cstheme="minorHAnsi"/>
              </w:rPr>
              <w:t xml:space="preserve">and consist of small shallow lesions with a central tan crater surrounded by a darker rim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&lt;EndNote&gt;&lt;Cite&gt;&lt;Author&gt;Wulandari&lt;/Author&gt;&lt;Year&gt;2009&lt;/Year&gt;&lt;RecNum&gt;21005&lt;/RecNum&gt;&lt;DisplayText&gt;(Wulandari et al. 2009)&lt;/DisplayText&gt;&lt;record&gt;&lt;rec-number&gt;21005&lt;/rec-number&gt;&lt;foreign-keys&gt;&lt;key app="EN" db-id="pxwxw0er9zv2fxezxdk5tt5utz5p5vtrwdv0" timestamp="1451972841"&gt;21005&lt;/key&gt;&lt;/foreign-keys&gt;&lt;ref-type name="Journal Articles"&gt;17&lt;/ref-type&gt;&lt;contributors&gt;&lt;authors&gt;&lt;author&gt;Wulandari,N.F.&lt;/author&gt;&lt;author&gt;To-anun,C.&lt;/author&gt;&lt;author&gt;Hyde,K.D.&lt;/author&gt;&lt;author&gt;Duong,L.M.&lt;/author&gt;&lt;author&gt;de Gruyter,J.&lt;/author&gt;&lt;author&gt;Meffert,J.P.&lt;/author&gt;&lt;author&gt;Groenewald,J.Z.&lt;/author&gt;&lt;author&gt;Crous,P.W.&lt;/author&gt;&lt;/authors&gt;&lt;/contributors&gt;&lt;titles&gt;&lt;title&gt;&lt;style face="italic" font="default" size="100%"&gt;Phyllosticta citriasiana&lt;/style&gt;&lt;style face="normal" font="default" size="100%"&gt; sp. nov., the cause of Citrus tan spot of Citrus maxima in Asia&lt;/style&gt;&lt;/title&gt;&lt;secondary-title&gt;Fungal Diversity&lt;/secondary-title&gt;&lt;/titles&gt;&lt;periodical&gt;&lt;full-title&gt;Fungal Diversity&lt;/full-title&gt;&lt;/periodical&gt;&lt;pages&gt;23-39&lt;/pages&gt;&lt;volume&gt;34&lt;/volume&gt;&lt;keywords&gt;&lt;keyword&gt;Phyllosticta&lt;/keyword&gt;&lt;keyword&gt;Citrus&lt;/keyword&gt;&lt;keyword&gt;Citrus maxima&lt;/keyword&gt;&lt;keyword&gt;Asia&lt;/keyword&gt;&lt;/keywords&gt;&lt;dates&gt;&lt;year&gt;2009&lt;/year&gt;&lt;/dates&gt;&lt;orig-pub&gt;&lt;style face="underline" font="default" size="100%"&gt;J:\E Library\Plant Catalogue\W&lt;/style&gt;&lt;/orig-pub&gt;&lt;label&gt;85789&lt;/label&gt;&lt;urls&gt;&lt;/urls&gt;&lt;custom1&gt;ITV mango an&lt;/custom1&gt;&lt;/record&gt;&lt;/Cite&gt;&lt;/EndNote&gt;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619" w:tooltip="Wulandari, 2009 #21005" w:history="1">
              <w:r w:rsidR="005B3422" w:rsidRPr="00402B9C">
                <w:rPr>
                  <w:rFonts w:asciiTheme="minorHAnsi" w:hAnsiTheme="minorHAnsi" w:cstheme="minorHAnsi"/>
                  <w:noProof/>
                </w:rPr>
                <w:t>Wulandari et al. 2009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r w:rsidRPr="00402B9C">
              <w:rPr>
                <w:rFonts w:asciiTheme="minorHAnsi" w:hAnsiTheme="minorHAnsi" w:cstheme="minorHAnsi"/>
              </w:rPr>
              <w:t xml:space="preserve">Fruit showing symptoms at an advanced stage of infection may be readily detected and removed during harvest and packing house practices. However, fruit with early stages of infection may not </w:t>
            </w:r>
            <w:r w:rsidRPr="00402B9C">
              <w:rPr>
                <w:rFonts w:asciiTheme="minorHAnsi" w:hAnsiTheme="minorHAnsi" w:cstheme="minorHAnsi"/>
                <w:iCs/>
              </w:rPr>
              <w:t xml:space="preserve">show obvious symptoms, and therefore may not be excluded from export. </w:t>
            </w:r>
          </w:p>
        </w:tc>
        <w:tc>
          <w:tcPr>
            <w:tcW w:w="1837" w:type="dxa"/>
          </w:tcPr>
          <w:p w14:paraId="4DADDD20" w14:textId="2509857D" w:rsidR="007E38F6" w:rsidRPr="00402B9C" w:rsidRDefault="007E38F6" w:rsidP="00F1755C">
            <w:pPr>
              <w:pStyle w:val="TableText"/>
              <w:rPr>
                <w:rFonts w:asciiTheme="minorHAnsi" w:hAnsiTheme="minorHAnsi" w:cstheme="minorHAnsi"/>
              </w:rPr>
            </w:pPr>
            <w:bookmarkStart w:id="372" w:name="_Hlk122095017"/>
            <w:r w:rsidRPr="00402B9C">
              <w:rPr>
                <w:rFonts w:asciiTheme="minorHAnsi" w:hAnsiTheme="minorHAnsi" w:cstheme="minorHAnsi"/>
              </w:rPr>
              <w:t xml:space="preserve">No. The only known host of this pathogen is pomelo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&lt;EndNote&gt;&lt;Cite&gt;&lt;Author&gt;Wang&lt;/Author&gt;&lt;Year&gt;2011&lt;/Year&gt;&lt;RecNum&gt;50083&lt;/RecNum&gt;&lt;DisplayText&gt;(Wang et al. 2011)&lt;/DisplayText&gt;&lt;record&gt;&lt;rec-number&gt;50083&lt;/rec-number&gt;&lt;foreign-keys&gt;&lt;key app="EN" db-id="pxwxw0er9zv2fxezxdk5tt5utz5p5vtrwdv0" timestamp="1687262105"&gt;50083&lt;/key&gt;&lt;/foreign-keys&gt;&lt;ref-type name="Journal Articles"&gt;17&lt;/ref-type&gt;&lt;contributors&gt;&lt;authors&gt;&lt;author&gt;Wang, X.&lt;/author&gt;&lt;author&gt;Chen, G.&lt;/author&gt;&lt;author&gt;Huang, F.&lt;/author&gt;&lt;author&gt;Zhang, J.&lt;/author&gt;&lt;author&gt;Hyde, K.D.&lt;/author&gt;&lt;author&gt;Li, H.&lt;/author&gt;&lt;/authors&gt;&lt;/contributors&gt;&lt;titles&gt;&lt;title&gt;&lt;style face="italic" font="default" size="100%"&gt;Phyllosticta &lt;/style&gt;&lt;style face="normal" font="default" size="100%"&gt;species associated with citrus diseases in China&lt;/style&gt;&lt;/title&gt;&lt;secondary-title&gt;Fungal Diversity&lt;/secondary-title&gt;&lt;/titles&gt;&lt;periodical&gt;&lt;full-title&gt;Fungal Diversity&lt;/full-title&gt;&lt;/periodical&gt;&lt;pages&gt;209-224&lt;/pages&gt;&lt;volume&gt;52&lt;/volume&gt;&lt;keywords&gt;&lt;keyword&gt;Citrus black spot disease&lt;/keyword&gt;&lt;keyword&gt;Biochemical character&lt;/keyword&gt;&lt;keyword&gt;Phylogeny&lt;/keyword&gt;&lt;keyword&gt;Morphology&lt;/keyword&gt;&lt;keyword&gt;Rutaceae&lt;/keyword&gt;&lt;keyword&gt;Species-specific primer&lt;/keyword&gt;&lt;/keywords&gt;&lt;dates&gt;&lt;year&gt;2011&lt;/year&gt;&lt;/dates&gt;&lt;urls&gt;&lt;pdf-urls&gt;&lt;url&gt;file://J:\E Library\Plant Catalogue\W\Wang et al 2011 EN50083 Phyllosticta species associated with citrus diseases in China.pdf&lt;/url&gt;&lt;/pdf-urls&gt;&lt;/urls&gt;&lt;custom1&gt;Pomelo from Vietnam -KC&lt;/custom1&gt;&lt;electronic-resource-num&gt;DOI 10.1007/s13225-011-0140-y&lt;/electronic-resource-num&gt;&lt;/record&gt;&lt;/Cite&gt;&lt;/EndNote&gt;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597" w:tooltip="Wang, 2011 #50083" w:history="1">
              <w:r w:rsidR="005B3422" w:rsidRPr="00402B9C">
                <w:rPr>
                  <w:rFonts w:asciiTheme="minorHAnsi" w:hAnsiTheme="minorHAnsi" w:cstheme="minorHAnsi"/>
                  <w:noProof/>
                </w:rPr>
                <w:t>Wang et al. 2011</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r w:rsidRPr="00402B9C">
              <w:rPr>
                <w:rFonts w:asciiTheme="minorHAnsi" w:hAnsiTheme="minorHAnsi" w:cstheme="minorHAnsi"/>
              </w:rPr>
              <w:t xml:space="preserve">which has a limited distribution in Australia. Although pycnidia in lesions may survive fruit storage and transport conditions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&lt;EndNote&gt;&lt;Cite&gt;&lt;Author&gt;Wulandari&lt;/Author&gt;&lt;Year&gt;2009&lt;/Year&gt;&lt;RecNum&gt;21005&lt;/RecNum&gt;&lt;DisplayText&gt;(Wulandari et al. 2009)&lt;/DisplayText&gt;&lt;record&gt;&lt;rec-number&gt;21005&lt;/rec-number&gt;&lt;foreign-keys&gt;&lt;key app="EN" db-id="pxwxw0er9zv2fxezxdk5tt5utz5p5vtrwdv0" timestamp="1451972841"&gt;21005&lt;/key&gt;&lt;/foreign-keys&gt;&lt;ref-type name="Journal Articles"&gt;17&lt;/ref-type&gt;&lt;contributors&gt;&lt;authors&gt;&lt;author&gt;Wulandari,N.F.&lt;/author&gt;&lt;author&gt;To-anun,C.&lt;/author&gt;&lt;author&gt;Hyde,K.D.&lt;/author&gt;&lt;author&gt;Duong,L.M.&lt;/author&gt;&lt;author&gt;de Gruyter,J.&lt;/author&gt;&lt;author&gt;Meffert,J.P.&lt;/author&gt;&lt;author&gt;Groenewald,J.Z.&lt;/author&gt;&lt;author&gt;Crous,P.W.&lt;/author&gt;&lt;/authors&gt;&lt;/contributors&gt;&lt;titles&gt;&lt;title&gt;&lt;style face="italic" font="default" size="100%"&gt;Phyllosticta citriasiana&lt;/style&gt;&lt;style face="normal" font="default" size="100%"&gt; sp. nov., the cause of Citrus tan spot of Citrus maxima in Asia&lt;/style&gt;&lt;/title&gt;&lt;secondary-title&gt;Fungal Diversity&lt;/secondary-title&gt;&lt;/titles&gt;&lt;periodical&gt;&lt;full-title&gt;Fungal Diversity&lt;/full-title&gt;&lt;/periodical&gt;&lt;pages&gt;23-39&lt;/pages&gt;&lt;volume&gt;34&lt;/volume&gt;&lt;keywords&gt;&lt;keyword&gt;Phyllosticta&lt;/keyword&gt;&lt;keyword&gt;Citrus&lt;/keyword&gt;&lt;keyword&gt;Citrus maxima&lt;/keyword&gt;&lt;keyword&gt;Asia&lt;/keyword&gt;&lt;/keywords&gt;&lt;dates&gt;&lt;year&gt;2009&lt;/year&gt;&lt;/dates&gt;&lt;orig-pub&gt;&lt;style face="underline" font="default" size="100%"&gt;J:\E Library\Plant Catalogue\W&lt;/style&gt;&lt;/orig-pub&gt;&lt;label&gt;85789&lt;/label&gt;&lt;urls&gt;&lt;/urls&gt;&lt;custom1&gt;ITV mango an&lt;/custom1&gt;&lt;/record&gt;&lt;/Cite&gt;&lt;/EndNote&gt;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619" w:tooltip="Wulandari, 2009 #21005" w:history="1">
              <w:r w:rsidR="005B3422" w:rsidRPr="00402B9C">
                <w:rPr>
                  <w:rFonts w:asciiTheme="minorHAnsi" w:hAnsiTheme="minorHAnsi" w:cstheme="minorHAnsi"/>
                  <w:noProof/>
                </w:rPr>
                <w:t>Wulandari et al. 2009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r w:rsidRPr="00402B9C">
              <w:rPr>
                <w:rFonts w:asciiTheme="minorHAnsi" w:hAnsiTheme="minorHAnsi" w:cstheme="minorHAnsi"/>
              </w:rPr>
              <w:t>t</w:t>
            </w:r>
            <w:r w:rsidRPr="00402B9C">
              <w:rPr>
                <w:rFonts w:asciiTheme="minorHAnsi" w:hAnsiTheme="minorHAnsi" w:cstheme="minorHAnsi"/>
                <w:iCs/>
              </w:rPr>
              <w:t xml:space="preserve">ypical postharvest practices such as chlorine washing, application of fungicides and waxing are reported to significantly reduce lesion formation and the number of pycnidia forming in those lesions in the closely related species </w:t>
            </w:r>
            <w:r w:rsidRPr="00402B9C">
              <w:rPr>
                <w:rFonts w:asciiTheme="minorHAnsi" w:hAnsiTheme="minorHAnsi" w:cstheme="minorHAnsi"/>
                <w:i/>
              </w:rPr>
              <w:t>Phyllosticta citricarpa</w:t>
            </w:r>
            <w:r w:rsidRPr="00402B9C">
              <w:rPr>
                <w:rFonts w:asciiTheme="minorHAnsi" w:hAnsiTheme="minorHAnsi" w:cstheme="minorHAnsi"/>
                <w:iCs/>
              </w:rPr>
              <w:t xml:space="preserve"> </w:t>
            </w:r>
            <w:r w:rsidR="005B3422" w:rsidRPr="00402B9C">
              <w:rPr>
                <w:rFonts w:asciiTheme="minorHAnsi" w:hAnsiTheme="minorHAnsi" w:cstheme="minorHAnsi"/>
                <w:iCs/>
                <w:noProof/>
              </w:rPr>
              <w:fldChar w:fldCharType="begin"/>
            </w:r>
            <w:r w:rsidR="005B3422" w:rsidRPr="00402B9C">
              <w:rPr>
                <w:rFonts w:asciiTheme="minorHAnsi" w:hAnsiTheme="minorHAnsi" w:cstheme="minorHAnsi"/>
                <w:iCs/>
                <w:noProof/>
              </w:rPr>
              <w:instrText xml:space="preserve"> ADDIN EN.CITE &lt;EndNote&gt;&lt;Cite&gt;&lt;Author&gt;Moyo&lt;/Author&gt;&lt;Year&gt;2020&lt;/Year&gt;&lt;RecNum&gt;50268&lt;/RecNum&gt;&lt;DisplayText&gt;(Moyo et al. 2020)&lt;/DisplayText&gt;&lt;record&gt;&lt;rec-number&gt;50268&lt;/rec-number&gt;&lt;foreign-keys&gt;&lt;key app="EN" db-id="pxwxw0er9zv2fxezxdk5tt5utz5p5vtrwdv0" timestamp="1688516993"&gt;50268&lt;/key&gt;&lt;/foreign-keys&gt;&lt;ref-type name="Journal Articles (online only)"&gt;43&lt;/ref-type&gt;&lt;contributors&gt;&lt;authors&gt;&lt;author&gt;Moyo, P.&lt;/author&gt;&lt;author&gt;Fourie, P.H.&lt;/author&gt;&lt;author&gt;Masikane, S.L.&lt;/author&gt;&lt;author&gt;de Oliveira Fialho, R.&lt;/author&gt;&lt;author&gt;Mamba, L.C.&lt;/author&gt;&lt;author&gt;du Plooy, W.&lt;/author&gt;&lt;author&gt;Hattingh, V.&lt;/author&gt;&lt;/authors&gt;&lt;/contributors&gt;&lt;titles&gt;&lt;title&gt;&lt;style face="normal" font="default" size="100%"&gt;The effects of postharvest treatments and sunlight exposure on the reproductive capability and viability of &lt;/style&gt;&lt;style face="italic" font="default" size="100%"&gt;Phyllosticta citricarpa&lt;/style&gt;&lt;style face="normal" font="default" size="100%"&gt; in citrus black spot fruit lesions&lt;/style&gt;&lt;/title&gt;&lt;secondary-title&gt;Plants&lt;/secondary-title&gt;&lt;/titles&gt;&lt;periodical&gt;&lt;full-title&gt;Plants&lt;/full-title&gt;&lt;/periodical&gt;&lt;volume&gt;9&lt;/volume&gt;&lt;number&gt;12&lt;/number&gt;&lt;keywords&gt;&lt;keyword&gt;effects&lt;/keyword&gt;&lt;keyword&gt;postharvest treatments&lt;/keyword&gt;&lt;keyword&gt;sunlight exposure&lt;/keyword&gt;&lt;keyword&gt;reproductive capability&lt;/keyword&gt;&lt;keyword&gt;viability&lt;/keyword&gt;&lt;keyword&gt;Phyllosticta citricarpa&lt;/keyword&gt;&lt;keyword&gt;citrus black spot fruit lesions&lt;/keyword&gt;&lt;/keywords&gt;&lt;dates&gt;&lt;year&gt;2020&lt;/year&gt;&lt;/dates&gt;&lt;isbn&gt;2223-7747&lt;/isbn&gt;&lt;urls&gt;&lt;related-urls&gt;&lt;url&gt;https://www.mdpi.com/2223-7747/9/12/1813&lt;/url&gt;&lt;/related-urls&gt;&lt;pdf-urls&gt;&lt;url&gt;file://J:\E Library\Plant Catalogue\M\Moyo et al 2020 EN50268 Postharvest treatment and sunlight reduce viability of Phyllosticta.pdf&lt;/url&gt;&lt;/pdf-urls&gt;&lt;/urls&gt;&lt;custom1&gt;Pomelo Vietnam KC&lt;/custom1&gt;&lt;custom7&gt;1813&lt;/custom7&gt;&lt;electronic-resource-num&gt;DOI 10.3390/plants9121813&lt;/electronic-resource-num&gt;&lt;/record&gt;&lt;/Cite&gt;&lt;/EndNote&gt;</w:instrText>
            </w:r>
            <w:r w:rsidR="005B3422" w:rsidRPr="00402B9C">
              <w:rPr>
                <w:rFonts w:asciiTheme="minorHAnsi" w:hAnsiTheme="minorHAnsi" w:cstheme="minorHAnsi"/>
                <w:iCs/>
                <w:noProof/>
              </w:rPr>
              <w:fldChar w:fldCharType="separate"/>
            </w:r>
            <w:r w:rsidR="005B3422" w:rsidRPr="00402B9C">
              <w:rPr>
                <w:rFonts w:asciiTheme="minorHAnsi" w:hAnsiTheme="minorHAnsi" w:cstheme="minorHAnsi"/>
                <w:iCs/>
                <w:noProof/>
              </w:rPr>
              <w:t>(</w:t>
            </w:r>
            <w:hyperlink w:anchor="_ENREF_400" w:tooltip="Moyo, 2020 #50268" w:history="1">
              <w:r w:rsidR="005B3422" w:rsidRPr="00402B9C">
                <w:rPr>
                  <w:rFonts w:asciiTheme="minorHAnsi" w:hAnsiTheme="minorHAnsi" w:cstheme="minorHAnsi"/>
                  <w:iCs/>
                  <w:noProof/>
                </w:rPr>
                <w:t>Moyo et al. 2020</w:t>
              </w:r>
            </w:hyperlink>
            <w:r w:rsidR="005B3422" w:rsidRPr="00402B9C">
              <w:rPr>
                <w:rFonts w:asciiTheme="minorHAnsi" w:hAnsiTheme="minorHAnsi" w:cstheme="minorHAnsi"/>
                <w:iCs/>
                <w:noProof/>
              </w:rPr>
              <w:t>)</w:t>
            </w:r>
            <w:r w:rsidR="005B3422" w:rsidRPr="00402B9C">
              <w:rPr>
                <w:rFonts w:asciiTheme="minorHAnsi" w:hAnsiTheme="minorHAnsi" w:cstheme="minorHAnsi"/>
                <w:iCs/>
                <w:noProof/>
              </w:rPr>
              <w:fldChar w:fldCharType="end"/>
            </w:r>
            <w:r w:rsidR="00AE76B7" w:rsidRPr="00402B9C">
              <w:rPr>
                <w:rFonts w:asciiTheme="minorHAnsi" w:hAnsiTheme="minorHAnsi" w:cstheme="minorHAnsi"/>
                <w:iCs/>
              </w:rPr>
              <w:t xml:space="preserve">. </w:t>
            </w:r>
            <w:r w:rsidRPr="00402B9C">
              <w:rPr>
                <w:rFonts w:asciiTheme="minorHAnsi" w:hAnsiTheme="minorHAnsi" w:cstheme="minorHAnsi"/>
              </w:rPr>
              <w:t xml:space="preserve">Pycnidiospores of </w:t>
            </w:r>
            <w:r w:rsidRPr="00402B9C">
              <w:rPr>
                <w:rFonts w:asciiTheme="minorHAnsi" w:hAnsiTheme="minorHAnsi" w:cstheme="minorHAnsi"/>
                <w:i/>
                <w:iCs/>
              </w:rPr>
              <w:t>Phyllosticta</w:t>
            </w:r>
            <w:r w:rsidRPr="00402B9C">
              <w:rPr>
                <w:rFonts w:asciiTheme="minorHAnsi" w:hAnsiTheme="minorHAnsi" w:cstheme="minorHAnsi"/>
              </w:rPr>
              <w:t xml:space="preserve"> species can only travel short distances through water-splash </w:t>
            </w:r>
            <w:r w:rsidR="005B3422" w:rsidRPr="00402B9C">
              <w:rPr>
                <w:rFonts w:asciiTheme="minorHAnsi" w:hAnsiTheme="minorHAnsi" w:cstheme="minorHAnsi"/>
                <w:noProof/>
              </w:rPr>
              <w:fldChar w:fldCharType="begin">
                <w:fldData xml:space="preserve">PEVuZE5vdGU+PENpdGU+PEF1dGhvcj5HdWFybmFjY2lhPC9BdXRob3I+PFllYXI+MjAxOTwvWWVh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=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PEVuZE5vdGU+PENpdGU+PEF1dGhvcj5HdWFybmFjY2lhPC9BdXRob3I+PFllYXI+MjAxOTwvWWVh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=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51" w:tooltip="Guarnaccia, 2019 #50054" w:history="1">
              <w:r w:rsidR="005B3422" w:rsidRPr="00402B9C">
                <w:rPr>
                  <w:rFonts w:asciiTheme="minorHAnsi" w:hAnsiTheme="minorHAnsi" w:cstheme="minorHAnsi"/>
                  <w:noProof/>
                </w:rPr>
                <w:t>Guarnaccia et al. 2019</w:t>
              </w:r>
            </w:hyperlink>
            <w:r w:rsidR="005B3422" w:rsidRPr="00402B9C">
              <w:rPr>
                <w:rFonts w:asciiTheme="minorHAnsi" w:hAnsiTheme="minorHAnsi" w:cstheme="minorHAnsi"/>
                <w:noProof/>
              </w:rPr>
              <w:t xml:space="preserve">; </w:t>
            </w:r>
            <w:hyperlink w:anchor="_ENREF_329" w:tooltip="Kotze, 1981 #8495" w:history="1">
              <w:r w:rsidR="005B3422" w:rsidRPr="00402B9C">
                <w:rPr>
                  <w:rFonts w:asciiTheme="minorHAnsi" w:hAnsiTheme="minorHAnsi" w:cstheme="minorHAnsi"/>
                  <w:noProof/>
                </w:rPr>
                <w:t>Kotze 1981</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r w:rsidRPr="00402B9C">
              <w:rPr>
                <w:rFonts w:asciiTheme="minorHAnsi" w:hAnsiTheme="minorHAnsi" w:cstheme="minorHAnsi"/>
              </w:rPr>
              <w:t xml:space="preserve">and a minimum of 12 hours of leaf/fruit wetness is </w:t>
            </w:r>
            <w:r w:rsidR="002923B5" w:rsidRPr="00402B9C">
              <w:rPr>
                <w:rFonts w:asciiTheme="minorHAnsi" w:hAnsiTheme="minorHAnsi" w:cstheme="minorHAnsi"/>
              </w:rPr>
              <w:t>require</w:t>
            </w:r>
            <w:r w:rsidR="00142341" w:rsidRPr="00402B9C">
              <w:rPr>
                <w:rFonts w:asciiTheme="minorHAnsi" w:hAnsiTheme="minorHAnsi" w:cstheme="minorHAnsi"/>
              </w:rPr>
              <w:t>d</w:t>
            </w:r>
            <w:r w:rsidRPr="00402B9C">
              <w:rPr>
                <w:rFonts w:asciiTheme="minorHAnsi" w:hAnsiTheme="minorHAnsi" w:cstheme="minorHAnsi"/>
              </w:rPr>
              <w:t xml:space="preserve"> at optimum temperatures in order for spores to germinate and initiate infection in a new host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&lt;EndNote&gt;&lt;Cite&gt;&lt;Author&gt;Guarnaccia&lt;/Author&gt;&lt;Year&gt;2019&lt;/Year&gt;&lt;RecNum&gt;50054&lt;/RecNum&gt;&lt;DisplayText&gt;(Guarnaccia et al. 2019)&lt;/DisplayText&gt;&lt;record&gt;&lt;rec-number&gt;50054&lt;/rec-number&gt;&lt;foreign-keys&gt;&lt;key app="EN" db-id="pxwxw0er9zv2fxezxdk5tt5utz5p5vtrwdv0" timestamp="1687241170"&gt;50054&lt;/key&gt;&lt;/foreign-keys&gt;&lt;ref-type name="Journal Articles"&gt;17&lt;/ref-type&gt;&lt;contributors&gt;&lt;authors&gt;&lt;author&gt;Guarnaccia, V.&lt;/author&gt;&lt;author&gt;Gehrmann, T.&lt;/author&gt;&lt;author&gt;Silva-Junior, G.J.&lt;/author&gt;&lt;author&gt;Fourie, P.H.&lt;/author&gt;&lt;author&gt;Haridas, S.&lt;/author&gt;&lt;author&gt;Vu, D.&lt;/author&gt;&lt;author&gt;Spatafora, J.&lt;/author&gt;&lt;author&gt;Martin, F.M.&lt;/author&gt;&lt;author&gt;Robert, V.&lt;/author&gt;&lt;author&gt;Grigoriev, I.V.&lt;/author&gt;&lt;author&gt;Groenewald, J.Z.&lt;/author&gt;&lt;author&gt;Crous, P.W.&lt;/author&gt;&lt;/authors&gt;&lt;/contributors&gt;&lt;titles&gt;&lt;title&gt;&lt;style face="italic" font="default" size="100%"&gt;Phyllosticta citricarpa &lt;/style&gt;&lt;style face="normal" font="default" size="100%"&gt;and sister species of global importance to citrus&lt;/style&gt;&lt;/title&gt;&lt;secondary-title&gt;Molecular Plant Pathology&lt;/secondary-title&gt;&lt;/titles&gt;&lt;periodical&gt;&lt;full-title&gt;Molecular Plant Pathology&lt;/full-title&gt;&lt;/periodical&gt;&lt;pages&gt;1619-1635&lt;/pages&gt;&lt;volume&gt;20&lt;/volume&gt;&lt;number&gt;12&lt;/number&gt;&lt;dates&gt;&lt;year&gt;2019&lt;/year&gt;&lt;/dates&gt;&lt;isbn&gt;1464-6722&lt;/isbn&gt;&lt;urls&gt;&lt;related-urls&gt;&lt;url&gt;https://bsppjournals.onlinelibrary.wiley.com/doi/abs/10.1111/mpp.12861&lt;/url&gt;&lt;/related-urls&gt;&lt;pdf-urls&gt;&lt;url&gt;file://J:\E Library\Plant Catalogue\G\Guarnaccia et al 2019 EN50054 Phyllosticta citricarpa and sister species of global importance to Citrus.pdf&lt;/url&gt;&lt;/pdf-urls&gt;&lt;/urls&gt;&lt;custom1&gt;Pomelo from Vietnam - KC&lt;/custom1&gt;&lt;electronic-resource-num&gt;https://doi.org/10.1111/mpp.12861&lt;/electronic-resource-num&gt;&lt;/record&gt;&lt;/Cite&gt;&lt;/EndNote&gt;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51" w:tooltip="Guarnaccia, 2019 #50054" w:history="1">
              <w:r w:rsidR="005B3422" w:rsidRPr="00402B9C">
                <w:rPr>
                  <w:rFonts w:asciiTheme="minorHAnsi" w:hAnsiTheme="minorHAnsi" w:cstheme="minorHAnsi"/>
                  <w:noProof/>
                </w:rPr>
                <w:t>Guarnaccia et al. 2019</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r w:rsidRPr="00402B9C">
              <w:rPr>
                <w:rFonts w:asciiTheme="minorHAnsi" w:hAnsiTheme="minorHAnsi" w:cstheme="minorHAnsi"/>
              </w:rPr>
              <w:t xml:space="preserve">It is unlikely that </w:t>
            </w:r>
            <w:r w:rsidRPr="00402B9C">
              <w:rPr>
                <w:rFonts w:asciiTheme="minorHAnsi" w:hAnsiTheme="minorHAnsi" w:cstheme="minorHAnsi"/>
                <w:i/>
                <w:iCs/>
              </w:rPr>
              <w:t>P. citriasiana</w:t>
            </w:r>
            <w:r w:rsidRPr="00402B9C">
              <w:rPr>
                <w:rFonts w:asciiTheme="minorHAnsi" w:hAnsiTheme="minorHAnsi" w:cstheme="minorHAnsi"/>
              </w:rPr>
              <w:t xml:space="preserve"> will transfer from infected fruit to a susceptible host.</w:t>
            </w:r>
            <w:bookmarkEnd w:id="372"/>
          </w:p>
        </w:tc>
        <w:tc>
          <w:tcPr>
            <w:tcW w:w="1834" w:type="dxa"/>
            <w:shd w:val="clear" w:color="auto" w:fill="auto"/>
          </w:tcPr>
          <w:p w14:paraId="2208F343"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4C6914A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76491C4F"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1218C60F" w14:textId="77777777" w:rsidTr="00F1755C">
        <w:trPr>
          <w:trHeight w:val="75"/>
          <w:jc w:val="center"/>
        </w:trPr>
        <w:tc>
          <w:tcPr>
            <w:tcW w:w="1905" w:type="dxa"/>
            <w:shd w:val="clear" w:color="auto" w:fill="auto"/>
          </w:tcPr>
          <w:p w14:paraId="5C26B67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
                <w:iCs/>
              </w:rPr>
              <w:t xml:space="preserve">Phyllosticta citricarpa </w:t>
            </w:r>
            <w:r w:rsidRPr="001522B0">
              <w:rPr>
                <w:rFonts w:asciiTheme="minorHAnsi" w:hAnsiTheme="minorHAnsi" w:cstheme="minorHAnsi"/>
              </w:rPr>
              <w:t>(McAlpine) Aa.</w:t>
            </w:r>
          </w:p>
          <w:p w14:paraId="5432D74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Synonym(s): </w:t>
            </w:r>
            <w:r w:rsidRPr="001522B0">
              <w:rPr>
                <w:rFonts w:asciiTheme="minorHAnsi" w:hAnsiTheme="minorHAnsi" w:cstheme="minorHAnsi"/>
                <w:i/>
                <w:iCs/>
              </w:rPr>
              <w:t xml:space="preserve">Guignardia citricarpa </w:t>
            </w:r>
            <w:r w:rsidRPr="001522B0">
              <w:rPr>
                <w:rFonts w:asciiTheme="minorHAnsi" w:hAnsiTheme="minorHAnsi" w:cstheme="minorHAnsi"/>
              </w:rPr>
              <w:t xml:space="preserve">Kiely; </w:t>
            </w:r>
            <w:r w:rsidRPr="001522B0">
              <w:rPr>
                <w:rFonts w:asciiTheme="minorHAnsi" w:hAnsiTheme="minorHAnsi" w:cstheme="minorHAnsi"/>
                <w:i/>
                <w:iCs/>
              </w:rPr>
              <w:t xml:space="preserve">Phoma citricarpa </w:t>
            </w:r>
            <w:r w:rsidRPr="001522B0">
              <w:rPr>
                <w:rFonts w:asciiTheme="minorHAnsi" w:hAnsiTheme="minorHAnsi" w:cstheme="minorHAnsi"/>
              </w:rPr>
              <w:t xml:space="preserve">McAlpine; </w:t>
            </w:r>
            <w:r w:rsidRPr="001522B0">
              <w:rPr>
                <w:rFonts w:asciiTheme="minorHAnsi" w:hAnsiTheme="minorHAnsi" w:cstheme="minorHAnsi"/>
                <w:i/>
                <w:iCs/>
              </w:rPr>
              <w:t xml:space="preserve">Phyllostictina citricarpa </w:t>
            </w:r>
            <w:r w:rsidRPr="001522B0">
              <w:rPr>
                <w:rFonts w:asciiTheme="minorHAnsi" w:hAnsiTheme="minorHAnsi" w:cstheme="minorHAnsi"/>
              </w:rPr>
              <w:t>(McAlpine) Petr.</w:t>
            </w:r>
          </w:p>
          <w:p w14:paraId="3D78EBA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[Botryosphaeriales: Phyllostictaceae]</w:t>
            </w:r>
          </w:p>
          <w:p w14:paraId="62F41B23" w14:textId="77777777" w:rsidR="007E38F6" w:rsidRPr="001522B0" w:rsidRDefault="007E38F6" w:rsidP="00F1755C">
            <w:pPr>
              <w:pStyle w:val="TableText"/>
              <w:rPr>
                <w:rFonts w:asciiTheme="minorHAnsi" w:hAnsiTheme="minorHAnsi" w:cstheme="minorHAnsi"/>
                <w:i/>
                <w:iCs/>
              </w:rPr>
            </w:pPr>
            <w:r w:rsidRPr="001522B0">
              <w:rPr>
                <w:rFonts w:asciiTheme="minorHAnsi" w:hAnsiTheme="minorHAnsi" w:cstheme="minorHAnsi"/>
              </w:rPr>
              <w:t>Citrus black spot (CBS)</w:t>
            </w:r>
          </w:p>
        </w:tc>
        <w:tc>
          <w:tcPr>
            <w:tcW w:w="1345" w:type="dxa"/>
            <w:shd w:val="clear" w:color="auto" w:fill="auto"/>
          </w:tcPr>
          <w:p w14:paraId="49C1E887" w14:textId="3993CEA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TnVtPjQ5NTQ3PC9SZWNOdW0+PERpc3BsYXlUZXh0PihDaGF1ICZhbXA7IEhvbmcgMjAwNzsgRUZT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TnVtPjQ5NTQ3PC9SZWNOdW0+PERpc3BsYXlUZXh0PihDaGF1ICZhbXA7IEhvbmcgMjAwNzsgRUZT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87" w:tooltip="Chau, 2007 #49547" w:history="1">
              <w:r w:rsidR="005B3422">
                <w:rPr>
                  <w:rFonts w:asciiTheme="minorHAnsi" w:hAnsiTheme="minorHAnsi" w:cstheme="minorHAnsi"/>
                  <w:iCs/>
                  <w:noProof/>
                </w:rPr>
                <w:t>Chau &amp; Hong 2007</w:t>
              </w:r>
            </w:hyperlink>
            <w:r w:rsidR="005B3422">
              <w:rPr>
                <w:rFonts w:asciiTheme="minorHAnsi" w:hAnsiTheme="minorHAnsi" w:cstheme="minorHAnsi"/>
                <w:iCs/>
                <w:noProof/>
              </w:rPr>
              <w:t xml:space="preserve">; </w:t>
            </w:r>
            <w:hyperlink w:anchor="_ENREF_176" w:tooltip="EFSA PLH Panel, 2014 #50255" w:history="1">
              <w:r w:rsidR="005B3422">
                <w:rPr>
                  <w:rFonts w:asciiTheme="minorHAnsi" w:hAnsiTheme="minorHAnsi" w:cstheme="minorHAnsi"/>
                  <w:iCs/>
                  <w:noProof/>
                </w:rPr>
                <w:t>EFSA PLH Panel 2014a</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2F026294" w14:textId="343ACE0A"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NT, Qld, Vic. </w:t>
            </w:r>
            <w:r w:rsidR="005B3422" w:rsidRPr="00402B9C">
              <w:rPr>
                <w:rFonts w:asciiTheme="minorHAnsi" w:hAnsiTheme="minorHAnsi" w:cstheme="minorHAnsi"/>
                <w:noProof/>
              </w:rPr>
              <w:fldChar w:fldCharType="begin">
                <w:fldData xml:space="preserve">PEVuZE5vdGU+PENpdGU+PEF1dGhvcj5BTEE8L0F1dGhvcj48WWVhcj4yMDI1PC9ZZWFyPjxSZWNO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PEVuZE5vdGU+PENpdGU+PEF1dGhvcj5BTEE8L0F1dGhvcj48WWVhcj4yMDI1PC9ZZWFyPjxSZWNO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1" w:tooltip="ALA, 2025 #55068" w:history="1">
              <w:r w:rsidR="005B3422" w:rsidRPr="00402B9C">
                <w:rPr>
                  <w:rFonts w:asciiTheme="minorHAnsi" w:hAnsiTheme="minorHAnsi" w:cstheme="minorHAnsi"/>
                  <w:noProof/>
                </w:rPr>
                <w:t>ALA 2025</w:t>
              </w:r>
            </w:hyperlink>
            <w:r w:rsidR="005B3422" w:rsidRPr="00402B9C">
              <w:rPr>
                <w:rFonts w:asciiTheme="minorHAnsi" w:hAnsiTheme="minorHAnsi" w:cstheme="minorHAnsi"/>
                <w:noProof/>
              </w:rPr>
              <w:t xml:space="preserve">; </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229" w:tooltip="Glienke, 2011 #20977" w:history="1">
              <w:r w:rsidR="005B3422" w:rsidRPr="00402B9C">
                <w:rPr>
                  <w:rFonts w:asciiTheme="minorHAnsi" w:hAnsiTheme="minorHAnsi" w:cstheme="minorHAnsi"/>
                  <w:noProof/>
                </w:rPr>
                <w:t>Glienke et al. 2011</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098C91F3"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70C7C402"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3AB76B6D"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29A1014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20B9C71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w:t>
            </w:r>
          </w:p>
        </w:tc>
      </w:tr>
      <w:tr w:rsidR="007E38F6" w:rsidRPr="001522B0" w14:paraId="64FCDE1D" w14:textId="77777777" w:rsidTr="00F1755C">
        <w:trPr>
          <w:trHeight w:val="75"/>
          <w:jc w:val="center"/>
        </w:trPr>
        <w:tc>
          <w:tcPr>
            <w:tcW w:w="1905" w:type="dxa"/>
            <w:shd w:val="clear" w:color="auto" w:fill="auto"/>
          </w:tcPr>
          <w:p w14:paraId="5B72E01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
                <w:iCs/>
              </w:rPr>
              <w:t xml:space="preserve">Sclerotinia sclerotiorum </w:t>
            </w:r>
            <w:r w:rsidRPr="001522B0">
              <w:rPr>
                <w:rFonts w:asciiTheme="minorHAnsi" w:hAnsiTheme="minorHAnsi" w:cstheme="minorHAnsi"/>
              </w:rPr>
              <w:t>(Lib.) de Bary</w:t>
            </w:r>
          </w:p>
          <w:p w14:paraId="610C173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Synonym(s): </w:t>
            </w:r>
            <w:r w:rsidRPr="001522B0">
              <w:rPr>
                <w:rFonts w:asciiTheme="minorHAnsi" w:hAnsiTheme="minorHAnsi" w:cstheme="minorHAnsi"/>
                <w:i/>
                <w:iCs/>
              </w:rPr>
              <w:t xml:space="preserve">Hymenoscyphus sclerotiorum </w:t>
            </w:r>
            <w:r w:rsidRPr="001522B0">
              <w:rPr>
                <w:rFonts w:asciiTheme="minorHAnsi" w:hAnsiTheme="minorHAnsi" w:cstheme="minorHAnsi"/>
              </w:rPr>
              <w:t>(Lib.) W. Phillips</w:t>
            </w:r>
          </w:p>
          <w:p w14:paraId="27E2932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[Helotiales: Sclerotiniaceae]</w:t>
            </w:r>
          </w:p>
          <w:p w14:paraId="3A345600"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Cottony soft rot</w:t>
            </w:r>
          </w:p>
        </w:tc>
        <w:tc>
          <w:tcPr>
            <w:tcW w:w="1345" w:type="dxa"/>
            <w:shd w:val="clear" w:color="auto" w:fill="auto"/>
          </w:tcPr>
          <w:p w14:paraId="04D40A22" w14:textId="110A7B4B"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&lt;EndNote&gt;&lt;Cite&gt;&lt;Author&gt;Farr&lt;/Author&gt;&lt;Year&gt;2022&lt;/Year&gt;&lt;RecNum&gt;45390&lt;/RecNum&gt;&lt;DisplayText&gt;(Farr &amp;amp; Rossman 2022)&lt;/DisplayText&gt;&lt;record&gt;&lt;rec-number&gt;45390&lt;/rec-number&gt;&lt;foreign-keys&gt;&lt;key app="EN" db-id="pxwxw0er9zv2fxezxdk5tt5utz5p5vtrwdv0" timestamp="1641332094"&gt;45390&lt;/key&gt;&lt;/foreign-keys&gt;&lt;ref-type name="Databases"&gt;45&lt;/ref-type&gt;&lt;contributors&gt;&lt;authors&gt;&lt;author&gt;Farr, D.F.&lt;/author&gt;&lt;author&gt;Rossman, A.Y.&lt;/author&gt;&lt;/authors&gt;&lt;/contributors&gt;&lt;titles&gt;&lt;title&gt;Fungal Databases&lt;/title&gt;&lt;/titles&gt;&lt;keywords&gt;&lt;keyword&gt;Databases&lt;/keyword&gt;&lt;keyword&gt;Fungal&lt;/keyword&gt;&lt;keyword&gt;Fungi&lt;/keyword&gt;&lt;keyword&gt;Fungus&lt;/keyword&gt;&lt;keyword&gt;Distribution&lt;/keyword&gt;&lt;keyword&gt;Host&lt;/keyword&gt;&lt;keyword&gt;Synonyms&lt;/keyword&gt;&lt;keyword&gt;Microbiology&lt;/keyword&gt;&lt;keyword&gt;Mycology&lt;/keyword&gt;&lt;keyword&gt;Pest&lt;/keyword&gt;&lt;keyword&gt;USDA&lt;/keyword&gt;&lt;/keywords&gt;&lt;dates&gt;&lt;year&gt;2022&lt;/year&gt;&lt;pub-dates&gt;&lt;date&gt;2022&lt;/date&gt;&lt;/pub-dates&gt;&lt;/dates&gt;&lt;publisher&gt;U.S. National Fungal Collections, ARS, USDA&lt;/publisher&gt;&lt;urls&gt;&lt;related-urls&gt;&lt;url&gt;https://nt.ars-grin.gov/fungaldatabases/&lt;/url&gt;&lt;/related-urls&gt;&lt;/urls&gt;&lt;custom1&gt;updated_RG&lt;/custom1&gt;&lt;/record&gt;&lt;/Cite&gt;&lt;/EndNote&gt;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3" w:tooltip="Farr, 2022 #45390" w:history="1">
              <w:r w:rsidR="005B3422">
                <w:rPr>
                  <w:rFonts w:asciiTheme="minorHAnsi" w:hAnsiTheme="minorHAnsi" w:cstheme="minorHAnsi"/>
                  <w:noProof/>
                </w:rPr>
                <w:t>Farr &amp; Rossman 2022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55955C71" w14:textId="399EAB8E"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Qld, SA, Tas., Vic., WA </w: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TnVtPjU1MDgwPC9SZWNOdW0+PERpc3BsYXlUZXh0PihBUFBEIDIwMjU7IENvb2sgJmFtcDsgRHVi
w6kgMTk4OTsgR292ZXJubWVudCBvZiBXZXN0ZXJuIEF1c3RyYWxpYSAyMDIzKTwvRGlzcGxheVRl
eHQ+PHJlY29yZD48cmVjLW51bWJlcj41NTA4MDwvcmVjLW51bWJlcj48Zm9yZWlnbi1rZXlzPjxr
ZXkgYXBwPSJFTiIgZGItaWQ9InB4d3h3MGVyOXp2MmZ4ZXp4ZGs1dHQ1dXR6NXA1dnRyd2R2MCIg
dGltZXN0YW1wPSIxNzM1ODcyMTE5Ij41NTA4MDwva2V5PjwvZm9yZWlnbi1rZXlzPjxyZWYtdHlw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PC9rZXl3b3Jkcz48ZGF0ZXM+PHllYXI+MjAyNTwveWVhcj48cHViLWRhdGVzPjxkYXRlPjIwMjU8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PEVuZE5vdGU+PENpdGU+PEF1dGhvcj5BUFBEPC9BdXRob3I+PFllYXI+MjAyNTwvWWVhcj48UmVj
TnVtPjU1MDgwPC9SZWNOdW0+PERpc3BsYXlUZXh0PihBUFBEIDIwMjU7IENvb2sgJmFtcDsgRHVi
w6kgMTk4OTsgR292ZXJubWVudCBvZiBXZXN0ZXJuIEF1c3RyYWxpYSAyMDIzKTwvRGlzcGxheVRl
eHQ+PHJlY29yZD48cmVjLW51bWJlcj41NTA4MDwvcmVjLW51bWJlcj48Zm9yZWlnbi1rZXlzPjxr
ZXkgYXBwPSJFTiIgZGItaWQ9InB4d3h3MGVyOXp2MmZ4ZXp4ZGs1dHQ1dXR6NXA1dnRyd2R2MCIg
dGltZXN0YW1wPSIxNzM1ODcyMTE5Ij41NTA4MDwva2V5PjwvZm9yZWlnbi1rZXlzPjxyZWYtdHlw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PC9rZXl3b3Jkcz48ZGF0ZXM+PHllYXI+MjAyNTwveWVhcj48cHViLWRhdGVzPjxkYXRlPjIwMjU8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 xml:space="preserve">; </w:t>
            </w:r>
            <w:hyperlink w:anchor="_ENREF_105" w:tooltip="Cook, 1989 #1092" w:history="1">
              <w:r w:rsidR="005B3422" w:rsidRPr="00402B9C">
                <w:rPr>
                  <w:rFonts w:asciiTheme="minorHAnsi" w:hAnsiTheme="minorHAnsi" w:cstheme="minorHAnsi"/>
                  <w:noProof/>
                </w:rPr>
                <w:t>Cook &amp; Dubé 1989</w:t>
              </w:r>
            </w:hyperlink>
            <w:r w:rsidR="005B3422" w:rsidRPr="00402B9C">
              <w:rPr>
                <w:rFonts w:asciiTheme="minorHAnsi" w:hAnsiTheme="minorHAnsi" w:cstheme="minorHAnsi"/>
                <w:noProof/>
              </w:rPr>
              <w:t xml:space="preserve">; </w:t>
            </w:r>
            <w:hyperlink w:anchor="_ENREF_244" w:tooltip="Government of Western Australia, 2023 #48643" w:history="1">
              <w:r w:rsidR="005B3422" w:rsidRPr="00402B9C">
                <w:rPr>
                  <w:rFonts w:asciiTheme="minorHAnsi" w:hAnsiTheme="minorHAnsi" w:cstheme="minorHAnsi"/>
                  <w:noProof/>
                </w:rPr>
                <w:t>Government of Western Australia 2023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5E084DB1"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7F9955B1"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387951B3"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2140172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32C5AFFA"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77A95F4D" w14:textId="77777777" w:rsidTr="00F1755C">
        <w:trPr>
          <w:trHeight w:val="75"/>
          <w:jc w:val="center"/>
        </w:trPr>
        <w:tc>
          <w:tcPr>
            <w:tcW w:w="1905" w:type="dxa"/>
            <w:shd w:val="clear" w:color="auto" w:fill="auto"/>
          </w:tcPr>
          <w:p w14:paraId="53E1E5A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
                <w:iCs/>
              </w:rPr>
              <w:t xml:space="preserve">Zasmidium citri-griseum </w:t>
            </w:r>
            <w:r w:rsidRPr="001522B0">
              <w:rPr>
                <w:rFonts w:asciiTheme="minorHAnsi" w:hAnsiTheme="minorHAnsi" w:cstheme="minorHAnsi"/>
              </w:rPr>
              <w:t>(F.E. Fisher) U. Braun &amp; P.W. Crous</w:t>
            </w:r>
          </w:p>
          <w:p w14:paraId="1C3375A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Synonym(s): </w:t>
            </w:r>
            <w:r w:rsidRPr="001522B0">
              <w:rPr>
                <w:rFonts w:asciiTheme="minorHAnsi" w:hAnsiTheme="minorHAnsi" w:cstheme="minorHAnsi"/>
                <w:i/>
                <w:iCs/>
              </w:rPr>
              <w:t xml:space="preserve">Zasmidium citri </w:t>
            </w:r>
            <w:r w:rsidRPr="001522B0">
              <w:rPr>
                <w:rFonts w:asciiTheme="minorHAnsi" w:hAnsiTheme="minorHAnsi" w:cstheme="minorHAnsi"/>
              </w:rPr>
              <w:t>Whiteside</w:t>
            </w:r>
            <w:r w:rsidRPr="001522B0">
              <w:rPr>
                <w:rFonts w:asciiTheme="minorHAnsi" w:hAnsiTheme="minorHAnsi" w:cstheme="minorHAnsi"/>
                <w:i/>
                <w:iCs/>
              </w:rPr>
              <w:t xml:space="preserve">; Mycosphaerella citri </w:t>
            </w:r>
            <w:r w:rsidRPr="001522B0">
              <w:rPr>
                <w:rFonts w:asciiTheme="minorHAnsi" w:hAnsiTheme="minorHAnsi" w:cstheme="minorHAnsi"/>
              </w:rPr>
              <w:t xml:space="preserve">Whiteside; </w:t>
            </w:r>
            <w:r w:rsidRPr="001522B0">
              <w:rPr>
                <w:rFonts w:asciiTheme="minorHAnsi" w:hAnsiTheme="minorHAnsi" w:cstheme="minorHAnsi"/>
                <w:i/>
                <w:iCs/>
              </w:rPr>
              <w:t xml:space="preserve">Cercospora citri-grisea </w:t>
            </w:r>
            <w:r w:rsidRPr="001522B0">
              <w:rPr>
                <w:rFonts w:asciiTheme="minorHAnsi" w:hAnsiTheme="minorHAnsi" w:cstheme="minorHAnsi"/>
              </w:rPr>
              <w:t>F.E. Fisher</w:t>
            </w:r>
          </w:p>
          <w:p w14:paraId="7D3586E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[Mycosphaerellales: Mycosphaerellaceae]</w:t>
            </w:r>
          </w:p>
          <w:p w14:paraId="0984E95E"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Citrus greasy spot</w:t>
            </w:r>
          </w:p>
        </w:tc>
        <w:tc>
          <w:tcPr>
            <w:tcW w:w="1345" w:type="dxa"/>
            <w:shd w:val="clear" w:color="auto" w:fill="auto"/>
          </w:tcPr>
          <w:p w14:paraId="4AF97D76" w14:textId="4ED6424A"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TnVtPjQ5NTQ3PC9SZWNOdW0+PERpc3BsYXlUZXh0PihDaGF1ICZhbXA7IEhvbmcgMjAwNzsgRmFy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==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TnVtPjQ5NTQ3PC9SZWNOdW0+PERpc3BsYXlUZXh0PihDaGF1ICZhbXA7IEhvbmcgMjAwNzsgRmFy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==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87" w:tooltip="Chau, 2007 #49547" w:history="1">
              <w:r w:rsidR="005B3422">
                <w:rPr>
                  <w:rFonts w:asciiTheme="minorHAnsi" w:hAnsiTheme="minorHAnsi" w:cstheme="minorHAnsi"/>
                  <w:iCs/>
                  <w:noProof/>
                </w:rPr>
                <w:t>Chau &amp; Hong 2007</w:t>
              </w:r>
            </w:hyperlink>
            <w:r w:rsidR="005B3422">
              <w:rPr>
                <w:rFonts w:asciiTheme="minorHAnsi" w:hAnsiTheme="minorHAnsi" w:cstheme="minorHAnsi"/>
                <w:iCs/>
                <w:noProof/>
              </w:rPr>
              <w:t xml:space="preserve">; </w:t>
            </w:r>
            <w:hyperlink w:anchor="_ENREF_203" w:tooltip="Farr, 2022 #45390" w:history="1">
              <w:r w:rsidR="005B3422">
                <w:rPr>
                  <w:rFonts w:asciiTheme="minorHAnsi" w:hAnsiTheme="minorHAnsi" w:cstheme="minorHAnsi"/>
                  <w:iCs/>
                  <w:noProof/>
                </w:rPr>
                <w:t>Farr &amp; Rossman 2022</w:t>
              </w:r>
            </w:hyperlink>
            <w:r w:rsidR="005B3422">
              <w:rPr>
                <w:rFonts w:asciiTheme="minorHAnsi" w:hAnsiTheme="minorHAnsi" w:cstheme="minorHAnsi"/>
                <w:iCs/>
                <w:noProof/>
              </w:rPr>
              <w:t xml:space="preserve">; </w:t>
            </w:r>
            <w:hyperlink w:anchor="_ENREF_553" w:tooltip="Trung, 1991 #50080" w:history="1">
              <w:r w:rsidR="005B3422">
                <w:rPr>
                  <w:rFonts w:asciiTheme="minorHAnsi" w:hAnsiTheme="minorHAnsi" w:cstheme="minorHAnsi"/>
                  <w:iCs/>
                  <w:noProof/>
                </w:rPr>
                <w:t>Trung 1991</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604EE830" w14:textId="55D17B1F" w:rsidR="007E38F6" w:rsidRPr="00402B9C" w:rsidRDefault="007E38F6" w:rsidP="00F1755C">
            <w:pPr>
              <w:pStyle w:val="TableText"/>
              <w:rPr>
                <w:rFonts w:asciiTheme="minorHAnsi" w:hAnsiTheme="minorHAnsi" w:cstheme="minorHAnsi"/>
              </w:rPr>
            </w:pPr>
            <w:bookmarkStart w:id="373" w:name="_Hlk122334703"/>
            <w:r w:rsidRPr="00402B9C">
              <w:rPr>
                <w:rFonts w:asciiTheme="minorHAnsi" w:hAnsiTheme="minorHAnsi" w:cstheme="minorHAnsi"/>
              </w:rPr>
              <w:t xml:space="preserve">Yes. Qld </w:t>
            </w:r>
            <w:bookmarkEnd w:id="373"/>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&lt;EndNote&gt;&lt;Cite&gt;&lt;Author&gt;APPD&lt;/Author&gt;&lt;Year&gt;2025&lt;/Year&gt;&lt;RecNum&gt;55080&lt;/RecNum&gt;&lt;DisplayText&gt;(APPD 2025)&lt;/DisplayText&gt;&lt;record&gt;&lt;rec-number&gt;55080&lt;/rec-number&gt;&lt;foreign-keys&gt;&lt;key app="EN" db-id="pxwxw0er9zv2fxezxdk5tt5utz5p5vtrwdv0" timestamp="1735872119"&gt;55080&lt;/key&gt;&lt;/foreign-keys&gt;&lt;ref-type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2025&lt;/year&gt;&lt;pub-dates&gt;&lt;date&gt;2025&lt;/date&gt;&lt;/pub-dates&gt;&lt;/dates&gt;&lt;publisher&gt;Plant Health Australia&lt;/publisher&gt;&lt;urls&gt;&lt;related-urls&gt;&lt;url&gt;https://www.appd.net.au&lt;/url&gt;&lt;/related-urls&gt;&lt;/urls&gt;&lt;custom1&gt;updated_RG&lt;/custom1&gt;&lt;/record&gt;&lt;/Cite&gt;&lt;/EndNote&gt;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22" w:tooltip="APPD, 2025 #55080" w:history="1">
              <w:r w:rsidR="005B3422" w:rsidRPr="00402B9C">
                <w:rPr>
                  <w:rFonts w:asciiTheme="minorHAnsi" w:hAnsiTheme="minorHAnsi" w:cstheme="minorHAnsi"/>
                  <w:noProof/>
                </w:rPr>
                <w:t>APPD 2025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4E2E6ED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665F6CDF"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75E09262"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435C9E9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533D7474"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No</w:t>
            </w:r>
          </w:p>
        </w:tc>
      </w:tr>
      <w:tr w:rsidR="007E38F6" w:rsidRPr="001522B0" w14:paraId="227420C6" w14:textId="77777777" w:rsidTr="00F1755C">
        <w:trPr>
          <w:trHeight w:val="75"/>
          <w:jc w:val="center"/>
        </w:trPr>
        <w:tc>
          <w:tcPr>
            <w:tcW w:w="1905" w:type="dxa"/>
            <w:shd w:val="clear" w:color="auto" w:fill="auto"/>
          </w:tcPr>
          <w:p w14:paraId="37BA1305"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b/>
                <w:bCs/>
              </w:rPr>
              <w:t>VIROIDS</w:t>
            </w:r>
          </w:p>
        </w:tc>
        <w:tc>
          <w:tcPr>
            <w:tcW w:w="1345" w:type="dxa"/>
            <w:shd w:val="clear" w:color="auto" w:fill="auto"/>
          </w:tcPr>
          <w:p w14:paraId="78787F01" w14:textId="77777777" w:rsidR="007E38F6" w:rsidRPr="001522B0" w:rsidRDefault="007E38F6" w:rsidP="00F1755C">
            <w:pPr>
              <w:pStyle w:val="TableText"/>
              <w:rPr>
                <w:rFonts w:asciiTheme="minorHAnsi" w:hAnsiTheme="minorHAnsi" w:cstheme="minorHAnsi"/>
              </w:rPr>
            </w:pPr>
          </w:p>
        </w:tc>
        <w:tc>
          <w:tcPr>
            <w:tcW w:w="1693" w:type="dxa"/>
            <w:shd w:val="clear" w:color="auto" w:fill="auto"/>
          </w:tcPr>
          <w:p w14:paraId="41AD418C" w14:textId="77777777" w:rsidR="007E38F6" w:rsidRPr="00402B9C" w:rsidRDefault="007E38F6" w:rsidP="00F1755C">
            <w:pPr>
              <w:pStyle w:val="TableText"/>
              <w:rPr>
                <w:rFonts w:asciiTheme="minorHAnsi" w:hAnsiTheme="minorHAnsi" w:cstheme="minorHAnsi"/>
              </w:rPr>
            </w:pPr>
          </w:p>
        </w:tc>
        <w:tc>
          <w:tcPr>
            <w:tcW w:w="2962" w:type="dxa"/>
            <w:shd w:val="clear" w:color="auto" w:fill="auto"/>
          </w:tcPr>
          <w:p w14:paraId="2EB87F30" w14:textId="77777777" w:rsidR="007E38F6" w:rsidRPr="00402B9C" w:rsidRDefault="007E38F6" w:rsidP="00F1755C">
            <w:pPr>
              <w:pStyle w:val="TableText"/>
              <w:rPr>
                <w:rFonts w:asciiTheme="minorHAnsi" w:hAnsiTheme="minorHAnsi" w:cstheme="minorHAnsi"/>
              </w:rPr>
            </w:pPr>
          </w:p>
        </w:tc>
        <w:tc>
          <w:tcPr>
            <w:tcW w:w="1837" w:type="dxa"/>
          </w:tcPr>
          <w:p w14:paraId="76F41A6B" w14:textId="77777777" w:rsidR="007E38F6" w:rsidRPr="00402B9C" w:rsidRDefault="007E38F6" w:rsidP="00F1755C">
            <w:pPr>
              <w:pStyle w:val="TableText"/>
              <w:rPr>
                <w:rFonts w:asciiTheme="minorHAnsi" w:hAnsiTheme="minorHAnsi" w:cstheme="minorHAnsi"/>
              </w:rPr>
            </w:pPr>
          </w:p>
        </w:tc>
        <w:tc>
          <w:tcPr>
            <w:tcW w:w="1834" w:type="dxa"/>
            <w:shd w:val="clear" w:color="auto" w:fill="auto"/>
          </w:tcPr>
          <w:p w14:paraId="0DA66DBD" w14:textId="77777777" w:rsidR="007E38F6" w:rsidRPr="00402B9C" w:rsidRDefault="007E38F6" w:rsidP="00F1755C">
            <w:pPr>
              <w:pStyle w:val="TableText"/>
              <w:rPr>
                <w:rFonts w:asciiTheme="minorHAnsi" w:hAnsiTheme="minorHAnsi" w:cstheme="minorHAnsi"/>
              </w:rPr>
            </w:pPr>
          </w:p>
        </w:tc>
        <w:tc>
          <w:tcPr>
            <w:tcW w:w="1696" w:type="dxa"/>
            <w:shd w:val="clear" w:color="auto" w:fill="auto"/>
          </w:tcPr>
          <w:p w14:paraId="44CCB0AB" w14:textId="77777777" w:rsidR="007E38F6" w:rsidRPr="001522B0" w:rsidRDefault="007E38F6" w:rsidP="00F1755C">
            <w:pPr>
              <w:pStyle w:val="TableText"/>
              <w:rPr>
                <w:rFonts w:asciiTheme="minorHAnsi" w:hAnsiTheme="minorHAnsi" w:cstheme="minorHAnsi"/>
              </w:rPr>
            </w:pPr>
          </w:p>
        </w:tc>
        <w:tc>
          <w:tcPr>
            <w:tcW w:w="1186" w:type="dxa"/>
            <w:shd w:val="clear" w:color="auto" w:fill="auto"/>
          </w:tcPr>
          <w:p w14:paraId="7BA2751F" w14:textId="77777777" w:rsidR="007E38F6" w:rsidRPr="001522B0" w:rsidRDefault="007E38F6" w:rsidP="00F1755C">
            <w:pPr>
              <w:pStyle w:val="TableText"/>
              <w:rPr>
                <w:rFonts w:asciiTheme="minorHAnsi" w:hAnsiTheme="minorHAnsi" w:cstheme="minorHAnsi"/>
              </w:rPr>
            </w:pPr>
          </w:p>
        </w:tc>
      </w:tr>
      <w:tr w:rsidR="007E38F6" w:rsidRPr="001522B0" w14:paraId="14EA07DD" w14:textId="77777777" w:rsidTr="00F1755C">
        <w:trPr>
          <w:trHeight w:val="75"/>
          <w:jc w:val="center"/>
        </w:trPr>
        <w:tc>
          <w:tcPr>
            <w:tcW w:w="1905" w:type="dxa"/>
            <w:shd w:val="clear" w:color="auto" w:fill="auto"/>
          </w:tcPr>
          <w:p w14:paraId="5C19FEC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
                <w:iCs/>
              </w:rPr>
              <w:t xml:space="preserve">Citrus exocortis viroid </w:t>
            </w:r>
            <w:r w:rsidRPr="001522B0">
              <w:rPr>
                <w:rFonts w:asciiTheme="minorHAnsi" w:hAnsiTheme="minorHAnsi" w:cstheme="minorHAnsi"/>
              </w:rPr>
              <w:t>(CEVd)</w:t>
            </w:r>
          </w:p>
          <w:p w14:paraId="6C510B7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Synonym(s): </w:t>
            </w:r>
            <w:r w:rsidRPr="001522B0">
              <w:rPr>
                <w:rFonts w:asciiTheme="minorHAnsi" w:hAnsiTheme="minorHAnsi" w:cstheme="minorHAnsi"/>
                <w:i/>
                <w:iCs/>
              </w:rPr>
              <w:t>Citrus viroid IIa</w:t>
            </w:r>
            <w:r w:rsidRPr="001522B0">
              <w:rPr>
                <w:rFonts w:asciiTheme="minorHAnsi" w:hAnsiTheme="minorHAnsi" w:cstheme="minorHAnsi"/>
              </w:rPr>
              <w:t xml:space="preserve"> (CVd–IIa)</w:t>
            </w:r>
          </w:p>
          <w:p w14:paraId="7C328E6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[Pospiviroidae: Pospiviroid]</w:t>
            </w:r>
          </w:p>
          <w:p w14:paraId="3A8DF716" w14:textId="77777777" w:rsidR="007E38F6" w:rsidRPr="001522B0" w:rsidRDefault="007E38F6" w:rsidP="00F1755C">
            <w:pPr>
              <w:pStyle w:val="TableText"/>
              <w:rPr>
                <w:rFonts w:asciiTheme="minorHAnsi" w:hAnsiTheme="minorHAnsi" w:cstheme="minorHAnsi"/>
                <w:i/>
                <w:iCs/>
              </w:rPr>
            </w:pPr>
            <w:r w:rsidRPr="001522B0">
              <w:rPr>
                <w:rFonts w:asciiTheme="minorHAnsi" w:hAnsiTheme="minorHAnsi" w:cstheme="minorHAnsi"/>
              </w:rPr>
              <w:t>Exocortis</w:t>
            </w:r>
          </w:p>
        </w:tc>
        <w:tc>
          <w:tcPr>
            <w:tcW w:w="1345" w:type="dxa"/>
            <w:shd w:val="clear" w:color="auto" w:fill="auto"/>
          </w:tcPr>
          <w:p w14:paraId="734CCF98" w14:textId="071EF6B1"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noProof/>
              </w:rPr>
              <w:fldChar w:fldCharType="begin">
                <w:fldData xml:space="preserve">PEVuZE5vdGU+PENpdGU+PEF1dGhvcj5Cb3bDqTwvQXV0aG9yPjxZZWFyPjE5OTY8L1llYXI+PFJl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</w:fldData>
              </w:fldChar>
            </w:r>
            <w:r w:rsidR="005B3422">
              <w:rPr>
                <w:rFonts w:asciiTheme="minorHAnsi" w:hAnsiTheme="minorHAnsi" w:cstheme="minorHAnsi"/>
                <w:noProof/>
              </w:rPr>
              <w:instrText xml:space="preserve"> ADDIN EN.CITE </w:instrText>
            </w:r>
            <w:r w:rsidR="005B3422">
              <w:rPr>
                <w:rFonts w:asciiTheme="minorHAnsi" w:hAnsiTheme="minorHAnsi" w:cstheme="minorHAnsi"/>
                <w:noProof/>
              </w:rPr>
              <w:fldChar w:fldCharType="begin">
                <w:fldData xml:space="preserve">PEVuZE5vdGU+PENpdGU+PEF1dGhvcj5Cb3bDqTwvQXV0aG9yPjxZZWFyPjE5OTY8L1llYXI+PFJl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</w:fldData>
              </w:fldChar>
            </w:r>
            <w:r w:rsidR="005B3422">
              <w:rPr>
                <w:rFonts w:asciiTheme="minorHAnsi" w:hAnsiTheme="minorHAnsi" w:cstheme="minorHAnsi"/>
                <w:noProof/>
              </w:rPr>
              <w:instrText xml:space="preserve"> ADDIN EN.CITE.DATA </w:instrText>
            </w:r>
            <w:r w:rsidR="005B3422">
              <w:rPr>
                <w:rFonts w:asciiTheme="minorHAnsi" w:hAnsiTheme="minorHAnsi" w:cstheme="minorHAnsi"/>
                <w:noProof/>
              </w:rPr>
            </w:r>
            <w:r w:rsidR="005B3422">
              <w:rPr>
                <w:rFonts w:asciiTheme="minorHAnsi" w:hAnsiTheme="minorHAnsi" w:cstheme="minorHAnsi"/>
                <w:noProof/>
              </w:rPr>
              <w:fldChar w:fldCharType="end"/>
            </w:r>
            <w:r w:rsidR="005B3422">
              <w:rPr>
                <w:rFonts w:asciiTheme="minorHAnsi" w:hAnsiTheme="minorHAnsi" w:cstheme="minorHAnsi"/>
                <w:noProof/>
              </w:rPr>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53" w:tooltip="Bové, 1996 #49546" w:history="1">
              <w:r w:rsidR="005B3422">
                <w:rPr>
                  <w:rFonts w:asciiTheme="minorHAnsi" w:hAnsiTheme="minorHAnsi" w:cstheme="minorHAnsi"/>
                  <w:noProof/>
                </w:rPr>
                <w:t>Bové et al. 1996</w:t>
              </w:r>
            </w:hyperlink>
            <w:r w:rsidR="005B3422">
              <w:rPr>
                <w:rFonts w:asciiTheme="minorHAnsi" w:hAnsiTheme="minorHAnsi" w:cstheme="minorHAnsi"/>
                <w:noProof/>
              </w:rPr>
              <w:t xml:space="preserve">; </w:t>
            </w:r>
            <w:hyperlink w:anchor="_ENREF_554" w:tooltip="Trung, 2005 #49573" w:history="1">
              <w:r w:rsidR="005B3422">
                <w:rPr>
                  <w:rFonts w:asciiTheme="minorHAnsi" w:hAnsiTheme="minorHAnsi" w:cstheme="minorHAnsi"/>
                  <w:noProof/>
                </w:rPr>
                <w:t>Trung, Hong &amp; Vien 2005</w:t>
              </w:r>
            </w:hyperlink>
            <w:r w:rsidR="005B3422">
              <w:rPr>
                <w:rFonts w:asciiTheme="minorHAnsi" w:hAnsiTheme="minorHAnsi" w:cstheme="minorHAnsi"/>
                <w:noProof/>
              </w:rPr>
              <w:t xml:space="preserve">; </w:t>
            </w:r>
            <w:hyperlink w:anchor="_ENREF_605" w:tooltip="Whittle, 1992 #32977" w:history="1">
              <w:r w:rsidR="005B3422">
                <w:rPr>
                  <w:rFonts w:asciiTheme="minorHAnsi" w:hAnsiTheme="minorHAnsi" w:cstheme="minorHAnsi"/>
                  <w:noProof/>
                </w:rPr>
                <w:t>Whittle 1992</w:t>
              </w:r>
            </w:hyperlink>
            <w:r w:rsidR="005B3422">
              <w:rPr>
                <w:rFonts w:asciiTheme="minorHAnsi" w:hAnsiTheme="minorHAnsi" w:cstheme="minorHAnsi"/>
                <w:noProof/>
              </w:rPr>
              <w:t>)</w:t>
            </w:r>
            <w:r w:rsidR="005B3422">
              <w:rPr>
                <w:rFonts w:asciiTheme="minorHAnsi" w:hAnsiTheme="minorHAnsi" w:cstheme="minorHAnsi"/>
                <w:noProof/>
              </w:rPr>
              <w:fldChar w:fldCharType="end"/>
            </w:r>
          </w:p>
        </w:tc>
        <w:tc>
          <w:tcPr>
            <w:tcW w:w="1693" w:type="dxa"/>
            <w:shd w:val="clear" w:color="auto" w:fill="auto"/>
          </w:tcPr>
          <w:p w14:paraId="64C4FACB" w14:textId="5B865334"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Qld, SA, Vic., WA </w:t>
            </w:r>
            <w:r w:rsidR="005B3422" w:rsidRPr="00402B9C">
              <w:rPr>
                <w:rFonts w:asciiTheme="minorHAnsi" w:hAnsiTheme="minorHAnsi" w:cstheme="minorHAnsi"/>
                <w:noProof/>
              </w:rPr>
              <w:fldChar w:fldCharType="begin">
                <w:fldData xml:space="preserve">PEVuZE5vdGU+PENpdGU+PEF1dGhvcj5Ccm9hZGJlbnQ8L0F1dGhvcj48WWVhcj4xOTg4PC9ZZWFy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PEVuZE5vdGU+PENpdGU+PEF1dGhvcj5Ccm9hZGJlbnQ8L0F1dGhvcj48WWVhcj4xOTg4PC9ZZWFy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61" w:tooltip="Broadbent, 1988 #50099" w:history="1">
              <w:r w:rsidR="005B3422" w:rsidRPr="00402B9C">
                <w:rPr>
                  <w:rFonts w:asciiTheme="minorHAnsi" w:hAnsiTheme="minorHAnsi" w:cstheme="minorHAnsi"/>
                  <w:noProof/>
                </w:rPr>
                <w:t>Broadbent et al. 1988</w:t>
              </w:r>
            </w:hyperlink>
            <w:r w:rsidR="005B3422" w:rsidRPr="00402B9C">
              <w:rPr>
                <w:rFonts w:asciiTheme="minorHAnsi" w:hAnsiTheme="minorHAnsi" w:cstheme="minorHAnsi"/>
                <w:noProof/>
              </w:rPr>
              <w:t xml:space="preserve">; </w:t>
            </w:r>
            <w:hyperlink w:anchor="_ENREF_85" w:tooltip="Chambers, 2023 #50100" w:history="1">
              <w:r w:rsidR="005B3422" w:rsidRPr="00402B9C">
                <w:rPr>
                  <w:rFonts w:asciiTheme="minorHAnsi" w:hAnsiTheme="minorHAnsi" w:cstheme="minorHAnsi"/>
                  <w:noProof/>
                </w:rPr>
                <w:t>Chambers et al. 2023</w:t>
              </w:r>
            </w:hyperlink>
            <w:r w:rsidR="005B3422" w:rsidRPr="00402B9C">
              <w:rPr>
                <w:rFonts w:asciiTheme="minorHAnsi" w:hAnsiTheme="minorHAnsi" w:cstheme="minorHAnsi"/>
                <w:noProof/>
              </w:rPr>
              <w:t xml:space="preserve">; </w:t>
            </w:r>
            <w:hyperlink w:anchor="_ENREF_228" w:tooltip="Gillings, 1991 #6987" w:history="1">
              <w:r w:rsidR="005B3422" w:rsidRPr="00402B9C">
                <w:rPr>
                  <w:rFonts w:asciiTheme="minorHAnsi" w:hAnsiTheme="minorHAnsi" w:cstheme="minorHAnsi"/>
                  <w:noProof/>
                </w:rPr>
                <w:t>Gillings, Broadbent &amp; Gollnow 1991</w:t>
              </w:r>
            </w:hyperlink>
            <w:r w:rsidR="005B3422" w:rsidRPr="00402B9C">
              <w:rPr>
                <w:rFonts w:asciiTheme="minorHAnsi" w:hAnsiTheme="minorHAnsi" w:cstheme="minorHAnsi"/>
                <w:noProof/>
              </w:rPr>
              <w:t xml:space="preserve">; </w:t>
            </w:r>
            <w:hyperlink w:anchor="_ENREF_265" w:tooltip="Hardy, 2008 #17232" w:history="1">
              <w:r w:rsidR="005B3422" w:rsidRPr="00402B9C">
                <w:rPr>
                  <w:rFonts w:asciiTheme="minorHAnsi" w:hAnsiTheme="minorHAnsi" w:cstheme="minorHAnsi"/>
                  <w:noProof/>
                </w:rPr>
                <w:t>Hardy, Donovan &amp; Barkley 2008</w:t>
              </w:r>
            </w:hyperlink>
            <w:r w:rsidR="005B3422" w:rsidRPr="00402B9C">
              <w:rPr>
                <w:rFonts w:asciiTheme="minorHAnsi" w:hAnsiTheme="minorHAnsi" w:cstheme="minorHAnsi"/>
                <w:noProof/>
              </w:rPr>
              <w:t xml:space="preserve">; </w:t>
            </w:r>
            <w:hyperlink w:anchor="_ENREF_572" w:tooltip="van Brunschot, 2014 #25883" w:history="1">
              <w:r w:rsidR="005B3422" w:rsidRPr="00402B9C">
                <w:rPr>
                  <w:rFonts w:asciiTheme="minorHAnsi" w:hAnsiTheme="minorHAnsi" w:cstheme="minorHAnsi"/>
                  <w:noProof/>
                </w:rPr>
                <w:t>van Brunschot et al. 2014</w:t>
              </w:r>
            </w:hyperlink>
            <w:r w:rsidR="005B3422" w:rsidRPr="00402B9C">
              <w:rPr>
                <w:rFonts w:asciiTheme="minorHAnsi" w:hAnsiTheme="minorHAnsi" w:cstheme="minorHAnsi"/>
                <w:noProof/>
              </w:rPr>
              <w:t xml:space="preserve">; </w:t>
            </w:r>
            <w:hyperlink w:anchor="_ENREF_588" w:tooltip="Visvader, 1982 #50127" w:history="1">
              <w:r w:rsidR="005B3422" w:rsidRPr="00402B9C">
                <w:rPr>
                  <w:rFonts w:asciiTheme="minorHAnsi" w:hAnsiTheme="minorHAnsi" w:cstheme="minorHAnsi"/>
                  <w:noProof/>
                </w:rPr>
                <w:t>Visvader et al. 1982</w:t>
              </w:r>
            </w:hyperlink>
            <w:r w:rsidR="005B3422" w:rsidRPr="00402B9C">
              <w:rPr>
                <w:rFonts w:asciiTheme="minorHAnsi" w:hAnsiTheme="minorHAnsi" w:cstheme="minorHAnsi"/>
                <w:noProof/>
              </w:rPr>
              <w:t xml:space="preserve">; </w:t>
            </w:r>
            <w:hyperlink w:anchor="_ENREF_598" w:tooltip="Washington, 1983 #3162" w:history="1">
              <w:r w:rsidR="005B3422" w:rsidRPr="00402B9C">
                <w:rPr>
                  <w:rFonts w:asciiTheme="minorHAnsi" w:hAnsiTheme="minorHAnsi" w:cstheme="minorHAnsi"/>
                  <w:noProof/>
                </w:rPr>
                <w:t>Washington &amp; Nancarrow 1983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p>
        </w:tc>
        <w:tc>
          <w:tcPr>
            <w:tcW w:w="2962" w:type="dxa"/>
            <w:shd w:val="clear" w:color="auto" w:fill="auto"/>
          </w:tcPr>
          <w:p w14:paraId="73D63242"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7B52F91F"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392C10E0"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6A90298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37961D2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w:t>
            </w:r>
          </w:p>
        </w:tc>
      </w:tr>
      <w:tr w:rsidR="007E38F6" w:rsidRPr="001522B0" w14:paraId="2A360A43" w14:textId="77777777" w:rsidTr="00F1755C">
        <w:trPr>
          <w:trHeight w:val="75"/>
          <w:jc w:val="center"/>
        </w:trPr>
        <w:tc>
          <w:tcPr>
            <w:tcW w:w="1905" w:type="dxa"/>
            <w:shd w:val="clear" w:color="auto" w:fill="auto"/>
          </w:tcPr>
          <w:p w14:paraId="713C6BD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
                <w:iCs/>
              </w:rPr>
              <w:t xml:space="preserve">Hop stunt viroid </w:t>
            </w:r>
            <w:r w:rsidRPr="001522B0">
              <w:rPr>
                <w:rFonts w:asciiTheme="minorHAnsi" w:hAnsiTheme="minorHAnsi" w:cstheme="minorHAnsi"/>
              </w:rPr>
              <w:t>(HSVd)</w:t>
            </w:r>
          </w:p>
          <w:p w14:paraId="36013C85"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[Pospiviroidae: Hostuviroid]</w:t>
            </w:r>
          </w:p>
        </w:tc>
        <w:tc>
          <w:tcPr>
            <w:tcW w:w="1345" w:type="dxa"/>
            <w:shd w:val="clear" w:color="auto" w:fill="auto"/>
          </w:tcPr>
          <w:p w14:paraId="687B7D13" w14:textId="5C7BB18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iCs/>
                <w:noProof/>
              </w:rPr>
              <w:fldChar w:fldCharType="begin"/>
            </w:r>
            <w:r w:rsidR="005B3422">
              <w:rPr>
                <w:rFonts w:asciiTheme="minorHAnsi" w:hAnsiTheme="minorHAnsi" w:cstheme="minorHAnsi"/>
                <w:iCs/>
                <w:noProof/>
              </w:rPr>
              <w:instrText xml:space="preserve"> ADDIN EN.CITE &lt;EndNote&gt;&lt;Cite&gt;&lt;Author&gt;TARI&lt;/Author&gt;&lt;Year&gt;1996&lt;/Year&gt;&lt;RecNum&gt;49237&lt;/RecNum&gt;&lt;DisplayText&gt;(TARI 1996)&lt;/DisplayText&gt;&lt;record&gt;&lt;rec-number&gt;49237&lt;/rec-number&gt;&lt;foreign-keys&gt;&lt;key app="EN" db-id="pxwxw0er9zv2fxezxdk5tt5utz5p5vtrwdv0" timestamp="1678941734"&gt;49237&lt;/key&gt;&lt;/foreign-keys&gt;&lt;ref-type name="Reports"&gt;27&lt;/ref-type&gt;&lt;contributors&gt;&lt;authors&gt;&lt;author&gt;TARI&lt;/author&gt;&lt;/authors&gt;&lt;/contributors&gt;&lt;titles&gt;&lt;title&gt;Vietnam tropical and subtropical crop species collection report&lt;/title&gt;&lt;/titles&gt;&lt;keywords&gt;&lt;keyword&gt;Going abroad report&lt;/keyword&gt;&lt;keyword&gt;Taiwan&lt;/keyword&gt;&lt;keyword&gt;Vietnam&lt;/keyword&gt;&lt;keyword&gt;Agriculture&lt;/keyword&gt;&lt;keyword&gt;breeding&lt;/keyword&gt;&lt;keyword&gt;pests&lt;/keyword&gt;&lt;keyword&gt;diseases&lt;/keyword&gt;&lt;keyword&gt;fruit&lt;/keyword&gt;&lt;keyword&gt;insects&lt;/keyword&gt;&lt;keyword&gt;Taiwan&lt;/keyword&gt;&lt;keyword&gt;Vietnam&lt;/keyword&gt;&lt;keyword&gt;Agriculture&lt;/keyword&gt;&lt;keyword&gt;breeding&lt;/keyword&gt;&lt;keyword&gt;variety&lt;/keyword&gt;&lt;keyword&gt;pests&lt;/keyword&gt;&lt;keyword&gt;diseases&lt;/keyword&gt;&lt;keyword&gt;fruit&lt;/keyword&gt;&lt;keyword&gt;insects&lt;/keyword&gt;&lt;/keywords&gt;&lt;dates&gt;&lt;year&gt;1996&lt;/year&gt;&lt;/dates&gt;&lt;publisher&gt;Agricultural Research Institute of the Agriculture Committee of the Executive Yuan&lt;/publisher&gt;&lt;orig-pub&gt;https://report-nat-gov-tw.translate.goog/ReportFront/PageSystem/reportFileDownload/C09100566/099?_x_tr_sl=zh-TW&amp;amp;_x_tr_tl=en&amp;amp;_x_tr_hl=en&amp;amp;_x_tr_pto=sc&lt;/orig-pub&gt;&lt;urls&gt;&lt;pdf-urls&gt;&lt;url&gt;file://J:\E Library\Plant Catalogue\T\TARI 1996 EN49237 Taiwanese Report on the Species Collection of Tropical and Subtropical Crops in Vietnam.pdf&lt;/url&gt;&lt;/pdf-urls&gt;&lt;/urls&gt;&lt;custom1&gt;KC Plums&lt;/custom1&gt;&lt;language&gt;Taiwanese&lt;/language&gt;&lt;/record&gt;&lt;/Cite&gt;&lt;/EndNote&gt;</w:instrText>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534" w:tooltip="TARI, 1996 #49237" w:history="1">
              <w:r w:rsidR="005B3422">
                <w:rPr>
                  <w:rFonts w:asciiTheme="minorHAnsi" w:hAnsiTheme="minorHAnsi" w:cstheme="minorHAnsi"/>
                  <w:iCs/>
                  <w:noProof/>
                </w:rPr>
                <w:t>TARI 1996</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647A3C09" w14:textId="5FDA2A1B"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w:t>
            </w:r>
            <w:r w:rsidR="005B3422" w:rsidRPr="00402B9C">
              <w:rPr>
                <w:rFonts w:asciiTheme="minorHAnsi" w:hAnsiTheme="minorHAnsi" w:cstheme="minorHAnsi"/>
                <w:noProof/>
              </w:rPr>
              <w:fldChar w:fldCharType="begin">
                <w:fldData xml:space="preserve">PEVuZE5vdGU+PENpdGU+PEF1dGhvcj5Eb25vdmFuPC9BdXRob3I+PFllYXI+MjAyMjwvWWVhcj48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PEVuZE5vdGU+PENpdGU+PEF1dGhvcj5Eb25vdmFuPC9BdXRob3I+PFllYXI+MjAyMjwvWWVhcj48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53" w:tooltip="Donovan, 2022 #48923" w:history="1">
              <w:r w:rsidR="005B3422" w:rsidRPr="00402B9C">
                <w:rPr>
                  <w:rFonts w:asciiTheme="minorHAnsi" w:hAnsiTheme="minorHAnsi" w:cstheme="minorHAnsi"/>
                  <w:noProof/>
                </w:rPr>
                <w:t>Donovan 2022</w:t>
              </w:r>
            </w:hyperlink>
            <w:r w:rsidR="005B3422" w:rsidRPr="00402B9C">
              <w:rPr>
                <w:rFonts w:asciiTheme="minorHAnsi" w:hAnsiTheme="minorHAnsi" w:cstheme="minorHAnsi"/>
                <w:noProof/>
              </w:rPr>
              <w:t xml:space="preserve">; </w:t>
            </w:r>
            <w:hyperlink w:anchor="_ENREF_215" w:tooltip="Fraser, 1979 #8160" w:history="1">
              <w:r w:rsidR="005B3422" w:rsidRPr="00402B9C">
                <w:rPr>
                  <w:rFonts w:asciiTheme="minorHAnsi" w:hAnsiTheme="minorHAnsi" w:cstheme="minorHAnsi"/>
                  <w:noProof/>
                </w:rPr>
                <w:t>Fraser &amp; Broadbent 1979</w:t>
              </w:r>
            </w:hyperlink>
            <w:r w:rsidR="005B3422" w:rsidRPr="00402B9C">
              <w:rPr>
                <w:rFonts w:asciiTheme="minorHAnsi" w:hAnsiTheme="minorHAnsi" w:cstheme="minorHAnsi"/>
                <w:noProof/>
              </w:rPr>
              <w:t xml:space="preserve">; </w:t>
            </w:r>
            <w:hyperlink w:anchor="_ENREF_228" w:tooltip="Gillings, 1991 #6987" w:history="1">
              <w:r w:rsidR="005B3422" w:rsidRPr="00402B9C">
                <w:rPr>
                  <w:rFonts w:asciiTheme="minorHAnsi" w:hAnsiTheme="minorHAnsi" w:cstheme="minorHAnsi"/>
                  <w:noProof/>
                </w:rPr>
                <w:t>Gillings, Broadbent &amp; Gollnow 1991</w:t>
              </w:r>
            </w:hyperlink>
            <w:r w:rsidR="005B3422" w:rsidRPr="00402B9C">
              <w:rPr>
                <w:rFonts w:asciiTheme="minorHAnsi" w:hAnsiTheme="minorHAnsi" w:cstheme="minorHAnsi"/>
                <w:noProof/>
              </w:rPr>
              <w:t xml:space="preserve">; </w:t>
            </w:r>
            <w:hyperlink w:anchor="_ENREF_322" w:tooltip="Koltunow, 1988 #6902" w:history="1">
              <w:r w:rsidR="005B3422" w:rsidRPr="00402B9C">
                <w:rPr>
                  <w:rFonts w:asciiTheme="minorHAnsi" w:hAnsiTheme="minorHAnsi" w:cstheme="minorHAnsi"/>
                  <w:noProof/>
                </w:rPr>
                <w:t>Koltunow, Krake &amp; Rezaian 1988</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405E01F5"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717DE1ED"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05513DB5"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18B8FEE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0C18B07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w:t>
            </w:r>
          </w:p>
        </w:tc>
      </w:tr>
      <w:tr w:rsidR="007E38F6" w:rsidRPr="001522B0" w14:paraId="2A6F2875" w14:textId="77777777" w:rsidTr="00F1755C">
        <w:trPr>
          <w:trHeight w:val="75"/>
          <w:jc w:val="center"/>
        </w:trPr>
        <w:tc>
          <w:tcPr>
            <w:tcW w:w="1905" w:type="dxa"/>
            <w:shd w:val="clear" w:color="auto" w:fill="auto"/>
          </w:tcPr>
          <w:p w14:paraId="7634880D"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b/>
                <w:bCs/>
              </w:rPr>
              <w:t>VIRUSES</w:t>
            </w:r>
          </w:p>
        </w:tc>
        <w:tc>
          <w:tcPr>
            <w:tcW w:w="1345" w:type="dxa"/>
            <w:shd w:val="clear" w:color="auto" w:fill="auto"/>
          </w:tcPr>
          <w:p w14:paraId="58544126" w14:textId="77777777" w:rsidR="007E38F6" w:rsidRPr="001522B0" w:rsidRDefault="007E38F6" w:rsidP="00F1755C">
            <w:pPr>
              <w:pStyle w:val="TableText"/>
              <w:rPr>
                <w:rFonts w:asciiTheme="minorHAnsi" w:hAnsiTheme="minorHAnsi" w:cstheme="minorHAnsi"/>
              </w:rPr>
            </w:pPr>
          </w:p>
        </w:tc>
        <w:tc>
          <w:tcPr>
            <w:tcW w:w="1693" w:type="dxa"/>
            <w:shd w:val="clear" w:color="auto" w:fill="auto"/>
          </w:tcPr>
          <w:p w14:paraId="33543455" w14:textId="77777777" w:rsidR="007E38F6" w:rsidRPr="00402B9C" w:rsidRDefault="007E38F6" w:rsidP="00F1755C">
            <w:pPr>
              <w:pStyle w:val="TableText"/>
              <w:rPr>
                <w:rFonts w:asciiTheme="minorHAnsi" w:hAnsiTheme="minorHAnsi" w:cstheme="minorHAnsi"/>
              </w:rPr>
            </w:pPr>
          </w:p>
        </w:tc>
        <w:tc>
          <w:tcPr>
            <w:tcW w:w="2962" w:type="dxa"/>
            <w:shd w:val="clear" w:color="auto" w:fill="auto"/>
          </w:tcPr>
          <w:p w14:paraId="40687F70" w14:textId="77777777" w:rsidR="007E38F6" w:rsidRPr="00402B9C" w:rsidRDefault="007E38F6" w:rsidP="00F1755C">
            <w:pPr>
              <w:pStyle w:val="TableText"/>
              <w:rPr>
                <w:rFonts w:asciiTheme="minorHAnsi" w:hAnsiTheme="minorHAnsi" w:cstheme="minorHAnsi"/>
              </w:rPr>
            </w:pPr>
          </w:p>
        </w:tc>
        <w:tc>
          <w:tcPr>
            <w:tcW w:w="1837" w:type="dxa"/>
          </w:tcPr>
          <w:p w14:paraId="03EDCE5F" w14:textId="77777777" w:rsidR="007E38F6" w:rsidRPr="00402B9C" w:rsidRDefault="007E38F6" w:rsidP="00F1755C">
            <w:pPr>
              <w:pStyle w:val="TableText"/>
              <w:rPr>
                <w:rFonts w:asciiTheme="minorHAnsi" w:hAnsiTheme="minorHAnsi" w:cstheme="minorHAnsi"/>
              </w:rPr>
            </w:pPr>
          </w:p>
        </w:tc>
        <w:tc>
          <w:tcPr>
            <w:tcW w:w="1834" w:type="dxa"/>
            <w:shd w:val="clear" w:color="auto" w:fill="auto"/>
          </w:tcPr>
          <w:p w14:paraId="5512CE74" w14:textId="77777777" w:rsidR="007E38F6" w:rsidRPr="00402B9C" w:rsidRDefault="007E38F6" w:rsidP="00F1755C">
            <w:pPr>
              <w:pStyle w:val="TableText"/>
              <w:rPr>
                <w:rFonts w:asciiTheme="minorHAnsi" w:hAnsiTheme="minorHAnsi" w:cstheme="minorHAnsi"/>
              </w:rPr>
            </w:pPr>
          </w:p>
        </w:tc>
        <w:tc>
          <w:tcPr>
            <w:tcW w:w="1696" w:type="dxa"/>
            <w:shd w:val="clear" w:color="auto" w:fill="auto"/>
          </w:tcPr>
          <w:p w14:paraId="4D871DF8" w14:textId="77777777" w:rsidR="007E38F6" w:rsidRPr="001522B0" w:rsidRDefault="007E38F6" w:rsidP="00F1755C">
            <w:pPr>
              <w:pStyle w:val="TableText"/>
              <w:rPr>
                <w:rFonts w:asciiTheme="minorHAnsi" w:hAnsiTheme="minorHAnsi" w:cstheme="minorHAnsi"/>
              </w:rPr>
            </w:pPr>
          </w:p>
        </w:tc>
        <w:tc>
          <w:tcPr>
            <w:tcW w:w="1186" w:type="dxa"/>
            <w:shd w:val="clear" w:color="auto" w:fill="auto"/>
          </w:tcPr>
          <w:p w14:paraId="5395872A" w14:textId="77777777" w:rsidR="007E38F6" w:rsidRPr="001522B0" w:rsidRDefault="007E38F6" w:rsidP="00F1755C">
            <w:pPr>
              <w:pStyle w:val="TableText"/>
              <w:rPr>
                <w:rFonts w:asciiTheme="minorHAnsi" w:hAnsiTheme="minorHAnsi" w:cstheme="minorHAnsi"/>
              </w:rPr>
            </w:pPr>
          </w:p>
        </w:tc>
      </w:tr>
      <w:tr w:rsidR="007E38F6" w:rsidRPr="001522B0" w14:paraId="063A3AF5" w14:textId="77777777" w:rsidTr="00F1755C">
        <w:trPr>
          <w:trHeight w:val="75"/>
          <w:jc w:val="center"/>
        </w:trPr>
        <w:tc>
          <w:tcPr>
            <w:tcW w:w="1905" w:type="dxa"/>
            <w:shd w:val="clear" w:color="auto" w:fill="auto"/>
          </w:tcPr>
          <w:p w14:paraId="543D439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
                <w:iCs/>
              </w:rPr>
              <w:t>Citrus tristeza virus</w:t>
            </w:r>
            <w:r w:rsidRPr="001522B0">
              <w:rPr>
                <w:rFonts w:asciiTheme="minorHAnsi" w:hAnsiTheme="minorHAnsi" w:cstheme="minorHAnsi"/>
              </w:rPr>
              <w:t xml:space="preserve"> (CTV) (Strains absent from Australia/under official control)</w:t>
            </w:r>
          </w:p>
          <w:p w14:paraId="4D580BB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[Closteroviridae: Closterovirus]</w:t>
            </w:r>
          </w:p>
          <w:p w14:paraId="45C66D55"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Tristeza of citrus</w:t>
            </w:r>
          </w:p>
        </w:tc>
        <w:tc>
          <w:tcPr>
            <w:tcW w:w="1345" w:type="dxa"/>
            <w:shd w:val="clear" w:color="auto" w:fill="auto"/>
          </w:tcPr>
          <w:p w14:paraId="685D2766" w14:textId="4DD0BFCB"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strains unknown </w: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TnVtPjQ5NTQ3PC9SZWNOdW0+PERpc3BsYXlUZXh0PihDaGF1ICZhbXA7IEhvbmcgMjAwNzsgVGh1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TnVtPjQ5NTQ3PC9SZWNOdW0+PERpc3BsYXlUZXh0PihDaGF1ICZhbXA7IEhvbmcgMjAwNzsgVGh1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87" w:tooltip="Chau, 2007 #49547" w:history="1">
              <w:r w:rsidR="005B3422">
                <w:rPr>
                  <w:rFonts w:asciiTheme="minorHAnsi" w:hAnsiTheme="minorHAnsi" w:cstheme="minorHAnsi"/>
                  <w:iCs/>
                  <w:noProof/>
                </w:rPr>
                <w:t>Chau &amp; Hong 2007</w:t>
              </w:r>
            </w:hyperlink>
            <w:r w:rsidR="005B3422">
              <w:rPr>
                <w:rFonts w:asciiTheme="minorHAnsi" w:hAnsiTheme="minorHAnsi" w:cstheme="minorHAnsi"/>
                <w:iCs/>
                <w:noProof/>
              </w:rPr>
              <w:t xml:space="preserve">; </w:t>
            </w:r>
            <w:hyperlink w:anchor="_ENREF_540" w:tooltip="Thu Hong, 1996 #49818" w:history="1">
              <w:r w:rsidR="005B3422">
                <w:rPr>
                  <w:rFonts w:asciiTheme="minorHAnsi" w:hAnsiTheme="minorHAnsi" w:cstheme="minorHAnsi"/>
                  <w:iCs/>
                  <w:noProof/>
                </w:rPr>
                <w:t>Thu Hong et al. 1996</w:t>
              </w:r>
            </w:hyperlink>
            <w:r w:rsidR="005B3422">
              <w:rPr>
                <w:rFonts w:asciiTheme="minorHAnsi" w:hAnsiTheme="minorHAnsi" w:cstheme="minorHAnsi"/>
                <w:iCs/>
                <w:noProof/>
              </w:rPr>
              <w:t xml:space="preserve">; </w:t>
            </w:r>
            <w:hyperlink w:anchor="_ENREF_554" w:tooltip="Trung, 2005 #49573" w:history="1">
              <w:r w:rsidR="005B3422">
                <w:rPr>
                  <w:rFonts w:asciiTheme="minorHAnsi" w:hAnsiTheme="minorHAnsi" w:cstheme="minorHAnsi"/>
                  <w:iCs/>
                  <w:noProof/>
                </w:rPr>
                <w:t>Trung, Hong &amp; Vien 2005</w:t>
              </w:r>
            </w:hyperlink>
            <w:r w:rsidR="005B3422">
              <w:rPr>
                <w:rFonts w:asciiTheme="minorHAnsi" w:hAnsiTheme="minorHAnsi" w:cstheme="minorHAnsi"/>
                <w:iCs/>
                <w:noProof/>
              </w:rPr>
              <w:t xml:space="preserve">; </w:t>
            </w:r>
            <w:hyperlink w:anchor="_ENREF_605" w:tooltip="Whittle, 1992 #32977" w:history="1">
              <w:r w:rsidR="005B3422">
                <w:rPr>
                  <w:rFonts w:asciiTheme="minorHAnsi" w:hAnsiTheme="minorHAnsi" w:cstheme="minorHAnsi"/>
                  <w:iCs/>
                  <w:noProof/>
                </w:rPr>
                <w:t>Whittle 1992</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58BD65DF" w14:textId="5590BFD4"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However, the mandarin stem-pitting strains are absent from Australia and are considered a quarantine pest. Further, the sweet orange stem-pitting strain is found only in Queensland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&lt;EndNote&gt;&lt;Cite&gt;&lt;Author&gt;Donovan&lt;/Author&gt;&lt;Year&gt;2020&lt;/Year&gt;&lt;RecNum&gt;46213&lt;/RecNum&gt;&lt;DisplayText&gt;(Donovan, Holford &amp;amp; Chambers 2020)&lt;/DisplayText&gt;&lt;record&gt;&lt;rec-number&gt;46213&lt;/rec-number&gt;&lt;foreign-keys&gt;&lt;key app="EN" db-id="pxwxw0er9zv2fxezxdk5tt5utz5p5vtrwdv0" timestamp="1648098559"&gt;46213&lt;/key&gt;&lt;/foreign-keys&gt;&lt;ref-type name="Web Pages/Online Documents"&gt;12&lt;/ref-type&gt;&lt;contributors&gt;&lt;authors&gt;&lt;author&gt;Donovan, N.&lt;/author&gt;&lt;author&gt;Holford, P.&lt;/author&gt;&lt;author&gt;Chambers, G.&lt;/author&gt;&lt;/authors&gt;&lt;/contributors&gt;&lt;titles&gt;&lt;title&gt;Citrus viruses in Australia&lt;/title&gt;&lt;/titles&gt;&lt;keywords&gt;&lt;keyword&gt;virus&lt;/keyword&gt;&lt;keyword&gt;citrus&lt;/keyword&gt;&lt;keyword&gt;Australia&lt;/keyword&gt;&lt;keyword&gt;distribution&lt;/keyword&gt;&lt;keyword&gt;CTV&lt;/keyword&gt;&lt;keyword&gt;CVEV&lt;/keyword&gt;&lt;keyword&gt;CTLV&lt;/keyword&gt;&lt;keyword&gt;CPsP&lt;/keyword&gt;&lt;keyword&gt;CLBV&lt;/keyword&gt;&lt;/keywords&gt;&lt;dates&gt;&lt;year&gt;2020&lt;/year&gt;&lt;pub-dates&gt;&lt;date&gt;24/03/2022&lt;/date&gt;&lt;/pub-dates&gt;&lt;/dates&gt;&lt;pub-location&gt;Dareton, Australia&lt;/pub-location&gt;&lt;publisher&gt;Auscitrus&lt;/publisher&gt;&lt;urls&gt;&lt;related-urls&gt;&lt;url&gt;https://www.auscitrus.com.au/citrus-diseases/&lt;/url&gt;&lt;/related-urls&gt;&lt;pdf-urls&gt;&lt;url&gt;file://J:\E Library\Plant Catalogue\D\Donovan et al 2020 EN46213pdf.pdf&lt;/url&gt;&lt;/pdf-urls&gt;&lt;/urls&gt;&lt;custom1&gt;Referrals_WW&lt;/custom1&gt;&lt;/record&gt;&lt;/Cite&gt;&lt;/EndNote&gt;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54" w:tooltip="Donovan, 2020 #46213" w:history="1">
              <w:r w:rsidR="005B3422" w:rsidRPr="00402B9C">
                <w:rPr>
                  <w:rFonts w:asciiTheme="minorHAnsi" w:hAnsiTheme="minorHAnsi" w:cstheme="minorHAnsi"/>
                  <w:noProof/>
                </w:rPr>
                <w:t>Donovan, Holford &amp; Chambers 2020</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r w:rsidRPr="00402B9C">
              <w:rPr>
                <w:rFonts w:asciiTheme="minorHAnsi" w:hAnsiTheme="minorHAnsi" w:cstheme="minorHAnsi"/>
              </w:rPr>
              <w:t xml:space="preserve">Therefore, the potential for </w:t>
            </w:r>
            <w:r w:rsidR="006E14E2" w:rsidRPr="00402B9C">
              <w:rPr>
                <w:rFonts w:asciiTheme="minorHAnsi" w:hAnsiTheme="minorHAnsi" w:cstheme="minorHAnsi"/>
              </w:rPr>
              <w:t>CTV</w:t>
            </w:r>
            <w:r w:rsidRPr="00402B9C">
              <w:rPr>
                <w:rFonts w:asciiTheme="minorHAnsi" w:hAnsiTheme="minorHAnsi" w:cstheme="minorHAnsi"/>
              </w:rPr>
              <w:t xml:space="preserve"> to enter on the pathway needs to be assessed.</w:t>
            </w:r>
          </w:p>
          <w:p w14:paraId="74F9F27A" w14:textId="100479E6"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The grapefruit stem-pitting strain is widely distributed in Australia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&lt;EndNote&gt;&lt;Cite&gt;&lt;Author&gt;Broadbent&lt;/Author&gt;&lt;Year&gt;1996&lt;/Year&gt;&lt;RecNum&gt;24931&lt;/RecNum&gt;&lt;DisplayText&gt;(Broadbent, Brlansky &amp;amp; lndsto 1996)&lt;/DisplayText&gt;&lt;record&gt;&lt;rec-number&gt;24931&lt;/rec-number&gt;&lt;foreign-keys&gt;&lt;key app="EN" db-id="pxwxw0er9zv2fxezxdk5tt5utz5p5vtrwdv0" timestamp="1471924329"&gt;24931&lt;/key&gt;&lt;/foreign-keys&gt;&lt;ref-type name="Journal Articles"&gt;17&lt;/ref-type&gt;&lt;contributors&gt;&lt;authors&gt;&lt;author&gt;Broadbent, P.&lt;/author&gt;&lt;author&gt;Brlansky, R.H.&lt;/author&gt;&lt;author&gt;lndsto, J.&lt;/author&gt;&lt;/authors&gt;&lt;/contributors&gt;&lt;titles&gt;&lt;title&gt;Biological characterization of Australian isolates of citrus tristeza virus and separation of subisolates by single aphid transmissions&lt;/title&gt;&lt;secondary-title&gt;Plant Disease&lt;/secondary-title&gt;&lt;/titles&gt;&lt;periodical&gt;&lt;full-title&gt;Plant Disease&lt;/full-title&gt;&lt;/periodical&gt;&lt;pages&gt;329-333&lt;/pages&gt;&lt;volume&gt;80&lt;/volume&gt;&lt;dates&gt;&lt;year&gt;1996&lt;/year&gt;&lt;/dates&gt;&lt;urls&gt;&lt;pdf-urls&gt;&lt;url&gt;file://J:\E Library\Plant Catalogue\B\Broadbent et al 1996 EN24931.pdf&lt;/url&gt;&lt;/pdf-urls&gt;&lt;/urls&gt;&lt;custom1&gt;Mealybugs YGC&lt;/custom1&gt;&lt;/record&gt;&lt;/Cite&gt;&lt;/EndNote&gt;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59" w:tooltip="Broadbent, 1996 #24931" w:history="1">
              <w:r w:rsidR="005B3422" w:rsidRPr="00402B9C">
                <w:rPr>
                  <w:rFonts w:asciiTheme="minorHAnsi" w:hAnsiTheme="minorHAnsi" w:cstheme="minorHAnsi"/>
                  <w:noProof/>
                </w:rPr>
                <w:t>Broadbent, Brlansky &amp; lndsto 1996</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AE76B7" w:rsidRPr="00402B9C">
              <w:rPr>
                <w:rFonts w:asciiTheme="minorHAnsi" w:hAnsiTheme="minorHAnsi" w:cstheme="minorHAnsi"/>
              </w:rPr>
              <w:t xml:space="preserve">. </w:t>
            </w:r>
          </w:p>
        </w:tc>
        <w:tc>
          <w:tcPr>
            <w:tcW w:w="2962" w:type="dxa"/>
            <w:shd w:val="clear" w:color="auto" w:fill="auto"/>
          </w:tcPr>
          <w:p w14:paraId="33D823B0" w14:textId="0954C99C"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Pomelo is reported to be a host of CTV </w:t>
            </w:r>
            <w:r w:rsidR="005B3422" w:rsidRPr="00402B9C">
              <w:rPr>
                <w:rFonts w:asciiTheme="minorHAnsi" w:hAnsiTheme="minorHAnsi" w:cstheme="minorHAnsi"/>
                <w:noProof/>
              </w:rPr>
              <w:fldChar w:fldCharType="begin">
                <w:fldData xml:space="preserve">PEVuZE5vdGU+PENpdGU+PEF1dGhvcj5BeWF6cG91cjwvQXV0aG9yPjxZZWFyPjIwMTE8L1llYXI+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PEVuZE5vdGU+PENpdGU+PEF1dGhvcj5BeWF6cG91cjwvQXV0aG9yPjxZZWFyPjIwMTE8L1llYXI+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1" w:tooltip="Ayazpour, 2011 #48056" w:history="1">
              <w:r w:rsidR="005B3422" w:rsidRPr="00402B9C">
                <w:rPr>
                  <w:rFonts w:asciiTheme="minorHAnsi" w:hAnsiTheme="minorHAnsi" w:cstheme="minorHAnsi"/>
                  <w:noProof/>
                </w:rPr>
                <w:t>Ayazpour et al. 2011</w:t>
              </w:r>
            </w:hyperlink>
            <w:r w:rsidR="005B3422" w:rsidRPr="00402B9C">
              <w:rPr>
                <w:rFonts w:asciiTheme="minorHAnsi" w:hAnsiTheme="minorHAnsi" w:cstheme="minorHAnsi"/>
                <w:noProof/>
              </w:rPr>
              <w:t xml:space="preserve">; </w:t>
            </w:r>
            <w:hyperlink w:anchor="_ENREF_225" w:tooltip="Ghosh, 2014 #50106" w:history="1">
              <w:r w:rsidR="005B3422" w:rsidRPr="00402B9C">
                <w:rPr>
                  <w:rFonts w:asciiTheme="minorHAnsi" w:hAnsiTheme="minorHAnsi" w:cstheme="minorHAnsi"/>
                  <w:noProof/>
                </w:rPr>
                <w:t>Ghosh et al. 2014</w:t>
              </w:r>
            </w:hyperlink>
            <w:r w:rsidR="005B3422" w:rsidRPr="00402B9C">
              <w:rPr>
                <w:rFonts w:asciiTheme="minorHAnsi" w:hAnsiTheme="minorHAnsi" w:cstheme="minorHAnsi"/>
                <w:noProof/>
              </w:rPr>
              <w:t xml:space="preserve">; </w:t>
            </w:r>
            <w:hyperlink w:anchor="_ENREF_287" w:tooltip="Hong, 1998 #50125" w:history="1">
              <w:r w:rsidR="005B3422" w:rsidRPr="00402B9C">
                <w:rPr>
                  <w:rFonts w:asciiTheme="minorHAnsi" w:hAnsiTheme="minorHAnsi" w:cstheme="minorHAnsi"/>
                  <w:noProof/>
                </w:rPr>
                <w:t>Hong 1998</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Pr="00402B9C">
              <w:rPr>
                <w:rFonts w:asciiTheme="minorHAnsi" w:hAnsiTheme="minorHAnsi" w:cstheme="minorHAnsi"/>
              </w:rPr>
              <w:t xml:space="preserve">. Infected trees produce small citrus fruits of poor quality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&lt;EndNote&gt;&lt;Cite&gt;&lt;Author&gt;OEPP EPPO&lt;/Author&gt;&lt;Year&gt;1995&lt;/Year&gt;&lt;RecNum&gt;50269&lt;/RecNum&gt;&lt;DisplayText&gt;(OEPP EPPO 1995)&lt;/DisplayText&gt;&lt;record&gt;&lt;rec-number&gt;50269&lt;/rec-number&gt;&lt;foreign-keys&gt;&lt;key app="EN" db-id="pxwxw0er9zv2fxezxdk5tt5utz5p5vtrwdv0" timestamp="1688528709"&gt;50269&lt;/key&gt;&lt;/foreign-keys&gt;&lt;ref-type name="Journal Articles"&gt;17&lt;/ref-type&gt;&lt;contributors&gt;&lt;authors&gt;&lt;author&gt;OEPP EPPO,&lt;/author&gt;&lt;/authors&gt;&lt;/contributors&gt;&lt;titles&gt;&lt;title&gt;Certification scheme: pathogen-tested citrus trees and rootstocks&lt;/title&gt;&lt;secondary-title&gt;OEPP/EPPO Bulletin&lt;/secondary-title&gt;&lt;/titles&gt;&lt;periodical&gt;&lt;full-title&gt;OEPP/EPPO Bulletin&lt;/full-title&gt;&lt;/periodical&gt;&lt;pages&gt;737-755&lt;/pages&gt;&lt;volume&gt;25&lt;/volume&gt;&lt;keywords&gt;&lt;keyword&gt;Standards, certification, citrus, pathogens, rootstock&lt;/keyword&gt;&lt;/keywords&gt;&lt;dates&gt;&lt;year&gt;1995&lt;/year&gt;&lt;pub-dates&gt;&lt;date&gt;04/07/2023&lt;/date&gt;&lt;/pub-dates&gt;&lt;/dates&gt;&lt;publisher&gt;European and Mediterranean Plant Protection Organization&lt;/publisher&gt;&lt;urls&gt;&lt;related-urls&gt;&lt;url&gt;https://onlinelibrary.wiley.com/doi/pdf/10.1111/j.1365-2338.1995.tb01123.x&lt;/url&gt;&lt;/related-urls&gt;&lt;pdf-urls&gt;&lt;url&gt;file://J:\E Library\Plant Catalogue\O\OEPP 1995 EN50269.pdf&lt;/url&gt;&lt;/pdf-urls&gt;&lt;/urls&gt;&lt;custom1&gt;Pomelo from Vietnam -LC&lt;/custom1&gt;&lt;/record&gt;&lt;/Cite&gt;&lt;/EndNote&gt;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430" w:tooltip="OEPP EPPO, 1995 #50269" w:history="1">
              <w:r w:rsidR="005B3422" w:rsidRPr="00402B9C">
                <w:rPr>
                  <w:rFonts w:asciiTheme="minorHAnsi" w:hAnsiTheme="minorHAnsi" w:cstheme="minorHAnsi"/>
                  <w:noProof/>
                </w:rPr>
                <w:t>OEPP EPPO 1995</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4C49FD" w:rsidRPr="00402B9C">
              <w:rPr>
                <w:rFonts w:asciiTheme="minorHAnsi" w:hAnsiTheme="minorHAnsi" w:cstheme="minorHAnsi"/>
              </w:rPr>
              <w:t xml:space="preserve">. </w:t>
            </w:r>
            <w:r w:rsidRPr="00402B9C">
              <w:rPr>
                <w:rFonts w:asciiTheme="minorHAnsi" w:hAnsiTheme="minorHAnsi" w:cstheme="minorHAnsi"/>
              </w:rPr>
              <w:t xml:space="preserve">The virus is phloem limited and can be detected in fruit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&lt;EndNote&gt;&lt;Cite&gt;&lt;Author&gt;Yokomi&lt;/Author&gt;&lt;Year&gt;2009&lt;/Year&gt;&lt;RecNum&gt;34396&lt;/RecNum&gt;&lt;DisplayText&gt;(Yokomi 2009b)&lt;/DisplayText&gt;&lt;record&gt;&lt;rec-number&gt;34396&lt;/rec-number&gt;&lt;foreign-keys&gt;&lt;key app="EN" db-id="pxwxw0er9zv2fxezxdk5tt5utz5p5vtrwdv0" timestamp="1556669804"&gt;34396&lt;/key&gt;&lt;/foreign-keys&gt;&lt;ref-type name="Chapters"&gt;5&lt;/ref-type&gt;&lt;contributors&gt;&lt;authors&gt;&lt;author&gt;Yokomi,R.K.&lt;/author&gt;&lt;/authors&gt;&lt;secondary-authors&gt;&lt;author&gt;D&amp;apos;Onghia, A.M.&lt;/author&gt;&lt;author&gt;Djelouah, K.&lt;/author&gt;&lt;author&gt;Roistacher, C.N.&lt;/author&gt;&lt;/secondary-authors&gt;&lt;/contributors&gt;&lt;titles&gt;&lt;title&gt;Citrus tristeza virus&lt;/title&gt;&lt;secondary-title&gt;&lt;style face="normal" font="default" size="100%"&gt;Citrus tristeza virus and &lt;/style&gt;&lt;style face="italic" font="default" size="100%"&gt;Toxoptera citricidus&lt;/style&gt;&lt;style face="normal" font="default" size="100%"&gt;: a serious threat to the Mediterranean citrus industry&lt;/style&gt;&lt;/secondary-title&gt;&lt;tertiary-title&gt;Options Méditerranéennes : Série B&lt;/tertiary-title&gt;&lt;/titles&gt;&lt;pages&gt;19-33&lt;/pages&gt;&lt;keywords&gt;&lt;keyword&gt;Citrus tristeza&lt;/keyword&gt;&lt;keyword&gt;closterovirus&lt;/keyword&gt;&lt;keyword&gt;disease control&lt;/keyword&gt;&lt;keyword&gt;geographical distribution&lt;/keyword&gt;&lt;keyword&gt;epidemiology&lt;/keyword&gt;&lt;keyword&gt;identification&lt;/keyword&gt;&lt;keyword&gt;economic situation&lt;/keyword&gt;&lt;keyword&gt;disease transmission&lt;/keyword&gt;&lt;keyword&gt;host plants&lt;/keyword&gt;&lt;/keywords&gt;&lt;dates&gt;&lt;year&gt;2009&lt;/year&gt;&lt;/dates&gt;&lt;pub-location&gt;Bari, Italy&lt;/pub-location&gt;&lt;publisher&gt;CIHEAM&lt;/publisher&gt;&lt;urls&gt;&lt;related-urls&gt;&lt;url&gt;http://om.ciheam.org/om/pdf/b65/00801384.pdf&lt;/url&gt;&lt;/related-urls&gt;&lt;pdf-urls&gt;&lt;url&gt;file://J:\E Library\Plant Catalogue\Y\Yokomi 2009 EN34396.pdf&lt;/url&gt;&lt;/pdf-urls&gt;&lt;/urls&gt;&lt;custom1&gt;cut flower pra_SN&lt;/custom1&gt;&lt;/record&gt;&lt;/Cite&gt;&lt;/EndNote&gt;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625" w:tooltip="Yokomi, 2009 #34396" w:history="1">
              <w:r w:rsidR="005B3422" w:rsidRPr="00402B9C">
                <w:rPr>
                  <w:rFonts w:asciiTheme="minorHAnsi" w:hAnsiTheme="minorHAnsi" w:cstheme="minorHAnsi"/>
                  <w:noProof/>
                </w:rPr>
                <w:t>Yokomi 2009b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4C49FD" w:rsidRPr="00402B9C">
              <w:rPr>
                <w:rFonts w:asciiTheme="minorHAnsi" w:hAnsiTheme="minorHAnsi" w:cstheme="minorHAnsi"/>
              </w:rPr>
              <w:t xml:space="preserve">; </w:t>
            </w:r>
            <w:r w:rsidRPr="00402B9C">
              <w:rPr>
                <w:rFonts w:asciiTheme="minorHAnsi" w:hAnsiTheme="minorHAnsi" w:cstheme="minorHAnsi"/>
              </w:rPr>
              <w:t>therefore, pomelo fruit sourced from infected plants may carry the virus into Australia.</w:t>
            </w:r>
          </w:p>
        </w:tc>
        <w:tc>
          <w:tcPr>
            <w:tcW w:w="1837" w:type="dxa"/>
          </w:tcPr>
          <w:p w14:paraId="05DDEA09" w14:textId="1B9DA5B9"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No. Although the virus can be found in fruit, CTV is not seedborne </w:t>
            </w:r>
            <w:r w:rsidR="005B3422" w:rsidRPr="00402B9C">
              <w:rPr>
                <w:rFonts w:asciiTheme="minorHAnsi" w:hAnsiTheme="minorHAnsi" w:cstheme="minorHAnsi"/>
                <w:noProof/>
              </w:rPr>
              <w:fldChar w:fldCharType="begin">
                <w:fldData xml:space="preserve">PEVuZE5vdGU+PENpdGU+PEF1dGhvcj5EYXdzb248L0F1dGhvcj48WWVhcj4yMDE1PC9ZZWFyPjxS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PEVuZE5vdGU+PENpdGU+PEF1dGhvcj5EYXdzb248L0F1dGhvcj48WWVhcj4yMDE1PC9ZZWFyPjxS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36" w:tooltip="Dawson, 2015 #30339" w:history="1">
              <w:r w:rsidR="005B3422" w:rsidRPr="00402B9C">
                <w:rPr>
                  <w:rFonts w:asciiTheme="minorHAnsi" w:hAnsiTheme="minorHAnsi" w:cstheme="minorHAnsi"/>
                  <w:noProof/>
                </w:rPr>
                <w:t>Dawson et al. 2015</w:t>
              </w:r>
            </w:hyperlink>
            <w:r w:rsidR="005B3422" w:rsidRPr="00402B9C">
              <w:rPr>
                <w:rFonts w:asciiTheme="minorHAnsi" w:hAnsiTheme="minorHAnsi" w:cstheme="minorHAnsi"/>
                <w:noProof/>
              </w:rPr>
              <w:t xml:space="preserve">; </w:t>
            </w:r>
            <w:hyperlink w:anchor="_ENREF_625" w:tooltip="Yokomi, 2009 #34396" w:history="1">
              <w:r w:rsidR="005B3422" w:rsidRPr="00402B9C">
                <w:rPr>
                  <w:rFonts w:asciiTheme="minorHAnsi" w:hAnsiTheme="minorHAnsi" w:cstheme="minorHAnsi"/>
                  <w:noProof/>
                </w:rPr>
                <w:t>Yokomi 2009b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4C49FD" w:rsidRPr="00402B9C">
              <w:rPr>
                <w:rFonts w:asciiTheme="minorHAnsi" w:hAnsiTheme="minorHAnsi" w:cstheme="minorHAnsi"/>
              </w:rPr>
              <w:t xml:space="preserve">. </w:t>
            </w:r>
            <w:r w:rsidRPr="00402B9C">
              <w:rPr>
                <w:rFonts w:asciiTheme="minorHAnsi" w:hAnsiTheme="minorHAnsi" w:cstheme="minorHAnsi"/>
              </w:rPr>
              <w:t xml:space="preserve">Natural spread is through infected propagative material, and transmission by aphids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&lt;EndNote&gt;&lt;Cite&gt;&lt;Author&gt;Yokomi&lt;/Author&gt;&lt;Year&gt;2009&lt;/Year&gt;&lt;RecNum&gt;34396&lt;/RecNum&gt;&lt;DisplayText&gt;(Yokomi 2009b)&lt;/DisplayText&gt;&lt;record&gt;&lt;rec-number&gt;34396&lt;/rec-number&gt;&lt;foreign-keys&gt;&lt;key app="EN" db-id="pxwxw0er9zv2fxezxdk5tt5utz5p5vtrwdv0" timestamp="1556669804"&gt;34396&lt;/key&gt;&lt;/foreign-keys&gt;&lt;ref-type name="Chapters"&gt;5&lt;/ref-type&gt;&lt;contributors&gt;&lt;authors&gt;&lt;author&gt;Yokomi,R.K.&lt;/author&gt;&lt;/authors&gt;&lt;secondary-authors&gt;&lt;author&gt;D&amp;apos;Onghia, A.M.&lt;/author&gt;&lt;author&gt;Djelouah, K.&lt;/author&gt;&lt;author&gt;Roistacher, C.N.&lt;/author&gt;&lt;/secondary-authors&gt;&lt;/contributors&gt;&lt;titles&gt;&lt;title&gt;Citrus tristeza virus&lt;/title&gt;&lt;secondary-title&gt;&lt;style face="normal" font="default" size="100%"&gt;Citrus tristeza virus and &lt;/style&gt;&lt;style face="italic" font="default" size="100%"&gt;Toxoptera citricidus&lt;/style&gt;&lt;style face="normal" font="default" size="100%"&gt;: a serious threat to the Mediterranean citrus industry&lt;/style&gt;&lt;/secondary-title&gt;&lt;tertiary-title&gt;Options Méditerranéennes : Série B&lt;/tertiary-title&gt;&lt;/titles&gt;&lt;pages&gt;19-33&lt;/pages&gt;&lt;keywords&gt;&lt;keyword&gt;Citrus tristeza&lt;/keyword&gt;&lt;keyword&gt;closterovirus&lt;/keyword&gt;&lt;keyword&gt;disease control&lt;/keyword&gt;&lt;keyword&gt;geographical distribution&lt;/keyword&gt;&lt;keyword&gt;epidemiology&lt;/keyword&gt;&lt;keyword&gt;identification&lt;/keyword&gt;&lt;keyword&gt;economic situation&lt;/keyword&gt;&lt;keyword&gt;disease transmission&lt;/keyword&gt;&lt;keyword&gt;host plants&lt;/keyword&gt;&lt;/keywords&gt;&lt;dates&gt;&lt;year&gt;2009&lt;/year&gt;&lt;/dates&gt;&lt;pub-location&gt;Bari, Italy&lt;/pub-location&gt;&lt;publisher&gt;CIHEAM&lt;/publisher&gt;&lt;urls&gt;&lt;related-urls&gt;&lt;url&gt;http://om.ciheam.org/om/pdf/b65/00801384.pdf&lt;/url&gt;&lt;/related-urls&gt;&lt;pdf-urls&gt;&lt;url&gt;file://J:\E Library\Plant Catalogue\Y\Yokomi 2009 EN34396.pdf&lt;/url&gt;&lt;/pdf-urls&gt;&lt;/urls&gt;&lt;custom1&gt;cut flower pra_SN&lt;/custom1&gt;&lt;/record&gt;&lt;/Cite&gt;&lt;/EndNote&gt;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625" w:tooltip="Yokomi, 2009 #34396" w:history="1">
              <w:r w:rsidR="005B3422" w:rsidRPr="00402B9C">
                <w:rPr>
                  <w:rFonts w:asciiTheme="minorHAnsi" w:hAnsiTheme="minorHAnsi" w:cstheme="minorHAnsi"/>
                  <w:noProof/>
                </w:rPr>
                <w:t>Yokomi 2009b</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4C49FD" w:rsidRPr="00402B9C">
              <w:rPr>
                <w:rFonts w:asciiTheme="minorHAnsi" w:hAnsiTheme="minorHAnsi" w:cstheme="minorHAnsi"/>
              </w:rPr>
              <w:t xml:space="preserve">. </w:t>
            </w:r>
            <w:r w:rsidRPr="00402B9C">
              <w:rPr>
                <w:rFonts w:asciiTheme="minorHAnsi" w:hAnsiTheme="minorHAnsi" w:cstheme="minorHAnsi"/>
              </w:rPr>
              <w:t xml:space="preserve">There are no records for transmission of this virus from an infected fruit to a susceptible host. Potential vector insects present in Australia would preferentially feed on new growth </w:t>
            </w:r>
            <w:r w:rsidR="005B3422" w:rsidRPr="00402B9C">
              <w:rPr>
                <w:rFonts w:asciiTheme="minorHAnsi" w:hAnsiTheme="minorHAnsi" w:cstheme="minorHAnsi"/>
                <w:noProof/>
              </w:rPr>
              <w:fldChar w:fldCharType="begin"/>
            </w:r>
            <w:r w:rsidR="005B3422" w:rsidRPr="00402B9C">
              <w:rPr>
                <w:rFonts w:asciiTheme="minorHAnsi" w:hAnsiTheme="minorHAnsi" w:cstheme="minorHAnsi"/>
                <w:noProof/>
              </w:rPr>
              <w:instrText xml:space="preserve"> ADDIN EN.CITE &lt;EndNote&gt;&lt;Cite&gt;&lt;Author&gt;Michaud&lt;/Author&gt;&lt;Year&gt;1998&lt;/Year&gt;&lt;RecNum&gt;24596&lt;/RecNum&gt;&lt;DisplayText&gt;(Michaud 1998)&lt;/DisplayText&gt;&lt;record&gt;&lt;rec-number&gt;24596&lt;/rec-number&gt;&lt;foreign-keys&gt;&lt;key app="EN" db-id="pxwxw0er9zv2fxezxdk5tt5utz5p5vtrwdv0" timestamp="1469682098"&gt;24596&lt;/key&gt;&lt;/foreign-keys&gt;&lt;ref-type name="Journal Articles"&gt;17&lt;/ref-type&gt;&lt;contributors&gt;&lt;authors&gt;&lt;author&gt;Michaud,J.P&lt;/author&gt;&lt;/authors&gt;&lt;/contributors&gt;&lt;titles&gt;&lt;title&gt;&lt;style face="normal" font="default" size="100%"&gt;A review of the literature on &lt;/style&gt;&lt;style face="italic" font="default" size="100%"&gt;Toxoptera citricida&lt;/style&gt;&lt;style face="normal" font="default" size="100%"&gt; (Kirkaldy) (Homoptera: Aphididae)&lt;/style&gt;&lt;/title&gt;&lt;secondary-title&gt;Florida Entomologist&lt;/secondary-title&gt;&lt;/titles&gt;&lt;periodical&gt;&lt;full-title&gt;Florida Entomologist&lt;/full-title&gt;&lt;/periodical&gt;&lt;pages&gt;37-61&lt;/pages&gt;&lt;volume&gt;81&lt;/volume&gt;&lt;number&gt;1&lt;/number&gt;&lt;keywords&gt;&lt;keyword&gt;Toxoptera citricida&lt;/keyword&gt;&lt;keyword&gt;aphids&lt;/keyword&gt;&lt;keyword&gt;brown citrus aphid&lt;/keyword&gt;&lt;keyword&gt;BCA&lt;/keyword&gt;&lt;keyword&gt;citrus&lt;/keyword&gt;&lt;keyword&gt;Florida&lt;/keyword&gt;&lt;/keywords&gt;&lt;dates&gt;&lt;year&gt;1998&lt;/year&gt;&lt;/dates&gt;&lt;urls&gt;&lt;pdf-urls&gt;&lt;url&gt;file://J:\E Library\Plant Catalogue\M\Michaud 1998 EN24596.pdf&lt;/url&gt;&lt;/pdf-urls&gt;&lt;/urls&gt;&lt;custom1&gt;Cherries from China md&lt;/custom1&gt;&lt;/record&gt;&lt;/Cite&gt;&lt;/EndNote&gt;</w:instrText>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386" w:tooltip="Michaud, 1998 #24596" w:history="1">
              <w:r w:rsidR="005B3422" w:rsidRPr="00402B9C">
                <w:rPr>
                  <w:rFonts w:asciiTheme="minorHAnsi" w:hAnsiTheme="minorHAnsi" w:cstheme="minorHAnsi"/>
                  <w:noProof/>
                </w:rPr>
                <w:t>Michaud 1998</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4C49FD" w:rsidRPr="00402B9C">
              <w:rPr>
                <w:rFonts w:asciiTheme="minorHAnsi" w:hAnsiTheme="minorHAnsi" w:cstheme="minorHAnsi"/>
              </w:rPr>
              <w:t xml:space="preserve"> </w:t>
            </w:r>
            <w:r w:rsidRPr="00402B9C">
              <w:rPr>
                <w:rFonts w:asciiTheme="minorHAnsi" w:hAnsiTheme="minorHAnsi" w:cstheme="minorHAnsi"/>
              </w:rPr>
              <w:t>rather than decaying fruit. Therefore, this virus is unlikely to transfer to a suitable host in Australia through the fruit pathway.</w:t>
            </w:r>
          </w:p>
        </w:tc>
        <w:tc>
          <w:tcPr>
            <w:tcW w:w="1834" w:type="dxa"/>
            <w:shd w:val="clear" w:color="auto" w:fill="auto"/>
          </w:tcPr>
          <w:p w14:paraId="2D681F9B"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0E9149F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76CF353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w:t>
            </w:r>
          </w:p>
        </w:tc>
      </w:tr>
      <w:tr w:rsidR="0092550A" w:rsidRPr="001522B0" w14:paraId="65F37BEC" w14:textId="77777777" w:rsidTr="00F1755C">
        <w:trPr>
          <w:trHeight w:val="75"/>
          <w:jc w:val="center"/>
        </w:trPr>
        <w:tc>
          <w:tcPr>
            <w:tcW w:w="1905" w:type="dxa"/>
            <w:shd w:val="clear" w:color="auto" w:fill="auto"/>
          </w:tcPr>
          <w:p w14:paraId="290B6D0F" w14:textId="77777777" w:rsidR="0092550A" w:rsidRPr="001522B0" w:rsidRDefault="0092550A" w:rsidP="0092550A">
            <w:pPr>
              <w:pStyle w:val="TableText"/>
              <w:rPr>
                <w:rFonts w:asciiTheme="minorHAnsi" w:hAnsiTheme="minorHAnsi" w:cstheme="minorHAnsi"/>
              </w:rPr>
            </w:pPr>
            <w:r w:rsidRPr="001522B0">
              <w:rPr>
                <w:rFonts w:asciiTheme="minorHAnsi" w:hAnsiTheme="minorHAnsi" w:cstheme="minorHAnsi"/>
                <w:i/>
                <w:iCs/>
              </w:rPr>
              <w:t xml:space="preserve">Coguvirus citri </w:t>
            </w:r>
            <w:r w:rsidRPr="001522B0">
              <w:rPr>
                <w:rFonts w:asciiTheme="minorHAnsi" w:hAnsiTheme="minorHAnsi" w:cstheme="minorHAnsi"/>
              </w:rPr>
              <w:t>(CCGAV)</w:t>
            </w:r>
          </w:p>
          <w:p w14:paraId="366396B7" w14:textId="77777777" w:rsidR="0092550A" w:rsidRPr="001522B0" w:rsidRDefault="0092550A" w:rsidP="0092550A">
            <w:pPr>
              <w:pStyle w:val="TableText"/>
              <w:rPr>
                <w:rFonts w:asciiTheme="minorHAnsi" w:hAnsiTheme="minorHAnsi" w:cstheme="minorHAnsi"/>
                <w:i/>
                <w:iCs/>
              </w:rPr>
            </w:pPr>
            <w:r w:rsidRPr="001522B0">
              <w:rPr>
                <w:rFonts w:asciiTheme="minorHAnsi" w:hAnsiTheme="minorHAnsi" w:cstheme="minorHAnsi"/>
              </w:rPr>
              <w:t xml:space="preserve">Synonym(s): </w:t>
            </w:r>
            <w:r w:rsidRPr="001522B0">
              <w:rPr>
                <w:rFonts w:asciiTheme="minorHAnsi" w:hAnsiTheme="minorHAnsi" w:cstheme="minorHAnsi"/>
                <w:i/>
                <w:iCs/>
              </w:rPr>
              <w:t>Citrus concave gum-associated virus</w:t>
            </w:r>
          </w:p>
          <w:p w14:paraId="6F200236" w14:textId="2599C226" w:rsidR="0092550A" w:rsidRPr="001522B0" w:rsidRDefault="0092550A" w:rsidP="0092550A">
            <w:pPr>
              <w:pStyle w:val="TableText"/>
              <w:rPr>
                <w:rFonts w:asciiTheme="minorHAnsi" w:hAnsiTheme="minorHAnsi" w:cstheme="minorHAnsi"/>
                <w:i/>
                <w:iCs/>
              </w:rPr>
            </w:pPr>
            <w:r w:rsidRPr="001522B0">
              <w:rPr>
                <w:rFonts w:asciiTheme="minorHAnsi" w:hAnsiTheme="minorHAnsi" w:cstheme="minorHAnsi"/>
              </w:rPr>
              <w:t>[Phenuiviridae: Coguvirus]</w:t>
            </w:r>
          </w:p>
        </w:tc>
        <w:tc>
          <w:tcPr>
            <w:tcW w:w="1345" w:type="dxa"/>
            <w:shd w:val="clear" w:color="auto" w:fill="auto"/>
          </w:tcPr>
          <w:p w14:paraId="3A01C4B5" w14:textId="1BE4DD05" w:rsidR="0092550A" w:rsidRPr="001522B0" w:rsidRDefault="0092550A"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TnVtPjQ5NTQ3PC9SZWNOdW0+PERpc3BsYXlUZXh0PihDaGF1ICZhbXA7IEhvbmcgMjAwNzsgVGh1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TnVtPjQ5NTQ3PC9SZWNOdW0+PERpc3BsYXlUZXh0PihDaGF1ICZhbXA7IEhvbmcgMjAwNzsgVGh1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87" w:tooltip="Chau, 2007 #49547" w:history="1">
              <w:r w:rsidR="005B3422">
                <w:rPr>
                  <w:rFonts w:asciiTheme="minorHAnsi" w:hAnsiTheme="minorHAnsi" w:cstheme="minorHAnsi"/>
                  <w:iCs/>
                  <w:noProof/>
                </w:rPr>
                <w:t>Chau &amp; Hong 2007</w:t>
              </w:r>
            </w:hyperlink>
            <w:r w:rsidR="005B3422">
              <w:rPr>
                <w:rFonts w:asciiTheme="minorHAnsi" w:hAnsiTheme="minorHAnsi" w:cstheme="minorHAnsi"/>
                <w:iCs/>
                <w:noProof/>
              </w:rPr>
              <w:t xml:space="preserve">; </w:t>
            </w:r>
            <w:hyperlink w:anchor="_ENREF_540" w:tooltip="Thu Hong, 1996 #49818" w:history="1">
              <w:r w:rsidR="005B3422">
                <w:rPr>
                  <w:rFonts w:asciiTheme="minorHAnsi" w:hAnsiTheme="minorHAnsi" w:cstheme="minorHAnsi"/>
                  <w:iCs/>
                  <w:noProof/>
                </w:rPr>
                <w:t>Thu Hong et al. 1996</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70E42D97" w14:textId="507027A1" w:rsidR="0092550A" w:rsidRPr="00402B9C" w:rsidRDefault="0092550A" w:rsidP="00F1755C">
            <w:pPr>
              <w:pStyle w:val="TableText"/>
              <w:rPr>
                <w:rFonts w:asciiTheme="minorHAnsi" w:hAnsiTheme="minorHAnsi" w:cstheme="minorHAnsi"/>
              </w:rPr>
            </w:pPr>
            <w:r w:rsidRPr="00402B9C">
              <w:rPr>
                <w:rFonts w:asciiTheme="minorHAnsi" w:hAnsiTheme="minorHAnsi" w:cstheme="minorHAnsi"/>
              </w:rPr>
              <w:t>Yes</w:t>
            </w:r>
            <w:r w:rsidR="00142341" w:rsidRPr="00402B9C">
              <w:rPr>
                <w:rFonts w:asciiTheme="minorHAnsi" w:hAnsiTheme="minorHAnsi" w:cstheme="minorHAnsi"/>
              </w:rPr>
              <w:t xml:space="preserve">. </w:t>
            </w:r>
            <w:r w:rsidR="00213793" w:rsidRPr="00402B9C">
              <w:rPr>
                <w:rFonts w:asciiTheme="minorHAnsi" w:hAnsiTheme="minorHAnsi" w:cstheme="minorHAnsi"/>
                <w:noProof/>
              </w:rPr>
              <w:t>Tas</w:t>
            </w:r>
            <w:r w:rsidR="00FC5B32" w:rsidRPr="00402B9C">
              <w:rPr>
                <w:rFonts w:asciiTheme="minorHAnsi" w:hAnsiTheme="minorHAnsi" w:cstheme="minorHAnsi"/>
                <w:noProof/>
              </w:rPr>
              <w:t>.</w:t>
            </w:r>
            <w:r w:rsidR="00213793" w:rsidRPr="00402B9C">
              <w:rPr>
                <w:rFonts w:asciiTheme="minorHAnsi" w:hAnsiTheme="minorHAnsi" w:cstheme="minorHAnsi"/>
                <w:noProof/>
              </w:rPr>
              <w:t>, Vic</w:t>
            </w:r>
            <w:r w:rsidR="00FC5B32" w:rsidRPr="00402B9C">
              <w:rPr>
                <w:rFonts w:asciiTheme="minorHAnsi" w:hAnsiTheme="minorHAnsi" w:cstheme="minorHAnsi"/>
                <w:noProof/>
              </w:rPr>
              <w:t>.</w:t>
            </w:r>
            <w:r w:rsidR="00213793" w:rsidRPr="00402B9C">
              <w:rPr>
                <w:rFonts w:asciiTheme="minorHAnsi" w:hAnsiTheme="minorHAnsi" w:cstheme="minorHAnsi"/>
                <w:noProof/>
              </w:rPr>
              <w:t xml:space="preserve"> </w:t>
            </w:r>
            <w:r w:rsidR="005B3422" w:rsidRPr="00402B9C">
              <w:rPr>
                <w:rFonts w:asciiTheme="minorHAnsi" w:hAnsiTheme="minorHAnsi" w:cstheme="minorHAnsi"/>
                <w:noProof/>
              </w:rPr>
              <w:fldChar w:fldCharType="begin">
                <w:fldData xml:space="preserve">PEVuZE5vdGU+PENpdGU+PEF1dGhvcj5Eb25vdmFuPC9BdXRob3I+PFllYXI+MjAyMjwvWWVhcj48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==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PEVuZE5vdGU+PENpdGU+PEF1dGhvcj5Eb25vdmFuPC9BdXRob3I+PFllYXI+MjAyMjwvWWVhcj48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==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53" w:tooltip="Donovan, 2022 #48923" w:history="1">
              <w:r w:rsidR="005B3422" w:rsidRPr="00402B9C">
                <w:rPr>
                  <w:rFonts w:asciiTheme="minorHAnsi" w:hAnsiTheme="minorHAnsi" w:cstheme="minorHAnsi"/>
                  <w:noProof/>
                </w:rPr>
                <w:t>Donovan 2022</w:t>
              </w:r>
            </w:hyperlink>
            <w:r w:rsidR="005B3422" w:rsidRPr="00402B9C">
              <w:rPr>
                <w:rFonts w:asciiTheme="minorHAnsi" w:hAnsiTheme="minorHAnsi" w:cstheme="minorHAnsi"/>
                <w:noProof/>
              </w:rPr>
              <w:t xml:space="preserve">; </w:t>
            </w:r>
            <w:hyperlink w:anchor="_ENREF_536" w:tooltip="Teakle, 1997 #44965" w:history="1">
              <w:r w:rsidR="005B3422" w:rsidRPr="00402B9C">
                <w:rPr>
                  <w:rFonts w:asciiTheme="minorHAnsi" w:hAnsiTheme="minorHAnsi" w:cstheme="minorHAnsi"/>
                  <w:noProof/>
                </w:rPr>
                <w:t>Teakle 1997</w:t>
              </w:r>
            </w:hyperlink>
            <w:r w:rsidR="005B3422" w:rsidRPr="00402B9C">
              <w:rPr>
                <w:rFonts w:asciiTheme="minorHAnsi" w:hAnsiTheme="minorHAnsi" w:cstheme="minorHAnsi"/>
                <w:noProof/>
              </w:rPr>
              <w:t xml:space="preserve">; </w:t>
            </w:r>
            <w:hyperlink w:anchor="_ENREF_614" w:tooltip="Wright, 2018 #38903" w:history="1">
              <w:r w:rsidR="005B3422" w:rsidRPr="00402B9C">
                <w:rPr>
                  <w:rFonts w:asciiTheme="minorHAnsi" w:hAnsiTheme="minorHAnsi" w:cstheme="minorHAnsi"/>
                  <w:noProof/>
                </w:rPr>
                <w:t>Wright et al. 2018</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r w:rsidR="00213793" w:rsidRPr="00402B9C">
              <w:rPr>
                <w:rFonts w:asciiTheme="minorHAnsi" w:hAnsiTheme="minorHAnsi" w:cstheme="minorHAnsi"/>
                <w:noProof/>
              </w:rPr>
              <w:t>.</w:t>
            </w:r>
            <w:r w:rsidRPr="00402B9C">
              <w:rPr>
                <w:rFonts w:asciiTheme="minorHAnsi" w:hAnsiTheme="minorHAnsi" w:cstheme="minorHAnsi"/>
                <w:noProof/>
              </w:rPr>
              <w:t xml:space="preserve"> </w:t>
            </w:r>
          </w:p>
        </w:tc>
        <w:tc>
          <w:tcPr>
            <w:tcW w:w="2962" w:type="dxa"/>
            <w:shd w:val="clear" w:color="auto" w:fill="auto"/>
          </w:tcPr>
          <w:p w14:paraId="7CB5F1E3" w14:textId="475B6763" w:rsidR="0092550A" w:rsidRPr="00402B9C" w:rsidRDefault="0092550A"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6B0D915D" w14:textId="659EDF57" w:rsidR="0092550A" w:rsidRPr="00402B9C" w:rsidRDefault="0092550A"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028E9F64" w14:textId="622B9540" w:rsidR="0092550A" w:rsidRPr="00402B9C" w:rsidRDefault="0092550A"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34856385" w14:textId="603B0466" w:rsidR="0092550A" w:rsidRPr="001522B0" w:rsidRDefault="0092550A"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7C47B4E4" w14:textId="1BA59201" w:rsidR="0092550A" w:rsidRPr="001522B0" w:rsidRDefault="0092550A" w:rsidP="00F1755C">
            <w:pPr>
              <w:pStyle w:val="TableText"/>
              <w:rPr>
                <w:rFonts w:asciiTheme="minorHAnsi" w:hAnsiTheme="minorHAnsi" w:cstheme="minorHAnsi"/>
              </w:rPr>
            </w:pPr>
            <w:r w:rsidRPr="001522B0">
              <w:rPr>
                <w:rFonts w:asciiTheme="minorHAnsi" w:hAnsiTheme="minorHAnsi" w:cstheme="minorHAnsi"/>
              </w:rPr>
              <w:t>No</w:t>
            </w:r>
          </w:p>
        </w:tc>
      </w:tr>
      <w:tr w:rsidR="007E38F6" w:rsidRPr="001522B0" w14:paraId="5A168AA3" w14:textId="77777777" w:rsidTr="00F1755C">
        <w:trPr>
          <w:trHeight w:val="75"/>
          <w:jc w:val="center"/>
        </w:trPr>
        <w:tc>
          <w:tcPr>
            <w:tcW w:w="1905" w:type="dxa"/>
            <w:shd w:val="clear" w:color="auto" w:fill="auto"/>
          </w:tcPr>
          <w:p w14:paraId="02F47BB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i/>
                <w:iCs/>
              </w:rPr>
              <w:t xml:space="preserve">Ophiovirus citri </w:t>
            </w:r>
            <w:r w:rsidRPr="001522B0">
              <w:rPr>
                <w:rFonts w:asciiTheme="minorHAnsi" w:hAnsiTheme="minorHAnsi" w:cstheme="minorHAnsi"/>
              </w:rPr>
              <w:t>(CPsV)</w:t>
            </w:r>
          </w:p>
          <w:p w14:paraId="783B8DA5" w14:textId="53B93AD1" w:rsidR="007E38F6" w:rsidRPr="001522B0" w:rsidRDefault="007E38F6" w:rsidP="00F1755C">
            <w:pPr>
              <w:pStyle w:val="TableText"/>
              <w:rPr>
                <w:rFonts w:asciiTheme="minorHAnsi" w:hAnsiTheme="minorHAnsi" w:cstheme="minorHAnsi"/>
                <w:i/>
                <w:iCs/>
              </w:rPr>
            </w:pPr>
            <w:r w:rsidRPr="001522B0">
              <w:rPr>
                <w:rFonts w:asciiTheme="minorHAnsi" w:hAnsiTheme="minorHAnsi" w:cstheme="minorHAnsi"/>
              </w:rPr>
              <w:t xml:space="preserve">Synonym(s): </w:t>
            </w:r>
            <w:r w:rsidRPr="001522B0">
              <w:rPr>
                <w:rFonts w:asciiTheme="minorHAnsi" w:hAnsiTheme="minorHAnsi" w:cstheme="minorHAnsi"/>
                <w:i/>
                <w:iCs/>
              </w:rPr>
              <w:t xml:space="preserve">Citrus psorosis virus; Ophiovirus </w:t>
            </w:r>
            <w:r w:rsidR="009468F9" w:rsidRPr="001522B0">
              <w:rPr>
                <w:rFonts w:asciiTheme="minorHAnsi" w:hAnsiTheme="minorHAnsi" w:cstheme="minorHAnsi"/>
                <w:i/>
                <w:iCs/>
              </w:rPr>
              <w:t>c</w:t>
            </w:r>
            <w:r w:rsidRPr="001522B0">
              <w:rPr>
                <w:rFonts w:asciiTheme="minorHAnsi" w:hAnsiTheme="minorHAnsi" w:cstheme="minorHAnsi"/>
                <w:i/>
                <w:iCs/>
              </w:rPr>
              <w:t>itrus ringspot virus (CRSV); Ophiovirus citri</w:t>
            </w:r>
          </w:p>
          <w:p w14:paraId="1FB5F58C" w14:textId="77777777" w:rsidR="007E38F6" w:rsidRPr="001522B0" w:rsidRDefault="007E38F6" w:rsidP="00F1755C">
            <w:pPr>
              <w:pStyle w:val="TableText"/>
              <w:rPr>
                <w:rStyle w:val="Emphasis"/>
                <w:rFonts w:asciiTheme="minorHAnsi" w:hAnsiTheme="minorHAnsi" w:cstheme="minorHAnsi"/>
                <w:i w:val="0"/>
                <w:iCs w:val="0"/>
              </w:rPr>
            </w:pPr>
            <w:r w:rsidRPr="001522B0">
              <w:rPr>
                <w:rFonts w:asciiTheme="minorHAnsi" w:hAnsiTheme="minorHAnsi" w:cstheme="minorHAnsi"/>
              </w:rPr>
              <w:t>[Aspiviridae: Ophiovirus]</w:t>
            </w:r>
          </w:p>
        </w:tc>
        <w:tc>
          <w:tcPr>
            <w:tcW w:w="1345" w:type="dxa"/>
            <w:shd w:val="clear" w:color="auto" w:fill="auto"/>
          </w:tcPr>
          <w:p w14:paraId="2299B6FB" w14:textId="649B99C6"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Yes </w: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TnVtPjQ5NTQ3PC9SZWNOdW0+PERpc3BsYXlUZXh0PihDaGF1ICZhbXA7IEhvbmcgMjAwNzsgVGh1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</w:fldData>
              </w:fldChar>
            </w:r>
            <w:r w:rsidR="005B3422">
              <w:rPr>
                <w:rFonts w:asciiTheme="minorHAnsi" w:hAnsiTheme="minorHAnsi" w:cstheme="minorHAnsi"/>
                <w:iCs/>
                <w:noProof/>
              </w:rPr>
              <w:instrText xml:space="preserve"> ADDIN EN.CITE </w:instrText>
            </w:r>
            <w:r w:rsidR="005B3422">
              <w:rPr>
                <w:rFonts w:asciiTheme="minorHAnsi" w:hAnsiTheme="minorHAnsi" w:cstheme="minorHAnsi"/>
                <w:iCs/>
                <w:noProof/>
              </w:rPr>
              <w:fldChar w:fldCharType="begin">
                <w:fldData xml:space="preserve">PEVuZE5vdGU+PENpdGU+PEF1dGhvcj5DaGF1PC9BdXRob3I+PFllYXI+MjAwNzwvWWVhcj48UmVj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</w:fldData>
              </w:fldChar>
            </w:r>
            <w:r w:rsidR="005B3422">
              <w:rPr>
                <w:rFonts w:asciiTheme="minorHAnsi" w:hAnsiTheme="minorHAnsi" w:cstheme="minorHAnsi"/>
                <w:iCs/>
                <w:noProof/>
              </w:rPr>
              <w:instrText xml:space="preserve"> ADDIN EN.CITE.DATA </w:instrText>
            </w:r>
            <w:r w:rsidR="005B3422">
              <w:rPr>
                <w:rFonts w:asciiTheme="minorHAnsi" w:hAnsiTheme="minorHAnsi" w:cstheme="minorHAnsi"/>
                <w:iCs/>
                <w:noProof/>
              </w:rPr>
            </w:r>
            <w:r w:rsidR="005B3422">
              <w:rPr>
                <w:rFonts w:asciiTheme="minorHAnsi" w:hAnsiTheme="minorHAnsi" w:cstheme="minorHAnsi"/>
                <w:iCs/>
                <w:noProof/>
              </w:rPr>
              <w:fldChar w:fldCharType="end"/>
            </w:r>
            <w:r w:rsidR="005B3422">
              <w:rPr>
                <w:rFonts w:asciiTheme="minorHAnsi" w:hAnsiTheme="minorHAnsi" w:cstheme="minorHAnsi"/>
                <w:iCs/>
                <w:noProof/>
              </w:rPr>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87" w:tooltip="Chau, 2007 #49547" w:history="1">
              <w:r w:rsidR="005B3422">
                <w:rPr>
                  <w:rFonts w:asciiTheme="minorHAnsi" w:hAnsiTheme="minorHAnsi" w:cstheme="minorHAnsi"/>
                  <w:iCs/>
                  <w:noProof/>
                </w:rPr>
                <w:t>Chau &amp; Hong 2007</w:t>
              </w:r>
            </w:hyperlink>
            <w:r w:rsidR="005B3422">
              <w:rPr>
                <w:rFonts w:asciiTheme="minorHAnsi" w:hAnsiTheme="minorHAnsi" w:cstheme="minorHAnsi"/>
                <w:iCs/>
                <w:noProof/>
              </w:rPr>
              <w:t xml:space="preserve">; </w:t>
            </w:r>
            <w:hyperlink w:anchor="_ENREF_540" w:tooltip="Thu Hong, 1996 #49818" w:history="1">
              <w:r w:rsidR="005B3422">
                <w:rPr>
                  <w:rFonts w:asciiTheme="minorHAnsi" w:hAnsiTheme="minorHAnsi" w:cstheme="minorHAnsi"/>
                  <w:iCs/>
                  <w:noProof/>
                </w:rPr>
                <w:t>Thu Hong et al. 1996</w:t>
              </w:r>
            </w:hyperlink>
            <w:r w:rsidR="005B3422">
              <w:rPr>
                <w:rFonts w:asciiTheme="minorHAnsi" w:hAnsiTheme="minorHAnsi" w:cstheme="minorHAnsi"/>
                <w:iCs/>
                <w:noProof/>
              </w:rPr>
              <w:t xml:space="preserve">; </w:t>
            </w:r>
            <w:hyperlink w:anchor="_ENREF_605" w:tooltip="Whittle, 1992 #32977" w:history="1">
              <w:r w:rsidR="005B3422">
                <w:rPr>
                  <w:rFonts w:asciiTheme="minorHAnsi" w:hAnsiTheme="minorHAnsi" w:cstheme="minorHAnsi"/>
                  <w:iCs/>
                  <w:noProof/>
                </w:rPr>
                <w:t>Whittle 1992</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p>
        </w:tc>
        <w:tc>
          <w:tcPr>
            <w:tcW w:w="1693" w:type="dxa"/>
            <w:shd w:val="clear" w:color="auto" w:fill="auto"/>
          </w:tcPr>
          <w:p w14:paraId="7E0D7AB8" w14:textId="221A8DAA"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 xml:space="preserve">Yes. NSW, Qld, SA, Vic., WA </w:t>
            </w:r>
            <w:r w:rsidR="005B3422" w:rsidRPr="00402B9C">
              <w:rPr>
                <w:rFonts w:asciiTheme="minorHAnsi" w:hAnsiTheme="minorHAnsi" w:cstheme="minorHAnsi"/>
                <w:noProof/>
              </w:rPr>
              <w:fldChar w:fldCharType="begin">
                <w:fldData xml:space="preserve">PEVuZE5vdGU+PENpdGU+PEF1dGhvcj5Db29rPC9BdXRob3I+PFllYXI+MTk4OTwvWWVhcj48UmVj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L0NpdGU+PENpdGU+PEF1dGhvcj5XYXNoaW5ndG9uPC9BdXRob3I+PFllYXI+MTk4MzwvWWVhcj48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</w:fldData>
              </w:fldChar>
            </w:r>
            <w:r w:rsidR="005B3422" w:rsidRPr="00402B9C">
              <w:rPr>
                <w:rFonts w:asciiTheme="minorHAnsi" w:hAnsiTheme="minorHAnsi" w:cstheme="minorHAnsi"/>
                <w:noProof/>
              </w:rPr>
              <w:instrText xml:space="preserve"> ADDIN EN.CITE </w:instrText>
            </w:r>
            <w:r w:rsidR="005B3422" w:rsidRPr="00402B9C">
              <w:rPr>
                <w:rFonts w:asciiTheme="minorHAnsi" w:hAnsiTheme="minorHAnsi" w:cstheme="minorHAnsi"/>
                <w:noProof/>
              </w:rPr>
              <w:fldChar w:fldCharType="begin">
                <w:fldData xml:space="preserve">PEVuZE5vdGU+PENpdGU+PEF1dGhvcj5Db29rPC9BdXRob3I+PFllYXI+MTk4OTwvWWVhcj48UmVj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L0NpdGU+PENpdGU+PEF1dGhvcj5XYXNoaW5ndG9uPC9BdXRob3I+PFllYXI+MTk4MzwvWWVhcj48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</w:fldData>
              </w:fldChar>
            </w:r>
            <w:r w:rsidR="005B3422" w:rsidRPr="00402B9C">
              <w:rPr>
                <w:rFonts w:asciiTheme="minorHAnsi" w:hAnsiTheme="minorHAnsi" w:cstheme="minorHAnsi"/>
                <w:noProof/>
              </w:rPr>
              <w:instrText xml:space="preserve"> ADDIN EN.CITE.DATA </w:instrText>
            </w:r>
            <w:r w:rsidR="005B3422" w:rsidRPr="00402B9C">
              <w:rPr>
                <w:rFonts w:asciiTheme="minorHAnsi" w:hAnsiTheme="minorHAnsi" w:cstheme="minorHAnsi"/>
                <w:noProof/>
              </w:rPr>
            </w:r>
            <w:r w:rsidR="005B3422" w:rsidRPr="00402B9C">
              <w:rPr>
                <w:rFonts w:asciiTheme="minorHAnsi" w:hAnsiTheme="minorHAnsi" w:cstheme="minorHAnsi"/>
                <w:noProof/>
              </w:rPr>
              <w:fldChar w:fldCharType="end"/>
            </w:r>
            <w:r w:rsidR="005B3422" w:rsidRPr="00402B9C">
              <w:rPr>
                <w:rFonts w:asciiTheme="minorHAnsi" w:hAnsiTheme="minorHAnsi" w:cstheme="minorHAnsi"/>
                <w:noProof/>
              </w:rPr>
            </w:r>
            <w:r w:rsidR="005B3422" w:rsidRPr="00402B9C">
              <w:rPr>
                <w:rFonts w:asciiTheme="minorHAnsi" w:hAnsiTheme="minorHAnsi" w:cstheme="minorHAnsi"/>
                <w:noProof/>
              </w:rPr>
              <w:fldChar w:fldCharType="separate"/>
            </w:r>
            <w:r w:rsidR="005B3422" w:rsidRPr="00402B9C">
              <w:rPr>
                <w:rFonts w:asciiTheme="minorHAnsi" w:hAnsiTheme="minorHAnsi" w:cstheme="minorHAnsi"/>
                <w:noProof/>
              </w:rPr>
              <w:t>(</w:t>
            </w:r>
            <w:hyperlink w:anchor="_ENREF_105" w:tooltip="Cook, 1989 #1092" w:history="1">
              <w:r w:rsidR="005B3422" w:rsidRPr="00402B9C">
                <w:rPr>
                  <w:rFonts w:asciiTheme="minorHAnsi" w:hAnsiTheme="minorHAnsi" w:cstheme="minorHAnsi"/>
                  <w:noProof/>
                </w:rPr>
                <w:t>Cook &amp; Dubé 1989</w:t>
              </w:r>
            </w:hyperlink>
            <w:r w:rsidR="005B3422" w:rsidRPr="00402B9C">
              <w:rPr>
                <w:rFonts w:asciiTheme="minorHAnsi" w:hAnsiTheme="minorHAnsi" w:cstheme="minorHAnsi"/>
                <w:noProof/>
              </w:rPr>
              <w:t xml:space="preserve">; </w:t>
            </w:r>
            <w:hyperlink w:anchor="_ENREF_268" w:tooltip="Harvey, 1961 #50107" w:history="1">
              <w:r w:rsidR="005B3422" w:rsidRPr="00402B9C">
                <w:rPr>
                  <w:rFonts w:asciiTheme="minorHAnsi" w:hAnsiTheme="minorHAnsi" w:cstheme="minorHAnsi"/>
                  <w:noProof/>
                </w:rPr>
                <w:t>Harvey 1961</w:t>
              </w:r>
            </w:hyperlink>
            <w:r w:rsidR="005B3422" w:rsidRPr="00402B9C">
              <w:rPr>
                <w:rFonts w:asciiTheme="minorHAnsi" w:hAnsiTheme="minorHAnsi" w:cstheme="minorHAnsi"/>
                <w:noProof/>
              </w:rPr>
              <w:t xml:space="preserve">; </w:t>
            </w:r>
            <w:hyperlink w:anchor="_ENREF_340" w:tooltip="Letham, 1995 #1629" w:history="1">
              <w:r w:rsidR="005B3422" w:rsidRPr="00402B9C">
                <w:rPr>
                  <w:rFonts w:asciiTheme="minorHAnsi" w:hAnsiTheme="minorHAnsi" w:cstheme="minorHAnsi"/>
                  <w:noProof/>
                </w:rPr>
                <w:t>Letham 1995</w:t>
              </w:r>
            </w:hyperlink>
            <w:r w:rsidR="005B3422" w:rsidRPr="00402B9C">
              <w:rPr>
                <w:rFonts w:asciiTheme="minorHAnsi" w:hAnsiTheme="minorHAnsi" w:cstheme="minorHAnsi"/>
                <w:noProof/>
              </w:rPr>
              <w:t xml:space="preserve">; </w:t>
            </w:r>
            <w:hyperlink w:anchor="_ENREF_514" w:tooltip="Simmonds, 1966 #1510" w:history="1">
              <w:r w:rsidR="005B3422" w:rsidRPr="00402B9C">
                <w:rPr>
                  <w:rFonts w:asciiTheme="minorHAnsi" w:hAnsiTheme="minorHAnsi" w:cstheme="minorHAnsi"/>
                  <w:noProof/>
                </w:rPr>
                <w:t>Simmonds 1966</w:t>
              </w:r>
            </w:hyperlink>
            <w:r w:rsidR="005B3422" w:rsidRPr="00402B9C">
              <w:rPr>
                <w:rFonts w:asciiTheme="minorHAnsi" w:hAnsiTheme="minorHAnsi" w:cstheme="minorHAnsi"/>
                <w:noProof/>
              </w:rPr>
              <w:t xml:space="preserve">; </w:t>
            </w:r>
            <w:hyperlink w:anchor="_ENREF_598" w:tooltip="Washington, 1983 #3162" w:history="1">
              <w:r w:rsidR="005B3422" w:rsidRPr="00402B9C">
                <w:rPr>
                  <w:rFonts w:asciiTheme="minorHAnsi" w:hAnsiTheme="minorHAnsi" w:cstheme="minorHAnsi"/>
                  <w:noProof/>
                </w:rPr>
                <w:t>Washington &amp; Nancarrow 1983</w:t>
              </w:r>
            </w:hyperlink>
            <w:r w:rsidR="005B3422" w:rsidRPr="00402B9C">
              <w:rPr>
                <w:rFonts w:asciiTheme="minorHAnsi" w:hAnsiTheme="minorHAnsi" w:cstheme="minorHAnsi"/>
                <w:noProof/>
              </w:rPr>
              <w:t>)</w:t>
            </w:r>
            <w:r w:rsidR="005B3422" w:rsidRPr="00402B9C">
              <w:rPr>
                <w:rFonts w:asciiTheme="minorHAnsi" w:hAnsiTheme="minorHAnsi" w:cstheme="minorHAnsi"/>
                <w:noProof/>
              </w:rPr>
              <w:fldChar w:fldCharType="end"/>
            </w:r>
          </w:p>
        </w:tc>
        <w:tc>
          <w:tcPr>
            <w:tcW w:w="2962" w:type="dxa"/>
            <w:shd w:val="clear" w:color="auto" w:fill="auto"/>
          </w:tcPr>
          <w:p w14:paraId="6629E63E"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7" w:type="dxa"/>
          </w:tcPr>
          <w:p w14:paraId="7072CD09"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834" w:type="dxa"/>
            <w:shd w:val="clear" w:color="auto" w:fill="auto"/>
          </w:tcPr>
          <w:p w14:paraId="7F30BD6A" w14:textId="77777777" w:rsidR="007E38F6" w:rsidRPr="00402B9C" w:rsidRDefault="007E38F6" w:rsidP="00F1755C">
            <w:pPr>
              <w:pStyle w:val="TableText"/>
              <w:rPr>
                <w:rFonts w:asciiTheme="minorHAnsi" w:hAnsiTheme="minorHAnsi" w:cstheme="minorHAnsi"/>
              </w:rPr>
            </w:pPr>
            <w:r w:rsidRPr="00402B9C">
              <w:rPr>
                <w:rFonts w:asciiTheme="minorHAnsi" w:hAnsiTheme="minorHAnsi" w:cstheme="minorHAnsi"/>
              </w:rPr>
              <w:t>Assessment not required</w:t>
            </w:r>
          </w:p>
        </w:tc>
        <w:tc>
          <w:tcPr>
            <w:tcW w:w="1696" w:type="dxa"/>
            <w:shd w:val="clear" w:color="auto" w:fill="auto"/>
          </w:tcPr>
          <w:p w14:paraId="0BDF821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Assessment not required</w:t>
            </w:r>
          </w:p>
        </w:tc>
        <w:tc>
          <w:tcPr>
            <w:tcW w:w="1186" w:type="dxa"/>
            <w:shd w:val="clear" w:color="auto" w:fill="auto"/>
          </w:tcPr>
          <w:p w14:paraId="188FA76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No</w:t>
            </w:r>
          </w:p>
        </w:tc>
      </w:tr>
    </w:tbl>
    <w:p w14:paraId="2DD17618" w14:textId="77777777" w:rsidR="007E38F6" w:rsidRPr="001522B0" w:rsidRDefault="007E38F6" w:rsidP="00F1755C">
      <w:pPr>
        <w:spacing w:after="160" w:line="259" w:lineRule="auto"/>
        <w:rPr>
          <w:rFonts w:asciiTheme="minorHAnsi" w:hAnsiTheme="minorHAnsi" w:cstheme="minorHAnsi"/>
        </w:rPr>
        <w:sectPr w:rsidR="007E38F6" w:rsidRPr="001522B0" w:rsidSect="002B3C7A">
          <w:headerReference w:type="even" r:id="rId100"/>
          <w:headerReference w:type="default" r:id="rId101"/>
          <w:footerReference w:type="even" r:id="rId102"/>
          <w:footerReference w:type="default" r:id="rId103"/>
          <w:headerReference w:type="first" r:id="rId104"/>
          <w:footerReference w:type="first" r:id="rId105"/>
          <w:pgSz w:w="16838" w:h="11906" w:orient="landscape" w:code="9"/>
          <w:pgMar w:top="1418" w:right="1418" w:bottom="1418" w:left="1418" w:header="567" w:footer="454" w:gutter="0"/>
          <w:cols w:space="708"/>
          <w:docGrid w:linePitch="360"/>
        </w:sectPr>
      </w:pPr>
    </w:p>
    <w:p w14:paraId="10DA26E2" w14:textId="5E18AEC8" w:rsidR="00924926" w:rsidRPr="00390185" w:rsidRDefault="00924926" w:rsidP="00F1755C">
      <w:pPr>
        <w:pStyle w:val="Heading2"/>
        <w:numPr>
          <w:ilvl w:val="0"/>
          <w:numId w:val="0"/>
        </w:numPr>
        <w:ind w:left="794" w:hanging="794"/>
        <w:rPr>
          <w:rFonts w:asciiTheme="minorHAnsi" w:hAnsiTheme="minorHAnsi" w:cstheme="minorHAnsi"/>
        </w:rPr>
      </w:pPr>
      <w:bookmarkStart w:id="374" w:name="AppendixC"/>
      <w:bookmarkStart w:id="375" w:name="_Toc187409677"/>
      <w:r w:rsidRPr="00390185">
        <w:rPr>
          <w:rFonts w:asciiTheme="minorHAnsi" w:hAnsiTheme="minorHAnsi" w:cstheme="minorHAnsi"/>
        </w:rPr>
        <w:t>Appendix C</w:t>
      </w:r>
      <w:bookmarkEnd w:id="374"/>
      <w:r w:rsidR="00A03A44" w:rsidRPr="00390185">
        <w:rPr>
          <w:rFonts w:asciiTheme="minorHAnsi" w:hAnsiTheme="minorHAnsi" w:cstheme="minorHAnsi"/>
        </w:rPr>
        <w:t>:</w:t>
      </w:r>
      <w:r w:rsidRPr="00390185">
        <w:rPr>
          <w:rFonts w:asciiTheme="minorHAnsi" w:hAnsiTheme="minorHAnsi" w:cstheme="minorHAnsi"/>
        </w:rPr>
        <w:t xml:space="preserve"> Issues raised in stakeholder comments</w:t>
      </w:r>
      <w:bookmarkEnd w:id="375"/>
    </w:p>
    <w:p w14:paraId="2D373E97" w14:textId="50C17760" w:rsidR="00924926" w:rsidRPr="00390185" w:rsidRDefault="00924926" w:rsidP="00924926">
      <w:pPr>
        <w:rPr>
          <w:rFonts w:asciiTheme="minorHAnsi" w:hAnsiTheme="minorHAnsi" w:cstheme="minorHAnsi"/>
        </w:rPr>
      </w:pPr>
      <w:r w:rsidRPr="00390185">
        <w:rPr>
          <w:rFonts w:asciiTheme="minorHAnsi" w:hAnsiTheme="minorHAnsi" w:cstheme="minorHAnsi"/>
        </w:rPr>
        <w:t>This section outlines key technical issues raised by stakeholders during consultation on the draft report, and the department</w:t>
      </w:r>
      <w:r w:rsidR="00DC4D2A" w:rsidRPr="00390185">
        <w:rPr>
          <w:rFonts w:asciiTheme="minorHAnsi" w:hAnsiTheme="minorHAnsi" w:cstheme="minorHAnsi"/>
        </w:rPr>
        <w:t>’s</w:t>
      </w:r>
      <w:r w:rsidRPr="00390185">
        <w:rPr>
          <w:rFonts w:asciiTheme="minorHAnsi" w:hAnsiTheme="minorHAnsi" w:cstheme="minorHAnsi"/>
        </w:rPr>
        <w:t xml:space="preserve"> responses. Additional information on other issues raised by stakeholders, which are outside the scope of this technical report, is available on the department website.</w:t>
      </w:r>
    </w:p>
    <w:p w14:paraId="655E4F26" w14:textId="041E7FD6" w:rsidR="00C96C97" w:rsidRPr="00390185" w:rsidRDefault="001405F7" w:rsidP="00924926">
      <w:pPr>
        <w:pStyle w:val="Default"/>
        <w:spacing w:after="200" w:line="276" w:lineRule="auto"/>
        <w:rPr>
          <w:rFonts w:asciiTheme="minorHAnsi" w:hAnsiTheme="minorHAnsi" w:cstheme="minorHAnsi"/>
          <w:b/>
          <w:bCs/>
          <w:sz w:val="22"/>
          <w:szCs w:val="22"/>
        </w:rPr>
      </w:pPr>
      <w:r w:rsidRPr="00390185">
        <w:rPr>
          <w:rFonts w:asciiTheme="minorHAnsi" w:hAnsiTheme="minorHAnsi" w:cstheme="minorHAnsi"/>
          <w:b/>
          <w:bCs/>
          <w:sz w:val="22"/>
          <w:szCs w:val="22"/>
        </w:rPr>
        <w:t>Issue 1: Pests considered as present in Australia but are not present across all states.</w:t>
      </w:r>
    </w:p>
    <w:p w14:paraId="29469364" w14:textId="66A4CCEB" w:rsidR="007162FB" w:rsidRPr="00390185" w:rsidRDefault="00B22701" w:rsidP="00A80D35">
      <w:pPr>
        <w:rPr>
          <w:rFonts w:asciiTheme="minorHAnsi" w:hAnsiTheme="minorHAnsi" w:cstheme="minorHAnsi"/>
        </w:rPr>
      </w:pPr>
      <w:r w:rsidRPr="00390185">
        <w:rPr>
          <w:rFonts w:asciiTheme="minorHAnsi" w:hAnsiTheme="minorHAnsi" w:cstheme="minorHAnsi"/>
        </w:rPr>
        <w:t xml:space="preserve">In the report, a number of pests reported to be present in Australia are not present across all Australian states and/or territories. </w:t>
      </w:r>
      <w:r w:rsidR="00A80D35" w:rsidRPr="00390185">
        <w:rPr>
          <w:rFonts w:asciiTheme="minorHAnsi" w:hAnsiTheme="minorHAnsi" w:cstheme="minorHAnsi"/>
        </w:rPr>
        <w:t xml:space="preserve">During the initiation stage of the risk analysis, </w:t>
      </w:r>
      <w:r w:rsidR="006929FA" w:rsidRPr="00390185">
        <w:rPr>
          <w:rFonts w:asciiTheme="minorHAnsi" w:hAnsiTheme="minorHAnsi" w:cstheme="minorHAnsi"/>
        </w:rPr>
        <w:t xml:space="preserve">the department identifies all pests associated with the pathway concerned, in this </w:t>
      </w:r>
      <w:r w:rsidR="0074052F" w:rsidRPr="00390185">
        <w:rPr>
          <w:rFonts w:asciiTheme="minorHAnsi" w:hAnsiTheme="minorHAnsi" w:cstheme="minorHAnsi"/>
        </w:rPr>
        <w:t xml:space="preserve">case </w:t>
      </w:r>
      <w:r w:rsidR="006929FA" w:rsidRPr="00390185">
        <w:rPr>
          <w:rFonts w:asciiTheme="minorHAnsi" w:hAnsiTheme="minorHAnsi" w:cstheme="minorHAnsi"/>
        </w:rPr>
        <w:t xml:space="preserve">fresh pomelo fruit. </w:t>
      </w:r>
      <w:r w:rsidR="00A80D35" w:rsidRPr="00390185">
        <w:rPr>
          <w:rFonts w:asciiTheme="minorHAnsi" w:hAnsiTheme="minorHAnsi" w:cstheme="minorHAnsi"/>
        </w:rPr>
        <w:t xml:space="preserve">In the next stage of categorisation, the pests identified in the initiation stage are assessed to determine which </w:t>
      </w:r>
      <w:r w:rsidR="006C0333" w:rsidRPr="00390185">
        <w:rPr>
          <w:rFonts w:asciiTheme="minorHAnsi" w:hAnsiTheme="minorHAnsi" w:cstheme="minorHAnsi"/>
        </w:rPr>
        <w:t>are</w:t>
      </w:r>
      <w:r w:rsidR="00A80D35" w:rsidRPr="00390185">
        <w:rPr>
          <w:rFonts w:asciiTheme="minorHAnsi" w:hAnsiTheme="minorHAnsi" w:cstheme="minorHAnsi"/>
        </w:rPr>
        <w:t xml:space="preserve"> quarantine pest</w:t>
      </w:r>
      <w:r w:rsidR="006C0333" w:rsidRPr="00390185">
        <w:rPr>
          <w:rFonts w:asciiTheme="minorHAnsi" w:hAnsiTheme="minorHAnsi" w:cstheme="minorHAnsi"/>
        </w:rPr>
        <w:t>s</w:t>
      </w:r>
      <w:r w:rsidR="00A80D35" w:rsidRPr="00390185">
        <w:rPr>
          <w:rFonts w:asciiTheme="minorHAnsi" w:hAnsiTheme="minorHAnsi" w:cstheme="minorHAnsi"/>
        </w:rPr>
        <w:t xml:space="preserve"> and require further pest risk assessment. A quarantine pest is a pest of potential economic importance to the area endangered thereby and not yet present there, or present but not widely distributed and being officially controlled</w:t>
      </w:r>
      <w:r w:rsidR="00D319C5" w:rsidRPr="00390185">
        <w:rPr>
          <w:rFonts w:asciiTheme="minorHAnsi" w:hAnsiTheme="minorHAnsi" w:cstheme="minorHAnsi"/>
        </w:rPr>
        <w:t xml:space="preserve"> </w:t>
      </w:r>
      <w:r w:rsidR="00D319C5" w:rsidRPr="00390185">
        <w:rPr>
          <w:rFonts w:asciiTheme="minorHAnsi" w:hAnsiTheme="minorHAnsi" w:cstheme="minorHAnsi"/>
        </w:rPr>
        <w:fldChar w:fldCharType="begin"/>
      </w:r>
      <w:r w:rsidR="00D319C5" w:rsidRPr="00390185">
        <w:rPr>
          <w:rFonts w:asciiTheme="minorHAnsi" w:hAnsiTheme="minorHAnsi" w:cstheme="minorHAnsi"/>
        </w:rPr>
        <w:instrText xml:space="preserve"> ADDIN EN.CITE &lt;EndNote&gt;&lt;Cite&gt;&lt;Author&gt;FAO&lt;/Author&gt;&lt;Year&gt;2023&lt;/Year&gt;&lt;RecNum&gt;49601&lt;/RecNum&gt;&lt;DisplayText&gt;(FAO 2023a)&lt;/DisplayText&gt;&lt;record&gt;&lt;rec-number&gt;49601&lt;/rec-number&gt;&lt;foreign-keys&gt;&lt;key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D319C5" w:rsidRPr="00390185">
        <w:rPr>
          <w:rFonts w:asciiTheme="minorHAnsi" w:hAnsiTheme="minorHAnsi" w:cstheme="minorHAnsi"/>
        </w:rPr>
        <w:fldChar w:fldCharType="separate"/>
      </w:r>
      <w:r w:rsidR="00D319C5" w:rsidRPr="00390185">
        <w:rPr>
          <w:rFonts w:asciiTheme="minorHAnsi" w:hAnsiTheme="minorHAnsi" w:cstheme="minorHAnsi"/>
          <w:noProof/>
        </w:rPr>
        <w:t>(</w:t>
      </w:r>
      <w:hyperlink w:anchor="_ENREF_199" w:tooltip="FAO, 2023 #49601" w:history="1">
        <w:r w:rsidR="00D319C5" w:rsidRPr="00390185">
          <w:rPr>
            <w:rFonts w:asciiTheme="minorHAnsi" w:hAnsiTheme="minorHAnsi" w:cstheme="minorHAnsi"/>
            <w:noProof/>
          </w:rPr>
          <w:t>FAO 2023a</w:t>
        </w:r>
      </w:hyperlink>
      <w:r w:rsidR="00D319C5" w:rsidRPr="00390185">
        <w:rPr>
          <w:rFonts w:asciiTheme="minorHAnsi" w:hAnsiTheme="minorHAnsi" w:cstheme="minorHAnsi"/>
          <w:noProof/>
        </w:rPr>
        <w:t>)</w:t>
      </w:r>
      <w:r w:rsidR="00D319C5" w:rsidRPr="00390185">
        <w:rPr>
          <w:rFonts w:asciiTheme="minorHAnsi" w:hAnsiTheme="minorHAnsi" w:cstheme="minorHAnsi"/>
        </w:rPr>
        <w:fldChar w:fldCharType="end"/>
      </w:r>
      <w:r w:rsidR="00A80D35" w:rsidRPr="00390185">
        <w:rPr>
          <w:rFonts w:asciiTheme="minorHAnsi" w:hAnsiTheme="minorHAnsi" w:cstheme="minorHAnsi"/>
        </w:rPr>
        <w:t xml:space="preserve">. </w:t>
      </w:r>
      <w:r w:rsidR="006C0333" w:rsidRPr="00390185">
        <w:rPr>
          <w:rFonts w:asciiTheme="minorHAnsi" w:hAnsiTheme="minorHAnsi" w:cstheme="minorHAnsi"/>
        </w:rPr>
        <w:t>Quarantine pests that are present but not widely distributed</w:t>
      </w:r>
      <w:r w:rsidR="00F82E52" w:rsidRPr="00390185">
        <w:rPr>
          <w:rFonts w:asciiTheme="minorHAnsi" w:hAnsiTheme="minorHAnsi" w:cstheme="minorHAnsi"/>
        </w:rPr>
        <w:t xml:space="preserve"> and are under official control</w:t>
      </w:r>
      <w:r w:rsidR="006C0333" w:rsidRPr="00390185">
        <w:rPr>
          <w:rFonts w:asciiTheme="minorHAnsi" w:hAnsiTheme="minorHAnsi" w:cstheme="minorHAnsi"/>
        </w:rPr>
        <w:t xml:space="preserve"> in Australia are referred to as regional quarantine pests.</w:t>
      </w:r>
    </w:p>
    <w:p w14:paraId="2F8F7954" w14:textId="6DF5B5E3" w:rsidR="00B515B9" w:rsidRPr="001522B0" w:rsidRDefault="007633AF" w:rsidP="00F20BF0">
      <w:pPr>
        <w:rPr>
          <w:rFonts w:asciiTheme="minorHAnsi" w:hAnsiTheme="minorHAnsi" w:cstheme="minorHAnsi"/>
        </w:rPr>
      </w:pPr>
      <w:r w:rsidRPr="00390185">
        <w:rPr>
          <w:rFonts w:asciiTheme="minorHAnsi" w:hAnsiTheme="minorHAnsi" w:cstheme="minorHAnsi"/>
        </w:rPr>
        <w:t>For a pest</w:t>
      </w:r>
      <w:r w:rsidR="00B22701" w:rsidRPr="00390185">
        <w:rPr>
          <w:rFonts w:asciiTheme="minorHAnsi" w:hAnsiTheme="minorHAnsi" w:cstheme="minorHAnsi"/>
        </w:rPr>
        <w:t xml:space="preserve"> to be considered a ‘regional quarantine pest’</w:t>
      </w:r>
      <w:r w:rsidRPr="00390185">
        <w:rPr>
          <w:rFonts w:asciiTheme="minorHAnsi" w:hAnsiTheme="minorHAnsi" w:cstheme="minorHAnsi"/>
        </w:rPr>
        <w:t>,</w:t>
      </w:r>
      <w:r w:rsidR="00B22701" w:rsidRPr="00390185">
        <w:rPr>
          <w:rFonts w:asciiTheme="minorHAnsi" w:hAnsiTheme="minorHAnsi" w:cstheme="minorHAnsi"/>
        </w:rPr>
        <w:t xml:space="preserve"> </w:t>
      </w:r>
      <w:r w:rsidRPr="00390185">
        <w:rPr>
          <w:rFonts w:asciiTheme="minorHAnsi" w:hAnsiTheme="minorHAnsi" w:cstheme="minorHAnsi"/>
        </w:rPr>
        <w:t xml:space="preserve">it </w:t>
      </w:r>
      <w:r w:rsidR="00B22701" w:rsidRPr="00390185">
        <w:rPr>
          <w:rFonts w:asciiTheme="minorHAnsi" w:hAnsiTheme="minorHAnsi" w:cstheme="minorHAnsi"/>
        </w:rPr>
        <w:t xml:space="preserve">must be </w:t>
      </w:r>
      <w:r w:rsidR="00924926" w:rsidRPr="00390185">
        <w:rPr>
          <w:rFonts w:asciiTheme="minorHAnsi" w:hAnsiTheme="minorHAnsi" w:cstheme="minorHAnsi"/>
        </w:rPr>
        <w:t>‘under official control’,</w:t>
      </w:r>
      <w:r w:rsidR="00F20BF0" w:rsidRPr="00390185" w:rsidDel="00F20BF0">
        <w:rPr>
          <w:rFonts w:asciiTheme="minorHAnsi" w:hAnsiTheme="minorHAnsi" w:cstheme="minorHAnsi"/>
        </w:rPr>
        <w:t xml:space="preserve"> </w:t>
      </w:r>
      <w:r w:rsidR="00924926" w:rsidRPr="00390185">
        <w:rPr>
          <w:rFonts w:asciiTheme="minorHAnsi" w:hAnsiTheme="minorHAnsi" w:cstheme="minorHAnsi"/>
        </w:rPr>
        <w:t xml:space="preserve">as per ISPM 5: </w:t>
      </w:r>
      <w:r w:rsidR="00924926" w:rsidRPr="00390185">
        <w:rPr>
          <w:rFonts w:asciiTheme="minorHAnsi" w:hAnsiTheme="minorHAnsi" w:cstheme="minorHAnsi"/>
          <w:i/>
          <w:iCs/>
        </w:rPr>
        <w:t>Glossary of phytosanitary terms</w:t>
      </w:r>
      <w:r w:rsidR="00924926" w:rsidRPr="00390185">
        <w:rPr>
          <w:rFonts w:asciiTheme="minorHAnsi" w:hAnsiTheme="minorHAnsi" w:cstheme="minorHAnsi"/>
        </w:rPr>
        <w:t xml:space="preserve"> </w:t>
      </w:r>
      <w:r w:rsidR="005B3422" w:rsidRPr="00390185">
        <w:rPr>
          <w:rFonts w:asciiTheme="minorHAnsi" w:hAnsiTheme="minorHAnsi" w:cstheme="minorHAnsi"/>
        </w:rPr>
        <w:fldChar w:fldCharType="begin"/>
      </w:r>
      <w:r w:rsidR="005B3422" w:rsidRPr="00390185">
        <w:rPr>
          <w:rFonts w:asciiTheme="minorHAnsi" w:hAnsiTheme="minorHAnsi" w:cstheme="minorHAnsi"/>
        </w:rPr>
        <w:instrText xml:space="preserve"> ADDIN EN.CITE &lt;EndNote&gt;&lt;Cite&gt;&lt;Author&gt;FAO&lt;/Author&gt;&lt;Year&gt;2023&lt;/Year&gt;&lt;RecNum&gt;49601&lt;/RecNum&gt;&lt;DisplayText&gt;(FAO 2023a)&lt;/DisplayText&gt;&lt;record&gt;&lt;rec-number&gt;49601&lt;/rec-number&gt;&lt;foreign-keys&gt;&lt;key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5B3422" w:rsidRPr="00390185">
        <w:rPr>
          <w:rFonts w:asciiTheme="minorHAnsi" w:hAnsiTheme="minorHAnsi" w:cstheme="minorHAnsi"/>
        </w:rPr>
        <w:fldChar w:fldCharType="separate"/>
      </w:r>
      <w:r w:rsidR="005B3422" w:rsidRPr="00390185">
        <w:rPr>
          <w:rFonts w:asciiTheme="minorHAnsi" w:hAnsiTheme="minorHAnsi" w:cstheme="minorHAnsi"/>
          <w:noProof/>
        </w:rPr>
        <w:t>(</w:t>
      </w:r>
      <w:hyperlink w:anchor="_ENREF_199" w:tooltip="FAO, 2023 #49601" w:history="1">
        <w:r w:rsidR="005B3422" w:rsidRPr="00390185">
          <w:rPr>
            <w:rFonts w:asciiTheme="minorHAnsi" w:hAnsiTheme="minorHAnsi" w:cstheme="minorHAnsi"/>
            <w:noProof/>
          </w:rPr>
          <w:t>FAO 2023a</w:t>
        </w:r>
      </w:hyperlink>
      <w:r w:rsidR="005B3422" w:rsidRPr="00390185">
        <w:rPr>
          <w:rFonts w:asciiTheme="minorHAnsi" w:hAnsiTheme="minorHAnsi" w:cstheme="minorHAnsi"/>
          <w:noProof/>
        </w:rPr>
        <w:t>)</w:t>
      </w:r>
      <w:r w:rsidR="005B3422" w:rsidRPr="00390185">
        <w:rPr>
          <w:rFonts w:asciiTheme="minorHAnsi" w:hAnsiTheme="minorHAnsi" w:cstheme="minorHAnsi"/>
        </w:rPr>
        <w:fldChar w:fldCharType="end"/>
      </w:r>
      <w:r w:rsidR="00924926" w:rsidRPr="00390185">
        <w:rPr>
          <w:rFonts w:asciiTheme="minorHAnsi" w:hAnsiTheme="minorHAnsi" w:cstheme="minorHAnsi"/>
        </w:rPr>
        <w:t xml:space="preserve"> and ISPM 5, Supplement No 1: </w:t>
      </w:r>
      <w:r w:rsidR="00924926" w:rsidRPr="00390185">
        <w:rPr>
          <w:rFonts w:asciiTheme="minorHAnsi" w:hAnsiTheme="minorHAnsi" w:cstheme="minorHAnsi"/>
          <w:i/>
          <w:iCs/>
        </w:rPr>
        <w:t>Guidelines on</w:t>
      </w:r>
      <w:r w:rsidR="00924926" w:rsidRPr="001522B0">
        <w:rPr>
          <w:rFonts w:asciiTheme="minorHAnsi" w:hAnsiTheme="minorHAnsi" w:cstheme="minorHAnsi"/>
          <w:i/>
          <w:iCs/>
        </w:rPr>
        <w:t xml:space="preserve"> the interpretation and application of the concept of official control for regulated pests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&lt;EndNote&gt;&lt;Cite&gt;&lt;Author&gt;FAO&lt;/Author&gt;&lt;Year&gt;2023&lt;/Year&gt;&lt;RecNum&gt;49601&lt;/RecNum&gt;&lt;DisplayText&gt;(FAO 2023a)&lt;/DisplayText&gt;&lt;record&gt;&lt;rec-number&gt;49601&lt;/rec-number&gt;&lt;foreign-keys&gt;&lt;key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99" w:tooltip="FAO, 2023 #49601" w:history="1">
        <w:r w:rsidR="005B3422">
          <w:rPr>
            <w:rFonts w:asciiTheme="minorHAnsi" w:hAnsiTheme="minorHAnsi" w:cstheme="minorHAnsi"/>
            <w:noProof/>
          </w:rPr>
          <w:t>FAO 2023a</w:t>
        </w:r>
      </w:hyperlink>
      <w:r w:rsidR="005B3422">
        <w:rPr>
          <w:rFonts w:asciiTheme="minorHAnsi" w:hAnsiTheme="minorHAnsi" w:cstheme="minorHAnsi"/>
          <w:noProof/>
        </w:rPr>
        <w:t>)</w:t>
      </w:r>
      <w:r w:rsidR="005B3422">
        <w:rPr>
          <w:rFonts w:asciiTheme="minorHAnsi" w:hAnsiTheme="minorHAnsi" w:cstheme="minorHAnsi"/>
        </w:rPr>
        <w:fldChar w:fldCharType="end"/>
      </w:r>
      <w:r w:rsidR="00924926" w:rsidRPr="001522B0">
        <w:rPr>
          <w:rFonts w:asciiTheme="minorHAnsi" w:hAnsiTheme="minorHAnsi" w:cstheme="minorHAnsi"/>
        </w:rPr>
        <w:t xml:space="preserve">. </w:t>
      </w:r>
    </w:p>
    <w:p w14:paraId="323B2277" w14:textId="46A765E5" w:rsidR="00924926" w:rsidRPr="001522B0" w:rsidRDefault="00924926" w:rsidP="00970409">
      <w:pPr>
        <w:rPr>
          <w:rFonts w:asciiTheme="minorHAnsi" w:hAnsiTheme="minorHAnsi" w:cstheme="minorHAnsi"/>
        </w:rPr>
      </w:pPr>
      <w:r w:rsidRPr="001522B0">
        <w:rPr>
          <w:rFonts w:asciiTheme="minorHAnsi" w:hAnsiTheme="minorHAnsi" w:cstheme="minorHAnsi"/>
        </w:rPr>
        <w:t xml:space="preserve">Official control is defined in ISPM 5 as the active enforcement of mandatory phytosanitary regulations and the application of mandatory phytosanitary procedures with the objective of eradication or containment of quarantine pests or for the management of regulated non-quarantine pests. It is underpinned by </w:t>
      </w:r>
      <w:r w:rsidR="001405F7">
        <w:rPr>
          <w:rFonts w:asciiTheme="minorHAnsi" w:hAnsiTheme="minorHAnsi" w:cstheme="minorHAnsi"/>
        </w:rPr>
        <w:t>3</w:t>
      </w:r>
      <w:r w:rsidR="001405F7" w:rsidRPr="001522B0">
        <w:rPr>
          <w:rFonts w:asciiTheme="minorHAnsi" w:hAnsiTheme="minorHAnsi" w:cstheme="minorHAnsi"/>
        </w:rPr>
        <w:t xml:space="preserve"> </w:t>
      </w:r>
      <w:r w:rsidRPr="001522B0">
        <w:rPr>
          <w:rFonts w:asciiTheme="minorHAnsi" w:hAnsiTheme="minorHAnsi" w:cstheme="minorHAnsi"/>
        </w:rPr>
        <w:t xml:space="preserve">primary principles: </w:t>
      </w:r>
    </w:p>
    <w:p w14:paraId="1DEBB31D" w14:textId="77777777" w:rsidR="00970409" w:rsidRPr="001522B0" w:rsidRDefault="00970409" w:rsidP="0034004F">
      <w:pPr>
        <w:pStyle w:val="ListParagraph"/>
        <w:numPr>
          <w:ilvl w:val="0"/>
          <w:numId w:val="37"/>
        </w:numPr>
        <w:ind w:left="714" w:hanging="357"/>
        <w:contextualSpacing/>
        <w:rPr>
          <w:rFonts w:asciiTheme="minorHAnsi" w:hAnsiTheme="minorHAnsi" w:cstheme="minorHAnsi"/>
        </w:rPr>
      </w:pPr>
      <w:r w:rsidRPr="001522B0">
        <w:rPr>
          <w:rFonts w:asciiTheme="minorHAnsi" w:hAnsiTheme="minorHAnsi" w:cstheme="minorHAnsi"/>
        </w:rPr>
        <w:t xml:space="preserve">Legislation: All claims for official control must be backed by legislation and/or plant biosecurity manuals. </w:t>
      </w:r>
    </w:p>
    <w:p w14:paraId="76432B6F" w14:textId="77777777" w:rsidR="00970409" w:rsidRPr="001522B0" w:rsidRDefault="00970409" w:rsidP="0034004F">
      <w:pPr>
        <w:pStyle w:val="ListParagraph"/>
        <w:numPr>
          <w:ilvl w:val="0"/>
          <w:numId w:val="37"/>
        </w:numPr>
        <w:ind w:left="714" w:hanging="357"/>
        <w:contextualSpacing/>
        <w:rPr>
          <w:rFonts w:asciiTheme="minorHAnsi" w:hAnsiTheme="minorHAnsi" w:cstheme="minorHAnsi"/>
        </w:rPr>
      </w:pPr>
      <w:r w:rsidRPr="001522B0">
        <w:rPr>
          <w:rFonts w:asciiTheme="minorHAnsi" w:hAnsiTheme="minorHAnsi" w:cstheme="minorHAnsi"/>
        </w:rPr>
        <w:t xml:space="preserve">Geography: Official control claims must contain specific information on the geographic distribution of the pest. </w:t>
      </w:r>
    </w:p>
    <w:p w14:paraId="09E6419B" w14:textId="77777777" w:rsidR="00970409" w:rsidRPr="001522B0" w:rsidRDefault="00970409" w:rsidP="0034004F">
      <w:pPr>
        <w:pStyle w:val="ListParagraph"/>
        <w:numPr>
          <w:ilvl w:val="0"/>
          <w:numId w:val="37"/>
        </w:numPr>
        <w:ind w:left="714" w:hanging="357"/>
        <w:contextualSpacing/>
        <w:rPr>
          <w:rFonts w:asciiTheme="minorHAnsi" w:hAnsiTheme="minorHAnsi" w:cstheme="minorHAnsi"/>
        </w:rPr>
      </w:pPr>
      <w:r w:rsidRPr="001522B0">
        <w:rPr>
          <w:rFonts w:asciiTheme="minorHAnsi" w:hAnsiTheme="minorHAnsi" w:cstheme="minorHAnsi"/>
        </w:rPr>
        <w:t>Measures: Official control claims must be supported by mandatory measures to prevent the movement of the pest from other areas into the area where it is under official control. Measures must be equivalent to those applied at the national border and applied to all relevant pathways and hosts.</w:t>
      </w:r>
    </w:p>
    <w:p w14:paraId="063FA320" w14:textId="2FDD433C" w:rsidR="00970409" w:rsidRPr="001522B0" w:rsidRDefault="00F84FD2" w:rsidP="004D26D3">
      <w:pPr>
        <w:rPr>
          <w:rFonts w:asciiTheme="minorHAnsi" w:hAnsiTheme="minorHAnsi" w:cstheme="minorHAnsi"/>
        </w:rPr>
      </w:pPr>
      <w:r w:rsidRPr="001522B0">
        <w:rPr>
          <w:rFonts w:asciiTheme="minorHAnsi" w:hAnsiTheme="minorHAnsi" w:cstheme="minorHAnsi"/>
        </w:rPr>
        <w:t xml:space="preserve">Australian states or territories </w:t>
      </w:r>
      <w:r w:rsidR="00924926" w:rsidRPr="001522B0">
        <w:rPr>
          <w:rFonts w:asciiTheme="minorHAnsi" w:hAnsiTheme="minorHAnsi" w:cstheme="minorHAnsi"/>
        </w:rPr>
        <w:t xml:space="preserve">that claim official control for a pest must demonstrate that the pest </w:t>
      </w:r>
      <w:r w:rsidRPr="001522B0">
        <w:rPr>
          <w:rFonts w:asciiTheme="minorHAnsi" w:hAnsiTheme="minorHAnsi" w:cstheme="minorHAnsi"/>
        </w:rPr>
        <w:t>meets the above requirements</w:t>
      </w:r>
      <w:r w:rsidR="00924926" w:rsidRPr="001522B0">
        <w:rPr>
          <w:rFonts w:asciiTheme="minorHAnsi" w:hAnsiTheme="minorHAnsi" w:cstheme="minorHAnsi"/>
        </w:rPr>
        <w:t>.</w:t>
      </w:r>
      <w:r w:rsidR="00B515B9" w:rsidRPr="001522B0" w:rsidDel="00B515B9">
        <w:rPr>
          <w:rFonts w:asciiTheme="minorHAnsi" w:hAnsiTheme="minorHAnsi" w:cstheme="minorHAnsi"/>
        </w:rPr>
        <w:t xml:space="preserve"> </w:t>
      </w:r>
    </w:p>
    <w:p w14:paraId="0BBAD66B" w14:textId="09006418" w:rsidR="00B22701" w:rsidRDefault="00B22701" w:rsidP="00B22701">
      <w:pPr>
        <w:rPr>
          <w:rFonts w:asciiTheme="minorHAnsi" w:hAnsiTheme="minorHAnsi" w:cstheme="minorHAnsi"/>
        </w:rPr>
      </w:pPr>
      <w:r w:rsidRPr="001522B0">
        <w:rPr>
          <w:rFonts w:asciiTheme="minorHAnsi" w:hAnsiTheme="minorHAnsi" w:cstheme="minorHAnsi"/>
        </w:rPr>
        <w:t xml:space="preserve">The department reviewed all the pests in </w:t>
      </w:r>
      <w:r w:rsidRPr="001522B0">
        <w:rPr>
          <w:rFonts w:asciiTheme="minorHAnsi" w:hAnsiTheme="minorHAnsi" w:cstheme="minorHAnsi"/>
        </w:rPr>
        <w:fldChar w:fldCharType="begin"/>
      </w:r>
      <w:r w:rsidRPr="001522B0">
        <w:rPr>
          <w:rFonts w:asciiTheme="minorHAnsi" w:hAnsiTheme="minorHAnsi" w:cstheme="minorHAnsi"/>
        </w:rPr>
        <w:instrText xml:space="preserve"> REF AppendixB \h </w:instrText>
      </w:r>
      <w:r>
        <w:rPr>
          <w:rFonts w:asciiTheme="minorHAnsi" w:hAnsiTheme="minorHAnsi" w:cstheme="minorHAnsi"/>
        </w:rPr>
        <w:instrText xml:space="preserve"> \* MERGEFORMAT </w:instrText>
      </w:r>
      <w:r w:rsidRPr="001522B0">
        <w:rPr>
          <w:rFonts w:asciiTheme="minorHAnsi" w:hAnsiTheme="minorHAnsi" w:cstheme="minorHAnsi"/>
        </w:rPr>
      </w:r>
      <w:r w:rsidRPr="001522B0">
        <w:rPr>
          <w:rFonts w:asciiTheme="minorHAnsi" w:hAnsiTheme="minorHAnsi" w:cstheme="minorHAnsi"/>
        </w:rPr>
        <w:fldChar w:fldCharType="separate"/>
      </w:r>
      <w:r w:rsidR="00310377" w:rsidRPr="001522B0">
        <w:rPr>
          <w:rFonts w:asciiTheme="minorHAnsi" w:hAnsiTheme="minorHAnsi" w:cstheme="minorHAnsi"/>
        </w:rPr>
        <w:t>Appendix B</w:t>
      </w:r>
      <w:r w:rsidRPr="001522B0">
        <w:rPr>
          <w:rFonts w:asciiTheme="minorHAnsi" w:hAnsiTheme="minorHAnsi" w:cstheme="minorHAnsi"/>
        </w:rPr>
        <w:fldChar w:fldCharType="end"/>
      </w:r>
      <w:r w:rsidRPr="001522B0">
        <w:rPr>
          <w:rFonts w:asciiTheme="minorHAnsi" w:hAnsiTheme="minorHAnsi" w:cstheme="minorHAnsi"/>
        </w:rPr>
        <w:t xml:space="preserve"> and confirmed that their status in Australia is correct at the time of the publication of this report. Any changes to the status of these pests in the future will be actioned as appropriate. </w:t>
      </w:r>
    </w:p>
    <w:p w14:paraId="3A6E9F0B" w14:textId="25545CE0" w:rsidR="00924926" w:rsidRPr="00402B9C" w:rsidRDefault="00924926" w:rsidP="00924926">
      <w:pPr>
        <w:pStyle w:val="Default"/>
        <w:spacing w:after="200" w:line="276" w:lineRule="auto"/>
        <w:rPr>
          <w:rFonts w:asciiTheme="minorHAnsi" w:hAnsiTheme="minorHAnsi" w:cstheme="minorHAnsi"/>
          <w:b/>
          <w:bCs/>
          <w:sz w:val="22"/>
          <w:szCs w:val="22"/>
        </w:rPr>
      </w:pPr>
      <w:r w:rsidRPr="00402B9C">
        <w:rPr>
          <w:rFonts w:asciiTheme="minorHAnsi" w:hAnsiTheme="minorHAnsi" w:cstheme="minorHAnsi"/>
          <w:b/>
          <w:bCs/>
          <w:sz w:val="22"/>
          <w:szCs w:val="22"/>
        </w:rPr>
        <w:t xml:space="preserve">Issue 2: </w:t>
      </w:r>
      <w:r w:rsidR="00970409" w:rsidRPr="00402B9C">
        <w:rPr>
          <w:rFonts w:asciiTheme="minorHAnsi" w:hAnsiTheme="minorHAnsi" w:cstheme="minorHAnsi"/>
          <w:b/>
          <w:bCs/>
          <w:sz w:val="22"/>
          <w:szCs w:val="22"/>
        </w:rPr>
        <w:t>Leaf, stem and packaging material could potentially harbour pests.</w:t>
      </w:r>
    </w:p>
    <w:p w14:paraId="2257713A" w14:textId="53700411" w:rsidR="00970409" w:rsidRPr="001522B0" w:rsidRDefault="001405F7" w:rsidP="00970409">
      <w:pPr>
        <w:rPr>
          <w:rFonts w:asciiTheme="minorHAnsi" w:hAnsiTheme="minorHAnsi" w:cstheme="minorHAnsi"/>
        </w:rPr>
      </w:pPr>
      <w:r w:rsidRPr="00EB5C08">
        <w:rPr>
          <w:rFonts w:asciiTheme="minorHAnsi" w:hAnsiTheme="minorHAnsi" w:cstheme="minorHAnsi"/>
        </w:rPr>
        <w:t xml:space="preserve">Leaves </w:t>
      </w:r>
      <w:r w:rsidR="004B2606" w:rsidRPr="00EB5C08">
        <w:rPr>
          <w:rFonts w:asciiTheme="minorHAnsi" w:hAnsiTheme="minorHAnsi" w:cstheme="minorHAnsi"/>
        </w:rPr>
        <w:t xml:space="preserve">or </w:t>
      </w:r>
      <w:r w:rsidR="00390185" w:rsidRPr="00EB5C08">
        <w:rPr>
          <w:rFonts w:asciiTheme="minorHAnsi" w:hAnsiTheme="minorHAnsi" w:cstheme="minorHAnsi"/>
        </w:rPr>
        <w:t>stem</w:t>
      </w:r>
      <w:r w:rsidR="00402B9C" w:rsidRPr="00EB5C08">
        <w:rPr>
          <w:rFonts w:asciiTheme="minorHAnsi" w:hAnsiTheme="minorHAnsi" w:cstheme="minorHAnsi"/>
        </w:rPr>
        <w:t>s</w:t>
      </w:r>
      <w:r w:rsidR="00390185" w:rsidRPr="00EB5C08">
        <w:rPr>
          <w:rFonts w:asciiTheme="minorHAnsi" w:hAnsiTheme="minorHAnsi" w:cstheme="minorHAnsi"/>
        </w:rPr>
        <w:t xml:space="preserve"> </w:t>
      </w:r>
      <w:r w:rsidR="00913D7F" w:rsidRPr="00EB5C08">
        <w:rPr>
          <w:rFonts w:asciiTheme="minorHAnsi" w:hAnsiTheme="minorHAnsi" w:cstheme="minorHAnsi"/>
        </w:rPr>
        <w:t>are</w:t>
      </w:r>
      <w:r w:rsidR="00390185" w:rsidRPr="00EB5C08">
        <w:rPr>
          <w:rFonts w:asciiTheme="minorHAnsi" w:hAnsiTheme="minorHAnsi" w:cstheme="minorHAnsi"/>
        </w:rPr>
        <w:t xml:space="preserve"> not permitted </w:t>
      </w:r>
      <w:r w:rsidR="00402B9C" w:rsidRPr="00EB5C08">
        <w:rPr>
          <w:rFonts w:asciiTheme="minorHAnsi" w:hAnsiTheme="minorHAnsi" w:cstheme="minorHAnsi"/>
        </w:rPr>
        <w:t xml:space="preserve">on </w:t>
      </w:r>
      <w:r w:rsidR="00970409" w:rsidRPr="00EB5C08">
        <w:rPr>
          <w:rFonts w:asciiTheme="minorHAnsi" w:hAnsiTheme="minorHAnsi" w:cstheme="minorHAnsi"/>
        </w:rPr>
        <w:t>imported</w:t>
      </w:r>
      <w:r w:rsidR="00402B9C" w:rsidRPr="00EB5C08">
        <w:rPr>
          <w:rFonts w:asciiTheme="minorHAnsi" w:hAnsiTheme="minorHAnsi" w:cstheme="minorHAnsi"/>
        </w:rPr>
        <w:t xml:space="preserve"> pomelo fruit</w:t>
      </w:r>
      <w:r w:rsidR="00970409" w:rsidRPr="00EB5C08">
        <w:rPr>
          <w:rFonts w:asciiTheme="minorHAnsi" w:hAnsiTheme="minorHAnsi" w:cstheme="minorHAnsi"/>
        </w:rPr>
        <w:t xml:space="preserve">, as defined in section </w:t>
      </w:r>
      <w:r w:rsidR="00363826" w:rsidRPr="00EB5C08">
        <w:rPr>
          <w:rFonts w:asciiTheme="minorHAnsi" w:hAnsiTheme="minorHAnsi" w:cstheme="minorHAnsi"/>
        </w:rPr>
        <w:fldChar w:fldCharType="begin"/>
      </w:r>
      <w:r w:rsidR="00363826" w:rsidRPr="00EB5C08">
        <w:rPr>
          <w:rFonts w:asciiTheme="minorHAnsi" w:hAnsiTheme="minorHAnsi" w:cstheme="minorHAnsi"/>
        </w:rPr>
        <w:instrText xml:space="preserve"> REF _Ref94701666 \r \h </w:instrText>
      </w:r>
      <w:r w:rsidR="00F000CD" w:rsidRPr="00EB5C08">
        <w:rPr>
          <w:rFonts w:asciiTheme="minorHAnsi" w:hAnsiTheme="minorHAnsi" w:cstheme="minorHAnsi"/>
        </w:rPr>
        <w:instrText xml:space="preserve"> \* MERGEFORMAT </w:instrText>
      </w:r>
      <w:r w:rsidR="00363826" w:rsidRPr="00EB5C08">
        <w:rPr>
          <w:rFonts w:asciiTheme="minorHAnsi" w:hAnsiTheme="minorHAnsi" w:cstheme="minorHAnsi"/>
        </w:rPr>
      </w:r>
      <w:r w:rsidR="00363826" w:rsidRPr="00EB5C08">
        <w:rPr>
          <w:rFonts w:asciiTheme="minorHAnsi" w:hAnsiTheme="minorHAnsi" w:cstheme="minorHAnsi"/>
        </w:rPr>
        <w:fldChar w:fldCharType="separate"/>
      </w:r>
      <w:r w:rsidR="00310377">
        <w:rPr>
          <w:rFonts w:asciiTheme="minorHAnsi" w:hAnsiTheme="minorHAnsi" w:cstheme="minorHAnsi"/>
        </w:rPr>
        <w:t>1.2.2</w:t>
      </w:r>
      <w:r w:rsidR="00363826" w:rsidRPr="00EB5C08">
        <w:rPr>
          <w:rFonts w:asciiTheme="minorHAnsi" w:hAnsiTheme="minorHAnsi" w:cstheme="minorHAnsi"/>
        </w:rPr>
        <w:fldChar w:fldCharType="end"/>
      </w:r>
      <w:r w:rsidR="00970409" w:rsidRPr="00EB5C08">
        <w:rPr>
          <w:rFonts w:asciiTheme="minorHAnsi" w:hAnsiTheme="minorHAnsi" w:cstheme="minorHAnsi"/>
        </w:rPr>
        <w:t xml:space="preserve"> of this report. </w:t>
      </w:r>
      <w:r w:rsidR="00F84FD2" w:rsidRPr="00EB5C08">
        <w:rPr>
          <w:rFonts w:asciiTheme="minorHAnsi" w:hAnsiTheme="minorHAnsi" w:cstheme="minorHAnsi"/>
        </w:rPr>
        <w:t>T</w:t>
      </w:r>
      <w:r w:rsidR="00970409" w:rsidRPr="00EB5C08">
        <w:rPr>
          <w:rFonts w:asciiTheme="minorHAnsi" w:hAnsiTheme="minorHAnsi" w:cstheme="minorHAnsi"/>
        </w:rPr>
        <w:t xml:space="preserve">o </w:t>
      </w:r>
      <w:r w:rsidR="00F84FD2" w:rsidRPr="00EB5C08">
        <w:rPr>
          <w:rFonts w:asciiTheme="minorHAnsi" w:hAnsiTheme="minorHAnsi" w:cstheme="minorHAnsi"/>
        </w:rPr>
        <w:t>aid clarification</w:t>
      </w:r>
      <w:r w:rsidR="00970409" w:rsidRPr="00EB5C08">
        <w:rPr>
          <w:rFonts w:asciiTheme="minorHAnsi" w:hAnsiTheme="minorHAnsi" w:cstheme="minorHAnsi"/>
        </w:rPr>
        <w:t xml:space="preserve">, the scope has been revised to specify that “…pomelo fruit are defined as the entire fruit with the peel, flesh, seeds, calyx and potentially </w:t>
      </w:r>
      <w:r w:rsidRPr="00EB5C08">
        <w:rPr>
          <w:rFonts w:asciiTheme="minorHAnsi" w:hAnsiTheme="minorHAnsi" w:cstheme="minorHAnsi"/>
        </w:rPr>
        <w:t xml:space="preserve">a small portion of the peduncle </w:t>
      </w:r>
      <w:r w:rsidR="00402B9C" w:rsidRPr="00EB5C08">
        <w:rPr>
          <w:rFonts w:asciiTheme="minorHAnsi" w:hAnsiTheme="minorHAnsi" w:cstheme="minorHAnsi"/>
        </w:rPr>
        <w:t xml:space="preserve">(fruit stalk) </w:t>
      </w:r>
      <w:r w:rsidR="00970409" w:rsidRPr="00EB5C08">
        <w:rPr>
          <w:rFonts w:asciiTheme="minorHAnsi" w:hAnsiTheme="minorHAnsi" w:cstheme="minorHAnsi"/>
        </w:rPr>
        <w:t>but no other plant parts such as leaves</w:t>
      </w:r>
      <w:r w:rsidR="00402B9C" w:rsidRPr="00EB5C08">
        <w:rPr>
          <w:rFonts w:asciiTheme="minorHAnsi" w:hAnsiTheme="minorHAnsi" w:cstheme="minorHAnsi"/>
        </w:rPr>
        <w:t xml:space="preserve"> and stems</w:t>
      </w:r>
      <w:r w:rsidR="00970409" w:rsidRPr="00EB5C08">
        <w:rPr>
          <w:rFonts w:asciiTheme="minorHAnsi" w:hAnsiTheme="minorHAnsi" w:cstheme="minorHAnsi"/>
        </w:rPr>
        <w:t>”.</w:t>
      </w:r>
    </w:p>
    <w:p w14:paraId="54185F90" w14:textId="6BECCEE6" w:rsidR="00923F8C" w:rsidRPr="001522B0" w:rsidRDefault="00923F8C" w:rsidP="00970409">
      <w:pPr>
        <w:rPr>
          <w:rFonts w:asciiTheme="minorHAnsi" w:hAnsiTheme="minorHAnsi" w:cstheme="minorHAnsi"/>
        </w:rPr>
      </w:pPr>
      <w:r w:rsidRPr="001522B0">
        <w:rPr>
          <w:rFonts w:asciiTheme="minorHAnsi" w:hAnsiTheme="minorHAnsi" w:cstheme="minorHAnsi"/>
        </w:rPr>
        <w:t xml:space="preserve">Appropriate </w:t>
      </w:r>
      <w:r w:rsidR="00970409" w:rsidRPr="001522B0">
        <w:rPr>
          <w:rFonts w:asciiTheme="minorHAnsi" w:hAnsiTheme="minorHAnsi" w:cstheme="minorHAnsi"/>
        </w:rPr>
        <w:t>packaging will be required to export pomelo from Vietnam to Australia to prevent reinfestation during storage and transport.</w:t>
      </w:r>
      <w:r w:rsidR="00F84FD2" w:rsidRPr="001522B0">
        <w:rPr>
          <w:rFonts w:asciiTheme="minorHAnsi" w:hAnsiTheme="minorHAnsi" w:cstheme="minorHAnsi"/>
        </w:rPr>
        <w:t xml:space="preserve"> </w:t>
      </w:r>
      <w:r w:rsidRPr="001522B0">
        <w:rPr>
          <w:rFonts w:asciiTheme="minorHAnsi" w:hAnsiTheme="minorHAnsi" w:cstheme="minorHAnsi"/>
        </w:rPr>
        <w:t xml:space="preserve">Section </w:t>
      </w:r>
      <w:r w:rsidR="00593612" w:rsidRPr="001522B0">
        <w:rPr>
          <w:rFonts w:asciiTheme="minorHAnsi" w:hAnsiTheme="minorHAnsi" w:cstheme="minorHAnsi"/>
        </w:rPr>
        <w:fldChar w:fldCharType="begin"/>
      </w:r>
      <w:r w:rsidR="00593612" w:rsidRPr="001522B0">
        <w:rPr>
          <w:rFonts w:asciiTheme="minorHAnsi" w:hAnsiTheme="minorHAnsi" w:cstheme="minorHAnsi"/>
        </w:rPr>
        <w:instrText xml:space="preserve"> REF _Ref184221807 \r \h </w:instrText>
      </w:r>
      <w:r w:rsidR="001522B0">
        <w:rPr>
          <w:rFonts w:asciiTheme="minorHAnsi" w:hAnsiTheme="minorHAnsi" w:cstheme="minorHAnsi"/>
        </w:rPr>
        <w:instrText xml:space="preserve"> \* MERGEFORMAT </w:instrText>
      </w:r>
      <w:r w:rsidR="00593612" w:rsidRPr="001522B0">
        <w:rPr>
          <w:rFonts w:asciiTheme="minorHAnsi" w:hAnsiTheme="minorHAnsi" w:cstheme="minorHAnsi"/>
        </w:rPr>
      </w:r>
      <w:r w:rsidR="00593612" w:rsidRPr="001522B0">
        <w:rPr>
          <w:rFonts w:asciiTheme="minorHAnsi" w:hAnsiTheme="minorHAnsi" w:cstheme="minorHAnsi"/>
        </w:rPr>
        <w:fldChar w:fldCharType="separate"/>
      </w:r>
      <w:r w:rsidR="00310377">
        <w:rPr>
          <w:rFonts w:asciiTheme="minorHAnsi" w:hAnsiTheme="minorHAnsi" w:cstheme="minorHAnsi"/>
        </w:rPr>
        <w:t>4.2.3</w:t>
      </w:r>
      <w:r w:rsidR="00593612" w:rsidRPr="001522B0">
        <w:rPr>
          <w:rFonts w:asciiTheme="minorHAnsi" w:hAnsiTheme="minorHAnsi" w:cstheme="minorHAnsi"/>
        </w:rPr>
        <w:fldChar w:fldCharType="end"/>
      </w:r>
      <w:r w:rsidRPr="001522B0">
        <w:rPr>
          <w:rFonts w:asciiTheme="minorHAnsi" w:hAnsiTheme="minorHAnsi" w:cstheme="minorHAnsi"/>
        </w:rPr>
        <w:t xml:space="preserve"> lists common packaging options available to export horticultural commodities to Australia. However, not all packaging options are </w:t>
      </w:r>
      <w:r w:rsidR="00B515B9" w:rsidRPr="001522B0">
        <w:rPr>
          <w:rFonts w:asciiTheme="minorHAnsi" w:hAnsiTheme="minorHAnsi" w:cstheme="minorHAnsi"/>
        </w:rPr>
        <w:t xml:space="preserve">allowed </w:t>
      </w:r>
      <w:r w:rsidRPr="001522B0">
        <w:rPr>
          <w:rFonts w:asciiTheme="minorHAnsi" w:hAnsiTheme="minorHAnsi" w:cstheme="minorHAnsi"/>
        </w:rPr>
        <w:t xml:space="preserve">for all fresh produce. Suitable packaging options for specific produce are determined and required by the department based on the </w:t>
      </w:r>
      <w:r w:rsidR="00B515B9" w:rsidRPr="001522B0">
        <w:rPr>
          <w:rFonts w:asciiTheme="minorHAnsi" w:hAnsiTheme="minorHAnsi" w:cstheme="minorHAnsi"/>
        </w:rPr>
        <w:t xml:space="preserve">specific </w:t>
      </w:r>
      <w:r w:rsidRPr="001522B0">
        <w:rPr>
          <w:rFonts w:asciiTheme="minorHAnsi" w:hAnsiTheme="minorHAnsi" w:cstheme="minorHAnsi"/>
        </w:rPr>
        <w:t xml:space="preserve">risk management measures </w:t>
      </w:r>
      <w:r w:rsidR="00B515B9" w:rsidRPr="001522B0">
        <w:rPr>
          <w:rFonts w:asciiTheme="minorHAnsi" w:hAnsiTheme="minorHAnsi" w:cstheme="minorHAnsi"/>
        </w:rPr>
        <w:t xml:space="preserve">applied </w:t>
      </w:r>
      <w:r w:rsidRPr="001522B0">
        <w:rPr>
          <w:rFonts w:asciiTheme="minorHAnsi" w:hAnsiTheme="minorHAnsi" w:cstheme="minorHAnsi"/>
        </w:rPr>
        <w:t xml:space="preserve">by the exporting country. </w:t>
      </w:r>
      <w:r w:rsidRPr="00A25A48">
        <w:rPr>
          <w:rFonts w:asciiTheme="minorHAnsi" w:hAnsiTheme="minorHAnsi" w:cstheme="minorHAnsi"/>
        </w:rPr>
        <w:t>The</w:t>
      </w:r>
      <w:r w:rsidR="00B515B9" w:rsidRPr="00A25A48">
        <w:rPr>
          <w:rFonts w:asciiTheme="minorHAnsi" w:hAnsiTheme="minorHAnsi" w:cstheme="minorHAnsi"/>
        </w:rPr>
        <w:t>se</w:t>
      </w:r>
      <w:r w:rsidRPr="00A25A48">
        <w:rPr>
          <w:rFonts w:asciiTheme="minorHAnsi" w:hAnsiTheme="minorHAnsi" w:cstheme="minorHAnsi"/>
        </w:rPr>
        <w:t xml:space="preserve"> specific </w:t>
      </w:r>
      <w:r w:rsidR="00CE67F0" w:rsidRPr="00A25A48">
        <w:rPr>
          <w:rFonts w:asciiTheme="minorHAnsi" w:hAnsiTheme="minorHAnsi" w:cstheme="minorHAnsi"/>
        </w:rPr>
        <w:t xml:space="preserve">packaging </w:t>
      </w:r>
      <w:r w:rsidRPr="00A25A48">
        <w:rPr>
          <w:rFonts w:asciiTheme="minorHAnsi" w:hAnsiTheme="minorHAnsi" w:cstheme="minorHAnsi"/>
        </w:rPr>
        <w:t>requirements will be published in BICON.</w:t>
      </w:r>
    </w:p>
    <w:p w14:paraId="772C477B" w14:textId="290E9777" w:rsidR="00970409" w:rsidRPr="001522B0" w:rsidRDefault="00970409" w:rsidP="00970409">
      <w:pPr>
        <w:rPr>
          <w:rFonts w:asciiTheme="minorHAnsi" w:hAnsiTheme="minorHAnsi" w:cstheme="minorHAnsi"/>
        </w:rPr>
      </w:pPr>
      <w:r w:rsidRPr="001522B0">
        <w:rPr>
          <w:rFonts w:asciiTheme="minorHAnsi" w:hAnsiTheme="minorHAnsi" w:cstheme="minorHAnsi"/>
        </w:rPr>
        <w:t xml:space="preserve">Unprocessed packaging material is not permitted as it could vector pests identified as not being on the pathway, or pests not known to be associated with pomelo. </w:t>
      </w:r>
    </w:p>
    <w:p w14:paraId="27ED16D3" w14:textId="212DABEE" w:rsidR="00924926" w:rsidRPr="001522B0" w:rsidRDefault="00924926" w:rsidP="00924926">
      <w:pPr>
        <w:pStyle w:val="Default"/>
        <w:spacing w:after="200" w:line="276" w:lineRule="auto"/>
        <w:rPr>
          <w:rFonts w:asciiTheme="minorHAnsi" w:hAnsiTheme="minorHAnsi" w:cstheme="minorHAnsi"/>
          <w:b/>
          <w:bCs/>
          <w:sz w:val="22"/>
          <w:szCs w:val="22"/>
        </w:rPr>
      </w:pPr>
      <w:r w:rsidRPr="001522B0">
        <w:rPr>
          <w:rFonts w:asciiTheme="minorHAnsi" w:hAnsiTheme="minorHAnsi" w:cstheme="minorHAnsi"/>
          <w:b/>
          <w:bCs/>
          <w:sz w:val="22"/>
          <w:szCs w:val="22"/>
        </w:rPr>
        <w:t xml:space="preserve">Issue 3: </w:t>
      </w:r>
      <w:r w:rsidR="006C1D08" w:rsidRPr="001522B0">
        <w:rPr>
          <w:rFonts w:asciiTheme="minorHAnsi" w:hAnsiTheme="minorHAnsi" w:cstheme="minorHAnsi"/>
          <w:b/>
          <w:bCs/>
          <w:color w:val="auto"/>
          <w:sz w:val="22"/>
          <w:szCs w:val="22"/>
        </w:rPr>
        <w:t xml:space="preserve">In-country </w:t>
      </w:r>
      <w:r w:rsidR="006C1D08" w:rsidRPr="001522B0">
        <w:rPr>
          <w:rFonts w:asciiTheme="minorHAnsi" w:hAnsiTheme="minorHAnsi" w:cstheme="minorHAnsi"/>
          <w:b/>
          <w:bCs/>
          <w:sz w:val="22"/>
          <w:szCs w:val="22"/>
        </w:rPr>
        <w:t>visit did not provide the complete picture of production and processing practices.</w:t>
      </w:r>
    </w:p>
    <w:p w14:paraId="4CBDB4B1" w14:textId="27A83E8D" w:rsidR="00765A81" w:rsidRPr="00402B9C" w:rsidRDefault="00765A81" w:rsidP="00F47594">
      <w:pPr>
        <w:pStyle w:val="Default"/>
        <w:spacing w:after="200" w:line="276" w:lineRule="auto"/>
        <w:rPr>
          <w:rFonts w:asciiTheme="minorHAnsi" w:hAnsiTheme="minorHAnsi" w:cstheme="minorHAnsi"/>
          <w:color w:val="auto"/>
          <w:sz w:val="22"/>
          <w:szCs w:val="22"/>
        </w:rPr>
      </w:pPr>
      <w:r w:rsidRPr="00402B9C">
        <w:rPr>
          <w:rFonts w:asciiTheme="minorHAnsi" w:hAnsiTheme="minorHAnsi" w:cstheme="minorHAnsi"/>
          <w:color w:val="auto"/>
          <w:sz w:val="22"/>
          <w:szCs w:val="22"/>
        </w:rPr>
        <w:t xml:space="preserve">An in-country visit conducted by department officials during </w:t>
      </w:r>
      <w:r w:rsidR="00C61F65" w:rsidRPr="00402B9C">
        <w:rPr>
          <w:rFonts w:asciiTheme="minorHAnsi" w:hAnsiTheme="minorHAnsi" w:cstheme="minorHAnsi"/>
          <w:color w:val="auto"/>
          <w:sz w:val="22"/>
          <w:szCs w:val="22"/>
        </w:rPr>
        <w:t>the</w:t>
      </w:r>
      <w:r w:rsidRPr="00402B9C">
        <w:rPr>
          <w:rFonts w:asciiTheme="minorHAnsi" w:hAnsiTheme="minorHAnsi" w:cstheme="minorHAnsi"/>
          <w:color w:val="auto"/>
          <w:sz w:val="22"/>
          <w:szCs w:val="22"/>
        </w:rPr>
        <w:t xml:space="preserve"> import risk analysis process is crucial for verifying the accuracy of information provided by the exporting country, and assessing their production, pest management and export practices. These visits allow staff to observe the overall commercial production and biosecurity system(s) in place. Additionally, such visits help in facilitating better communication and cooperation with the exporting country in managing biosecurity risks. </w:t>
      </w:r>
    </w:p>
    <w:p w14:paraId="6D8A32D2" w14:textId="2BC622FD" w:rsidR="00765A81" w:rsidRPr="00402B9C" w:rsidRDefault="00765A81" w:rsidP="00F47594">
      <w:pPr>
        <w:pStyle w:val="Default"/>
        <w:spacing w:after="200" w:line="276" w:lineRule="auto"/>
        <w:rPr>
          <w:rFonts w:asciiTheme="minorHAnsi" w:hAnsiTheme="minorHAnsi" w:cstheme="minorHAnsi"/>
          <w:color w:val="auto"/>
          <w:sz w:val="22"/>
          <w:szCs w:val="22"/>
        </w:rPr>
      </w:pPr>
      <w:r w:rsidRPr="00402B9C">
        <w:rPr>
          <w:rFonts w:asciiTheme="minorHAnsi" w:hAnsiTheme="minorHAnsi" w:cstheme="minorHAnsi"/>
          <w:color w:val="auto"/>
          <w:sz w:val="22"/>
          <w:szCs w:val="22"/>
        </w:rPr>
        <w:t xml:space="preserve">During the in-country visit to Vietnam, department officials observed commercial production of pomelo and passionfruit in three regions, covering the Mekong River Delta, Central Highlands and the Northern Midlands and Mountainous regions. Combining the </w:t>
      </w:r>
      <w:r w:rsidR="00DE2528" w:rsidRPr="00402B9C">
        <w:rPr>
          <w:rFonts w:asciiTheme="minorHAnsi" w:hAnsiTheme="minorHAnsi" w:cstheme="minorHAnsi"/>
          <w:color w:val="auto"/>
          <w:sz w:val="22"/>
          <w:szCs w:val="22"/>
        </w:rPr>
        <w:t>two</w:t>
      </w:r>
      <w:r w:rsidRPr="00402B9C">
        <w:rPr>
          <w:rFonts w:asciiTheme="minorHAnsi" w:hAnsiTheme="minorHAnsi" w:cstheme="minorHAnsi"/>
          <w:color w:val="auto"/>
          <w:sz w:val="22"/>
          <w:szCs w:val="22"/>
        </w:rPr>
        <w:t xml:space="preserve"> commodities during the visit enabled the department to assess Vietnam’s broader biosecurity system(s) in place, in addition to specific biosecurity practices for passionfruit and pomelo.</w:t>
      </w:r>
    </w:p>
    <w:p w14:paraId="080CDEA4" w14:textId="2A76D569" w:rsidR="00924926" w:rsidRPr="00402B9C" w:rsidRDefault="00765A81" w:rsidP="00F47594">
      <w:pPr>
        <w:rPr>
          <w:rFonts w:asciiTheme="minorHAnsi" w:hAnsiTheme="minorHAnsi" w:cstheme="minorHAnsi"/>
        </w:rPr>
      </w:pPr>
      <w:r w:rsidRPr="00402B9C">
        <w:rPr>
          <w:rFonts w:asciiTheme="minorHAnsi" w:hAnsiTheme="minorHAnsi" w:cstheme="minorHAnsi"/>
        </w:rPr>
        <w:t>The department does not rely solely on in-country visits to inform import risk analyses. Instead, the department gathers information from multiple sources on production and export practices. The information gathered during an in-country visit complements the information gathered from other sources and clarifies details not available through other sources. Information gathered from the in-country visit and other sources are used in estimating the biosecurity risk and identifying appropriate mitigation measures to achieve Australia’s appropriate level of protection (ALOP).</w:t>
      </w:r>
      <w:r w:rsidRPr="00402B9C" w:rsidDel="00765A81">
        <w:rPr>
          <w:rFonts w:asciiTheme="minorHAnsi" w:hAnsiTheme="minorHAnsi" w:cstheme="minorHAnsi"/>
        </w:rPr>
        <w:t xml:space="preserve"> </w:t>
      </w:r>
    </w:p>
    <w:p w14:paraId="107FF8B2" w14:textId="7671D01E" w:rsidR="00171C5E" w:rsidRPr="001522B0" w:rsidRDefault="00924926" w:rsidP="00DE2528">
      <w:pPr>
        <w:pStyle w:val="Default"/>
        <w:spacing w:after="200" w:line="276" w:lineRule="auto"/>
      </w:pPr>
      <w:r w:rsidRPr="00402B9C">
        <w:rPr>
          <w:rFonts w:asciiTheme="minorHAnsi" w:hAnsiTheme="minorHAnsi" w:cstheme="minorHAnsi"/>
          <w:b/>
          <w:bCs/>
          <w:sz w:val="22"/>
          <w:szCs w:val="22"/>
        </w:rPr>
        <w:t xml:space="preserve">Issue 4: </w:t>
      </w:r>
      <w:r w:rsidR="006C1D08" w:rsidRPr="00402B9C">
        <w:rPr>
          <w:rFonts w:asciiTheme="minorHAnsi" w:hAnsiTheme="minorHAnsi" w:cstheme="minorHAnsi"/>
          <w:b/>
          <w:bCs/>
          <w:color w:val="auto"/>
          <w:sz w:val="22"/>
          <w:szCs w:val="22"/>
        </w:rPr>
        <w:t xml:space="preserve">Insufficient information on </w:t>
      </w:r>
      <w:r w:rsidR="00A072B8" w:rsidRPr="00402B9C">
        <w:rPr>
          <w:rFonts w:asciiTheme="minorHAnsi" w:hAnsiTheme="minorHAnsi" w:cstheme="minorHAnsi"/>
          <w:b/>
          <w:bCs/>
          <w:sz w:val="22"/>
          <w:szCs w:val="22"/>
        </w:rPr>
        <w:t>s</w:t>
      </w:r>
      <w:r w:rsidR="006C1D08" w:rsidRPr="00402B9C">
        <w:rPr>
          <w:rFonts w:asciiTheme="minorHAnsi" w:hAnsiTheme="minorHAnsi" w:cstheme="minorHAnsi"/>
          <w:b/>
          <w:bCs/>
          <w:sz w:val="22"/>
          <w:szCs w:val="22"/>
        </w:rPr>
        <w:t>ystems approach</w:t>
      </w:r>
      <w:r w:rsidR="004A2817" w:rsidRPr="00402B9C">
        <w:rPr>
          <w:rFonts w:asciiTheme="minorHAnsi" w:hAnsiTheme="minorHAnsi" w:cstheme="minorHAnsi"/>
          <w:b/>
          <w:bCs/>
          <w:sz w:val="22"/>
          <w:szCs w:val="22"/>
        </w:rPr>
        <w:t>es</w:t>
      </w:r>
      <w:r w:rsidR="006C1D08" w:rsidRPr="00402B9C">
        <w:rPr>
          <w:rFonts w:asciiTheme="minorHAnsi" w:hAnsiTheme="minorHAnsi" w:cstheme="minorHAnsi"/>
          <w:b/>
          <w:bCs/>
          <w:sz w:val="22"/>
          <w:szCs w:val="22"/>
        </w:rPr>
        <w:t xml:space="preserve"> for Asian citrus psyllid and citrus canker, and it is likely that not all pomelo orchards and packing houses will operate to the required standard to manage this pest risk.</w:t>
      </w:r>
    </w:p>
    <w:p w14:paraId="1061E6A3" w14:textId="5D8A4F7C" w:rsidR="00C67603" w:rsidRPr="001522B0" w:rsidRDefault="00811714" w:rsidP="00C67603">
      <w:pPr>
        <w:rPr>
          <w:rFonts w:asciiTheme="minorHAnsi" w:hAnsiTheme="minorHAnsi" w:cstheme="minorHAnsi"/>
        </w:rPr>
      </w:pPr>
      <w:r w:rsidRPr="001522B0">
        <w:rPr>
          <w:rFonts w:asciiTheme="minorHAnsi" w:hAnsiTheme="minorHAnsi" w:cstheme="minorHAnsi"/>
        </w:rPr>
        <w:t>The final report recommends a</w:t>
      </w:r>
      <w:r w:rsidR="006C1D08" w:rsidRPr="001522B0">
        <w:rPr>
          <w:rFonts w:asciiTheme="minorHAnsi" w:hAnsiTheme="minorHAnsi" w:cstheme="minorHAnsi"/>
        </w:rPr>
        <w:t xml:space="preserve"> systems approach as </w:t>
      </w:r>
      <w:r w:rsidRPr="001522B0">
        <w:rPr>
          <w:rFonts w:asciiTheme="minorHAnsi" w:hAnsiTheme="minorHAnsi" w:cstheme="minorHAnsi"/>
        </w:rPr>
        <w:t>the only</w:t>
      </w:r>
      <w:r w:rsidR="006C1D08" w:rsidRPr="001522B0">
        <w:rPr>
          <w:rFonts w:asciiTheme="minorHAnsi" w:hAnsiTheme="minorHAnsi" w:cstheme="minorHAnsi"/>
        </w:rPr>
        <w:t xml:space="preserve"> measure to mitigate the risk </w:t>
      </w:r>
      <w:r w:rsidR="00A072B8" w:rsidRPr="001522B0">
        <w:rPr>
          <w:rFonts w:asciiTheme="minorHAnsi" w:hAnsiTheme="minorHAnsi" w:cstheme="minorHAnsi"/>
        </w:rPr>
        <w:t xml:space="preserve">of </w:t>
      </w:r>
      <w:r w:rsidRPr="001522B0">
        <w:rPr>
          <w:rFonts w:asciiTheme="minorHAnsi" w:hAnsiTheme="minorHAnsi" w:cstheme="minorHAnsi"/>
        </w:rPr>
        <w:t xml:space="preserve">citrus </w:t>
      </w:r>
      <w:r w:rsidRPr="00402B9C">
        <w:rPr>
          <w:rFonts w:asciiTheme="minorHAnsi" w:hAnsiTheme="minorHAnsi" w:cstheme="minorHAnsi"/>
        </w:rPr>
        <w:t>canker and as one of the options to mitigate the risk of Asian citrus psyllid</w:t>
      </w:r>
      <w:r w:rsidR="000E0A83" w:rsidRPr="00402B9C">
        <w:rPr>
          <w:rFonts w:asciiTheme="minorHAnsi" w:hAnsiTheme="minorHAnsi" w:cstheme="minorHAnsi"/>
        </w:rPr>
        <w:t xml:space="preserve"> (ACP)</w:t>
      </w:r>
      <w:r w:rsidRPr="00402B9C">
        <w:rPr>
          <w:rFonts w:asciiTheme="minorHAnsi" w:hAnsiTheme="minorHAnsi" w:cstheme="minorHAnsi"/>
        </w:rPr>
        <w:t>.</w:t>
      </w:r>
      <w:r w:rsidR="006C1D08" w:rsidRPr="00402B9C">
        <w:rPr>
          <w:rFonts w:asciiTheme="minorHAnsi" w:hAnsiTheme="minorHAnsi" w:cstheme="minorHAnsi"/>
        </w:rPr>
        <w:t xml:space="preserve"> </w:t>
      </w:r>
      <w:r w:rsidR="005710EF" w:rsidRPr="00402B9C">
        <w:rPr>
          <w:rFonts w:asciiTheme="minorHAnsi" w:hAnsiTheme="minorHAnsi" w:cstheme="minorHAnsi"/>
        </w:rPr>
        <w:t>D</w:t>
      </w:r>
      <w:r w:rsidR="00206658" w:rsidRPr="00402B9C">
        <w:rPr>
          <w:rFonts w:asciiTheme="minorHAnsi" w:hAnsiTheme="minorHAnsi" w:cstheme="minorHAnsi"/>
        </w:rPr>
        <w:t xml:space="preserve">evelopment and evaluation of the </w:t>
      </w:r>
      <w:r w:rsidR="0035794F" w:rsidRPr="00402B9C">
        <w:rPr>
          <w:rFonts w:asciiTheme="minorHAnsi" w:hAnsiTheme="minorHAnsi" w:cstheme="minorHAnsi"/>
        </w:rPr>
        <w:t>systems approach</w:t>
      </w:r>
      <w:r w:rsidR="004B2606" w:rsidRPr="00402B9C">
        <w:rPr>
          <w:rFonts w:asciiTheme="minorHAnsi" w:hAnsiTheme="minorHAnsi" w:cstheme="minorHAnsi"/>
        </w:rPr>
        <w:t xml:space="preserve"> for each of these pests</w:t>
      </w:r>
      <w:r w:rsidR="0035794F" w:rsidRPr="00402B9C">
        <w:rPr>
          <w:rFonts w:asciiTheme="minorHAnsi" w:hAnsiTheme="minorHAnsi" w:cstheme="minorHAnsi"/>
        </w:rPr>
        <w:t xml:space="preserve"> </w:t>
      </w:r>
      <w:r w:rsidR="00783A89" w:rsidRPr="00402B9C">
        <w:rPr>
          <w:rFonts w:asciiTheme="minorHAnsi" w:hAnsiTheme="minorHAnsi" w:cstheme="minorHAnsi"/>
        </w:rPr>
        <w:t>will follow the guidelines</w:t>
      </w:r>
      <w:r w:rsidR="006C1D08" w:rsidRPr="00402B9C">
        <w:rPr>
          <w:rFonts w:asciiTheme="minorHAnsi" w:hAnsiTheme="minorHAnsi" w:cstheme="minorHAnsi"/>
        </w:rPr>
        <w:t xml:space="preserve"> set out in ISPM 14: </w:t>
      </w:r>
      <w:r w:rsidR="006C1D08" w:rsidRPr="00402B9C">
        <w:rPr>
          <w:rFonts w:asciiTheme="minorHAnsi" w:hAnsiTheme="minorHAnsi" w:cstheme="minorHAnsi"/>
          <w:i/>
          <w:iCs/>
        </w:rPr>
        <w:t>The use of integrated measures in a systems approach for pest risk management</w:t>
      </w:r>
      <w:r w:rsidR="006C1D08" w:rsidRPr="00402B9C">
        <w:rPr>
          <w:rFonts w:asciiTheme="minorHAnsi" w:hAnsiTheme="minorHAnsi" w:cstheme="minorHAnsi"/>
        </w:rPr>
        <w:t xml:space="preserve"> </w:t>
      </w:r>
      <w:r w:rsidR="005B3422" w:rsidRPr="00402B9C">
        <w:rPr>
          <w:rFonts w:asciiTheme="minorHAnsi" w:hAnsiTheme="minorHAnsi" w:cstheme="minorHAnsi"/>
        </w:rPr>
        <w:fldChar w:fldCharType="begin"/>
      </w:r>
      <w:r w:rsidR="005B3422" w:rsidRPr="00402B9C">
        <w:rPr>
          <w:rFonts w:asciiTheme="minorHAnsi" w:hAnsiTheme="minorHAnsi" w:cstheme="minorHAnsi"/>
        </w:rPr>
        <w:instrText xml:space="preserve"> ADDIN EN.CITE &lt;EndNote&gt;&lt;Cite&gt;&lt;Author&gt;FAO&lt;/Author&gt;&lt;Year&gt;2017&lt;/Year&gt;&lt;RecNum&gt;29502&lt;/RecNum&gt;&lt;DisplayText&gt;(FAO 2017b)&lt;/DisplayText&gt;&lt;record&gt;&lt;rec-number&gt;29502&lt;/rec-number&gt;&lt;foreign-keys&gt;&lt;key app="EN" db-id="pxwxw0er9zv2fxezxdk5tt5utz5p5vtrwdv0" timestamp="1508292937"&gt;29502&lt;/key&gt;&lt;/foreign-keys&gt;&lt;ref-type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EN29502.pdf&lt;/url&gt;&lt;/pdf-urls&gt;&lt;/urls&gt;&lt;custom1&gt;CHM Thrips Group PRA&lt;/custom1&gt;&lt;/record&gt;&lt;/Cite&gt;&lt;/EndNote&gt;</w:instrText>
      </w:r>
      <w:r w:rsidR="005B3422" w:rsidRPr="00402B9C">
        <w:rPr>
          <w:rFonts w:asciiTheme="minorHAnsi" w:hAnsiTheme="minorHAnsi" w:cstheme="minorHAnsi"/>
        </w:rPr>
        <w:fldChar w:fldCharType="separate"/>
      </w:r>
      <w:r w:rsidR="005B3422" w:rsidRPr="00402B9C">
        <w:rPr>
          <w:rFonts w:asciiTheme="minorHAnsi" w:hAnsiTheme="minorHAnsi" w:cstheme="minorHAnsi"/>
          <w:noProof/>
        </w:rPr>
        <w:t>(</w:t>
      </w:r>
      <w:hyperlink w:anchor="_ENREF_192" w:tooltip="FAO, 2017 #29502" w:history="1">
        <w:r w:rsidR="005B3422" w:rsidRPr="00402B9C">
          <w:rPr>
            <w:rFonts w:asciiTheme="minorHAnsi" w:hAnsiTheme="minorHAnsi" w:cstheme="minorHAnsi"/>
            <w:noProof/>
          </w:rPr>
          <w:t>FAO 2017b</w:t>
        </w:r>
      </w:hyperlink>
      <w:r w:rsidR="005B3422" w:rsidRPr="00402B9C">
        <w:rPr>
          <w:rFonts w:asciiTheme="minorHAnsi" w:hAnsiTheme="minorHAnsi" w:cstheme="minorHAnsi"/>
          <w:noProof/>
        </w:rPr>
        <w:t>)</w:t>
      </w:r>
      <w:r w:rsidR="005B3422" w:rsidRPr="00402B9C">
        <w:rPr>
          <w:rFonts w:asciiTheme="minorHAnsi" w:hAnsiTheme="minorHAnsi" w:cstheme="minorHAnsi"/>
        </w:rPr>
        <w:fldChar w:fldCharType="end"/>
      </w:r>
      <w:r w:rsidR="006C1D08" w:rsidRPr="00402B9C">
        <w:rPr>
          <w:rFonts w:asciiTheme="minorHAnsi" w:hAnsiTheme="minorHAnsi" w:cstheme="minorHAnsi"/>
        </w:rPr>
        <w:t xml:space="preserve">. </w:t>
      </w:r>
      <w:r w:rsidR="00206658" w:rsidRPr="00402B9C">
        <w:rPr>
          <w:rFonts w:asciiTheme="minorHAnsi" w:hAnsiTheme="minorHAnsi" w:cstheme="minorHAnsi"/>
        </w:rPr>
        <w:t>The department will only agree to a</w:t>
      </w:r>
      <w:r w:rsidR="0035794F" w:rsidRPr="00402B9C">
        <w:rPr>
          <w:rFonts w:asciiTheme="minorHAnsi" w:hAnsiTheme="minorHAnsi" w:cstheme="minorHAnsi"/>
        </w:rPr>
        <w:t xml:space="preserve"> systems approach </w:t>
      </w:r>
      <w:r w:rsidR="00206658" w:rsidRPr="00402B9C">
        <w:rPr>
          <w:rFonts w:asciiTheme="minorHAnsi" w:hAnsiTheme="minorHAnsi" w:cstheme="minorHAnsi"/>
        </w:rPr>
        <w:t>if it</w:t>
      </w:r>
      <w:r w:rsidR="0035794F" w:rsidRPr="00402B9C">
        <w:rPr>
          <w:rFonts w:asciiTheme="minorHAnsi" w:hAnsiTheme="minorHAnsi" w:cstheme="minorHAnsi"/>
        </w:rPr>
        <w:t xml:space="preserve"> sufficiently address</w:t>
      </w:r>
      <w:r w:rsidR="00206658" w:rsidRPr="00402B9C">
        <w:rPr>
          <w:rFonts w:asciiTheme="minorHAnsi" w:hAnsiTheme="minorHAnsi" w:cstheme="minorHAnsi"/>
        </w:rPr>
        <w:t>es</w:t>
      </w:r>
      <w:r w:rsidR="0035794F" w:rsidRPr="00402B9C">
        <w:rPr>
          <w:rFonts w:asciiTheme="minorHAnsi" w:hAnsiTheme="minorHAnsi" w:cstheme="minorHAnsi"/>
        </w:rPr>
        <w:t xml:space="preserve"> the risk posed by </w:t>
      </w:r>
      <w:r w:rsidR="00206658" w:rsidRPr="00402B9C">
        <w:rPr>
          <w:rFonts w:asciiTheme="minorHAnsi" w:hAnsiTheme="minorHAnsi" w:cstheme="minorHAnsi"/>
        </w:rPr>
        <w:t>a</w:t>
      </w:r>
      <w:r w:rsidR="0035794F" w:rsidRPr="00402B9C">
        <w:rPr>
          <w:rFonts w:asciiTheme="minorHAnsi" w:hAnsiTheme="minorHAnsi" w:cstheme="minorHAnsi"/>
        </w:rPr>
        <w:t xml:space="preserve"> pest </w:t>
      </w:r>
      <w:r w:rsidR="00206658" w:rsidRPr="00402B9C">
        <w:rPr>
          <w:rFonts w:asciiTheme="minorHAnsi" w:hAnsiTheme="minorHAnsi" w:cstheme="minorHAnsi"/>
        </w:rPr>
        <w:t>to</w:t>
      </w:r>
      <w:r w:rsidR="0035794F" w:rsidRPr="00402B9C">
        <w:rPr>
          <w:rFonts w:asciiTheme="minorHAnsi" w:hAnsiTheme="minorHAnsi" w:cstheme="minorHAnsi"/>
        </w:rPr>
        <w:t xml:space="preserve"> achiev</w:t>
      </w:r>
      <w:r w:rsidR="00206658" w:rsidRPr="00402B9C">
        <w:rPr>
          <w:rFonts w:asciiTheme="minorHAnsi" w:hAnsiTheme="minorHAnsi" w:cstheme="minorHAnsi"/>
        </w:rPr>
        <w:t>e</w:t>
      </w:r>
      <w:r w:rsidR="0035794F" w:rsidRPr="00402B9C">
        <w:rPr>
          <w:rFonts w:asciiTheme="minorHAnsi" w:hAnsiTheme="minorHAnsi" w:cstheme="minorHAnsi"/>
        </w:rPr>
        <w:t xml:space="preserve"> Australia’s ALOP</w:t>
      </w:r>
      <w:r w:rsidR="006C1D08" w:rsidRPr="00402B9C">
        <w:rPr>
          <w:rFonts w:asciiTheme="minorHAnsi" w:hAnsiTheme="minorHAnsi" w:cstheme="minorHAnsi"/>
        </w:rPr>
        <w:t>.</w:t>
      </w:r>
      <w:r w:rsidR="00C67603" w:rsidRPr="00402B9C">
        <w:rPr>
          <w:rFonts w:asciiTheme="minorHAnsi" w:hAnsiTheme="minorHAnsi" w:cstheme="minorHAnsi"/>
        </w:rPr>
        <w:t xml:space="preserve"> The agreed systems approach will form part of </w:t>
      </w:r>
      <w:r w:rsidR="00AF0AA3" w:rsidRPr="00402B9C">
        <w:rPr>
          <w:rFonts w:asciiTheme="minorHAnsi" w:hAnsiTheme="minorHAnsi" w:cstheme="minorHAnsi"/>
        </w:rPr>
        <w:t xml:space="preserve">the </w:t>
      </w:r>
      <w:r w:rsidR="00C67603" w:rsidRPr="00402B9C">
        <w:rPr>
          <w:rFonts w:asciiTheme="minorHAnsi" w:hAnsiTheme="minorHAnsi" w:cstheme="minorHAnsi"/>
        </w:rPr>
        <w:t xml:space="preserve">import conditions </w:t>
      </w:r>
      <w:r w:rsidR="00D85AB5" w:rsidRPr="00402B9C">
        <w:rPr>
          <w:rFonts w:asciiTheme="minorHAnsi" w:hAnsiTheme="minorHAnsi" w:cstheme="minorHAnsi"/>
        </w:rPr>
        <w:t>for pomelo from Vietnam</w:t>
      </w:r>
      <w:r w:rsidR="00472BE2" w:rsidRPr="00402B9C">
        <w:rPr>
          <w:rFonts w:asciiTheme="minorHAnsi" w:hAnsiTheme="minorHAnsi" w:cstheme="minorHAnsi"/>
        </w:rPr>
        <w:t>.</w:t>
      </w:r>
      <w:r w:rsidR="00F47594">
        <w:rPr>
          <w:rFonts w:asciiTheme="minorHAnsi" w:hAnsiTheme="minorHAnsi" w:cstheme="minorHAnsi"/>
        </w:rPr>
        <w:t xml:space="preserve"> </w:t>
      </w:r>
      <w:r w:rsidR="00C67603" w:rsidRPr="00402B9C">
        <w:rPr>
          <w:rFonts w:asciiTheme="minorHAnsi" w:hAnsiTheme="minorHAnsi" w:cstheme="minorHAnsi"/>
        </w:rPr>
        <w:t>Vietnam must be able to demonstrate to the department that processes and procedures are in place to implement all the agreed risk management measures, including any systems approaches, before we publish import conditions on BICON and issue any import permits.</w:t>
      </w:r>
    </w:p>
    <w:p w14:paraId="5AABFCF0" w14:textId="5BAAC42D" w:rsidR="004A2817" w:rsidRPr="00402B9C" w:rsidRDefault="004A2817" w:rsidP="006C1D08">
      <w:pPr>
        <w:rPr>
          <w:rFonts w:asciiTheme="minorHAnsi" w:hAnsiTheme="minorHAnsi" w:cstheme="minorHAnsi"/>
        </w:rPr>
      </w:pPr>
      <w:r w:rsidRPr="001522B0">
        <w:rPr>
          <w:rFonts w:asciiTheme="minorHAnsi" w:hAnsiTheme="minorHAnsi" w:cstheme="minorHAnsi"/>
        </w:rPr>
        <w:t xml:space="preserve">Only orchards and packing houses that can meet Australia’s requirements will be permitted to participate in the export of pomelo to Australia. Pomelo fruit for export will only be permitted from orchards that are registered with PPD and confirmed by PPD to be carrying out phytosanitary activities specified by Australia such as the systems approach for </w:t>
      </w:r>
      <w:r w:rsidR="000E0A83" w:rsidRPr="00CC773C">
        <w:rPr>
          <w:rFonts w:asciiTheme="minorHAnsi" w:hAnsiTheme="minorHAnsi" w:cstheme="minorHAnsi"/>
        </w:rPr>
        <w:t>ACP</w:t>
      </w:r>
      <w:r w:rsidRPr="001522B0">
        <w:rPr>
          <w:rFonts w:asciiTheme="minorHAnsi" w:hAnsiTheme="minorHAnsi" w:cstheme="minorHAnsi"/>
        </w:rPr>
        <w:t xml:space="preserve"> and citrus canker. Pomelo fruit for export can also only be packed at packing houses that are registered with </w:t>
      </w:r>
      <w:r w:rsidRPr="001522B0">
        <w:rPr>
          <w:rFonts w:asciiTheme="minorHAnsi" w:hAnsiTheme="minorHAnsi" w:cstheme="minorHAnsi"/>
        </w:rPr>
        <w:fldChar w:fldCharType="begin"/>
      </w:r>
      <w:r w:rsidRPr="001522B0">
        <w:rPr>
          <w:rFonts w:asciiTheme="minorHAnsi" w:hAnsiTheme="minorHAnsi" w:cstheme="minorHAnsi"/>
        </w:rPr>
        <w:instrText xml:space="preserve"> REF exportingNPPO  \* MERGEFORMAT </w:instrText>
      </w:r>
      <w:r w:rsidRPr="001522B0">
        <w:rPr>
          <w:rFonts w:asciiTheme="minorHAnsi" w:hAnsiTheme="minorHAnsi" w:cstheme="minorHAnsi"/>
        </w:rPr>
        <w:fldChar w:fldCharType="separate"/>
      </w:r>
      <w:r w:rsidR="00310377" w:rsidRPr="001522B0">
        <w:rPr>
          <w:rFonts w:asciiTheme="minorHAnsi" w:hAnsiTheme="minorHAnsi" w:cstheme="minorHAnsi"/>
        </w:rPr>
        <w:t>PPD</w:t>
      </w:r>
      <w:r w:rsidRPr="001522B0">
        <w:rPr>
          <w:rFonts w:asciiTheme="minorHAnsi" w:hAnsiTheme="minorHAnsi" w:cstheme="minorHAnsi"/>
        </w:rPr>
        <w:fldChar w:fldCharType="end"/>
      </w:r>
      <w:r w:rsidRPr="001522B0">
        <w:rPr>
          <w:rFonts w:asciiTheme="minorHAnsi" w:hAnsiTheme="minorHAnsi" w:cstheme="minorHAnsi"/>
        </w:rPr>
        <w:t xml:space="preserve"> and </w:t>
      </w:r>
      <w:r w:rsidR="00E438BF" w:rsidRPr="00CC773C">
        <w:rPr>
          <w:rFonts w:asciiTheme="minorHAnsi" w:hAnsiTheme="minorHAnsi" w:cstheme="minorHAnsi"/>
        </w:rPr>
        <w:t>confirmed by PPD to</w:t>
      </w:r>
      <w:r w:rsidR="00E438BF">
        <w:rPr>
          <w:rFonts w:asciiTheme="minorHAnsi" w:hAnsiTheme="minorHAnsi" w:cstheme="minorHAnsi"/>
        </w:rPr>
        <w:t xml:space="preserve"> </w:t>
      </w:r>
      <w:r w:rsidRPr="001522B0">
        <w:rPr>
          <w:rFonts w:asciiTheme="minorHAnsi" w:hAnsiTheme="minorHAnsi" w:cstheme="minorHAnsi"/>
        </w:rPr>
        <w:t xml:space="preserve">have a system in </w:t>
      </w:r>
      <w:r w:rsidRPr="00402B9C">
        <w:rPr>
          <w:rFonts w:asciiTheme="minorHAnsi" w:hAnsiTheme="minorHAnsi" w:cstheme="minorHAnsi"/>
        </w:rPr>
        <w:t>place to carry out the specified phytosanitary activities.</w:t>
      </w:r>
    </w:p>
    <w:p w14:paraId="17C3D78A" w14:textId="017C7AB0" w:rsidR="00394691" w:rsidRPr="001522B0" w:rsidRDefault="00394691" w:rsidP="00394691">
      <w:pPr>
        <w:rPr>
          <w:rFonts w:asciiTheme="minorHAnsi" w:hAnsiTheme="minorHAnsi" w:cstheme="minorHAnsi"/>
        </w:rPr>
      </w:pPr>
      <w:r w:rsidRPr="00402B9C">
        <w:rPr>
          <w:rFonts w:asciiTheme="minorHAnsi" w:hAnsiTheme="minorHAnsi" w:cstheme="minorHAnsi"/>
        </w:rPr>
        <w:t xml:space="preserve">It is important to note that, in addition to specific risk management measures for individual pests, there is also a system of operational procedures (outlined in Section </w:t>
      </w:r>
      <w:r w:rsidR="00DE2528" w:rsidRPr="00402B9C">
        <w:rPr>
          <w:rFonts w:asciiTheme="minorHAnsi" w:hAnsiTheme="minorHAnsi" w:cstheme="minorHAnsi"/>
        </w:rPr>
        <w:fldChar w:fldCharType="begin"/>
      </w:r>
      <w:r w:rsidR="00DE2528" w:rsidRPr="00402B9C">
        <w:rPr>
          <w:rFonts w:asciiTheme="minorHAnsi" w:hAnsiTheme="minorHAnsi" w:cstheme="minorHAnsi"/>
        </w:rPr>
        <w:instrText xml:space="preserve"> REF _Ref193357362 \r \h </w:instrText>
      </w:r>
      <w:r w:rsidR="00402B9C">
        <w:rPr>
          <w:rFonts w:asciiTheme="minorHAnsi" w:hAnsiTheme="minorHAnsi" w:cstheme="minorHAnsi"/>
        </w:rPr>
        <w:instrText xml:space="preserve"> \* MERGEFORMAT </w:instrText>
      </w:r>
      <w:r w:rsidR="00DE2528" w:rsidRPr="00402B9C">
        <w:rPr>
          <w:rFonts w:asciiTheme="minorHAnsi" w:hAnsiTheme="minorHAnsi" w:cstheme="minorHAnsi"/>
        </w:rPr>
      </w:r>
      <w:r w:rsidR="00DE2528" w:rsidRPr="00402B9C">
        <w:rPr>
          <w:rFonts w:asciiTheme="minorHAnsi" w:hAnsiTheme="minorHAnsi" w:cstheme="minorHAnsi"/>
        </w:rPr>
        <w:fldChar w:fldCharType="separate"/>
      </w:r>
      <w:r w:rsidR="00310377">
        <w:rPr>
          <w:rFonts w:asciiTheme="minorHAnsi" w:hAnsiTheme="minorHAnsi" w:cstheme="minorHAnsi"/>
        </w:rPr>
        <w:t>4.2</w:t>
      </w:r>
      <w:r w:rsidR="00DE2528" w:rsidRPr="00402B9C">
        <w:rPr>
          <w:rFonts w:asciiTheme="minorHAnsi" w:hAnsiTheme="minorHAnsi" w:cstheme="minorHAnsi"/>
        </w:rPr>
        <w:fldChar w:fldCharType="end"/>
      </w:r>
      <w:r w:rsidRPr="00402B9C">
        <w:rPr>
          <w:rFonts w:asciiTheme="minorHAnsi" w:hAnsiTheme="minorHAnsi" w:cstheme="minorHAnsi"/>
        </w:rPr>
        <w:t xml:space="preserve">) to ensure </w:t>
      </w:r>
      <w:r w:rsidR="009F3B46" w:rsidRPr="00402B9C">
        <w:rPr>
          <w:rFonts w:asciiTheme="minorHAnsi" w:hAnsiTheme="minorHAnsi" w:cstheme="minorHAnsi"/>
        </w:rPr>
        <w:t xml:space="preserve">all </w:t>
      </w:r>
      <w:r w:rsidRPr="00402B9C">
        <w:rPr>
          <w:rFonts w:asciiTheme="minorHAnsi" w:hAnsiTheme="minorHAnsi" w:cstheme="minorHAnsi"/>
        </w:rPr>
        <w:t xml:space="preserve">specific risk management measures are effectively applied, the phytosanitary status of </w:t>
      </w:r>
      <w:r w:rsidRPr="00402B9C">
        <w:rPr>
          <w:rFonts w:asciiTheme="minorHAnsi" w:hAnsiTheme="minorHAnsi" w:cstheme="minorHAnsi"/>
        </w:rPr>
        <w:fldChar w:fldCharType="begin"/>
      </w:r>
      <w:r w:rsidRPr="00402B9C">
        <w:rPr>
          <w:rFonts w:asciiTheme="minorHAnsi" w:hAnsiTheme="minorHAnsi" w:cstheme="minorHAnsi"/>
        </w:rPr>
        <w:instrText xml:space="preserve"> REF  commodity \* Lower  \* MERGEFORMAT </w:instrText>
      </w:r>
      <w:r w:rsidRPr="00402B9C">
        <w:rPr>
          <w:rFonts w:asciiTheme="minorHAnsi" w:hAnsiTheme="minorHAnsi" w:cstheme="minorHAnsi"/>
        </w:rPr>
        <w:fldChar w:fldCharType="separate"/>
      </w:r>
      <w:r w:rsidR="00310377" w:rsidRPr="001522B0">
        <w:rPr>
          <w:rFonts w:asciiTheme="minorHAnsi" w:hAnsiTheme="minorHAnsi" w:cstheme="minorHAnsi"/>
        </w:rPr>
        <w:t>pomelo</w:t>
      </w:r>
      <w:r w:rsidRPr="00402B9C">
        <w:rPr>
          <w:rFonts w:asciiTheme="minorHAnsi" w:hAnsiTheme="minorHAnsi" w:cstheme="minorHAnsi"/>
        </w:rPr>
        <w:fldChar w:fldCharType="end"/>
      </w:r>
      <w:r w:rsidRPr="00402B9C">
        <w:rPr>
          <w:rFonts w:asciiTheme="minorHAnsi" w:hAnsiTheme="minorHAnsi" w:cstheme="minorHAnsi"/>
        </w:rPr>
        <w:t xml:space="preserve"> from </w:t>
      </w:r>
      <w:r w:rsidRPr="00402B9C">
        <w:rPr>
          <w:rFonts w:asciiTheme="minorHAnsi" w:hAnsiTheme="minorHAnsi" w:cstheme="minorHAnsi"/>
        </w:rPr>
        <w:fldChar w:fldCharType="begin"/>
      </w:r>
      <w:r w:rsidRPr="00402B9C">
        <w:rPr>
          <w:rFonts w:asciiTheme="minorHAnsi" w:hAnsiTheme="minorHAnsi" w:cstheme="minorHAnsi"/>
        </w:rPr>
        <w:instrText xml:space="preserve"> REF country  \* MERGEFORMAT </w:instrText>
      </w:r>
      <w:r w:rsidRPr="00402B9C">
        <w:rPr>
          <w:rFonts w:asciiTheme="minorHAnsi" w:hAnsiTheme="minorHAnsi" w:cstheme="minorHAnsi"/>
        </w:rPr>
        <w:fldChar w:fldCharType="separate"/>
      </w:r>
      <w:r w:rsidR="00310377" w:rsidRPr="001522B0">
        <w:rPr>
          <w:rFonts w:asciiTheme="minorHAnsi" w:hAnsiTheme="minorHAnsi" w:cstheme="minorHAnsi"/>
        </w:rPr>
        <w:t>Vietnam</w:t>
      </w:r>
      <w:r w:rsidRPr="00402B9C">
        <w:rPr>
          <w:rFonts w:asciiTheme="minorHAnsi" w:hAnsiTheme="minorHAnsi" w:cstheme="minorHAnsi"/>
        </w:rPr>
        <w:fldChar w:fldCharType="end"/>
      </w:r>
      <w:r w:rsidRPr="00402B9C">
        <w:rPr>
          <w:rFonts w:asciiTheme="minorHAnsi" w:hAnsiTheme="minorHAnsi" w:cstheme="minorHAnsi"/>
        </w:rPr>
        <w:t xml:space="preserve"> is maintained, and </w:t>
      </w:r>
      <w:r w:rsidR="005710EF" w:rsidRPr="00402B9C">
        <w:rPr>
          <w:rFonts w:asciiTheme="minorHAnsi" w:hAnsiTheme="minorHAnsi" w:cstheme="minorHAnsi"/>
        </w:rPr>
        <w:t xml:space="preserve">that </w:t>
      </w:r>
      <w:r w:rsidRPr="00402B9C">
        <w:rPr>
          <w:rFonts w:asciiTheme="minorHAnsi" w:hAnsiTheme="minorHAnsi" w:cstheme="minorHAnsi"/>
        </w:rPr>
        <w:t xml:space="preserve">these can be verified. </w:t>
      </w:r>
    </w:p>
    <w:p w14:paraId="70C5E004" w14:textId="3CD88303" w:rsidR="00924926" w:rsidRPr="001522B0" w:rsidRDefault="006C1D08" w:rsidP="00786959">
      <w:pPr>
        <w:rPr>
          <w:rFonts w:asciiTheme="minorHAnsi" w:hAnsiTheme="minorHAnsi" w:cstheme="minorHAnsi"/>
        </w:rPr>
      </w:pPr>
      <w:r w:rsidRPr="001522B0">
        <w:rPr>
          <w:rFonts w:asciiTheme="minorHAnsi" w:hAnsiTheme="minorHAnsi" w:cstheme="minorHAnsi"/>
        </w:rPr>
        <w:t xml:space="preserve">Australia accepts imports only when we are confident the risks of pests and diseases can be managed to achieve the </w:t>
      </w:r>
      <w:r w:rsidR="00E02BF6" w:rsidRPr="00CC773C">
        <w:rPr>
          <w:rFonts w:asciiTheme="minorHAnsi" w:hAnsiTheme="minorHAnsi" w:cstheme="minorHAnsi"/>
        </w:rPr>
        <w:t>ALOP</w:t>
      </w:r>
      <w:r w:rsidRPr="001522B0">
        <w:rPr>
          <w:rFonts w:asciiTheme="minorHAnsi" w:hAnsiTheme="minorHAnsi" w:cstheme="minorHAnsi"/>
        </w:rPr>
        <w:t xml:space="preserve"> for Australia. This will ensure safe trade in pomelo fruit from Vietnam.</w:t>
      </w:r>
    </w:p>
    <w:p w14:paraId="4799513E" w14:textId="78612FEC" w:rsidR="00924926" w:rsidRPr="001522B0" w:rsidRDefault="00924926" w:rsidP="00924926">
      <w:pPr>
        <w:pStyle w:val="Default"/>
        <w:spacing w:after="200" w:line="276" w:lineRule="auto"/>
        <w:rPr>
          <w:rFonts w:asciiTheme="minorHAnsi" w:hAnsiTheme="minorHAnsi" w:cstheme="minorHAnsi"/>
          <w:b/>
          <w:bCs/>
          <w:sz w:val="22"/>
          <w:szCs w:val="22"/>
        </w:rPr>
      </w:pPr>
      <w:r w:rsidRPr="001522B0">
        <w:rPr>
          <w:rFonts w:asciiTheme="minorHAnsi" w:hAnsiTheme="minorHAnsi" w:cstheme="minorHAnsi"/>
          <w:b/>
          <w:bCs/>
          <w:sz w:val="22"/>
          <w:szCs w:val="22"/>
        </w:rPr>
        <w:t xml:space="preserve">Issue 5: </w:t>
      </w:r>
      <w:r w:rsidR="006C1D08" w:rsidRPr="001522B0">
        <w:rPr>
          <w:rFonts w:asciiTheme="minorHAnsi" w:hAnsiTheme="minorHAnsi" w:cstheme="minorHAnsi"/>
          <w:b/>
          <w:bCs/>
          <w:color w:val="auto"/>
          <w:sz w:val="22"/>
          <w:szCs w:val="22"/>
        </w:rPr>
        <w:t>The report provides minimal detail on methods to determine pest</w:t>
      </w:r>
      <w:r w:rsidR="00811714" w:rsidRPr="001522B0">
        <w:rPr>
          <w:rFonts w:asciiTheme="minorHAnsi" w:hAnsiTheme="minorHAnsi" w:cstheme="minorHAnsi"/>
          <w:b/>
          <w:bCs/>
          <w:color w:val="auto"/>
          <w:sz w:val="22"/>
          <w:szCs w:val="22"/>
        </w:rPr>
        <w:t xml:space="preserve"> </w:t>
      </w:r>
      <w:r w:rsidR="006C1D08" w:rsidRPr="001522B0">
        <w:rPr>
          <w:rFonts w:asciiTheme="minorHAnsi" w:hAnsiTheme="minorHAnsi" w:cstheme="minorHAnsi"/>
          <w:b/>
          <w:bCs/>
          <w:color w:val="auto"/>
          <w:sz w:val="22"/>
          <w:szCs w:val="22"/>
        </w:rPr>
        <w:t>free area status</w:t>
      </w:r>
      <w:r w:rsidR="006C1D08" w:rsidRPr="001522B0">
        <w:rPr>
          <w:rFonts w:asciiTheme="minorHAnsi" w:hAnsiTheme="minorHAnsi" w:cstheme="minorHAnsi"/>
          <w:b/>
          <w:bCs/>
          <w:i/>
          <w:iCs/>
          <w:color w:val="auto"/>
          <w:sz w:val="22"/>
          <w:szCs w:val="22"/>
        </w:rPr>
        <w:t>.</w:t>
      </w:r>
    </w:p>
    <w:p w14:paraId="6D370DAB" w14:textId="4043E1C4" w:rsidR="006C1D08" w:rsidRPr="001522B0" w:rsidRDefault="006C1D08" w:rsidP="006C1D08">
      <w:pPr>
        <w:rPr>
          <w:rFonts w:asciiTheme="minorHAnsi" w:hAnsiTheme="minorHAnsi" w:cstheme="minorHAnsi"/>
        </w:rPr>
      </w:pPr>
      <w:r w:rsidRPr="001522B0">
        <w:rPr>
          <w:rFonts w:asciiTheme="minorHAnsi" w:hAnsiTheme="minorHAnsi" w:cstheme="minorHAnsi"/>
        </w:rPr>
        <w:t>The final report recommends</w:t>
      </w:r>
      <w:r w:rsidR="000E0A83">
        <w:rPr>
          <w:rFonts w:asciiTheme="minorHAnsi" w:hAnsiTheme="minorHAnsi" w:cstheme="minorHAnsi"/>
        </w:rPr>
        <w:t xml:space="preserve"> </w:t>
      </w:r>
      <w:r w:rsidR="00F419AB" w:rsidRPr="00CC773C">
        <w:rPr>
          <w:rFonts w:asciiTheme="minorHAnsi" w:hAnsiTheme="minorHAnsi" w:cstheme="minorHAnsi"/>
        </w:rPr>
        <w:t xml:space="preserve">pest freedom </w:t>
      </w:r>
      <w:r w:rsidR="003941FC" w:rsidRPr="00CC773C">
        <w:rPr>
          <w:rFonts w:asciiTheme="minorHAnsi" w:hAnsiTheme="minorHAnsi" w:cstheme="minorHAnsi"/>
        </w:rPr>
        <w:t xml:space="preserve">status, i.e. </w:t>
      </w:r>
      <w:r w:rsidR="00673081" w:rsidRPr="00CC773C">
        <w:rPr>
          <w:rFonts w:asciiTheme="minorHAnsi" w:hAnsiTheme="minorHAnsi" w:cstheme="minorHAnsi"/>
        </w:rPr>
        <w:t>pest free area (PFA), pest free place of production (PFPP) or pest free production site (PFPS)</w:t>
      </w:r>
      <w:r w:rsidR="003941FC" w:rsidRPr="00CC773C">
        <w:rPr>
          <w:rFonts w:asciiTheme="minorHAnsi" w:hAnsiTheme="minorHAnsi" w:cstheme="minorHAnsi"/>
        </w:rPr>
        <w:t>,</w:t>
      </w:r>
      <w:r w:rsidRPr="001522B0">
        <w:rPr>
          <w:rFonts w:asciiTheme="minorHAnsi" w:hAnsiTheme="minorHAnsi" w:cstheme="minorHAnsi"/>
        </w:rPr>
        <w:t xml:space="preserve"> as one of the measure options to manage the risk of </w:t>
      </w:r>
      <w:r w:rsidR="000E0A83" w:rsidRPr="00CC773C">
        <w:rPr>
          <w:rFonts w:asciiTheme="minorHAnsi" w:hAnsiTheme="minorHAnsi" w:cstheme="minorHAnsi"/>
        </w:rPr>
        <w:t>ACP</w:t>
      </w:r>
      <w:r w:rsidR="00811714" w:rsidRPr="001522B0">
        <w:rPr>
          <w:rFonts w:asciiTheme="minorHAnsi" w:hAnsiTheme="minorHAnsi" w:cstheme="minorHAnsi"/>
        </w:rPr>
        <w:t xml:space="preserve"> </w:t>
      </w:r>
      <w:r w:rsidRPr="001522B0">
        <w:rPr>
          <w:rFonts w:asciiTheme="minorHAnsi" w:hAnsiTheme="minorHAnsi" w:cstheme="minorHAnsi"/>
        </w:rPr>
        <w:t>and fruit flies.</w:t>
      </w:r>
      <w:r w:rsidRPr="001522B0">
        <w:rPr>
          <w:rFonts w:asciiTheme="minorHAnsi" w:hAnsiTheme="minorHAnsi" w:cstheme="minorHAnsi"/>
          <w:highlight w:val="yellow"/>
        </w:rPr>
        <w:t xml:space="preserve"> </w:t>
      </w:r>
    </w:p>
    <w:p w14:paraId="48AB79D1" w14:textId="1C939409" w:rsidR="006C1D08" w:rsidRPr="001522B0" w:rsidRDefault="006C1D08" w:rsidP="006C1D08">
      <w:pPr>
        <w:rPr>
          <w:rFonts w:asciiTheme="minorHAnsi" w:hAnsiTheme="minorHAnsi" w:cstheme="minorHAnsi"/>
        </w:rPr>
      </w:pPr>
      <w:r w:rsidRPr="001522B0">
        <w:rPr>
          <w:rFonts w:asciiTheme="minorHAnsi" w:hAnsiTheme="minorHAnsi" w:cstheme="minorHAnsi"/>
        </w:rPr>
        <w:t xml:space="preserve">Should Vietnam wish to use PFA, PFPP or PFPS as a measure to manage the risk posed by the identified pests, PPD would need to provide a submission demonstrating the establishment of these to the department. The submission must demonstrate that a proposed PFA fulfils requirements as set out in ISPM 4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&lt;EndNote&gt;&lt;Cite&gt;&lt;Author&gt;FAO&lt;/Author&gt;&lt;Year&gt;2017&lt;/Year&gt;&lt;RecNum&gt;29501&lt;/RecNum&gt;&lt;DisplayText&gt;(FAO 2017a)&lt;/DisplayText&gt;&lt;record&gt;&lt;rec-number&gt;29501&lt;/rec-number&gt;&lt;foreign-keys&gt;&lt;key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91" w:tooltip="FAO, 2017 #29501" w:history="1">
        <w:r w:rsidR="005B3422">
          <w:rPr>
            <w:rFonts w:asciiTheme="minorHAnsi" w:hAnsiTheme="minorHAnsi" w:cstheme="minorHAnsi"/>
            <w:noProof/>
          </w:rPr>
          <w:t>FAO 2017a</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w:t>
      </w:r>
      <w:r w:rsidR="00DD3FC8" w:rsidRPr="00CC773C">
        <w:rPr>
          <w:rFonts w:asciiTheme="minorHAnsi" w:hAnsiTheme="minorHAnsi" w:cstheme="minorHAnsi"/>
        </w:rPr>
        <w:t>, for fruit flies,</w:t>
      </w:r>
      <w:r w:rsidRPr="001522B0">
        <w:rPr>
          <w:rFonts w:asciiTheme="minorHAnsi" w:hAnsiTheme="minorHAnsi" w:cstheme="minorHAnsi"/>
        </w:rPr>
        <w:t xml:space="preserve"> ISPM 26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&lt;EndNote&gt;&lt;Cite&gt;&lt;Author&gt;FAO&lt;/Author&gt;&lt;Year&gt;2018&lt;/Year&gt;&lt;RecNum&gt;44285&lt;/RecNum&gt;&lt;DisplayText&gt;(FAO 2018)&lt;/DisplayText&gt;&lt;record&gt;&lt;rec-number&gt;44285&lt;/rec-number&gt;&lt;foreign-keys&gt;&lt;key app="EN" db-id="pxwxw0er9zv2fxezxdk5tt5utz5p5vtrwdv0" timestamp="1626332589"&gt;44285&lt;/key&gt;&lt;/foreign-keys&gt;&lt;ref-type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EN44285.pdf&lt;/url&gt;&lt;/pdf-urls&gt;&lt;/urls&gt;&lt;custom1&gt;Updated_WW&lt;/custom1&gt;&lt;/record&gt;&lt;/Cite&gt;&lt;/EndNote&gt;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93" w:tooltip="FAO, 2018 #44285" w:history="1">
        <w:r w:rsidR="005B3422">
          <w:rPr>
            <w:rFonts w:asciiTheme="minorHAnsi" w:hAnsiTheme="minorHAnsi" w:cstheme="minorHAnsi"/>
            <w:noProof/>
          </w:rPr>
          <w:t>FAO 2018</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and that the submission for a PFPP or PFPS fulfils requirements as set out in ISPM 10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&lt;EndNote&gt;&lt;Cite&gt;&lt;Author&gt;FAO&lt;/Author&gt;&lt;Year&gt;2016&lt;/Year&gt;&lt;RecNum&gt;44271&lt;/RecNum&gt;&lt;DisplayText&gt;(FAO 2016a)&lt;/DisplayText&gt;&lt;record&gt;&lt;rec-number&gt;44271&lt;/rec-number&gt;&lt;foreign-keys&gt;&lt;key app="EN" db-id="pxwxw0er9zv2fxezxdk5tt5utz5p5vtrwdv0" timestamp="1626331031"&gt;44271&lt;/key&gt;&lt;/foreign-keys&gt;&lt;ref-type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EN44271.pdf&lt;/url&gt;&lt;/pdf-urls&gt;&lt;/urls&gt;&lt;custom1&gt;annual update_WW&lt;/custom1&gt;&lt;/record&gt;&lt;/Cite&gt;&lt;/EndNote&gt;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189" w:tooltip="FAO, 2016 #44271" w:history="1">
        <w:r w:rsidR="005B3422">
          <w:rPr>
            <w:rFonts w:asciiTheme="minorHAnsi" w:hAnsiTheme="minorHAnsi" w:cstheme="minorHAnsi"/>
            <w:noProof/>
          </w:rPr>
          <w:t>FAO 2016a</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Australia will only accept </w:t>
      </w:r>
      <w:r w:rsidR="004C4860" w:rsidRPr="00CC773C">
        <w:rPr>
          <w:rFonts w:asciiTheme="minorHAnsi" w:hAnsiTheme="minorHAnsi" w:cstheme="minorHAnsi"/>
        </w:rPr>
        <w:t xml:space="preserve">the proposed </w:t>
      </w:r>
      <w:r w:rsidR="00F4498F" w:rsidRPr="00CC773C">
        <w:rPr>
          <w:rFonts w:asciiTheme="minorHAnsi" w:hAnsiTheme="minorHAnsi" w:cstheme="minorHAnsi"/>
        </w:rPr>
        <w:t>PFA, PFPP or PFPS</w:t>
      </w:r>
      <w:r w:rsidRPr="00CC773C">
        <w:rPr>
          <w:rFonts w:asciiTheme="minorHAnsi" w:hAnsiTheme="minorHAnsi" w:cstheme="minorHAnsi"/>
        </w:rPr>
        <w:t xml:space="preserve"> when it meets these requirements</w:t>
      </w:r>
      <w:r w:rsidR="00A474A3" w:rsidRPr="00CC773C">
        <w:rPr>
          <w:rFonts w:asciiTheme="minorHAnsi" w:hAnsiTheme="minorHAnsi" w:cstheme="minorHAnsi"/>
        </w:rPr>
        <w:t xml:space="preserve"> to ensure the risks of pests </w:t>
      </w:r>
      <w:r w:rsidR="00FD390A" w:rsidRPr="00CC773C">
        <w:rPr>
          <w:rFonts w:asciiTheme="minorHAnsi" w:hAnsiTheme="minorHAnsi" w:cstheme="minorHAnsi"/>
        </w:rPr>
        <w:t>are managed to achieve the ALOP for Australia</w:t>
      </w:r>
      <w:r w:rsidRPr="00CC773C">
        <w:rPr>
          <w:rFonts w:asciiTheme="minorHAnsi" w:hAnsiTheme="minorHAnsi" w:cstheme="minorHAnsi"/>
        </w:rPr>
        <w:t>.</w:t>
      </w:r>
      <w:r w:rsidR="00DB0FFC" w:rsidRPr="00CC773C">
        <w:rPr>
          <w:rFonts w:asciiTheme="minorHAnsi" w:hAnsiTheme="minorHAnsi" w:cstheme="minorHAnsi"/>
        </w:rPr>
        <w:t xml:space="preserve"> </w:t>
      </w:r>
    </w:p>
    <w:p w14:paraId="722FDA42" w14:textId="34164142" w:rsidR="00924926" w:rsidRPr="001522B0" w:rsidRDefault="006C1D08" w:rsidP="0078205D">
      <w:pPr>
        <w:rPr>
          <w:rFonts w:asciiTheme="minorHAnsi" w:hAnsiTheme="minorHAnsi" w:cstheme="minorHAnsi"/>
        </w:rPr>
      </w:pPr>
      <w:r w:rsidRPr="001522B0">
        <w:rPr>
          <w:rFonts w:asciiTheme="minorHAnsi" w:hAnsiTheme="minorHAnsi" w:cstheme="minorHAnsi"/>
        </w:rPr>
        <w:t xml:space="preserve">This practice of </w:t>
      </w:r>
      <w:r w:rsidR="00C56A90" w:rsidRPr="00CC773C">
        <w:rPr>
          <w:rFonts w:asciiTheme="minorHAnsi" w:hAnsiTheme="minorHAnsi" w:cstheme="minorHAnsi"/>
        </w:rPr>
        <w:t>recommending</w:t>
      </w:r>
      <w:r w:rsidR="000E0A83" w:rsidRPr="00CC773C">
        <w:rPr>
          <w:rFonts w:asciiTheme="minorHAnsi" w:hAnsiTheme="minorHAnsi" w:cstheme="minorHAnsi"/>
        </w:rPr>
        <w:t>,</w:t>
      </w:r>
      <w:r w:rsidR="00C56A90" w:rsidRPr="00CC773C">
        <w:rPr>
          <w:rFonts w:asciiTheme="minorHAnsi" w:hAnsiTheme="minorHAnsi" w:cstheme="minorHAnsi"/>
        </w:rPr>
        <w:t xml:space="preserve"> </w:t>
      </w:r>
      <w:r w:rsidRPr="00CC773C">
        <w:rPr>
          <w:rFonts w:asciiTheme="minorHAnsi" w:hAnsiTheme="minorHAnsi" w:cstheme="minorHAnsi"/>
        </w:rPr>
        <w:t xml:space="preserve">approving and implementing pest freedom </w:t>
      </w:r>
      <w:r w:rsidR="00023ECE" w:rsidRPr="00CC773C">
        <w:rPr>
          <w:rFonts w:asciiTheme="minorHAnsi" w:hAnsiTheme="minorHAnsi" w:cstheme="minorHAnsi"/>
        </w:rPr>
        <w:t xml:space="preserve">status </w:t>
      </w:r>
      <w:r w:rsidRPr="00CC773C">
        <w:rPr>
          <w:rFonts w:asciiTheme="minorHAnsi" w:hAnsiTheme="minorHAnsi" w:cstheme="minorHAnsi"/>
        </w:rPr>
        <w:t>as a measure is an internationally agreed method</w:t>
      </w:r>
      <w:r w:rsidR="000E0A83" w:rsidRPr="00CC773C">
        <w:rPr>
          <w:rFonts w:asciiTheme="minorHAnsi" w:hAnsiTheme="minorHAnsi" w:cstheme="minorHAnsi"/>
        </w:rPr>
        <w:t>,</w:t>
      </w:r>
      <w:r w:rsidRPr="00CC773C">
        <w:rPr>
          <w:rFonts w:asciiTheme="minorHAnsi" w:hAnsiTheme="minorHAnsi" w:cstheme="minorHAnsi"/>
        </w:rPr>
        <w:t xml:space="preserve"> and one that Australia has been </w:t>
      </w:r>
      <w:r w:rsidR="0044234E" w:rsidRPr="00CC773C">
        <w:rPr>
          <w:rFonts w:asciiTheme="minorHAnsi" w:hAnsiTheme="minorHAnsi" w:cstheme="minorHAnsi"/>
        </w:rPr>
        <w:t>applying</w:t>
      </w:r>
      <w:r w:rsidRPr="00CC773C">
        <w:rPr>
          <w:rFonts w:asciiTheme="minorHAnsi" w:hAnsiTheme="minorHAnsi" w:cstheme="minorHAnsi"/>
        </w:rPr>
        <w:t xml:space="preserve"> for other commodity/country pathways over many years. This is </w:t>
      </w:r>
      <w:r w:rsidR="00B23621" w:rsidRPr="00CC773C">
        <w:rPr>
          <w:rFonts w:asciiTheme="minorHAnsi" w:hAnsiTheme="minorHAnsi" w:cstheme="minorHAnsi"/>
        </w:rPr>
        <w:t xml:space="preserve">also </w:t>
      </w:r>
      <w:r w:rsidRPr="00CC773C">
        <w:rPr>
          <w:rFonts w:asciiTheme="minorHAnsi" w:hAnsiTheme="minorHAnsi" w:cstheme="minorHAnsi"/>
        </w:rPr>
        <w:t>the practice that Australia’s trading partner countries apply when allowing imports of Australian commodities under area</w:t>
      </w:r>
      <w:r w:rsidR="00D5349F" w:rsidRPr="00CC773C">
        <w:rPr>
          <w:rFonts w:asciiTheme="minorHAnsi" w:hAnsiTheme="minorHAnsi" w:cstheme="minorHAnsi"/>
        </w:rPr>
        <w:t xml:space="preserve"> of pest</w:t>
      </w:r>
      <w:r w:rsidRPr="00CC773C">
        <w:rPr>
          <w:rFonts w:asciiTheme="minorHAnsi" w:hAnsiTheme="minorHAnsi" w:cstheme="minorHAnsi"/>
        </w:rPr>
        <w:t xml:space="preserve"> freedom </w:t>
      </w:r>
      <w:r w:rsidR="00D5349F" w:rsidRPr="00CC773C">
        <w:rPr>
          <w:rFonts w:asciiTheme="minorHAnsi" w:hAnsiTheme="minorHAnsi" w:cstheme="minorHAnsi"/>
        </w:rPr>
        <w:t xml:space="preserve">status </w:t>
      </w:r>
      <w:r w:rsidRPr="00CC773C">
        <w:rPr>
          <w:rFonts w:asciiTheme="minorHAnsi" w:hAnsiTheme="minorHAnsi" w:cstheme="minorHAnsi"/>
        </w:rPr>
        <w:t>of specific pests (e.g. Tasmania as a pest</w:t>
      </w:r>
      <w:r w:rsidRPr="001522B0">
        <w:rPr>
          <w:rFonts w:asciiTheme="minorHAnsi" w:hAnsiTheme="minorHAnsi" w:cstheme="minorHAnsi"/>
        </w:rPr>
        <w:t xml:space="preserve"> free area for fruit flies).</w:t>
      </w:r>
    </w:p>
    <w:p w14:paraId="4AB8D5BF" w14:textId="02317109" w:rsidR="00924926" w:rsidRPr="001522B0" w:rsidRDefault="001405F7" w:rsidP="00924926">
      <w:pPr>
        <w:pStyle w:val="Default"/>
        <w:spacing w:after="200" w:line="276" w:lineRule="auto"/>
        <w:rPr>
          <w:rFonts w:asciiTheme="minorHAnsi" w:hAnsiTheme="minorHAnsi" w:cstheme="minorHAnsi"/>
          <w:b/>
          <w:bCs/>
          <w:sz w:val="22"/>
          <w:szCs w:val="22"/>
        </w:rPr>
      </w:pPr>
      <w:r w:rsidRPr="001522B0">
        <w:rPr>
          <w:rFonts w:asciiTheme="minorHAnsi" w:hAnsiTheme="minorHAnsi" w:cstheme="minorHAnsi"/>
          <w:b/>
          <w:bCs/>
          <w:sz w:val="22"/>
          <w:szCs w:val="22"/>
        </w:rPr>
        <w:t xml:space="preserve">Issue 6: </w:t>
      </w:r>
      <w:r w:rsidRPr="001522B0">
        <w:rPr>
          <w:rFonts w:asciiTheme="minorHAnsi" w:hAnsiTheme="minorHAnsi" w:cstheme="minorHAnsi"/>
          <w:b/>
          <w:bCs/>
          <w:color w:val="auto"/>
          <w:sz w:val="22"/>
          <w:szCs w:val="22"/>
        </w:rPr>
        <w:t>Incompatibility of some pest control practices identified in the report.</w:t>
      </w:r>
    </w:p>
    <w:p w14:paraId="1B8EBADA" w14:textId="3E198474" w:rsidR="00811714" w:rsidRPr="001522B0" w:rsidRDefault="003A6F42" w:rsidP="003A6F42">
      <w:pPr>
        <w:rPr>
          <w:rFonts w:asciiTheme="minorHAnsi" w:hAnsiTheme="minorHAnsi" w:cstheme="minorHAnsi"/>
        </w:rPr>
      </w:pPr>
      <w:r w:rsidRPr="001522B0">
        <w:rPr>
          <w:rFonts w:asciiTheme="minorHAnsi" w:hAnsiTheme="minorHAnsi" w:cstheme="minorHAnsi"/>
        </w:rPr>
        <w:t xml:space="preserve">The report presents examples of pest control methods used by pomelo growers in Vietnam. However, not all pest control </w:t>
      </w:r>
      <w:r w:rsidR="00B515B9" w:rsidRPr="001522B0">
        <w:rPr>
          <w:rFonts w:asciiTheme="minorHAnsi" w:hAnsiTheme="minorHAnsi" w:cstheme="minorHAnsi"/>
        </w:rPr>
        <w:t xml:space="preserve">methods </w:t>
      </w:r>
      <w:r w:rsidRPr="001522B0">
        <w:rPr>
          <w:rFonts w:asciiTheme="minorHAnsi" w:hAnsiTheme="minorHAnsi" w:cstheme="minorHAnsi"/>
        </w:rPr>
        <w:t xml:space="preserve">may be used at all </w:t>
      </w:r>
      <w:r w:rsidR="00D20DDC" w:rsidRPr="001522B0">
        <w:rPr>
          <w:rFonts w:asciiTheme="minorHAnsi" w:hAnsiTheme="minorHAnsi" w:cstheme="minorHAnsi"/>
        </w:rPr>
        <w:t xml:space="preserve">times </w:t>
      </w:r>
      <w:r w:rsidRPr="001522B0">
        <w:rPr>
          <w:rFonts w:asciiTheme="minorHAnsi" w:hAnsiTheme="minorHAnsi" w:cstheme="minorHAnsi"/>
        </w:rPr>
        <w:t xml:space="preserve">throughout the season/year. </w:t>
      </w:r>
    </w:p>
    <w:p w14:paraId="42DC1410" w14:textId="1176C167" w:rsidR="003A6F42" w:rsidRPr="001522B0" w:rsidRDefault="00811714" w:rsidP="003A6F42">
      <w:pPr>
        <w:rPr>
          <w:rFonts w:asciiTheme="minorHAnsi" w:hAnsiTheme="minorHAnsi" w:cstheme="minorHAnsi"/>
        </w:rPr>
      </w:pPr>
      <w:r w:rsidRPr="001522B0">
        <w:rPr>
          <w:rFonts w:asciiTheme="minorHAnsi" w:hAnsiTheme="minorHAnsi" w:cstheme="minorHAnsi"/>
        </w:rPr>
        <w:t xml:space="preserve">Integrated pest management (IPM), which considers all available pest control techniques and integration of appropriate measures to manage pest populations, is being increasingly adopted by pomelo growers in Vietnam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&lt;EndNote&gt;&lt;Cite&gt;&lt;Author&gt;MARD&lt;/Author&gt;&lt;Year&gt;2024&lt;/Year&gt;&lt;RecNum&gt;54926&lt;/RecNum&gt;&lt;DisplayText&gt;(MARD 2024)&lt;/DisplayText&gt;&lt;record&gt;&lt;rec-number&gt;54926&lt;/rec-number&gt;&lt;foreign-keys&gt;&lt;key app="EN" db-id="pxwxw0er9zv2fxezxdk5tt5utz5p5vtrwdv0" timestamp="1732765312"&gt;54926&lt;/key&gt;&lt;/foreign-keys&gt;&lt;ref-type name="Reports"&gt;27&lt;/ref-type&gt;&lt;contributors&gt;&lt;authors&gt;&lt;author&gt;MARD,&lt;/author&gt;&lt;/authors&gt;&lt;/contributors&gt;&lt;titles&gt;&lt;title&gt;Request for additional information to finalise the import risk analysis of pomelo fruit from Vietnam&lt;/title&gt;&lt;/titles&gt;&lt;keywords&gt;&lt;keyword&gt;Beauveria bassiana,&lt;/keyword&gt;&lt;keyword&gt;Metarhizium spp.,&lt;/keyword&gt;&lt;keyword&gt;Toxoptera citricidus,&lt;/keyword&gt;&lt;keyword&gt;black citrus aphid,&lt;/keyword&gt;&lt;keyword&gt;Diaphorina citri,&lt;/keyword&gt;&lt;keyword&gt;Asian citrus psyllid&lt;/keyword&gt;&lt;/keywords&gt;&lt;dates&gt;&lt;year&gt;2024&lt;/year&gt;&lt;/dates&gt;&lt;pub-location&gt;Hanoi, Vietnam&lt;/pub-location&gt;&lt;publisher&gt;Ministry of Agriculture and Rural Development (MARD)&lt;/publisher&gt;&lt;urls&gt;&lt;pdf-urls&gt;&lt;url&gt;file://J:\E Library\Plant Catalogue\M\MARD 2024 EN54926.pdf&lt;/url&gt;&lt;/pdf-urls&gt;&lt;/urls&gt;&lt;custom1&gt;Fresh Pomelo from VietNam LH/MH&lt;/custom1&gt;&lt;/record&gt;&lt;/Cite&gt;&lt;/EndNote&gt;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78" w:tooltip="MARD, 2024 #54926" w:history="1">
        <w:r w:rsidR="005B3422">
          <w:rPr>
            <w:rFonts w:asciiTheme="minorHAnsi" w:hAnsiTheme="minorHAnsi" w:cstheme="minorHAnsi"/>
            <w:noProof/>
          </w:rPr>
          <w:t>MARD 2024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w:t>
      </w:r>
      <w:r w:rsidR="003A6F42" w:rsidRPr="001522B0">
        <w:rPr>
          <w:rFonts w:asciiTheme="minorHAnsi" w:hAnsiTheme="minorHAnsi" w:cstheme="minorHAnsi"/>
        </w:rPr>
        <w:t xml:space="preserve">Growers are reported to use various </w:t>
      </w:r>
      <w:r w:rsidRPr="001522B0">
        <w:rPr>
          <w:rFonts w:asciiTheme="minorHAnsi" w:hAnsiTheme="minorHAnsi" w:cstheme="minorHAnsi"/>
        </w:rPr>
        <w:t xml:space="preserve">IPM </w:t>
      </w:r>
      <w:r w:rsidR="003A6F42" w:rsidRPr="001522B0">
        <w:rPr>
          <w:rFonts w:asciiTheme="minorHAnsi" w:hAnsiTheme="minorHAnsi" w:cstheme="minorHAnsi"/>
        </w:rPr>
        <w:t>strategies includ</w:t>
      </w:r>
      <w:r w:rsidRPr="001522B0">
        <w:rPr>
          <w:rFonts w:asciiTheme="minorHAnsi" w:hAnsiTheme="minorHAnsi" w:cstheme="minorHAnsi"/>
        </w:rPr>
        <w:t>ing</w:t>
      </w:r>
      <w:r w:rsidR="003A6F42" w:rsidRPr="001522B0">
        <w:rPr>
          <w:rFonts w:asciiTheme="minorHAnsi" w:hAnsiTheme="minorHAnsi" w:cstheme="minorHAnsi"/>
        </w:rPr>
        <w:t>:</w:t>
      </w:r>
    </w:p>
    <w:p w14:paraId="776F6178" w14:textId="69CB41CA" w:rsidR="003B2B43" w:rsidRPr="00805B0B" w:rsidRDefault="003B2B43" w:rsidP="00657226">
      <w:pPr>
        <w:pStyle w:val="ListParagraph"/>
        <w:numPr>
          <w:ilvl w:val="0"/>
          <w:numId w:val="39"/>
        </w:numPr>
        <w:spacing w:before="120" w:after="120" w:line="240" w:lineRule="auto"/>
        <w:ind w:left="737" w:hanging="397"/>
        <w:jc w:val="both"/>
        <w:rPr>
          <w:rFonts w:asciiTheme="minorHAnsi" w:hAnsiTheme="minorHAnsi" w:cstheme="minorHAnsi"/>
        </w:rPr>
      </w:pPr>
      <w:r w:rsidRPr="00805B0B">
        <w:rPr>
          <w:rFonts w:asciiTheme="minorHAnsi" w:hAnsiTheme="minorHAnsi" w:cstheme="minorHAnsi"/>
        </w:rPr>
        <w:t>monitoring pest population</w:t>
      </w:r>
      <w:r w:rsidR="00CC773C" w:rsidRPr="00805B0B">
        <w:rPr>
          <w:rFonts w:asciiTheme="minorHAnsi" w:hAnsiTheme="minorHAnsi" w:cstheme="minorHAnsi"/>
        </w:rPr>
        <w:t>s</w:t>
      </w:r>
    </w:p>
    <w:p w14:paraId="28AC095E" w14:textId="77777777" w:rsidR="005867C9" w:rsidRPr="00805B0B" w:rsidRDefault="005867C9" w:rsidP="00657226">
      <w:pPr>
        <w:pStyle w:val="ListParagraph"/>
        <w:numPr>
          <w:ilvl w:val="0"/>
          <w:numId w:val="39"/>
        </w:numPr>
        <w:spacing w:before="120" w:after="120" w:line="240" w:lineRule="auto"/>
        <w:ind w:left="737" w:hanging="397"/>
        <w:jc w:val="both"/>
        <w:rPr>
          <w:rFonts w:asciiTheme="minorHAnsi" w:hAnsiTheme="minorHAnsi" w:cstheme="minorHAnsi"/>
        </w:rPr>
      </w:pPr>
      <w:r w:rsidRPr="00805B0B">
        <w:rPr>
          <w:rFonts w:asciiTheme="minorHAnsi" w:hAnsiTheme="minorHAnsi" w:cstheme="minorHAnsi"/>
        </w:rPr>
        <w:t>determining pest population thresholds to guide pesticide application decisions</w:t>
      </w:r>
    </w:p>
    <w:p w14:paraId="0FFA93FD" w14:textId="5ABBF33D" w:rsidR="003A6F42" w:rsidRPr="001522B0" w:rsidRDefault="003A6F42" w:rsidP="00657226">
      <w:pPr>
        <w:pStyle w:val="ListParagraph"/>
        <w:numPr>
          <w:ilvl w:val="0"/>
          <w:numId w:val="39"/>
        </w:numPr>
        <w:spacing w:before="120" w:after="120" w:line="240" w:lineRule="auto"/>
        <w:ind w:left="737" w:hanging="397"/>
        <w:jc w:val="both"/>
        <w:rPr>
          <w:rFonts w:asciiTheme="minorHAnsi" w:hAnsiTheme="minorHAnsi" w:cstheme="minorHAnsi"/>
        </w:rPr>
      </w:pPr>
      <w:r w:rsidRPr="001522B0">
        <w:rPr>
          <w:rFonts w:asciiTheme="minorHAnsi" w:hAnsiTheme="minorHAnsi" w:cstheme="minorHAnsi"/>
        </w:rPr>
        <w:t>timing of pesticide applications</w:t>
      </w:r>
    </w:p>
    <w:p w14:paraId="1B0C1326" w14:textId="3C0315EF" w:rsidR="003A6F42" w:rsidRPr="001522B0" w:rsidRDefault="003A6F42" w:rsidP="00657226">
      <w:pPr>
        <w:pStyle w:val="ListParagraph"/>
        <w:numPr>
          <w:ilvl w:val="0"/>
          <w:numId w:val="39"/>
        </w:numPr>
        <w:spacing w:before="120" w:after="120" w:line="240" w:lineRule="auto"/>
        <w:ind w:left="737" w:hanging="397"/>
        <w:jc w:val="both"/>
        <w:rPr>
          <w:rFonts w:asciiTheme="minorHAnsi" w:hAnsiTheme="minorHAnsi" w:cstheme="minorHAnsi"/>
        </w:rPr>
      </w:pPr>
      <w:r w:rsidRPr="001522B0">
        <w:rPr>
          <w:rFonts w:asciiTheme="minorHAnsi" w:hAnsiTheme="minorHAnsi" w:cstheme="minorHAnsi"/>
        </w:rPr>
        <w:t xml:space="preserve">use of selective pesticides or alternative biological control agents that target specific pests without harming beneficial </w:t>
      </w:r>
      <w:r w:rsidR="00E83645" w:rsidRPr="00805B0B">
        <w:rPr>
          <w:rFonts w:asciiTheme="minorHAnsi" w:hAnsiTheme="minorHAnsi" w:cstheme="minorHAnsi"/>
        </w:rPr>
        <w:t>organisms</w:t>
      </w:r>
      <w:r w:rsidR="00E83645">
        <w:rPr>
          <w:rFonts w:asciiTheme="minorHAnsi" w:hAnsiTheme="minorHAnsi" w:cstheme="minorHAnsi"/>
        </w:rPr>
        <w:t xml:space="preserve"> </w:t>
      </w:r>
      <w:r w:rsidRPr="001522B0">
        <w:rPr>
          <w:rFonts w:asciiTheme="minorHAnsi" w:hAnsiTheme="minorHAnsi" w:cstheme="minorHAnsi"/>
        </w:rPr>
        <w:t>and/or other biological control agents.</w:t>
      </w:r>
    </w:p>
    <w:p w14:paraId="028D9212" w14:textId="77777777" w:rsidR="003A6F42" w:rsidRPr="005867C9" w:rsidRDefault="003A6F42" w:rsidP="00657226">
      <w:pPr>
        <w:pStyle w:val="ListParagraph"/>
        <w:numPr>
          <w:ilvl w:val="0"/>
          <w:numId w:val="39"/>
        </w:numPr>
        <w:spacing w:before="120" w:after="120" w:line="240" w:lineRule="auto"/>
        <w:ind w:left="737" w:hanging="397"/>
        <w:jc w:val="both"/>
        <w:rPr>
          <w:rFonts w:asciiTheme="minorHAnsi" w:hAnsiTheme="minorHAnsi" w:cstheme="minorHAnsi"/>
        </w:rPr>
      </w:pPr>
      <w:r w:rsidRPr="005867C9">
        <w:rPr>
          <w:rFonts w:asciiTheme="minorHAnsi" w:hAnsiTheme="minorHAnsi" w:cstheme="minorHAnsi"/>
        </w:rPr>
        <w:t>implementation of cultural practices, such as keeping orchards clean by removing infested fruit and debris.</w:t>
      </w:r>
    </w:p>
    <w:p w14:paraId="2FECE8C3" w14:textId="5C6EDF8A" w:rsidR="00924926" w:rsidRPr="001522B0" w:rsidRDefault="003A6F42" w:rsidP="003A6F42">
      <w:pPr>
        <w:rPr>
          <w:rFonts w:asciiTheme="minorHAnsi" w:hAnsiTheme="minorHAnsi" w:cstheme="minorHAnsi"/>
        </w:rPr>
      </w:pPr>
      <w:r w:rsidRPr="001522B0">
        <w:rPr>
          <w:rFonts w:asciiTheme="minorHAnsi" w:hAnsiTheme="minorHAnsi" w:cstheme="minorHAnsi"/>
        </w:rPr>
        <w:t>Farmers choose the appropriate control measures using these strategies to achieve the optimum overall pest control outcome for their IPM objectives. Farmers also receive regular training on IPM principles.</w:t>
      </w:r>
    </w:p>
    <w:p w14:paraId="7E92F807" w14:textId="7EC1B82F" w:rsidR="00B515B9" w:rsidRPr="001522B0" w:rsidRDefault="00B515B9" w:rsidP="00B515B9">
      <w:pPr>
        <w:rPr>
          <w:rFonts w:asciiTheme="minorHAnsi" w:hAnsiTheme="minorHAnsi" w:cstheme="minorHAnsi"/>
        </w:rPr>
      </w:pPr>
      <w:r w:rsidRPr="001522B0">
        <w:rPr>
          <w:rFonts w:asciiTheme="minorHAnsi" w:hAnsiTheme="minorHAnsi" w:cstheme="minorHAnsi"/>
        </w:rPr>
        <w:t xml:space="preserve">For instance, fruit bagging is reported to be widely implemented by exporting pomelo orchards in Vietnam </w:t>
      </w:r>
      <w:r w:rsidR="005B3422">
        <w:rPr>
          <w:rFonts w:asciiTheme="minorHAnsi" w:hAnsiTheme="minorHAnsi" w:cstheme="minorHAnsi"/>
        </w:rPr>
        <w:fldChar w:fldCharType="begin"/>
      </w:r>
      <w:r w:rsidR="005B3422">
        <w:rPr>
          <w:rFonts w:asciiTheme="minorHAnsi" w:hAnsiTheme="minorHAnsi" w:cstheme="minorHAnsi"/>
        </w:rPr>
        <w:instrText xml:space="preserve"> ADDIN EN.CITE &lt;EndNote&gt;&lt;Cite&gt;&lt;Author&gt;MARD&lt;/Author&gt;&lt;Year&gt;2024&lt;/Year&gt;&lt;RecNum&gt;54926&lt;/RecNum&gt;&lt;DisplayText&gt;(MARD 2024)&lt;/DisplayText&gt;&lt;record&gt;&lt;rec-number&gt;54926&lt;/rec-number&gt;&lt;foreign-keys&gt;&lt;key app="EN" db-id="pxwxw0er9zv2fxezxdk5tt5utz5p5vtrwdv0" timestamp="1732765312"&gt;54926&lt;/key&gt;&lt;/foreign-keys&gt;&lt;ref-type name="Reports"&gt;27&lt;/ref-type&gt;&lt;contributors&gt;&lt;authors&gt;&lt;author&gt;MARD,&lt;/author&gt;&lt;/authors&gt;&lt;/contributors&gt;&lt;titles&gt;&lt;title&gt;Request for additional information to finalise the import risk analysis of pomelo fruit from Vietnam&lt;/title&gt;&lt;/titles&gt;&lt;keywords&gt;&lt;keyword&gt;Beauveria bassiana,&lt;/keyword&gt;&lt;keyword&gt;Metarhizium spp.,&lt;/keyword&gt;&lt;keyword&gt;Toxoptera citricidus,&lt;/keyword&gt;&lt;keyword&gt;black citrus aphid,&lt;/keyword&gt;&lt;keyword&gt;Diaphorina citri,&lt;/keyword&gt;&lt;keyword&gt;Asian citrus psyllid&lt;/keyword&gt;&lt;/keywords&gt;&lt;dates&gt;&lt;year&gt;2024&lt;/year&gt;&lt;/dates&gt;&lt;pub-location&gt;Hanoi, Vietnam&lt;/pub-location&gt;&lt;publisher&gt;Ministry of Agriculture and Rural Development (MARD)&lt;/publisher&gt;&lt;urls&gt;&lt;pdf-urls&gt;&lt;url&gt;file://J:\E Library\Plant Catalogue\M\MARD 2024 EN54926.pdf&lt;/url&gt;&lt;/pdf-urls&gt;&lt;/urls&gt;&lt;custom1&gt;Fresh Pomelo from VietNam LH/MH&lt;/custom1&gt;&lt;/record&gt;&lt;/Cite&gt;&lt;/EndNote&gt;</w:instrText>
      </w:r>
      <w:r w:rsidR="005B3422">
        <w:rPr>
          <w:rFonts w:asciiTheme="minorHAnsi" w:hAnsiTheme="minorHAnsi" w:cstheme="minorHAnsi"/>
        </w:rPr>
        <w:fldChar w:fldCharType="separate"/>
      </w:r>
      <w:r w:rsidR="005B3422">
        <w:rPr>
          <w:rFonts w:asciiTheme="minorHAnsi" w:hAnsiTheme="minorHAnsi" w:cstheme="minorHAnsi"/>
          <w:noProof/>
        </w:rPr>
        <w:t>(</w:t>
      </w:r>
      <w:hyperlink w:anchor="_ENREF_378" w:tooltip="MARD, 2024 #54926" w:history="1">
        <w:r w:rsidR="005B3422">
          <w:rPr>
            <w:rFonts w:asciiTheme="minorHAnsi" w:hAnsiTheme="minorHAnsi" w:cstheme="minorHAnsi"/>
            <w:noProof/>
          </w:rPr>
          <w:t>MARD 2024</w:t>
        </w:r>
      </w:hyperlink>
      <w:r w:rsidR="005B3422">
        <w:rPr>
          <w:rFonts w:asciiTheme="minorHAnsi" w:hAnsiTheme="minorHAnsi" w:cstheme="minorHAnsi"/>
          <w:noProof/>
        </w:rPr>
        <w:t>)</w:t>
      </w:r>
      <w:r w:rsidR="005B3422">
        <w:rPr>
          <w:rFonts w:asciiTheme="minorHAnsi" w:hAnsiTheme="minorHAnsi" w:cstheme="minorHAnsi"/>
        </w:rPr>
        <w:fldChar w:fldCharType="end"/>
      </w:r>
      <w:r w:rsidRPr="001522B0">
        <w:rPr>
          <w:rFonts w:asciiTheme="minorHAnsi" w:hAnsiTheme="minorHAnsi" w:cstheme="minorHAnsi"/>
        </w:rPr>
        <w:t xml:space="preserve"> as it provides effective pest control, particularly against fruit flies and </w:t>
      </w:r>
      <w:r w:rsidR="00D20DDC" w:rsidRPr="001522B0">
        <w:rPr>
          <w:rFonts w:asciiTheme="minorHAnsi" w:hAnsiTheme="minorHAnsi" w:cstheme="minorHAnsi"/>
        </w:rPr>
        <w:t>other fruit feeders</w:t>
      </w:r>
      <w:r w:rsidRPr="001522B0">
        <w:rPr>
          <w:rFonts w:asciiTheme="minorHAnsi" w:hAnsiTheme="minorHAnsi" w:cstheme="minorHAnsi"/>
        </w:rPr>
        <w:t xml:space="preserve">. This assists with maintaining fruit quality by </w:t>
      </w:r>
      <w:r w:rsidR="00C22531" w:rsidRPr="001522B0">
        <w:rPr>
          <w:rFonts w:asciiTheme="minorHAnsi" w:hAnsiTheme="minorHAnsi" w:cstheme="minorHAnsi"/>
        </w:rPr>
        <w:t xml:space="preserve">limiting </w:t>
      </w:r>
      <w:r w:rsidR="00D20DDC" w:rsidRPr="001522B0">
        <w:rPr>
          <w:rFonts w:asciiTheme="minorHAnsi" w:hAnsiTheme="minorHAnsi" w:cstheme="minorHAnsi"/>
        </w:rPr>
        <w:t xml:space="preserve">fruit </w:t>
      </w:r>
      <w:r w:rsidRPr="001522B0">
        <w:rPr>
          <w:rFonts w:asciiTheme="minorHAnsi" w:hAnsiTheme="minorHAnsi" w:cstheme="minorHAnsi"/>
        </w:rPr>
        <w:t>damage</w:t>
      </w:r>
      <w:r w:rsidR="00D20DDC" w:rsidRPr="001522B0">
        <w:rPr>
          <w:rFonts w:asciiTheme="minorHAnsi" w:hAnsiTheme="minorHAnsi" w:cstheme="minorHAnsi"/>
        </w:rPr>
        <w:t xml:space="preserve"> and </w:t>
      </w:r>
      <w:r w:rsidR="00C22531" w:rsidRPr="001522B0">
        <w:rPr>
          <w:rFonts w:asciiTheme="minorHAnsi" w:hAnsiTheme="minorHAnsi" w:cstheme="minorHAnsi"/>
        </w:rPr>
        <w:t xml:space="preserve">reducing </w:t>
      </w:r>
      <w:r w:rsidR="00D20DDC" w:rsidRPr="001522B0">
        <w:rPr>
          <w:rFonts w:asciiTheme="minorHAnsi" w:hAnsiTheme="minorHAnsi" w:cstheme="minorHAnsi"/>
        </w:rPr>
        <w:t>use of pesticides to manage pests of fruit.</w:t>
      </w:r>
    </w:p>
    <w:p w14:paraId="11C71FC1" w14:textId="48DECB07" w:rsidR="003A6F42" w:rsidRPr="001522B0" w:rsidRDefault="003A6F42" w:rsidP="003A6F42">
      <w:pPr>
        <w:pStyle w:val="Default"/>
        <w:spacing w:after="200" w:line="276" w:lineRule="auto"/>
        <w:rPr>
          <w:rFonts w:asciiTheme="minorHAnsi" w:hAnsiTheme="minorHAnsi" w:cstheme="minorHAnsi"/>
          <w:b/>
          <w:bCs/>
          <w:sz w:val="22"/>
          <w:szCs w:val="22"/>
        </w:rPr>
      </w:pPr>
      <w:r w:rsidRPr="001522B0">
        <w:rPr>
          <w:rFonts w:asciiTheme="minorHAnsi" w:hAnsiTheme="minorHAnsi" w:cstheme="minorHAnsi"/>
          <w:b/>
          <w:bCs/>
          <w:sz w:val="22"/>
          <w:szCs w:val="22"/>
        </w:rPr>
        <w:t xml:space="preserve">Issue </w:t>
      </w:r>
      <w:r w:rsidR="00451ACD" w:rsidRPr="001522B0">
        <w:rPr>
          <w:rFonts w:asciiTheme="minorHAnsi" w:hAnsiTheme="minorHAnsi" w:cstheme="minorHAnsi"/>
          <w:b/>
          <w:bCs/>
          <w:sz w:val="22"/>
          <w:szCs w:val="22"/>
        </w:rPr>
        <w:t>7</w:t>
      </w:r>
      <w:r w:rsidRPr="001522B0">
        <w:rPr>
          <w:rFonts w:asciiTheme="minorHAnsi" w:hAnsiTheme="minorHAnsi" w:cstheme="minorHAnsi"/>
          <w:b/>
          <w:bCs/>
          <w:sz w:val="22"/>
          <w:szCs w:val="22"/>
        </w:rPr>
        <w:t xml:space="preserve">: </w:t>
      </w:r>
      <w:r w:rsidR="004931EC" w:rsidRPr="001522B0">
        <w:rPr>
          <w:rFonts w:asciiTheme="minorHAnsi" w:hAnsiTheme="minorHAnsi" w:cstheme="minorHAnsi"/>
          <w:b/>
          <w:bCs/>
          <w:sz w:val="22"/>
          <w:szCs w:val="22"/>
        </w:rPr>
        <w:t xml:space="preserve">Risks associated with </w:t>
      </w:r>
      <w:r w:rsidR="001A6C5F" w:rsidRPr="001522B0">
        <w:rPr>
          <w:rFonts w:asciiTheme="minorHAnsi" w:hAnsiTheme="minorHAnsi" w:cstheme="minorHAnsi"/>
          <w:b/>
          <w:bCs/>
          <w:sz w:val="22"/>
          <w:szCs w:val="22"/>
        </w:rPr>
        <w:t xml:space="preserve">fruit </w:t>
      </w:r>
      <w:r w:rsidR="004931EC" w:rsidRPr="001522B0">
        <w:rPr>
          <w:rFonts w:asciiTheme="minorHAnsi" w:hAnsiTheme="minorHAnsi" w:cstheme="minorHAnsi"/>
          <w:b/>
          <w:bCs/>
          <w:sz w:val="22"/>
          <w:szCs w:val="22"/>
        </w:rPr>
        <w:t>transport and packing house processes.</w:t>
      </w:r>
    </w:p>
    <w:p w14:paraId="3F4698D9" w14:textId="25A5AE86" w:rsidR="00C22531" w:rsidRPr="00402B9C" w:rsidRDefault="004931EC" w:rsidP="003A6F42">
      <w:pPr>
        <w:rPr>
          <w:rFonts w:asciiTheme="minorHAnsi" w:hAnsiTheme="minorHAnsi" w:cstheme="minorHAnsi"/>
        </w:rPr>
      </w:pPr>
      <w:r w:rsidRPr="001522B0">
        <w:rPr>
          <w:rFonts w:asciiTheme="minorHAnsi" w:hAnsiTheme="minorHAnsi" w:cstheme="minorHAnsi"/>
        </w:rPr>
        <w:t xml:space="preserve">Chapter </w:t>
      </w:r>
      <w:r w:rsidR="00363826" w:rsidRPr="001522B0">
        <w:rPr>
          <w:rFonts w:asciiTheme="minorHAnsi" w:hAnsiTheme="minorHAnsi" w:cstheme="minorHAnsi"/>
        </w:rPr>
        <w:fldChar w:fldCharType="begin"/>
      </w:r>
      <w:r w:rsidR="00363826" w:rsidRPr="001522B0">
        <w:rPr>
          <w:rFonts w:asciiTheme="minorHAnsi" w:hAnsiTheme="minorHAnsi" w:cstheme="minorHAnsi"/>
        </w:rPr>
        <w:instrText xml:space="preserve"> REF _Ref184222184 \r \h </w:instrText>
      </w:r>
      <w:r w:rsidR="00F000CD" w:rsidRPr="001522B0">
        <w:rPr>
          <w:rFonts w:asciiTheme="minorHAnsi" w:hAnsiTheme="minorHAnsi" w:cstheme="minorHAnsi"/>
        </w:rPr>
        <w:instrText xml:space="preserve"> \* MERGEFORMAT </w:instrText>
      </w:r>
      <w:r w:rsidR="00363826" w:rsidRPr="001522B0">
        <w:rPr>
          <w:rFonts w:asciiTheme="minorHAnsi" w:hAnsiTheme="minorHAnsi" w:cstheme="minorHAnsi"/>
        </w:rPr>
      </w:r>
      <w:r w:rsidR="00363826" w:rsidRPr="001522B0">
        <w:rPr>
          <w:rFonts w:asciiTheme="minorHAnsi" w:hAnsiTheme="minorHAnsi" w:cstheme="minorHAnsi"/>
        </w:rPr>
        <w:fldChar w:fldCharType="separate"/>
      </w:r>
      <w:r w:rsidR="00310377">
        <w:rPr>
          <w:rFonts w:asciiTheme="minorHAnsi" w:hAnsiTheme="minorHAnsi" w:cstheme="minorHAnsi"/>
        </w:rPr>
        <w:t>2</w:t>
      </w:r>
      <w:r w:rsidR="00363826" w:rsidRPr="001522B0">
        <w:rPr>
          <w:rFonts w:asciiTheme="minorHAnsi" w:hAnsiTheme="minorHAnsi" w:cstheme="minorHAnsi"/>
        </w:rPr>
        <w:fldChar w:fldCharType="end"/>
      </w:r>
      <w:r w:rsidRPr="001522B0">
        <w:rPr>
          <w:rFonts w:asciiTheme="minorHAnsi" w:hAnsiTheme="minorHAnsi" w:cstheme="minorHAnsi"/>
        </w:rPr>
        <w:t xml:space="preserve"> of the report covers examples of pomelo production practices used in Vietnam</w:t>
      </w:r>
      <w:r w:rsidR="00D20DDC" w:rsidRPr="001522B0">
        <w:rPr>
          <w:rFonts w:asciiTheme="minorHAnsi" w:hAnsiTheme="minorHAnsi" w:cstheme="minorHAnsi"/>
        </w:rPr>
        <w:t>,</w:t>
      </w:r>
      <w:r w:rsidR="00B46F9A" w:rsidRPr="001522B0">
        <w:rPr>
          <w:rFonts w:asciiTheme="minorHAnsi" w:hAnsiTheme="minorHAnsi" w:cstheme="minorHAnsi"/>
        </w:rPr>
        <w:t xml:space="preserve"> </w:t>
      </w:r>
      <w:r w:rsidR="00D20DDC" w:rsidRPr="001522B0">
        <w:rPr>
          <w:rFonts w:asciiTheme="minorHAnsi" w:hAnsiTheme="minorHAnsi" w:cstheme="minorHAnsi"/>
        </w:rPr>
        <w:t>which</w:t>
      </w:r>
      <w:r w:rsidRPr="001522B0">
        <w:rPr>
          <w:rFonts w:asciiTheme="minorHAnsi" w:hAnsiTheme="minorHAnsi" w:cstheme="minorHAnsi"/>
        </w:rPr>
        <w:t xml:space="preserve"> may represent </w:t>
      </w:r>
      <w:r w:rsidRPr="00402B9C">
        <w:rPr>
          <w:rFonts w:asciiTheme="minorHAnsi" w:hAnsiTheme="minorHAnsi" w:cstheme="minorHAnsi"/>
        </w:rPr>
        <w:t xml:space="preserve">practices used for supplying fruit to </w:t>
      </w:r>
      <w:r w:rsidR="00304470" w:rsidRPr="00402B9C">
        <w:rPr>
          <w:rFonts w:asciiTheme="minorHAnsi" w:hAnsiTheme="minorHAnsi" w:cstheme="minorHAnsi"/>
        </w:rPr>
        <w:t>various</w:t>
      </w:r>
      <w:r w:rsidRPr="00402B9C">
        <w:rPr>
          <w:rFonts w:asciiTheme="minorHAnsi" w:hAnsiTheme="minorHAnsi" w:cstheme="minorHAnsi"/>
        </w:rPr>
        <w:t xml:space="preserve"> markets.</w:t>
      </w:r>
      <w:r w:rsidR="00B46F9A" w:rsidRPr="00402B9C">
        <w:rPr>
          <w:rFonts w:asciiTheme="minorHAnsi" w:hAnsiTheme="minorHAnsi" w:cstheme="minorHAnsi"/>
        </w:rPr>
        <w:t xml:space="preserve"> </w:t>
      </w:r>
      <w:r w:rsidRPr="00402B9C">
        <w:rPr>
          <w:rFonts w:asciiTheme="minorHAnsi" w:hAnsiTheme="minorHAnsi" w:cstheme="minorHAnsi"/>
        </w:rPr>
        <w:t>These practices are taken into consideration when the department estimates associated risk</w:t>
      </w:r>
      <w:r w:rsidR="000E0A83" w:rsidRPr="00402B9C">
        <w:rPr>
          <w:rFonts w:asciiTheme="minorHAnsi" w:hAnsiTheme="minorHAnsi" w:cstheme="minorHAnsi"/>
        </w:rPr>
        <w:t>,</w:t>
      </w:r>
      <w:r w:rsidR="006309F7" w:rsidRPr="00402B9C">
        <w:rPr>
          <w:rFonts w:asciiTheme="minorHAnsi" w:hAnsiTheme="minorHAnsi" w:cstheme="minorHAnsi"/>
        </w:rPr>
        <w:t xml:space="preserve"> and</w:t>
      </w:r>
      <w:r w:rsidR="00F72374" w:rsidRPr="00402B9C">
        <w:rPr>
          <w:rFonts w:asciiTheme="minorHAnsi" w:hAnsiTheme="minorHAnsi" w:cstheme="minorHAnsi"/>
        </w:rPr>
        <w:t xml:space="preserve"> as </w:t>
      </w:r>
      <w:r w:rsidR="00EA735C" w:rsidRPr="00402B9C">
        <w:rPr>
          <w:rFonts w:asciiTheme="minorHAnsi" w:hAnsiTheme="minorHAnsi" w:cstheme="minorHAnsi"/>
        </w:rPr>
        <w:t>stat</w:t>
      </w:r>
      <w:r w:rsidR="0060435F" w:rsidRPr="00402B9C">
        <w:rPr>
          <w:rFonts w:asciiTheme="minorHAnsi" w:hAnsiTheme="minorHAnsi" w:cstheme="minorHAnsi"/>
        </w:rPr>
        <w:t>ed</w:t>
      </w:r>
      <w:r w:rsidR="00F72374" w:rsidRPr="00402B9C">
        <w:rPr>
          <w:rFonts w:asciiTheme="minorHAnsi" w:hAnsiTheme="minorHAnsi" w:cstheme="minorHAnsi"/>
        </w:rPr>
        <w:t xml:space="preserve"> in Chapter </w:t>
      </w:r>
      <w:r w:rsidR="001C52D8" w:rsidRPr="00402B9C">
        <w:rPr>
          <w:rFonts w:asciiTheme="minorHAnsi" w:hAnsiTheme="minorHAnsi" w:cstheme="minorHAnsi"/>
        </w:rPr>
        <w:fldChar w:fldCharType="begin"/>
      </w:r>
      <w:r w:rsidR="001C52D8" w:rsidRPr="00402B9C">
        <w:rPr>
          <w:rFonts w:asciiTheme="minorHAnsi" w:hAnsiTheme="minorHAnsi" w:cstheme="minorHAnsi"/>
        </w:rPr>
        <w:instrText xml:space="preserve"> REF _Ref181876636 \r \h </w:instrText>
      </w:r>
      <w:r w:rsidR="00D16948" w:rsidRPr="00402B9C">
        <w:rPr>
          <w:rFonts w:asciiTheme="minorHAnsi" w:hAnsiTheme="minorHAnsi" w:cstheme="minorHAnsi"/>
        </w:rPr>
        <w:instrText xml:space="preserve"> \* MERGEFORMAT </w:instrText>
      </w:r>
      <w:r w:rsidR="001C52D8" w:rsidRPr="00402B9C">
        <w:rPr>
          <w:rFonts w:asciiTheme="minorHAnsi" w:hAnsiTheme="minorHAnsi" w:cstheme="minorHAnsi"/>
        </w:rPr>
      </w:r>
      <w:r w:rsidR="001C52D8" w:rsidRPr="00402B9C">
        <w:rPr>
          <w:rFonts w:asciiTheme="minorHAnsi" w:hAnsiTheme="minorHAnsi" w:cstheme="minorHAnsi"/>
        </w:rPr>
        <w:fldChar w:fldCharType="separate"/>
      </w:r>
      <w:r w:rsidR="00310377">
        <w:rPr>
          <w:rFonts w:asciiTheme="minorHAnsi" w:hAnsiTheme="minorHAnsi" w:cstheme="minorHAnsi"/>
        </w:rPr>
        <w:t>3</w:t>
      </w:r>
      <w:r w:rsidR="001C52D8" w:rsidRPr="00402B9C">
        <w:rPr>
          <w:rFonts w:asciiTheme="minorHAnsi" w:hAnsiTheme="minorHAnsi" w:cstheme="minorHAnsi"/>
        </w:rPr>
        <w:fldChar w:fldCharType="end"/>
      </w:r>
      <w:r w:rsidR="00F72374" w:rsidRPr="00402B9C">
        <w:rPr>
          <w:rFonts w:asciiTheme="minorHAnsi" w:hAnsiTheme="minorHAnsi" w:cstheme="minorHAnsi"/>
        </w:rPr>
        <w:t>,</w:t>
      </w:r>
      <w:r w:rsidR="006309F7" w:rsidRPr="00402B9C">
        <w:rPr>
          <w:rFonts w:asciiTheme="minorHAnsi" w:hAnsiTheme="minorHAnsi" w:cstheme="minorHAnsi"/>
        </w:rPr>
        <w:t xml:space="preserve"> </w:t>
      </w:r>
      <w:r w:rsidR="00586D71" w:rsidRPr="00402B9C">
        <w:rPr>
          <w:rFonts w:asciiTheme="minorHAnsi" w:hAnsiTheme="minorHAnsi" w:cstheme="minorHAnsi"/>
        </w:rPr>
        <w:t>the unrestricted risk of several</w:t>
      </w:r>
      <w:r w:rsidR="006309F7" w:rsidRPr="00402B9C">
        <w:rPr>
          <w:rFonts w:asciiTheme="minorHAnsi" w:hAnsiTheme="minorHAnsi" w:cstheme="minorHAnsi"/>
        </w:rPr>
        <w:t xml:space="preserve"> pests</w:t>
      </w:r>
      <w:r w:rsidR="0053077D" w:rsidRPr="00402B9C">
        <w:rPr>
          <w:rFonts w:asciiTheme="minorHAnsi" w:hAnsiTheme="minorHAnsi" w:cstheme="minorHAnsi"/>
        </w:rPr>
        <w:t xml:space="preserve"> includin</w:t>
      </w:r>
      <w:r w:rsidR="00EA735C" w:rsidRPr="00402B9C">
        <w:rPr>
          <w:rFonts w:asciiTheme="minorHAnsi" w:hAnsiTheme="minorHAnsi" w:cstheme="minorHAnsi"/>
        </w:rPr>
        <w:t>g ACP</w:t>
      </w:r>
      <w:r w:rsidR="00586D71" w:rsidRPr="00402B9C">
        <w:rPr>
          <w:rFonts w:asciiTheme="minorHAnsi" w:hAnsiTheme="minorHAnsi" w:cstheme="minorHAnsi"/>
        </w:rPr>
        <w:t xml:space="preserve"> were assessed as not a</w:t>
      </w:r>
      <w:r w:rsidR="00F72374" w:rsidRPr="00402B9C">
        <w:rPr>
          <w:rFonts w:asciiTheme="minorHAnsi" w:hAnsiTheme="minorHAnsi" w:cstheme="minorHAnsi"/>
        </w:rPr>
        <w:t>chieving the ALOP for Australia</w:t>
      </w:r>
      <w:r w:rsidR="00394691" w:rsidRPr="00402B9C">
        <w:rPr>
          <w:rFonts w:asciiTheme="minorHAnsi" w:hAnsiTheme="minorHAnsi" w:cstheme="minorHAnsi"/>
        </w:rPr>
        <w:t xml:space="preserve"> and therefore specific risk mitigation measures are required</w:t>
      </w:r>
      <w:r w:rsidR="00C3310F" w:rsidRPr="00402B9C">
        <w:rPr>
          <w:rFonts w:asciiTheme="minorHAnsi" w:hAnsiTheme="minorHAnsi" w:cstheme="minorHAnsi"/>
        </w:rPr>
        <w:t>.</w:t>
      </w:r>
      <w:r w:rsidRPr="00402B9C">
        <w:rPr>
          <w:rFonts w:asciiTheme="minorHAnsi" w:hAnsiTheme="minorHAnsi" w:cstheme="minorHAnsi"/>
        </w:rPr>
        <w:t xml:space="preserve"> </w:t>
      </w:r>
      <w:r w:rsidR="00A471B8" w:rsidRPr="00402B9C">
        <w:rPr>
          <w:rFonts w:asciiTheme="minorHAnsi" w:hAnsiTheme="minorHAnsi" w:cstheme="minorHAnsi"/>
        </w:rPr>
        <w:t>In determining</w:t>
      </w:r>
      <w:r w:rsidRPr="00402B9C">
        <w:rPr>
          <w:rFonts w:asciiTheme="minorHAnsi" w:hAnsiTheme="minorHAnsi" w:cstheme="minorHAnsi"/>
        </w:rPr>
        <w:t xml:space="preserve"> specific </w:t>
      </w:r>
      <w:r w:rsidR="00484C5F" w:rsidRPr="00402B9C">
        <w:rPr>
          <w:rFonts w:asciiTheme="minorHAnsi" w:hAnsiTheme="minorHAnsi" w:cstheme="minorHAnsi"/>
        </w:rPr>
        <w:t xml:space="preserve">risk </w:t>
      </w:r>
      <w:r w:rsidRPr="00402B9C">
        <w:rPr>
          <w:rFonts w:asciiTheme="minorHAnsi" w:hAnsiTheme="minorHAnsi" w:cstheme="minorHAnsi"/>
        </w:rPr>
        <w:t>mitigation measures</w:t>
      </w:r>
      <w:r w:rsidR="00E018E3" w:rsidRPr="00402B9C">
        <w:rPr>
          <w:rFonts w:asciiTheme="minorHAnsi" w:hAnsiTheme="minorHAnsi" w:cstheme="minorHAnsi"/>
        </w:rPr>
        <w:t xml:space="preserve">, the department </w:t>
      </w:r>
      <w:r w:rsidR="005910B8" w:rsidRPr="00402B9C">
        <w:rPr>
          <w:rFonts w:asciiTheme="minorHAnsi" w:hAnsiTheme="minorHAnsi" w:cstheme="minorHAnsi"/>
        </w:rPr>
        <w:t xml:space="preserve">takes all relevant factors affecting biosecurity risk into consideration </w:t>
      </w:r>
      <w:r w:rsidRPr="00402B9C">
        <w:rPr>
          <w:rFonts w:asciiTheme="minorHAnsi" w:hAnsiTheme="minorHAnsi" w:cstheme="minorHAnsi"/>
        </w:rPr>
        <w:t xml:space="preserve">to ensure </w:t>
      </w:r>
      <w:r w:rsidR="00212710" w:rsidRPr="00402B9C">
        <w:rPr>
          <w:rFonts w:asciiTheme="minorHAnsi" w:hAnsiTheme="minorHAnsi" w:cstheme="minorHAnsi"/>
        </w:rPr>
        <w:t xml:space="preserve">the measures will reduce the risk to achieve </w:t>
      </w:r>
      <w:r w:rsidRPr="00402B9C">
        <w:rPr>
          <w:rFonts w:asciiTheme="minorHAnsi" w:hAnsiTheme="minorHAnsi" w:cstheme="minorHAnsi"/>
        </w:rPr>
        <w:t xml:space="preserve">the ALOP for Australia. </w:t>
      </w:r>
    </w:p>
    <w:p w14:paraId="1BF30EF0" w14:textId="6071FC3B" w:rsidR="00B515B9" w:rsidRPr="00402B9C" w:rsidRDefault="004931EC" w:rsidP="003A6F42">
      <w:pPr>
        <w:rPr>
          <w:rFonts w:asciiTheme="minorHAnsi" w:hAnsiTheme="minorHAnsi" w:cstheme="minorHAnsi"/>
        </w:rPr>
      </w:pPr>
      <w:r w:rsidRPr="00402B9C">
        <w:rPr>
          <w:rFonts w:asciiTheme="minorHAnsi" w:hAnsiTheme="minorHAnsi" w:cstheme="minorHAnsi"/>
        </w:rPr>
        <w:t>The department will not accept practices that compromise Australia’s biosecurity</w:t>
      </w:r>
      <w:r w:rsidR="00B46F9A" w:rsidRPr="00402B9C">
        <w:rPr>
          <w:rFonts w:asciiTheme="minorHAnsi" w:hAnsiTheme="minorHAnsi" w:cstheme="minorHAnsi"/>
        </w:rPr>
        <w:t>.</w:t>
      </w:r>
      <w:r w:rsidR="00FF1295" w:rsidRPr="00402B9C">
        <w:rPr>
          <w:rFonts w:asciiTheme="minorHAnsi" w:hAnsiTheme="minorHAnsi" w:cstheme="minorHAnsi"/>
        </w:rPr>
        <w:t xml:space="preserve"> </w:t>
      </w:r>
      <w:r w:rsidR="00B46F9A" w:rsidRPr="00402B9C">
        <w:rPr>
          <w:rFonts w:asciiTheme="minorHAnsi" w:hAnsiTheme="minorHAnsi" w:cstheme="minorHAnsi"/>
        </w:rPr>
        <w:t xml:space="preserve">In some cases, additional requirements may be needed </w:t>
      </w:r>
      <w:r w:rsidRPr="00402B9C">
        <w:rPr>
          <w:rFonts w:asciiTheme="minorHAnsi" w:hAnsiTheme="minorHAnsi" w:cstheme="minorHAnsi"/>
        </w:rPr>
        <w:t xml:space="preserve">to </w:t>
      </w:r>
      <w:r w:rsidR="00B46F9A" w:rsidRPr="00402B9C">
        <w:rPr>
          <w:rFonts w:asciiTheme="minorHAnsi" w:hAnsiTheme="minorHAnsi" w:cstheme="minorHAnsi"/>
        </w:rPr>
        <w:t>ensure</w:t>
      </w:r>
      <w:r w:rsidRPr="00402B9C">
        <w:rPr>
          <w:rFonts w:asciiTheme="minorHAnsi" w:hAnsiTheme="minorHAnsi" w:cstheme="minorHAnsi"/>
        </w:rPr>
        <w:t xml:space="preserve"> risks</w:t>
      </w:r>
      <w:r w:rsidR="00B46F9A" w:rsidRPr="00402B9C">
        <w:rPr>
          <w:rFonts w:asciiTheme="minorHAnsi" w:hAnsiTheme="minorHAnsi" w:cstheme="minorHAnsi"/>
        </w:rPr>
        <w:t xml:space="preserve"> are appropriately mitigated</w:t>
      </w:r>
      <w:r w:rsidRPr="00402B9C">
        <w:rPr>
          <w:rFonts w:asciiTheme="minorHAnsi" w:hAnsiTheme="minorHAnsi" w:cstheme="minorHAnsi"/>
        </w:rPr>
        <w:t xml:space="preserve">. </w:t>
      </w:r>
      <w:r w:rsidR="001405F7" w:rsidRPr="00402B9C">
        <w:rPr>
          <w:rFonts w:asciiTheme="minorHAnsi" w:hAnsiTheme="minorHAnsi" w:cstheme="minorHAnsi"/>
        </w:rPr>
        <w:t xml:space="preserve">For example, the risk of ACP infesting harvested fruit during transport between the orchard and packing house will be considered during development of </w:t>
      </w:r>
      <w:r w:rsidR="00783A89" w:rsidRPr="00402B9C">
        <w:rPr>
          <w:rFonts w:asciiTheme="minorHAnsi" w:hAnsiTheme="minorHAnsi" w:cstheme="minorHAnsi"/>
        </w:rPr>
        <w:t>the systems approach as a risk mitigation measure for this pest</w:t>
      </w:r>
      <w:r w:rsidR="009F3B46" w:rsidRPr="00402B9C">
        <w:rPr>
          <w:rFonts w:asciiTheme="minorHAnsi" w:hAnsiTheme="minorHAnsi" w:cstheme="minorHAnsi"/>
        </w:rPr>
        <w:t xml:space="preserve">. A system of operational procedures will ensure all specific risk management measures are effectively applied, the phytosanitary status of </w:t>
      </w:r>
      <w:r w:rsidR="009F3B46" w:rsidRPr="00402B9C">
        <w:rPr>
          <w:rFonts w:asciiTheme="minorHAnsi" w:hAnsiTheme="minorHAnsi" w:cstheme="minorHAnsi"/>
        </w:rPr>
        <w:fldChar w:fldCharType="begin"/>
      </w:r>
      <w:r w:rsidR="009F3B46" w:rsidRPr="00402B9C">
        <w:rPr>
          <w:rFonts w:asciiTheme="minorHAnsi" w:hAnsiTheme="minorHAnsi" w:cstheme="minorHAnsi"/>
        </w:rPr>
        <w:instrText xml:space="preserve"> REF  commodity \* Lower  \* MERGEFORMAT </w:instrText>
      </w:r>
      <w:r w:rsidR="009F3B46" w:rsidRPr="00402B9C">
        <w:rPr>
          <w:rFonts w:asciiTheme="minorHAnsi" w:hAnsiTheme="minorHAnsi" w:cstheme="minorHAnsi"/>
        </w:rPr>
        <w:fldChar w:fldCharType="separate"/>
      </w:r>
      <w:r w:rsidR="00310377" w:rsidRPr="001522B0">
        <w:rPr>
          <w:rFonts w:asciiTheme="minorHAnsi" w:hAnsiTheme="minorHAnsi" w:cstheme="minorHAnsi"/>
        </w:rPr>
        <w:t>pomelo</w:t>
      </w:r>
      <w:r w:rsidR="009F3B46" w:rsidRPr="00402B9C">
        <w:rPr>
          <w:rFonts w:asciiTheme="minorHAnsi" w:hAnsiTheme="minorHAnsi" w:cstheme="minorHAnsi"/>
        </w:rPr>
        <w:fldChar w:fldCharType="end"/>
      </w:r>
      <w:r w:rsidR="009F3B46" w:rsidRPr="00402B9C">
        <w:rPr>
          <w:rFonts w:asciiTheme="minorHAnsi" w:hAnsiTheme="minorHAnsi" w:cstheme="minorHAnsi"/>
        </w:rPr>
        <w:t xml:space="preserve"> from </w:t>
      </w:r>
      <w:r w:rsidR="009F3B46" w:rsidRPr="00402B9C">
        <w:rPr>
          <w:rFonts w:asciiTheme="minorHAnsi" w:hAnsiTheme="minorHAnsi" w:cstheme="minorHAnsi"/>
        </w:rPr>
        <w:fldChar w:fldCharType="begin"/>
      </w:r>
      <w:r w:rsidR="009F3B46" w:rsidRPr="00402B9C">
        <w:rPr>
          <w:rFonts w:asciiTheme="minorHAnsi" w:hAnsiTheme="minorHAnsi" w:cstheme="minorHAnsi"/>
        </w:rPr>
        <w:instrText xml:space="preserve"> REF country  \* MERGEFORMAT </w:instrText>
      </w:r>
      <w:r w:rsidR="009F3B46" w:rsidRPr="00402B9C">
        <w:rPr>
          <w:rFonts w:asciiTheme="minorHAnsi" w:hAnsiTheme="minorHAnsi" w:cstheme="minorHAnsi"/>
        </w:rPr>
        <w:fldChar w:fldCharType="separate"/>
      </w:r>
      <w:r w:rsidR="00310377" w:rsidRPr="001522B0">
        <w:rPr>
          <w:rFonts w:asciiTheme="minorHAnsi" w:hAnsiTheme="minorHAnsi" w:cstheme="minorHAnsi"/>
        </w:rPr>
        <w:t>Vietnam</w:t>
      </w:r>
      <w:r w:rsidR="009F3B46" w:rsidRPr="00402B9C">
        <w:rPr>
          <w:rFonts w:asciiTheme="minorHAnsi" w:hAnsiTheme="minorHAnsi" w:cstheme="minorHAnsi"/>
        </w:rPr>
        <w:fldChar w:fldCharType="end"/>
      </w:r>
      <w:r w:rsidR="009F3B46" w:rsidRPr="00402B9C">
        <w:rPr>
          <w:rFonts w:asciiTheme="minorHAnsi" w:hAnsiTheme="minorHAnsi" w:cstheme="minorHAnsi"/>
        </w:rPr>
        <w:t xml:space="preserve"> is maintained, and these can be verified</w:t>
      </w:r>
      <w:r w:rsidR="001405F7" w:rsidRPr="00402B9C">
        <w:rPr>
          <w:rFonts w:asciiTheme="minorHAnsi" w:hAnsiTheme="minorHAnsi" w:cstheme="minorHAnsi"/>
        </w:rPr>
        <w:t>.</w:t>
      </w:r>
    </w:p>
    <w:p w14:paraId="36415CB8" w14:textId="3773672B" w:rsidR="00924926" w:rsidRPr="001522B0" w:rsidRDefault="00B515B9" w:rsidP="00924926">
      <w:pPr>
        <w:pStyle w:val="Default"/>
        <w:spacing w:after="200" w:line="276" w:lineRule="auto"/>
        <w:rPr>
          <w:rFonts w:asciiTheme="minorHAnsi" w:hAnsiTheme="minorHAnsi" w:cstheme="minorHAnsi"/>
          <w:b/>
          <w:bCs/>
          <w:color w:val="auto"/>
          <w:sz w:val="22"/>
          <w:szCs w:val="22"/>
        </w:rPr>
      </w:pPr>
      <w:r w:rsidRPr="00402B9C">
        <w:rPr>
          <w:rFonts w:asciiTheme="minorHAnsi" w:hAnsiTheme="minorHAnsi" w:cstheme="minorHAnsi"/>
          <w:sz w:val="22"/>
          <w:szCs w:val="22"/>
        </w:rPr>
        <w:t xml:space="preserve">Trade will only be allowed if the exporting country can demonstrate it can meet </w:t>
      </w:r>
      <w:r w:rsidR="00B46F9A" w:rsidRPr="00402B9C">
        <w:rPr>
          <w:rFonts w:asciiTheme="minorHAnsi" w:hAnsiTheme="minorHAnsi" w:cstheme="minorHAnsi"/>
          <w:sz w:val="22"/>
          <w:szCs w:val="22"/>
        </w:rPr>
        <w:t xml:space="preserve">Australia’s </w:t>
      </w:r>
      <w:r w:rsidRPr="00402B9C">
        <w:rPr>
          <w:rFonts w:asciiTheme="minorHAnsi" w:hAnsiTheme="minorHAnsi" w:cstheme="minorHAnsi"/>
          <w:sz w:val="22"/>
          <w:szCs w:val="22"/>
        </w:rPr>
        <w:t>conditions.</w:t>
      </w:r>
    </w:p>
    <w:p w14:paraId="57AC3941" w14:textId="1C125AEF" w:rsidR="007E38F6" w:rsidRPr="001522B0" w:rsidRDefault="007E38F6" w:rsidP="00F1755C">
      <w:pPr>
        <w:pStyle w:val="Heading2"/>
        <w:numPr>
          <w:ilvl w:val="0"/>
          <w:numId w:val="0"/>
        </w:numPr>
        <w:ind w:left="794" w:hanging="794"/>
        <w:rPr>
          <w:rFonts w:asciiTheme="minorHAnsi" w:hAnsiTheme="minorHAnsi" w:cstheme="minorHAnsi"/>
        </w:rPr>
      </w:pPr>
      <w:bookmarkStart w:id="376" w:name="_Toc187409678"/>
      <w:r w:rsidRPr="001522B0">
        <w:rPr>
          <w:rFonts w:asciiTheme="minorHAnsi" w:hAnsiTheme="minorHAnsi" w:cstheme="minorHAnsi"/>
        </w:rPr>
        <w:t>Glossary, acronyms and abbreviations</w:t>
      </w:r>
      <w:bookmarkEnd w:id="376"/>
    </w:p>
    <w:tbl>
      <w:tblPr>
        <w:tblW w:w="5000" w:type="pct"/>
        <w:tblBorders>
          <w:top w:val="single" w:sz="4" w:space="0" w:color="auto"/>
          <w:bottom w:val="single" w:sz="4" w:space="0" w:color="auto"/>
          <w:insideH w:val="single" w:sz="4" w:space="0" w:color="BFBFBF" w:themeColor="background1" w:themeShade="BF"/>
        </w:tblBorders>
        <w:tblLook w:val="04A0" w:firstRow="1" w:lastRow="0" w:firstColumn="1" w:lastColumn="0" w:noHBand="0" w:noVBand="1"/>
      </w:tblPr>
      <w:tblGrid>
        <w:gridCol w:w="2737"/>
        <w:gridCol w:w="6333"/>
      </w:tblGrid>
      <w:tr w:rsidR="007E38F6" w:rsidRPr="001522B0" w14:paraId="43A21755" w14:textId="77777777" w:rsidTr="00F1755C">
        <w:trPr>
          <w:cantSplit/>
          <w:tblHeader/>
        </w:trPr>
        <w:tc>
          <w:tcPr>
            <w:tcW w:w="1509" w:type="pct"/>
            <w:tcBorders>
              <w:top w:val="single" w:sz="4" w:space="0" w:color="auto"/>
              <w:bottom w:val="single" w:sz="4" w:space="0" w:color="auto"/>
            </w:tcBorders>
          </w:tcPr>
          <w:p w14:paraId="051D57D8"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Term or abbreviation</w:t>
            </w:r>
          </w:p>
        </w:tc>
        <w:tc>
          <w:tcPr>
            <w:tcW w:w="3491" w:type="pct"/>
            <w:tcBorders>
              <w:top w:val="single" w:sz="4" w:space="0" w:color="auto"/>
              <w:bottom w:val="single" w:sz="4" w:space="0" w:color="auto"/>
            </w:tcBorders>
          </w:tcPr>
          <w:p w14:paraId="51BFBC27" w14:textId="77777777" w:rsidR="007E38F6" w:rsidRPr="001522B0" w:rsidRDefault="007E38F6" w:rsidP="00F1755C">
            <w:pPr>
              <w:pStyle w:val="TableHeading"/>
              <w:rPr>
                <w:rFonts w:asciiTheme="minorHAnsi" w:hAnsiTheme="minorHAnsi" w:cstheme="minorHAnsi"/>
              </w:rPr>
            </w:pPr>
            <w:r w:rsidRPr="001522B0">
              <w:rPr>
                <w:rFonts w:asciiTheme="minorHAnsi" w:hAnsiTheme="minorHAnsi" w:cstheme="minorHAnsi"/>
              </w:rPr>
              <w:t>Definition</w:t>
            </w:r>
          </w:p>
        </w:tc>
      </w:tr>
      <w:tr w:rsidR="007E38F6" w:rsidRPr="001522B0" w14:paraId="0530A62E" w14:textId="77777777" w:rsidTr="00F1755C">
        <w:tc>
          <w:tcPr>
            <w:tcW w:w="1509" w:type="pct"/>
            <w:tcBorders>
              <w:top w:val="single" w:sz="4" w:space="0" w:color="auto"/>
            </w:tcBorders>
          </w:tcPr>
          <w:p w14:paraId="3C65F8B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ACT</w:t>
            </w:r>
          </w:p>
        </w:tc>
        <w:tc>
          <w:tcPr>
            <w:tcW w:w="3491" w:type="pct"/>
            <w:tcBorders>
              <w:top w:val="single" w:sz="4" w:space="0" w:color="auto"/>
            </w:tcBorders>
          </w:tcPr>
          <w:p w14:paraId="2F02457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Australian Capital Territory</w:t>
            </w:r>
          </w:p>
        </w:tc>
      </w:tr>
      <w:tr w:rsidR="007E38F6" w:rsidRPr="001522B0" w14:paraId="75762AA5" w14:textId="77777777" w:rsidTr="00F1755C">
        <w:tc>
          <w:tcPr>
            <w:tcW w:w="1509" w:type="pct"/>
          </w:tcPr>
          <w:p w14:paraId="3663D70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Additional declaration</w:t>
            </w:r>
          </w:p>
        </w:tc>
        <w:tc>
          <w:tcPr>
            <w:tcW w:w="3491" w:type="pct"/>
          </w:tcPr>
          <w:p w14:paraId="2F3DEB3C" w14:textId="1B93727B"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 statement that is required by an importing country to be entered on a phytosanitary certificate and which provides specific additional information on a consignment in relation to regulated pests or regulated articles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18D84416" w14:textId="77777777" w:rsidTr="00F1755C">
        <w:tc>
          <w:tcPr>
            <w:tcW w:w="1509" w:type="pct"/>
          </w:tcPr>
          <w:p w14:paraId="514EF19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Appropriate level of protection (ALOP)</w:t>
            </w:r>
          </w:p>
        </w:tc>
        <w:tc>
          <w:tcPr>
            <w:tcW w:w="3491" w:type="pct"/>
          </w:tcPr>
          <w:p w14:paraId="5C969B7F" w14:textId="7BEC32F3"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The level of protection deemed appropriate by the Member establishing a sanitary or phytosanitary measure to protect human, animal or plant life or health within its territory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615" w:tooltip="WTO, 1995 #6557" w:history="1">
              <w:r w:rsidR="005B3422">
                <w:rPr>
                  <w:rFonts w:asciiTheme="minorHAnsi" w:hAnsiTheme="minorHAnsi" w:cstheme="minorHAnsi"/>
                  <w:noProof/>
                </w:rPr>
                <w:t>WTO 1995</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17BB6431" w14:textId="77777777" w:rsidTr="00F1755C">
        <w:tc>
          <w:tcPr>
            <w:tcW w:w="1509" w:type="pct"/>
          </w:tcPr>
          <w:p w14:paraId="3BB8B78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Appropriate level of protection (ALOP) for Australia</w:t>
            </w:r>
          </w:p>
        </w:tc>
        <w:tc>
          <w:tcPr>
            <w:tcW w:w="3491" w:type="pct"/>
          </w:tcPr>
          <w:p w14:paraId="38650D4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The </w:t>
            </w:r>
            <w:r w:rsidRPr="001522B0">
              <w:rPr>
                <w:rFonts w:asciiTheme="minorHAnsi" w:hAnsiTheme="minorHAnsi" w:cstheme="minorHAnsi"/>
                <w:i/>
              </w:rPr>
              <w:t>Biosecurity Act 2015</w:t>
            </w:r>
            <w:r w:rsidRPr="001522B0">
              <w:rPr>
                <w:rFonts w:asciiTheme="minorHAnsi" w:hAnsiTheme="minorHAnsi" w:cstheme="minorHAnsi"/>
              </w:rPr>
              <w:t xml:space="preserve"> defines the appropriate level of protection (or ALOP) for Australia as a high level of sanitary and phytosanitary protection aimed at reducing biosecurity risks to very low, but not to zero.</w:t>
            </w:r>
          </w:p>
        </w:tc>
      </w:tr>
      <w:tr w:rsidR="007E38F6" w:rsidRPr="001522B0" w14:paraId="0448580D" w14:textId="77777777" w:rsidTr="00F1755C">
        <w:tc>
          <w:tcPr>
            <w:tcW w:w="1509" w:type="pct"/>
          </w:tcPr>
          <w:p w14:paraId="0AFF67E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Area</w:t>
            </w:r>
          </w:p>
        </w:tc>
        <w:tc>
          <w:tcPr>
            <w:tcW w:w="3491" w:type="pct"/>
          </w:tcPr>
          <w:p w14:paraId="03418999" w14:textId="4D0C4C44"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An officially defined country, part of a country or all or parts of several countries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68637842" w14:textId="77777777" w:rsidTr="00F1755C">
        <w:tc>
          <w:tcPr>
            <w:tcW w:w="1509" w:type="pct"/>
          </w:tcPr>
          <w:p w14:paraId="6666974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Area of low pest prevalence</w:t>
            </w:r>
          </w:p>
        </w:tc>
        <w:tc>
          <w:tcPr>
            <w:tcW w:w="3491" w:type="pct"/>
          </w:tcPr>
          <w:p w14:paraId="08C77F18" w14:textId="1D0132CB"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An area, whether all of a country, part of a country, or all or parts of several countries, as identified by the competent authorities, in which a specific pest is present at low levels and which is subject to effective surveillance or control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1C45601D" w14:textId="77777777" w:rsidTr="00F1755C">
        <w:tc>
          <w:tcPr>
            <w:tcW w:w="1509" w:type="pct"/>
          </w:tcPr>
          <w:p w14:paraId="4B09733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Arthropod</w:t>
            </w:r>
          </w:p>
        </w:tc>
        <w:tc>
          <w:tcPr>
            <w:tcW w:w="3491" w:type="pct"/>
          </w:tcPr>
          <w:p w14:paraId="4494D1E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largest phylum of animals, including the insects, arachnids and crustaceans.</w:t>
            </w:r>
          </w:p>
        </w:tc>
      </w:tr>
      <w:tr w:rsidR="007E38F6" w:rsidRPr="001522B0" w14:paraId="71AA56D1" w14:textId="77777777" w:rsidTr="00F1755C">
        <w:tc>
          <w:tcPr>
            <w:tcW w:w="1509" w:type="pct"/>
          </w:tcPr>
          <w:p w14:paraId="2C85002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Asexual reproduction</w:t>
            </w:r>
          </w:p>
        </w:tc>
        <w:tc>
          <w:tcPr>
            <w:tcW w:w="3491" w:type="pct"/>
          </w:tcPr>
          <w:p w14:paraId="05643DF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development of a new individual from a single cell or group of cells in the absence of meiosis.</w:t>
            </w:r>
          </w:p>
        </w:tc>
      </w:tr>
      <w:tr w:rsidR="007E38F6" w:rsidRPr="001522B0" w14:paraId="723DD57C" w14:textId="77777777" w:rsidTr="00F1755C">
        <w:tc>
          <w:tcPr>
            <w:tcW w:w="1509" w:type="pct"/>
          </w:tcPr>
          <w:p w14:paraId="2ED1763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color w:val="000000" w:themeColor="text1"/>
              </w:rPr>
              <w:t>Australian territory</w:t>
            </w:r>
          </w:p>
        </w:tc>
        <w:tc>
          <w:tcPr>
            <w:tcW w:w="3491" w:type="pct"/>
          </w:tcPr>
          <w:p w14:paraId="34B0807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color w:val="000000" w:themeColor="text1"/>
              </w:rPr>
              <w:t xml:space="preserve">Australian territory as referenced in the </w:t>
            </w:r>
            <w:r w:rsidRPr="001522B0">
              <w:rPr>
                <w:rFonts w:asciiTheme="minorHAnsi" w:hAnsiTheme="minorHAnsi" w:cstheme="minorHAnsi"/>
                <w:i/>
                <w:color w:val="000000" w:themeColor="text1"/>
              </w:rPr>
              <w:t>Biosecurity Act 2015</w:t>
            </w:r>
            <w:r w:rsidRPr="001522B0">
              <w:rPr>
                <w:rFonts w:asciiTheme="minorHAnsi" w:hAnsiTheme="minorHAnsi" w:cstheme="minorHAnsi"/>
                <w:color w:val="000000" w:themeColor="text1"/>
              </w:rPr>
              <w:t xml:space="preserve"> refers to Australia, Christmas Island and Cocos (Keeling) Islands and any external Territory to which that provision extends.</w:t>
            </w:r>
          </w:p>
        </w:tc>
      </w:tr>
      <w:tr w:rsidR="007E38F6" w:rsidRPr="001522B0" w14:paraId="1F11E92B" w14:textId="77777777" w:rsidTr="00F1755C">
        <w:tc>
          <w:tcPr>
            <w:tcW w:w="1509" w:type="pct"/>
          </w:tcPr>
          <w:p w14:paraId="4933D7F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BA</w:t>
            </w:r>
          </w:p>
        </w:tc>
        <w:tc>
          <w:tcPr>
            <w:tcW w:w="3491" w:type="pct"/>
          </w:tcPr>
          <w:p w14:paraId="64F17B3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Biosecurity Advice</w:t>
            </w:r>
          </w:p>
        </w:tc>
      </w:tr>
      <w:tr w:rsidR="007E38F6" w:rsidRPr="001522B0" w14:paraId="04E11901" w14:textId="77777777" w:rsidTr="00F1755C">
        <w:tc>
          <w:tcPr>
            <w:tcW w:w="1509" w:type="pct"/>
          </w:tcPr>
          <w:p w14:paraId="0D2AE2D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BICON</w:t>
            </w:r>
          </w:p>
        </w:tc>
        <w:tc>
          <w:tcPr>
            <w:tcW w:w="3491" w:type="pct"/>
          </w:tcPr>
          <w:p w14:paraId="414C881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Australia's Biosecurity Import Conditions database</w:t>
            </w:r>
          </w:p>
          <w:p w14:paraId="300D2F6C" w14:textId="77777777" w:rsidR="007E38F6" w:rsidRPr="001522B0" w:rsidRDefault="007E38F6" w:rsidP="00F1755C">
            <w:pPr>
              <w:pStyle w:val="TableText"/>
              <w:rPr>
                <w:rFonts w:asciiTheme="minorHAnsi" w:hAnsiTheme="minorHAnsi" w:cstheme="minorHAnsi"/>
              </w:rPr>
            </w:pPr>
            <w:hyperlink r:id="rId106" w:history="1">
              <w:r w:rsidRPr="001522B0">
                <w:rPr>
                  <w:rStyle w:val="Hyperlink"/>
                  <w:rFonts w:asciiTheme="minorHAnsi" w:hAnsiTheme="minorHAnsi" w:cstheme="minorHAnsi"/>
                </w:rPr>
                <w:t>bicon.agriculture.gov.au/BiconWeb4.0</w:t>
              </w:r>
            </w:hyperlink>
          </w:p>
        </w:tc>
      </w:tr>
      <w:tr w:rsidR="007E38F6" w:rsidRPr="001522B0" w14:paraId="4CF1C7A8" w14:textId="77777777" w:rsidTr="00F1755C">
        <w:tc>
          <w:tcPr>
            <w:tcW w:w="1509" w:type="pct"/>
          </w:tcPr>
          <w:p w14:paraId="4A88FBE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Biosecurity</w:t>
            </w:r>
          </w:p>
        </w:tc>
        <w:tc>
          <w:tcPr>
            <w:tcW w:w="3491" w:type="pct"/>
          </w:tcPr>
          <w:p w14:paraId="0433A94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prevention of the entry, establishment or spread of unwanted pests and infectious disease agents to protect human, animal or plant health or life, and the environment.</w:t>
            </w:r>
          </w:p>
        </w:tc>
      </w:tr>
      <w:tr w:rsidR="007E38F6" w:rsidRPr="001522B0" w14:paraId="102A6FD9" w14:textId="77777777" w:rsidTr="00F1755C">
        <w:tc>
          <w:tcPr>
            <w:tcW w:w="1509" w:type="pct"/>
          </w:tcPr>
          <w:p w14:paraId="7285611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Biosecurity import risk analysis (BIRA)</w:t>
            </w:r>
          </w:p>
        </w:tc>
        <w:tc>
          <w:tcPr>
            <w:tcW w:w="3491" w:type="pct"/>
          </w:tcPr>
          <w:p w14:paraId="01EA2F6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The </w:t>
            </w:r>
            <w:r w:rsidRPr="001522B0">
              <w:rPr>
                <w:rFonts w:asciiTheme="minorHAnsi" w:hAnsiTheme="minorHAnsi" w:cstheme="minorHAnsi"/>
                <w:i/>
              </w:rPr>
              <w:t>Biosecurity Act 2015</w:t>
            </w:r>
            <w:r w:rsidRPr="001522B0">
              <w:rPr>
                <w:rFonts w:asciiTheme="minorHAnsi" w:hAnsiTheme="minorHAnsi" w:cstheme="minorHAnsi"/>
              </w:rP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7E38F6" w:rsidRPr="001522B0" w14:paraId="7F505AF5" w14:textId="77777777" w:rsidTr="00F1755C">
        <w:tc>
          <w:tcPr>
            <w:tcW w:w="1509" w:type="pct"/>
          </w:tcPr>
          <w:p w14:paraId="471185F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Biosecurity measures</w:t>
            </w:r>
          </w:p>
        </w:tc>
        <w:tc>
          <w:tcPr>
            <w:tcW w:w="3491" w:type="pct"/>
          </w:tcPr>
          <w:p w14:paraId="064E278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The </w:t>
            </w:r>
            <w:r w:rsidRPr="001522B0">
              <w:rPr>
                <w:rFonts w:asciiTheme="minorHAnsi" w:hAnsiTheme="minorHAnsi" w:cstheme="minorHAnsi"/>
                <w:i/>
              </w:rPr>
              <w:t>Biosecurity Act 2015</w:t>
            </w:r>
            <w:r w:rsidRPr="001522B0">
              <w:rPr>
                <w:rFonts w:asciiTheme="minorHAnsi" w:hAnsiTheme="minorHAnsi" w:cstheme="minorHAnsi"/>
              </w:rP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7E38F6" w:rsidRPr="001522B0" w14:paraId="281FA911" w14:textId="77777777" w:rsidTr="00F1755C">
        <w:tc>
          <w:tcPr>
            <w:tcW w:w="1509" w:type="pct"/>
          </w:tcPr>
          <w:p w14:paraId="48BE6A2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Biosecurity risk</w:t>
            </w:r>
          </w:p>
        </w:tc>
        <w:tc>
          <w:tcPr>
            <w:tcW w:w="3491" w:type="pct"/>
          </w:tcPr>
          <w:p w14:paraId="4BFC463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The </w:t>
            </w:r>
            <w:r w:rsidRPr="001522B0">
              <w:rPr>
                <w:rFonts w:asciiTheme="minorHAnsi" w:hAnsiTheme="minorHAnsi" w:cstheme="minorHAnsi"/>
                <w:i/>
              </w:rPr>
              <w:t>Biosecurity Act 2015</w:t>
            </w:r>
            <w:r w:rsidRPr="001522B0">
              <w:rPr>
                <w:rFonts w:asciiTheme="minorHAnsi" w:hAnsiTheme="minorHAnsi" w:cstheme="minorHAnsi"/>
              </w:rP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7E38F6" w:rsidRPr="001522B0" w14:paraId="2F1DACDB" w14:textId="77777777" w:rsidTr="00F1755C">
        <w:tc>
          <w:tcPr>
            <w:tcW w:w="1509" w:type="pct"/>
          </w:tcPr>
          <w:p w14:paraId="61A5C44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Consignment</w:t>
            </w:r>
          </w:p>
        </w:tc>
        <w:tc>
          <w:tcPr>
            <w:tcW w:w="3491" w:type="pct"/>
          </w:tcPr>
          <w:p w14:paraId="2F6775C4" w14:textId="2871489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 quantity of plants, plant products or other articles being moved from one country to another and covered, when required, by a single phytosanitary certificate (a consignment may be composed of one or more commodities or lots)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11B45222" w14:textId="77777777" w:rsidTr="00F1755C">
        <w:tc>
          <w:tcPr>
            <w:tcW w:w="1509" w:type="pct"/>
          </w:tcPr>
          <w:p w14:paraId="207D206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Control (of a pest)</w:t>
            </w:r>
          </w:p>
        </w:tc>
        <w:tc>
          <w:tcPr>
            <w:tcW w:w="3491" w:type="pct"/>
          </w:tcPr>
          <w:p w14:paraId="7B51F1C0" w14:textId="4E8B5A8C"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Suppression, containment, or eradication of a pest population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3A560823" w14:textId="77777777" w:rsidTr="00F1755C">
        <w:tc>
          <w:tcPr>
            <w:tcW w:w="1509" w:type="pct"/>
          </w:tcPr>
          <w:p w14:paraId="4DBF8DB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Crawler</w:t>
            </w:r>
          </w:p>
        </w:tc>
        <w:tc>
          <w:tcPr>
            <w:tcW w:w="3491" w:type="pct"/>
          </w:tcPr>
          <w:p w14:paraId="48AD45A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Intermediate mobile nymph stage of certain arthropods.</w:t>
            </w:r>
          </w:p>
        </w:tc>
      </w:tr>
      <w:tr w:rsidR="007E38F6" w:rsidRPr="001522B0" w14:paraId="7575EC95" w14:textId="77777777" w:rsidTr="00F1755C">
        <w:tc>
          <w:tcPr>
            <w:tcW w:w="1509" w:type="pct"/>
          </w:tcPr>
          <w:p w14:paraId="47A7D94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Endangered area</w:t>
            </w:r>
          </w:p>
        </w:tc>
        <w:tc>
          <w:tcPr>
            <w:tcW w:w="3491" w:type="pct"/>
          </w:tcPr>
          <w:p w14:paraId="0D46F01B" w14:textId="3300B06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An area where ecological factors favour the establishment of a pest whose presence in the area will result in economically important loss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72E16877" w14:textId="77777777" w:rsidTr="00F1755C">
        <w:tc>
          <w:tcPr>
            <w:tcW w:w="1509" w:type="pct"/>
          </w:tcPr>
          <w:p w14:paraId="480219D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Endemic</w:t>
            </w:r>
          </w:p>
        </w:tc>
        <w:tc>
          <w:tcPr>
            <w:tcW w:w="3491" w:type="pct"/>
          </w:tcPr>
          <w:p w14:paraId="13A66E4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Belonging to, native to, or prevalent in a particular geography, area, or environment.</w:t>
            </w:r>
          </w:p>
        </w:tc>
      </w:tr>
      <w:tr w:rsidR="007E38F6" w:rsidRPr="001522B0" w14:paraId="32093F6D" w14:textId="77777777" w:rsidTr="00F1755C">
        <w:tc>
          <w:tcPr>
            <w:tcW w:w="1509" w:type="pct"/>
          </w:tcPr>
          <w:p w14:paraId="4C7192C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Endocarp</w:t>
            </w:r>
          </w:p>
        </w:tc>
        <w:tc>
          <w:tcPr>
            <w:tcW w:w="3491" w:type="pct"/>
          </w:tcPr>
          <w:p w14:paraId="3C194F7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Innermost layer of the pericarp, which directly surrounds the pulp segments containing the seeds.</w:t>
            </w:r>
          </w:p>
        </w:tc>
      </w:tr>
      <w:tr w:rsidR="007E38F6" w:rsidRPr="001522B0" w14:paraId="2081F36C" w14:textId="77777777" w:rsidTr="00F1755C">
        <w:tc>
          <w:tcPr>
            <w:tcW w:w="1509" w:type="pct"/>
          </w:tcPr>
          <w:p w14:paraId="27D2F3D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Entomophagous</w:t>
            </w:r>
          </w:p>
        </w:tc>
        <w:tc>
          <w:tcPr>
            <w:tcW w:w="3491" w:type="pct"/>
          </w:tcPr>
          <w:p w14:paraId="62E2591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Feeding on insects.</w:t>
            </w:r>
          </w:p>
        </w:tc>
      </w:tr>
      <w:tr w:rsidR="007E38F6" w:rsidRPr="001522B0" w14:paraId="5273A4DD" w14:textId="77777777" w:rsidTr="00F1755C">
        <w:tc>
          <w:tcPr>
            <w:tcW w:w="1509" w:type="pct"/>
          </w:tcPr>
          <w:p w14:paraId="3464450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Entry (of a pest)</w:t>
            </w:r>
          </w:p>
        </w:tc>
        <w:tc>
          <w:tcPr>
            <w:tcW w:w="3491" w:type="pct"/>
          </w:tcPr>
          <w:p w14:paraId="05BA2D97" w14:textId="708D79C4"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Movement of a pest into an area where it is not yet present, or present but not widely distributed and being officially controlled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36399F59" w14:textId="77777777" w:rsidTr="00F1755C">
        <w:tc>
          <w:tcPr>
            <w:tcW w:w="1509" w:type="pct"/>
          </w:tcPr>
          <w:p w14:paraId="3988962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EP</w:t>
            </w:r>
          </w:p>
        </w:tc>
        <w:tc>
          <w:tcPr>
            <w:tcW w:w="3491" w:type="pct"/>
          </w:tcPr>
          <w:p w14:paraId="47F5A7F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Existing policy. This denotes that a pest species has previously been assessed in another policy published by the department.</w:t>
            </w:r>
          </w:p>
        </w:tc>
      </w:tr>
      <w:tr w:rsidR="007E38F6" w:rsidRPr="001522B0" w14:paraId="2AF43418" w14:textId="77777777" w:rsidTr="00F1755C">
        <w:tc>
          <w:tcPr>
            <w:tcW w:w="1509" w:type="pct"/>
          </w:tcPr>
          <w:p w14:paraId="5BA2F36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Establishment (of a pest)</w:t>
            </w:r>
          </w:p>
        </w:tc>
        <w:tc>
          <w:tcPr>
            <w:tcW w:w="3491" w:type="pct"/>
          </w:tcPr>
          <w:p w14:paraId="15605045" w14:textId="1C376570"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Perpetuation, for the foreseeable future, of a pest within an area after entry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2AE62D9C" w14:textId="77777777" w:rsidTr="00F1755C">
        <w:tc>
          <w:tcPr>
            <w:tcW w:w="1509" w:type="pct"/>
          </w:tcPr>
          <w:p w14:paraId="757F4C1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Exocarp</w:t>
            </w:r>
          </w:p>
        </w:tc>
        <w:tc>
          <w:tcPr>
            <w:tcW w:w="3491" w:type="pct"/>
          </w:tcPr>
          <w:p w14:paraId="2F960FB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Forms the outer skin of citrus fruit, often referred to as flavedo.</w:t>
            </w:r>
          </w:p>
        </w:tc>
      </w:tr>
      <w:tr w:rsidR="007E38F6" w:rsidRPr="001522B0" w14:paraId="3AAE24E5" w14:textId="77777777" w:rsidTr="00F1755C">
        <w:tc>
          <w:tcPr>
            <w:tcW w:w="1509" w:type="pct"/>
          </w:tcPr>
          <w:p w14:paraId="5B7087B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FAO</w:t>
            </w:r>
          </w:p>
        </w:tc>
        <w:tc>
          <w:tcPr>
            <w:tcW w:w="3491" w:type="pct"/>
          </w:tcPr>
          <w:p w14:paraId="07148E9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Food and Agriculture Organization of the United Nations</w:t>
            </w:r>
          </w:p>
        </w:tc>
      </w:tr>
      <w:tr w:rsidR="007E38F6" w:rsidRPr="001522B0" w14:paraId="503BB0F8" w14:textId="77777777" w:rsidTr="00F1755C">
        <w:tc>
          <w:tcPr>
            <w:tcW w:w="1509" w:type="pct"/>
          </w:tcPr>
          <w:p w14:paraId="45CA455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Fresh</w:t>
            </w:r>
          </w:p>
        </w:tc>
        <w:tc>
          <w:tcPr>
            <w:tcW w:w="3491" w:type="pct"/>
          </w:tcPr>
          <w:p w14:paraId="7BD25CB6" w14:textId="7B21AA93"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Living; not dried, deep-frozen or otherwise conserved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F268D72" w14:textId="77777777" w:rsidTr="00F1755C">
        <w:tc>
          <w:tcPr>
            <w:tcW w:w="1509" w:type="pct"/>
          </w:tcPr>
          <w:p w14:paraId="1D0107D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FSANZ</w:t>
            </w:r>
          </w:p>
        </w:tc>
        <w:tc>
          <w:tcPr>
            <w:tcW w:w="3491" w:type="pct"/>
          </w:tcPr>
          <w:p w14:paraId="4B97871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Food Standards Australia New Zealand (</w:t>
            </w:r>
            <w:hyperlink r:id="rId107" w:history="1">
              <w:r w:rsidRPr="001522B0">
                <w:rPr>
                  <w:rStyle w:val="Hyperlink"/>
                  <w:rFonts w:asciiTheme="minorHAnsi" w:hAnsiTheme="minorHAnsi" w:cstheme="minorHAnsi"/>
                </w:rPr>
                <w:t>foodstandards.gov.au/Pages/default.aspx</w:t>
              </w:r>
            </w:hyperlink>
            <w:r w:rsidRPr="001522B0">
              <w:rPr>
                <w:rFonts w:asciiTheme="minorHAnsi" w:hAnsiTheme="minorHAnsi" w:cstheme="minorHAnsi"/>
              </w:rPr>
              <w:t>) and the Australia New Zealand Food Standards Code (</w:t>
            </w:r>
            <w:hyperlink r:id="rId108" w:history="1">
              <w:r w:rsidRPr="001522B0">
                <w:rPr>
                  <w:rStyle w:val="Hyperlink"/>
                  <w:rFonts w:asciiTheme="minorHAnsi" w:hAnsiTheme="minorHAnsi" w:cstheme="minorHAnsi"/>
                </w:rPr>
                <w:t>foodstandards.gov.au/code/Pages/default.aspx</w:t>
              </w:r>
            </w:hyperlink>
            <w:r w:rsidRPr="001522B0">
              <w:rPr>
                <w:rFonts w:asciiTheme="minorHAnsi" w:hAnsiTheme="minorHAnsi" w:cstheme="minorHAnsi"/>
              </w:rPr>
              <w:t>)</w:t>
            </w:r>
          </w:p>
        </w:tc>
      </w:tr>
      <w:tr w:rsidR="007E38F6" w:rsidRPr="001522B0" w14:paraId="2014D262" w14:textId="77777777" w:rsidTr="00F1755C">
        <w:tc>
          <w:tcPr>
            <w:tcW w:w="1509" w:type="pct"/>
          </w:tcPr>
          <w:p w14:paraId="550D0D3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Fumigation</w:t>
            </w:r>
          </w:p>
        </w:tc>
        <w:tc>
          <w:tcPr>
            <w:tcW w:w="3491" w:type="pct"/>
          </w:tcPr>
          <w:p w14:paraId="70C065F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 method of pest control that completely fills an area with gaseous pesticides to suffocate or poison the pests within.</w:t>
            </w:r>
          </w:p>
        </w:tc>
      </w:tr>
      <w:tr w:rsidR="007E38F6" w:rsidRPr="001522B0" w14:paraId="09139BF6" w14:textId="77777777" w:rsidTr="00F1755C">
        <w:tc>
          <w:tcPr>
            <w:tcW w:w="1509" w:type="pct"/>
          </w:tcPr>
          <w:p w14:paraId="59D7B3A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Genus</w:t>
            </w:r>
          </w:p>
        </w:tc>
        <w:tc>
          <w:tcPr>
            <w:tcW w:w="3491" w:type="pct"/>
          </w:tcPr>
          <w:p w14:paraId="43149E8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7E38F6" w:rsidRPr="001522B0" w14:paraId="07E0E04A" w14:textId="77777777" w:rsidTr="00F1755C">
        <w:tc>
          <w:tcPr>
            <w:tcW w:w="1509" w:type="pct"/>
          </w:tcPr>
          <w:p w14:paraId="5052CED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Goods</w:t>
            </w:r>
          </w:p>
        </w:tc>
        <w:tc>
          <w:tcPr>
            <w:tcW w:w="3491" w:type="pct"/>
          </w:tcPr>
          <w:p w14:paraId="13D5B08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The </w:t>
            </w:r>
            <w:r w:rsidRPr="001522B0">
              <w:rPr>
                <w:rFonts w:asciiTheme="minorHAnsi" w:hAnsiTheme="minorHAnsi" w:cstheme="minorHAnsi"/>
                <w:i/>
              </w:rPr>
              <w:t>Biosecurity Act 2015</w:t>
            </w:r>
            <w:r w:rsidRPr="001522B0">
              <w:rPr>
                <w:rFonts w:asciiTheme="minorHAnsi" w:hAnsiTheme="minorHAnsi" w:cstheme="minorHAnsi"/>
              </w:rPr>
              <w:t xml:space="preserve"> defines goods as an animal, a plant (whether moveable or not), a sample or specimen of a disease agent, a pest, mail or any other article, substance or thing (including, but not limited to, any kind of moveable property).</w:t>
            </w:r>
          </w:p>
        </w:tc>
      </w:tr>
      <w:tr w:rsidR="007E38F6" w:rsidRPr="001522B0" w14:paraId="609A7C36" w14:textId="77777777" w:rsidTr="00F1755C">
        <w:tc>
          <w:tcPr>
            <w:tcW w:w="1509" w:type="pct"/>
          </w:tcPr>
          <w:p w14:paraId="59093CC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GP</w:t>
            </w:r>
          </w:p>
        </w:tc>
        <w:tc>
          <w:tcPr>
            <w:tcW w:w="3491" w:type="pct"/>
          </w:tcPr>
          <w:p w14:paraId="526DFD47" w14:textId="7C054C8B"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Group policy. This refers to the </w:t>
            </w:r>
            <w:r w:rsidRPr="001522B0">
              <w:rPr>
                <w:rFonts w:asciiTheme="minorHAnsi" w:hAnsiTheme="minorHAnsi" w:cstheme="minorHAnsi"/>
                <w:i/>
                <w:color w:val="000000" w:themeColor="text1"/>
              </w:rPr>
              <w:t>Final group pest risk analysis for thrips and orthotospoviruses on fresh fruit, vegetable, cut-flower and foliage imports</w:t>
            </w:r>
            <w:r w:rsidRPr="001522B0">
              <w:rPr>
                <w:rFonts w:asciiTheme="minorHAnsi" w:hAnsiTheme="minorHAnsi" w:cstheme="minorHAnsi"/>
                <w:color w:val="000000" w:themeColor="text1"/>
              </w:rPr>
              <w:t xml:space="preserve"> (thrips Group PRA) </w:t>
            </w:r>
            <w:r w:rsidR="005B3422">
              <w:rPr>
                <w:rFonts w:asciiTheme="minorHAnsi" w:hAnsiTheme="minorHAnsi" w:cstheme="minorHAnsi"/>
                <w:noProof/>
                <w:color w:val="000000" w:themeColor="text1"/>
              </w:rPr>
              <w:fldChar w:fldCharType="begin"/>
            </w:r>
            <w:r w:rsidR="005B3422">
              <w:rPr>
                <w:rFonts w:asciiTheme="minorHAnsi" w:hAnsiTheme="minorHAnsi" w:cstheme="minorHAnsi"/>
                <w:noProof/>
                <w:color w:val="000000" w:themeColor="text1"/>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3422">
              <w:rPr>
                <w:rFonts w:asciiTheme="minorHAnsi" w:hAnsiTheme="minorHAnsi" w:cstheme="minorHAnsi"/>
                <w:noProof/>
                <w:color w:val="000000" w:themeColor="text1"/>
              </w:rPr>
              <w:fldChar w:fldCharType="separate"/>
            </w:r>
            <w:r w:rsidR="005B3422">
              <w:rPr>
                <w:rFonts w:asciiTheme="minorHAnsi" w:hAnsiTheme="minorHAnsi" w:cstheme="minorHAnsi"/>
                <w:noProof/>
                <w:color w:val="000000" w:themeColor="text1"/>
              </w:rPr>
              <w:t>(</w:t>
            </w:r>
            <w:hyperlink w:anchor="_ENREF_130" w:tooltip="DAWR, 2017 #29478" w:history="1">
              <w:r w:rsidR="005B3422">
                <w:rPr>
                  <w:rFonts w:asciiTheme="minorHAnsi" w:hAnsiTheme="minorHAnsi" w:cstheme="minorHAnsi"/>
                  <w:noProof/>
                  <w:color w:val="000000" w:themeColor="text1"/>
                </w:rPr>
                <w:t>DAWR 2017a</w:t>
              </w:r>
            </w:hyperlink>
            <w:r w:rsidR="005B3422">
              <w:rPr>
                <w:rFonts w:asciiTheme="minorHAnsi" w:hAnsiTheme="minorHAnsi" w:cstheme="minorHAnsi"/>
                <w:noProof/>
                <w:color w:val="000000" w:themeColor="text1"/>
              </w:rPr>
              <w:t>)</w:t>
            </w:r>
            <w:r w:rsidR="005B3422">
              <w:rPr>
                <w:rFonts w:asciiTheme="minorHAnsi" w:hAnsiTheme="minorHAnsi" w:cstheme="minorHAnsi"/>
                <w:noProof/>
                <w:color w:val="000000" w:themeColor="text1"/>
              </w:rPr>
              <w:fldChar w:fldCharType="end"/>
            </w:r>
            <w:r w:rsidRPr="001522B0">
              <w:rPr>
                <w:rFonts w:asciiTheme="minorHAnsi" w:hAnsiTheme="minorHAnsi" w:cstheme="minorHAnsi"/>
                <w:color w:val="000000" w:themeColor="text1"/>
              </w:rPr>
              <w:t>,</w:t>
            </w:r>
            <w:r w:rsidRPr="001522B0">
              <w:rPr>
                <w:rFonts w:asciiTheme="minorHAnsi" w:hAnsiTheme="minorHAnsi" w:cstheme="minorHAnsi"/>
              </w:rPr>
              <w:t xml:space="preserve"> the </w:t>
            </w:r>
            <w:r w:rsidRPr="001522B0">
              <w:rPr>
                <w:rFonts w:asciiTheme="minorHAnsi" w:hAnsiTheme="minorHAnsi" w:cstheme="minorHAnsi"/>
                <w:i/>
              </w:rPr>
              <w:t>Final group pest risk analysis for mealybugs and the viruses they transmit on fresh fruit, vegetable, cut-flower and foliage imports</w:t>
            </w:r>
            <w:r w:rsidRPr="001522B0">
              <w:rPr>
                <w:rFonts w:asciiTheme="minorHAnsi" w:hAnsiTheme="minorHAnsi" w:cstheme="minorHAnsi"/>
                <w:iCs/>
              </w:rPr>
              <w:t xml:space="preserve"> (mealybugs Group PRA) </w:t>
            </w:r>
            <w:r w:rsidR="005B3422">
              <w:rPr>
                <w:rFonts w:asciiTheme="minorHAnsi" w:hAnsiTheme="minorHAnsi" w:cstheme="minorHAnsi"/>
                <w:iCs/>
                <w:noProof/>
              </w:rPr>
              <w:fldChar w:fldCharType="begin"/>
            </w:r>
            <w:r w:rsidR="005B3422">
              <w:rPr>
                <w:rFonts w:asciiTheme="minorHAnsi" w:hAnsiTheme="minorHAnsi" w:cstheme="minorHAnsi"/>
                <w:iCs/>
                <w:noProof/>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3422">
              <w:rPr>
                <w:rFonts w:asciiTheme="minorHAnsi" w:hAnsiTheme="minorHAnsi" w:cstheme="minorHAnsi"/>
                <w:iCs/>
                <w:noProof/>
              </w:rPr>
              <w:fldChar w:fldCharType="separate"/>
            </w:r>
            <w:r w:rsidR="005B3422">
              <w:rPr>
                <w:rFonts w:asciiTheme="minorHAnsi" w:hAnsiTheme="minorHAnsi" w:cstheme="minorHAnsi"/>
                <w:iCs/>
                <w:noProof/>
              </w:rPr>
              <w:t>(</w:t>
            </w:r>
            <w:hyperlink w:anchor="_ENREF_133" w:tooltip="DAWR, 2019 #33612" w:history="1">
              <w:r w:rsidR="005B3422">
                <w:rPr>
                  <w:rFonts w:asciiTheme="minorHAnsi" w:hAnsiTheme="minorHAnsi" w:cstheme="minorHAnsi"/>
                  <w:iCs/>
                  <w:noProof/>
                </w:rPr>
                <w:t>DAWR 2019a</w:t>
              </w:r>
            </w:hyperlink>
            <w:r w:rsidR="005B3422">
              <w:rPr>
                <w:rFonts w:asciiTheme="minorHAnsi" w:hAnsiTheme="minorHAnsi" w:cstheme="minorHAnsi"/>
                <w:iCs/>
                <w:noProof/>
              </w:rPr>
              <w:t>)</w:t>
            </w:r>
            <w:r w:rsidR="005B3422">
              <w:rPr>
                <w:rFonts w:asciiTheme="minorHAnsi" w:hAnsiTheme="minorHAnsi" w:cstheme="minorHAnsi"/>
                <w:iCs/>
                <w:noProof/>
              </w:rPr>
              <w:fldChar w:fldCharType="end"/>
            </w:r>
            <w:r w:rsidR="00D17F09" w:rsidRPr="001522B0">
              <w:rPr>
                <w:rFonts w:asciiTheme="minorHAnsi" w:hAnsiTheme="minorHAnsi" w:cstheme="minorHAnsi"/>
                <w:iCs/>
                <w:noProof/>
              </w:rPr>
              <w:t xml:space="preserve">, </w:t>
            </w:r>
            <w:r w:rsidRPr="001522B0">
              <w:rPr>
                <w:rFonts w:asciiTheme="minorHAnsi" w:hAnsiTheme="minorHAnsi" w:cstheme="minorHAnsi"/>
              </w:rPr>
              <w:t xml:space="preserve">the </w:t>
            </w:r>
            <w:r w:rsidRPr="001522B0">
              <w:rPr>
                <w:rFonts w:asciiTheme="minorHAnsi" w:hAnsiTheme="minorHAnsi" w:cstheme="minorHAnsi"/>
                <w:i/>
                <w:iCs/>
              </w:rPr>
              <w:t xml:space="preserve">Final group pest risk analysis for soft and hard scale insects on fresh fruit, vegetable, cut-flower and foliage imports </w:t>
            </w:r>
            <w:r w:rsidRPr="001522B0">
              <w:rPr>
                <w:rFonts w:asciiTheme="minorHAnsi" w:hAnsiTheme="minorHAnsi" w:cstheme="minorHAnsi"/>
              </w:rPr>
              <w:t>(scales Group PRA)</w:t>
            </w:r>
            <w:r w:rsidRPr="001522B0">
              <w:rPr>
                <w:rFonts w:asciiTheme="minorHAnsi" w:hAnsiTheme="minorHAnsi" w:cstheme="minorHAnsi"/>
                <w:i/>
                <w:iCs/>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&lt;EndNote&gt;&lt;Cite&gt;&lt;Author&gt;DAWE&lt;/Author&gt;&lt;Year&gt;2021&lt;/Year&gt;&lt;RecNum&gt;44083&lt;/RecNum&gt;&lt;DisplayText&gt;(DAWE 2021a)&lt;/DisplayText&gt;&lt;record&gt;&lt;rec-number&gt;44083&lt;/rec-number&gt;&lt;foreign-keys&gt;&lt;key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24" w:tooltip="DAWE, 2021 #44083" w:history="1">
              <w:r w:rsidR="005B3422">
                <w:rPr>
                  <w:rFonts w:asciiTheme="minorHAnsi" w:hAnsiTheme="minorHAnsi" w:cstheme="minorHAnsi"/>
                  <w:noProof/>
                </w:rPr>
                <w:t>DAWE 2021a</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17F09" w:rsidRPr="001522B0">
              <w:rPr>
                <w:rFonts w:asciiTheme="minorHAnsi" w:hAnsiTheme="minorHAnsi" w:cstheme="minorHAnsi"/>
                <w:noProof/>
              </w:rPr>
              <w:t>, and the</w:t>
            </w:r>
            <w:r w:rsidR="00D17F09" w:rsidRPr="001522B0">
              <w:rPr>
                <w:rFonts w:asciiTheme="minorHAnsi" w:hAnsiTheme="minorHAnsi" w:cstheme="minorHAnsi"/>
                <w:i/>
              </w:rPr>
              <w:t xml:space="preserve"> Final review of pest risk assessments for spider mites (Acari: Trombidiformes: Tetranychidae)</w:t>
            </w:r>
            <w:r w:rsidR="00211970" w:rsidRPr="001522B0">
              <w:rPr>
                <w:rFonts w:asciiTheme="minorHAnsi" w:hAnsiTheme="minorHAnsi" w:cstheme="minorHAnsi"/>
                <w:i/>
              </w:rPr>
              <w:t xml:space="preserv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&lt;EndNote&gt;&lt;Cite&gt;&lt;Author&gt;DAFF&lt;/Author&gt;&lt;Year&gt;2024&lt;/Year&gt;&lt;RecNum&gt;52564&lt;/RecNum&gt;&lt;DisplayText&gt;(DAFF 2024a)&lt;/DisplayText&gt;&lt;record&gt;&lt;rec-number&gt;52564&lt;/rec-number&gt;&lt;foreign-keys&gt;&lt;key app="EN" db-id="pxwxw0er9zv2fxezxdk5tt5utz5p5vtrwdv0" timestamp="1713130403"&gt;52564&lt;/key&gt;&lt;/foreign-keys&gt;&lt;ref-type name="Reports"&gt;27&lt;/ref-type&gt;&lt;contributors&gt;&lt;authors&gt;&lt;author&gt;DAFF,&lt;/author&gt;&lt;/authors&gt;&lt;/contributors&gt;&lt;titles&gt;&lt;title&gt;Final report for a review of pest risk assessments for spider mites (Acari: Trombidiformes: Tetranychidae)&lt;/title&gt;&lt;/titles&gt;&lt;keywords&gt;&lt;keyword&gt;group pest risk analysis&lt;/keyword&gt;&lt;keyword&gt;spider mites&lt;/keyword&gt;&lt;keyword&gt;Trombidiformes&lt;/keyword&gt;&lt;keyword&gt;policies&lt;/keyword&gt;&lt;keyword&gt;policy&lt;/keyword&gt;&lt;keyword&gt;Australia&lt;/keyword&gt;&lt;/keywords&gt;&lt;dates&gt;&lt;year&gt;2024&lt;/year&gt;&lt;/dates&gt;&lt;pub-location&gt;Canberra&lt;/pub-location&gt;&lt;publisher&gt;Department of Agriculture, Fisheries and Forestry&lt;/publisher&gt;&lt;urls&gt;&lt;related-urls&gt;&lt;url&gt;https://www.agriculture.gov.au/biosecurity/risk-analysis/plant/review-of-pest-risk-assessments-for-spider-mites&lt;/url&gt;&lt;/related-urls&gt;&lt;pdf-urls&gt;&lt;url&gt;file://J:\E Library\Plant Catalogue\D\DAFF 2024 EN52564.pdf&lt;/url&gt;&lt;/pdf-urls&gt;&lt;/urls&gt;&lt;custom1&gt;Spider mites review_RG&lt;/custom1&gt;&lt;/record&gt;&lt;/Cite&gt;&lt;/EndNote&gt;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114" w:tooltip="DAFF, 2024 #52564" w:history="1">
              <w:r w:rsidR="005B3422">
                <w:rPr>
                  <w:rFonts w:asciiTheme="minorHAnsi" w:hAnsiTheme="minorHAnsi" w:cstheme="minorHAnsi"/>
                  <w:noProof/>
                </w:rPr>
                <w:t>DAFF 2024a</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3EC00729" w14:textId="77777777" w:rsidTr="00F1755C">
        <w:tc>
          <w:tcPr>
            <w:tcW w:w="1509" w:type="pct"/>
          </w:tcPr>
          <w:p w14:paraId="219C014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Host</w:t>
            </w:r>
          </w:p>
        </w:tc>
        <w:tc>
          <w:tcPr>
            <w:tcW w:w="3491" w:type="pct"/>
          </w:tcPr>
          <w:p w14:paraId="78E9DC9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An organism that harbours a parasite, mutual partner, or commensal partner, typically providing nourishment and shelter.</w:t>
            </w:r>
          </w:p>
        </w:tc>
      </w:tr>
      <w:tr w:rsidR="007E38F6" w:rsidRPr="001522B0" w14:paraId="6FCCDA8C" w14:textId="77777777" w:rsidTr="00F1755C">
        <w:tc>
          <w:tcPr>
            <w:tcW w:w="1509" w:type="pct"/>
          </w:tcPr>
          <w:p w14:paraId="67DF913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Host range</w:t>
            </w:r>
          </w:p>
        </w:tc>
        <w:tc>
          <w:tcPr>
            <w:tcW w:w="3491" w:type="pct"/>
          </w:tcPr>
          <w:p w14:paraId="06D3360A" w14:textId="63C2F755"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Species capable, under natural conditions, of sustaining a specific pest or other organism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522EAAB2" w14:textId="77777777" w:rsidTr="00F1755C">
        <w:tc>
          <w:tcPr>
            <w:tcW w:w="1509" w:type="pct"/>
          </w:tcPr>
          <w:p w14:paraId="20E9208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Import permit</w:t>
            </w:r>
          </w:p>
        </w:tc>
        <w:tc>
          <w:tcPr>
            <w:tcW w:w="3491" w:type="pct"/>
          </w:tcPr>
          <w:p w14:paraId="2A928615" w14:textId="60CA519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Official document authorising importation of a commodity in accordance with specified phytosanitary import requirements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87CC772" w14:textId="77777777" w:rsidTr="00F1755C">
        <w:tc>
          <w:tcPr>
            <w:tcW w:w="1509" w:type="pct"/>
          </w:tcPr>
          <w:p w14:paraId="63574B0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Infection</w:t>
            </w:r>
          </w:p>
        </w:tc>
        <w:tc>
          <w:tcPr>
            <w:tcW w:w="3491" w:type="pct"/>
          </w:tcPr>
          <w:p w14:paraId="26E70A2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internal ‘endophytic’ colonisation of a plant, or plant organ, and is generally associated with the development of disease symptoms as the integrity of cells and/or biological processes are disrupted.</w:t>
            </w:r>
          </w:p>
        </w:tc>
      </w:tr>
      <w:tr w:rsidR="007E38F6" w:rsidRPr="001522B0" w14:paraId="14ABB341" w14:textId="77777777" w:rsidTr="00F1755C">
        <w:tc>
          <w:tcPr>
            <w:tcW w:w="1509" w:type="pct"/>
          </w:tcPr>
          <w:p w14:paraId="35FC150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Infestation (of a commodity)</w:t>
            </w:r>
          </w:p>
        </w:tc>
        <w:tc>
          <w:tcPr>
            <w:tcW w:w="3491" w:type="pct"/>
          </w:tcPr>
          <w:p w14:paraId="22BF0190" w14:textId="77B2ABC4"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Presence in a commodity of a living pest of the plant or plant product concerned. Infestation includes infection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1D4BBAAF" w14:textId="77777777" w:rsidTr="00F1755C">
        <w:tc>
          <w:tcPr>
            <w:tcW w:w="1509" w:type="pct"/>
          </w:tcPr>
          <w:p w14:paraId="1A08721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Inspection</w:t>
            </w:r>
          </w:p>
        </w:tc>
        <w:tc>
          <w:tcPr>
            <w:tcW w:w="3491" w:type="pct"/>
          </w:tcPr>
          <w:p w14:paraId="510DE65F" w14:textId="52B1F0B0"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Official visual examination of plants, plant products or other regulated articles to determine if pests are present or to determine compliance with phytosanitary regulations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6111DDC" w14:textId="77777777" w:rsidTr="00F1755C">
        <w:tc>
          <w:tcPr>
            <w:tcW w:w="1509" w:type="pct"/>
          </w:tcPr>
          <w:p w14:paraId="7D457BD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Intended use</w:t>
            </w:r>
          </w:p>
        </w:tc>
        <w:tc>
          <w:tcPr>
            <w:tcW w:w="3491" w:type="pct"/>
          </w:tcPr>
          <w:p w14:paraId="6DAC4CF4" w14:textId="1DA3A969"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Declared purpose for which plants, plant products or other articles are imported, produced or used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503B9D28" w14:textId="77777777" w:rsidTr="00F1755C">
        <w:tc>
          <w:tcPr>
            <w:tcW w:w="1509" w:type="pct"/>
          </w:tcPr>
          <w:p w14:paraId="59B3461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Interception (of a pest)</w:t>
            </w:r>
          </w:p>
        </w:tc>
        <w:tc>
          <w:tcPr>
            <w:tcW w:w="3491" w:type="pct"/>
          </w:tcPr>
          <w:p w14:paraId="4D946035" w14:textId="6E596D06"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The detection of a pest during inspection or testing of an imported consignment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44580D5B" w14:textId="77777777" w:rsidTr="00F1755C">
        <w:tc>
          <w:tcPr>
            <w:tcW w:w="1509" w:type="pct"/>
          </w:tcPr>
          <w:p w14:paraId="1A08E17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International Plant Protection Convention (IPPC)</w:t>
            </w:r>
          </w:p>
        </w:tc>
        <w:tc>
          <w:tcPr>
            <w:tcW w:w="3491" w:type="pct"/>
          </w:tcPr>
          <w:p w14:paraId="61BDAB0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lang w:val="en"/>
              </w:rPr>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7E38F6" w:rsidRPr="001522B0" w14:paraId="130EA0DD" w14:textId="77777777" w:rsidTr="00F1755C">
        <w:tc>
          <w:tcPr>
            <w:tcW w:w="1509" w:type="pct"/>
          </w:tcPr>
          <w:p w14:paraId="01052AA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International Standard for Phytosanitary Measures (ISPM)</w:t>
            </w:r>
          </w:p>
        </w:tc>
        <w:tc>
          <w:tcPr>
            <w:tcW w:w="3491" w:type="pct"/>
          </w:tcPr>
          <w:p w14:paraId="3E425DA0" w14:textId="228C7926"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An international standard adopted by the Conference of the Food and Agriculture Organization, the Interim Commission on Phytosanitary Measures or the Commission on Phytosanitary Measures, established under the IPPC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2741D83E" w14:textId="77777777" w:rsidTr="00F1755C">
        <w:tc>
          <w:tcPr>
            <w:tcW w:w="1509" w:type="pct"/>
          </w:tcPr>
          <w:p w14:paraId="333E062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Introduction (of a pest)</w:t>
            </w:r>
          </w:p>
        </w:tc>
        <w:tc>
          <w:tcPr>
            <w:tcW w:w="3491" w:type="pct"/>
          </w:tcPr>
          <w:p w14:paraId="6D7E7455" w14:textId="3DA8C718"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The entry of a pest resulting in its establishment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7BB77AF9" w14:textId="77777777" w:rsidTr="00F1755C">
        <w:tc>
          <w:tcPr>
            <w:tcW w:w="1509" w:type="pct"/>
          </w:tcPr>
          <w:p w14:paraId="241183A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Larva</w:t>
            </w:r>
          </w:p>
        </w:tc>
        <w:tc>
          <w:tcPr>
            <w:tcW w:w="3491" w:type="pct"/>
          </w:tcPr>
          <w:p w14:paraId="4EF3D82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 juvenile form of animal with indirect development, undergoing metamorphosis (for example, insects or amphibians).</w:t>
            </w:r>
          </w:p>
        </w:tc>
      </w:tr>
      <w:tr w:rsidR="007E38F6" w:rsidRPr="001522B0" w14:paraId="40E783B8" w14:textId="77777777" w:rsidTr="00F1755C">
        <w:trPr>
          <w:cantSplit/>
        </w:trPr>
        <w:tc>
          <w:tcPr>
            <w:tcW w:w="1509" w:type="pct"/>
          </w:tcPr>
          <w:p w14:paraId="48F58E8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Lot</w:t>
            </w:r>
          </w:p>
        </w:tc>
        <w:tc>
          <w:tcPr>
            <w:tcW w:w="3491" w:type="pct"/>
          </w:tcPr>
          <w:p w14:paraId="0F68C202" w14:textId="735E1C82"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 number of units of a single commodity, identifiable by its homogeneity of composition, origin et cetera, forming part of a consignment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Within this report a ‘lot’ refers to a quantity of fruit of a single variety, harvested from a single production site during a single pick and packed at one time.</w:t>
            </w:r>
          </w:p>
        </w:tc>
      </w:tr>
      <w:tr w:rsidR="007E38F6" w:rsidRPr="001522B0" w14:paraId="3DE3085E" w14:textId="77777777" w:rsidTr="00F1755C">
        <w:trPr>
          <w:cantSplit/>
        </w:trPr>
        <w:tc>
          <w:tcPr>
            <w:tcW w:w="1509" w:type="pct"/>
          </w:tcPr>
          <w:p w14:paraId="0CB4FE2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MARD</w:t>
            </w:r>
          </w:p>
        </w:tc>
        <w:tc>
          <w:tcPr>
            <w:tcW w:w="3491" w:type="pct"/>
          </w:tcPr>
          <w:p w14:paraId="16866BD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Ministry of Agriculture and Rural Development.</w:t>
            </w:r>
          </w:p>
        </w:tc>
      </w:tr>
      <w:tr w:rsidR="007E38F6" w:rsidRPr="001522B0" w14:paraId="12078AF1" w14:textId="77777777" w:rsidTr="00F1755C">
        <w:tc>
          <w:tcPr>
            <w:tcW w:w="1509" w:type="pct"/>
          </w:tcPr>
          <w:p w14:paraId="49C4D70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Mature fruit</w:t>
            </w:r>
          </w:p>
        </w:tc>
        <w:tc>
          <w:tcPr>
            <w:tcW w:w="3491" w:type="pct"/>
          </w:tcPr>
          <w:p w14:paraId="1F79784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Commercial maturity is the start of the ripening process. The ripening process will then continue and provide a product that is acceptable to consumers. Maturity assessments include colour, starch, index, soluble solids content, flesh firmness, acidity, and ethylene production rate.</w:t>
            </w:r>
          </w:p>
        </w:tc>
      </w:tr>
      <w:tr w:rsidR="007E38F6" w:rsidRPr="001522B0" w14:paraId="14FA5072" w14:textId="77777777" w:rsidTr="00F1755C">
        <w:tc>
          <w:tcPr>
            <w:tcW w:w="1509" w:type="pct"/>
          </w:tcPr>
          <w:p w14:paraId="466A08E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Mesocarp</w:t>
            </w:r>
          </w:p>
        </w:tc>
        <w:tc>
          <w:tcPr>
            <w:tcW w:w="3491" w:type="pct"/>
          </w:tcPr>
          <w:p w14:paraId="6CE47F7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white spongy tissue layer of a fruit between the epicarp and endocarp.</w:t>
            </w:r>
          </w:p>
        </w:tc>
      </w:tr>
      <w:tr w:rsidR="007E38F6" w:rsidRPr="001522B0" w14:paraId="5497D10E" w14:textId="77777777" w:rsidTr="00F1755C">
        <w:tc>
          <w:tcPr>
            <w:tcW w:w="1509" w:type="pct"/>
          </w:tcPr>
          <w:p w14:paraId="61ECEE0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National Plant Protection Organization (NPPO)</w:t>
            </w:r>
          </w:p>
        </w:tc>
        <w:tc>
          <w:tcPr>
            <w:tcW w:w="3491" w:type="pct"/>
          </w:tcPr>
          <w:p w14:paraId="59741007" w14:textId="51DBD185"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Official service established by a government to discharge the functions specified by the IPPC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485E3B4" w14:textId="77777777" w:rsidTr="00F1755C">
        <w:tc>
          <w:tcPr>
            <w:tcW w:w="1509" w:type="pct"/>
          </w:tcPr>
          <w:p w14:paraId="5F3BF13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NSW</w:t>
            </w:r>
          </w:p>
        </w:tc>
        <w:tc>
          <w:tcPr>
            <w:tcW w:w="3491" w:type="pct"/>
          </w:tcPr>
          <w:p w14:paraId="19A25AE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state of New South Wales in Australia.</w:t>
            </w:r>
          </w:p>
        </w:tc>
      </w:tr>
      <w:tr w:rsidR="007E38F6" w:rsidRPr="001522B0" w14:paraId="3498AECE" w14:textId="77777777" w:rsidTr="00F1755C">
        <w:tc>
          <w:tcPr>
            <w:tcW w:w="1509" w:type="pct"/>
          </w:tcPr>
          <w:p w14:paraId="1F7D221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NT</w:t>
            </w:r>
          </w:p>
        </w:tc>
        <w:tc>
          <w:tcPr>
            <w:tcW w:w="3491" w:type="pct"/>
          </w:tcPr>
          <w:p w14:paraId="1E90D06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Northern Territory of Australia.</w:t>
            </w:r>
          </w:p>
        </w:tc>
      </w:tr>
      <w:tr w:rsidR="007E38F6" w:rsidRPr="001522B0" w14:paraId="5FDAEBC6" w14:textId="77777777" w:rsidTr="00F1755C">
        <w:tc>
          <w:tcPr>
            <w:tcW w:w="1509" w:type="pct"/>
          </w:tcPr>
          <w:p w14:paraId="6076DA1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Nymph</w:t>
            </w:r>
          </w:p>
        </w:tc>
        <w:tc>
          <w:tcPr>
            <w:tcW w:w="3491" w:type="pct"/>
          </w:tcPr>
          <w:p w14:paraId="4A98B81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immature form of some insect species that undergoes incomplete metamorphosis. It is not to be confused with larva, as its overall form is already that of the adult.</w:t>
            </w:r>
          </w:p>
        </w:tc>
      </w:tr>
      <w:tr w:rsidR="007E38F6" w:rsidRPr="001522B0" w14:paraId="637A17E4" w14:textId="77777777" w:rsidTr="00F1755C">
        <w:tc>
          <w:tcPr>
            <w:tcW w:w="1509" w:type="pct"/>
          </w:tcPr>
          <w:p w14:paraId="6C93E53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Official control</w:t>
            </w:r>
          </w:p>
        </w:tc>
        <w:tc>
          <w:tcPr>
            <w:tcW w:w="3491" w:type="pct"/>
          </w:tcPr>
          <w:p w14:paraId="00CD6A77" w14:textId="766E6F62"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354AC909" w14:textId="77777777" w:rsidTr="00F1755C">
        <w:tc>
          <w:tcPr>
            <w:tcW w:w="1509" w:type="pct"/>
          </w:tcPr>
          <w:p w14:paraId="5DF37CA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Pathogen</w:t>
            </w:r>
          </w:p>
        </w:tc>
        <w:tc>
          <w:tcPr>
            <w:tcW w:w="3491" w:type="pct"/>
          </w:tcPr>
          <w:p w14:paraId="61026E3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 biological agent that can cause disease to its host.</w:t>
            </w:r>
          </w:p>
        </w:tc>
      </w:tr>
      <w:tr w:rsidR="007E38F6" w:rsidRPr="001522B0" w14:paraId="6BDEF68F" w14:textId="77777777" w:rsidTr="00F1755C">
        <w:tc>
          <w:tcPr>
            <w:tcW w:w="1509" w:type="pct"/>
          </w:tcPr>
          <w:p w14:paraId="110F39A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Pathway</w:t>
            </w:r>
          </w:p>
        </w:tc>
        <w:tc>
          <w:tcPr>
            <w:tcW w:w="3491" w:type="pct"/>
          </w:tcPr>
          <w:p w14:paraId="1024B922" w14:textId="4351D78A"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Any means that allows the entry or spread of a pest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515D3D6" w14:textId="77777777" w:rsidTr="00F1755C">
        <w:tc>
          <w:tcPr>
            <w:tcW w:w="1509" w:type="pct"/>
          </w:tcPr>
          <w:p w14:paraId="63A5C86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PPD</w:t>
            </w:r>
          </w:p>
        </w:tc>
        <w:tc>
          <w:tcPr>
            <w:tcW w:w="3491" w:type="pct"/>
          </w:tcPr>
          <w:p w14:paraId="6A060C6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Plant Protection Department</w:t>
            </w:r>
          </w:p>
        </w:tc>
      </w:tr>
      <w:tr w:rsidR="007E38F6" w:rsidRPr="001522B0" w14:paraId="6BF05F28" w14:textId="77777777" w:rsidTr="00F1755C">
        <w:tc>
          <w:tcPr>
            <w:tcW w:w="1509" w:type="pct"/>
          </w:tcPr>
          <w:p w14:paraId="316C701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Petal fall</w:t>
            </w:r>
          </w:p>
        </w:tc>
        <w:tc>
          <w:tcPr>
            <w:tcW w:w="3491" w:type="pct"/>
          </w:tcPr>
          <w:p w14:paraId="2815EB4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flower is past the pollination stage, and petals wilt and fall. The ovule at the base of the flower has developed into a small fruit at this stage.</w:t>
            </w:r>
          </w:p>
        </w:tc>
      </w:tr>
      <w:tr w:rsidR="007E38F6" w:rsidRPr="001522B0" w14:paraId="390ADC0F" w14:textId="77777777" w:rsidTr="00F1755C">
        <w:tc>
          <w:tcPr>
            <w:tcW w:w="1509" w:type="pct"/>
          </w:tcPr>
          <w:p w14:paraId="7F7F633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Pericarp</w:t>
            </w:r>
          </w:p>
        </w:tc>
        <w:tc>
          <w:tcPr>
            <w:tcW w:w="3491" w:type="pct"/>
          </w:tcPr>
          <w:p w14:paraId="550EEF9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Composed of three layers in citrus fruit; exocarp/flavedo (outermost layer), mesocarp/albedo (middle layer) and endocarp (innermost layer) and is often referred to as the peel or the rind.</w:t>
            </w:r>
          </w:p>
        </w:tc>
      </w:tr>
      <w:tr w:rsidR="007E38F6" w:rsidRPr="001522B0" w14:paraId="5C2D1168" w14:textId="77777777" w:rsidTr="00F1755C">
        <w:tc>
          <w:tcPr>
            <w:tcW w:w="1509" w:type="pct"/>
          </w:tcPr>
          <w:p w14:paraId="70A9019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Pest</w:t>
            </w:r>
          </w:p>
        </w:tc>
        <w:tc>
          <w:tcPr>
            <w:tcW w:w="3491" w:type="pct"/>
          </w:tcPr>
          <w:p w14:paraId="1EAFDFE5" w14:textId="1DAFF30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Any species, strain or biotype of plant, animal, or pathogenic agent injurious to plants or plant products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53BDB44C" w14:textId="77777777" w:rsidTr="00F1755C">
        <w:tc>
          <w:tcPr>
            <w:tcW w:w="1509" w:type="pct"/>
          </w:tcPr>
          <w:p w14:paraId="4801ABF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Pest categorisation</w:t>
            </w:r>
          </w:p>
        </w:tc>
        <w:tc>
          <w:tcPr>
            <w:tcW w:w="3491" w:type="pct"/>
          </w:tcPr>
          <w:p w14:paraId="032F96ED" w14:textId="0B8F3575"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The process for determining whether a pest has or has not the characteristics of a quarantine pest or those of a regulated non-quarantine pest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646C453" w14:textId="77777777" w:rsidTr="00F1755C">
        <w:tc>
          <w:tcPr>
            <w:tcW w:w="1509" w:type="pct"/>
          </w:tcPr>
          <w:p w14:paraId="2FBABC4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Pest free area (PFA)</w:t>
            </w:r>
          </w:p>
        </w:tc>
        <w:tc>
          <w:tcPr>
            <w:tcW w:w="3491" w:type="pct"/>
          </w:tcPr>
          <w:p w14:paraId="29D5B328" w14:textId="7BC67EBB"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An area in which a specific pest is absent as demonstrated by scientific evidence and in which, where appropriate, this condition is being officially maintained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3CC1B742" w14:textId="77777777" w:rsidTr="00F1755C">
        <w:tc>
          <w:tcPr>
            <w:tcW w:w="1509" w:type="pct"/>
          </w:tcPr>
          <w:p w14:paraId="63E65FD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Pest free place of production (PFPP)</w:t>
            </w:r>
          </w:p>
        </w:tc>
        <w:tc>
          <w:tcPr>
            <w:tcW w:w="3491" w:type="pct"/>
          </w:tcPr>
          <w:p w14:paraId="17F8BEF0" w14:textId="405FBBF9"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Place of production in which a specific pest is absent as demonstrated by scientific evidence and in which, where appropriate, this condition is being officially maintained for a defined period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E5410D8" w14:textId="77777777" w:rsidTr="00F1755C">
        <w:tc>
          <w:tcPr>
            <w:tcW w:w="1509" w:type="pct"/>
          </w:tcPr>
          <w:p w14:paraId="6EA0300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Pest free production site (PFPS)</w:t>
            </w:r>
          </w:p>
        </w:tc>
        <w:tc>
          <w:tcPr>
            <w:tcW w:w="3491" w:type="pct"/>
          </w:tcPr>
          <w:p w14:paraId="12602ABB" w14:textId="25751786"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 production site in which a specific pest is absent, as demonstrated by scientific evidence, and in which, where appropriate, this condition is being officially maintained for a defined period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D07C6A5" w14:textId="77777777" w:rsidTr="00F1755C">
        <w:tc>
          <w:tcPr>
            <w:tcW w:w="1509" w:type="pct"/>
          </w:tcPr>
          <w:p w14:paraId="4A16D7D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Pest risk analysis (PRA)</w:t>
            </w:r>
          </w:p>
        </w:tc>
        <w:tc>
          <w:tcPr>
            <w:tcW w:w="3491" w:type="pct"/>
          </w:tcPr>
          <w:p w14:paraId="6962C40B" w14:textId="043C395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The process of evaluating biological or other scientific and economic evidence to determine whether an organism is a pest, whether it should be regulated, and the strength of any phytosanitary measures to be taken against it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190791AD" w14:textId="77777777" w:rsidTr="00F1755C">
        <w:tc>
          <w:tcPr>
            <w:tcW w:w="1509" w:type="pct"/>
          </w:tcPr>
          <w:p w14:paraId="7E5C69F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Pest risk assessment (for quarantine pests)</w:t>
            </w:r>
          </w:p>
        </w:tc>
        <w:tc>
          <w:tcPr>
            <w:tcW w:w="3491" w:type="pct"/>
          </w:tcPr>
          <w:p w14:paraId="3A599074" w14:textId="45CDDD29"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Evaluation of the probability of the introduction and spread of a pest and the magnitude of the associated potential economic consequences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5737DEE9" w14:textId="77777777" w:rsidTr="00F1755C">
        <w:tc>
          <w:tcPr>
            <w:tcW w:w="1509" w:type="pct"/>
          </w:tcPr>
          <w:p w14:paraId="526C640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Pest risk assessment (for regulated non-quarantine pests)</w:t>
            </w:r>
          </w:p>
        </w:tc>
        <w:tc>
          <w:tcPr>
            <w:tcW w:w="3491" w:type="pct"/>
          </w:tcPr>
          <w:p w14:paraId="234633A4" w14:textId="2D66DB0C"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Evaluation of the probability that a pest in plants for planting affects the intended use of those plants with an economically unacceptable impact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6DBAF80" w14:textId="77777777" w:rsidTr="00F1755C">
        <w:tc>
          <w:tcPr>
            <w:tcW w:w="1509" w:type="pct"/>
          </w:tcPr>
          <w:p w14:paraId="156F83A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Pest risk management (for quarantine pests)</w:t>
            </w:r>
          </w:p>
        </w:tc>
        <w:tc>
          <w:tcPr>
            <w:tcW w:w="3491" w:type="pct"/>
          </w:tcPr>
          <w:p w14:paraId="721ABD43" w14:textId="555F794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Evaluation and selection of options to reduce the risk of introduction and spread of a pest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587AD441" w14:textId="77777777" w:rsidTr="00F1755C">
        <w:tc>
          <w:tcPr>
            <w:tcW w:w="1509" w:type="pct"/>
          </w:tcPr>
          <w:p w14:paraId="34E8743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Pest risk management (for regulated non-quarantine pests)</w:t>
            </w:r>
          </w:p>
        </w:tc>
        <w:tc>
          <w:tcPr>
            <w:tcW w:w="3491" w:type="pct"/>
          </w:tcPr>
          <w:p w14:paraId="54BFADC9" w14:textId="3F652AE5"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Evaluation and selection of options to reduce the risk that a pest in plants for planting causes an economically unacceptable impact on the intended use of those plants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36653B76" w14:textId="77777777" w:rsidTr="00F1755C">
        <w:tc>
          <w:tcPr>
            <w:tcW w:w="1509" w:type="pct"/>
          </w:tcPr>
          <w:p w14:paraId="7B2DB27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Pest status (in an area)</w:t>
            </w:r>
          </w:p>
        </w:tc>
        <w:tc>
          <w:tcPr>
            <w:tcW w:w="3491" w:type="pct"/>
          </w:tcPr>
          <w:p w14:paraId="2323FB1D" w14:textId="731D1FF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Presence or absence, at the present time, of a pest in an area, including where appropriate its distribution, as officially determined using expert judgement on the basis of current and historical pest records and other information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57849BE0" w14:textId="77777777" w:rsidTr="00F1755C">
        <w:tc>
          <w:tcPr>
            <w:tcW w:w="1509" w:type="pct"/>
          </w:tcPr>
          <w:p w14:paraId="64A6F2F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Phytosanitary certificate</w:t>
            </w:r>
          </w:p>
        </w:tc>
        <w:tc>
          <w:tcPr>
            <w:tcW w:w="3491" w:type="pct"/>
          </w:tcPr>
          <w:p w14:paraId="73C49492" w14:textId="7BBAA1FF"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An official paper document or its official electronic equivalent, consistent with the model certificates of the IPPC, attesting that a consignment meets phytosanitary import requirements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7409040" w14:textId="77777777" w:rsidTr="00F1755C">
        <w:tc>
          <w:tcPr>
            <w:tcW w:w="1509" w:type="pct"/>
          </w:tcPr>
          <w:p w14:paraId="155CBD8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Phytosanitary certification</w:t>
            </w:r>
          </w:p>
        </w:tc>
        <w:tc>
          <w:tcPr>
            <w:tcW w:w="3491" w:type="pct"/>
          </w:tcPr>
          <w:p w14:paraId="21DF1BF7" w14:textId="77709883"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Use of phytosanitary procedures leading to the issue of a phytosanitary certificate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36EA3DCF" w14:textId="77777777" w:rsidTr="00F1755C">
        <w:tc>
          <w:tcPr>
            <w:tcW w:w="1509" w:type="pct"/>
          </w:tcPr>
          <w:p w14:paraId="52EA9F9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Phytosanitary measure</w:t>
            </w:r>
          </w:p>
        </w:tc>
        <w:tc>
          <w:tcPr>
            <w:tcW w:w="3491" w:type="pct"/>
          </w:tcPr>
          <w:p w14:paraId="0DF97AD7" w14:textId="4EE32B3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Phytosanitary relates to the health of plants. Any legislation, regulation or official procedure having the purpose to prevent the introduction or spread of quarantine pests, or to limit the economic impact of regulated non-quarantine pests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 In this risk analysis the term ‘phytosanitary measure’ and ‘risk management measure’ may be used interchangeably.</w:t>
            </w:r>
          </w:p>
        </w:tc>
      </w:tr>
      <w:tr w:rsidR="007E38F6" w:rsidRPr="001522B0" w14:paraId="3090C81F" w14:textId="77777777" w:rsidTr="00F1755C">
        <w:tc>
          <w:tcPr>
            <w:tcW w:w="1509" w:type="pct"/>
          </w:tcPr>
          <w:p w14:paraId="5351EE6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Phytosanitary procedure</w:t>
            </w:r>
          </w:p>
        </w:tc>
        <w:tc>
          <w:tcPr>
            <w:tcW w:w="3491" w:type="pct"/>
          </w:tcPr>
          <w:p w14:paraId="0934258A" w14:textId="2F24EFE8"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Any official method for implementing phytosanitary measures including the performance of inspections, tests, surveillance</w:t>
            </w:r>
            <w:r w:rsidR="00101910" w:rsidRPr="001522B0">
              <w:rPr>
                <w:rFonts w:asciiTheme="minorHAnsi" w:hAnsiTheme="minorHAnsi" w:cstheme="minorHAnsi"/>
              </w:rPr>
              <w:t>,</w:t>
            </w:r>
            <w:r w:rsidRPr="001522B0">
              <w:rPr>
                <w:rFonts w:asciiTheme="minorHAnsi" w:hAnsiTheme="minorHAnsi" w:cstheme="minorHAnsi"/>
              </w:rPr>
              <w:t xml:space="preserve"> or treatments in connection with regulated pests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6635C43" w14:textId="77777777" w:rsidTr="00F1755C">
        <w:tc>
          <w:tcPr>
            <w:tcW w:w="1509" w:type="pct"/>
          </w:tcPr>
          <w:p w14:paraId="3D5A0E7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Phytosanitary regulation</w:t>
            </w:r>
          </w:p>
        </w:tc>
        <w:tc>
          <w:tcPr>
            <w:tcW w:w="3491" w:type="pct"/>
          </w:tcPr>
          <w:p w14:paraId="42E92CAA" w14:textId="5D41B7F9"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Official rule to prevent the introduction or spread of quarantine pests, or to limit the economic impact of regulated non-quarantine pests, including establishment of procedures for phytosanitary certification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0C943DC" w14:textId="77777777" w:rsidTr="00F1755C">
        <w:tc>
          <w:tcPr>
            <w:tcW w:w="1509" w:type="pct"/>
          </w:tcPr>
          <w:p w14:paraId="2CD73C6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Polyphagous</w:t>
            </w:r>
          </w:p>
        </w:tc>
        <w:tc>
          <w:tcPr>
            <w:tcW w:w="3491" w:type="pct"/>
          </w:tcPr>
          <w:p w14:paraId="5834E88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Feeding on a relatively large number of hosts from different plant family and/or genera.</w:t>
            </w:r>
          </w:p>
        </w:tc>
      </w:tr>
      <w:tr w:rsidR="007E38F6" w:rsidRPr="001522B0" w14:paraId="036203C2" w14:textId="77777777" w:rsidTr="00F1755C">
        <w:tc>
          <w:tcPr>
            <w:tcW w:w="1509" w:type="pct"/>
          </w:tcPr>
          <w:p w14:paraId="443D06F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PRA area</w:t>
            </w:r>
          </w:p>
        </w:tc>
        <w:tc>
          <w:tcPr>
            <w:tcW w:w="3491" w:type="pct"/>
          </w:tcPr>
          <w:p w14:paraId="74412CD6" w14:textId="14392462"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Area in relation to which a pest risk analysis is conducted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62E5FA5" w14:textId="77777777" w:rsidTr="00F1755C">
        <w:tc>
          <w:tcPr>
            <w:tcW w:w="1509" w:type="pct"/>
          </w:tcPr>
          <w:p w14:paraId="6236E03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Production site</w:t>
            </w:r>
          </w:p>
        </w:tc>
        <w:tc>
          <w:tcPr>
            <w:tcW w:w="3491" w:type="pct"/>
          </w:tcPr>
          <w:p w14:paraId="6E45C89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In this report, a production site is a continuous planting of pomelo plants treated as a single unit for pest management purposes. If a property is subdivided into one or more units for pest management purposes, then each unit is a production site.</w:t>
            </w:r>
          </w:p>
        </w:tc>
      </w:tr>
      <w:tr w:rsidR="007E38F6" w:rsidRPr="001522B0" w14:paraId="161B9CAC" w14:textId="77777777" w:rsidTr="00F1755C">
        <w:tc>
          <w:tcPr>
            <w:tcW w:w="1509" w:type="pct"/>
          </w:tcPr>
          <w:p w14:paraId="3C17F55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Qld</w:t>
            </w:r>
          </w:p>
        </w:tc>
        <w:tc>
          <w:tcPr>
            <w:tcW w:w="3491" w:type="pct"/>
          </w:tcPr>
          <w:p w14:paraId="7E2CC20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state of Queensland in Australia.</w:t>
            </w:r>
          </w:p>
        </w:tc>
      </w:tr>
      <w:tr w:rsidR="007E38F6" w:rsidRPr="001522B0" w14:paraId="4071C5C7" w14:textId="77777777" w:rsidTr="00F1755C">
        <w:tc>
          <w:tcPr>
            <w:tcW w:w="1509" w:type="pct"/>
          </w:tcPr>
          <w:p w14:paraId="3C56332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Quarantine</w:t>
            </w:r>
          </w:p>
        </w:tc>
        <w:tc>
          <w:tcPr>
            <w:tcW w:w="3491" w:type="pct"/>
          </w:tcPr>
          <w:p w14:paraId="51F50947" w14:textId="5A3F2D94"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Official confinement of regulated articles, pests or beneficial organisms for inspection, testing, treatment, observation or research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67FC149" w14:textId="77777777" w:rsidTr="00F1755C">
        <w:tc>
          <w:tcPr>
            <w:tcW w:w="1509" w:type="pct"/>
          </w:tcPr>
          <w:p w14:paraId="67BD4D1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Quarantine pest</w:t>
            </w:r>
          </w:p>
        </w:tc>
        <w:tc>
          <w:tcPr>
            <w:tcW w:w="3491" w:type="pct"/>
          </w:tcPr>
          <w:p w14:paraId="6443577A" w14:textId="093CAA8F"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 pest of potential economic importance to the area endangered thereby and not yet present there, or present but not widely distributed and being officially controlled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4CA4308D" w14:textId="77777777" w:rsidTr="00F1755C">
        <w:tc>
          <w:tcPr>
            <w:tcW w:w="1509" w:type="pct"/>
          </w:tcPr>
          <w:p w14:paraId="6E26B87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Regulated article (RA)</w:t>
            </w:r>
          </w:p>
        </w:tc>
        <w:tc>
          <w:tcPr>
            <w:tcW w:w="3491" w:type="pct"/>
          </w:tcPr>
          <w:p w14:paraId="5E7F170D" w14:textId="3E13E30C"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7BC019BE" w14:textId="77777777" w:rsidTr="00F1755C">
        <w:tc>
          <w:tcPr>
            <w:tcW w:w="1509" w:type="pct"/>
          </w:tcPr>
          <w:p w14:paraId="51E7817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Regulated non-quarantine pest</w:t>
            </w:r>
          </w:p>
        </w:tc>
        <w:tc>
          <w:tcPr>
            <w:tcW w:w="3491" w:type="pct"/>
          </w:tcPr>
          <w:p w14:paraId="395E8FD1" w14:textId="4A6F945C"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 non-quarantine pest whose presence in plants for planting affects the intended use of those plants with an economically unacceptable impact and which is therefore regulated within the territory of the importing contracting party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078CD7B8" w14:textId="77777777" w:rsidTr="00F1755C">
        <w:tc>
          <w:tcPr>
            <w:tcW w:w="1509" w:type="pct"/>
          </w:tcPr>
          <w:p w14:paraId="13A87F8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Regulated pest</w:t>
            </w:r>
          </w:p>
        </w:tc>
        <w:tc>
          <w:tcPr>
            <w:tcW w:w="3491" w:type="pct"/>
          </w:tcPr>
          <w:p w14:paraId="4231B22A" w14:textId="2CDC92C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 quarantine pest or a regulated non-quarantine pest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00DF3BB5" w:rsidRPr="001522B0">
              <w:rPr>
                <w:rFonts w:asciiTheme="minorHAnsi" w:hAnsiTheme="minorHAnsi" w:cstheme="minorHAnsi"/>
                <w:noProof/>
              </w:rPr>
              <w:t>.</w:t>
            </w:r>
          </w:p>
        </w:tc>
      </w:tr>
      <w:tr w:rsidR="007E38F6" w:rsidRPr="001522B0" w14:paraId="569BD668" w14:textId="77777777" w:rsidTr="00F1755C">
        <w:tc>
          <w:tcPr>
            <w:tcW w:w="1509" w:type="pct"/>
          </w:tcPr>
          <w:p w14:paraId="413C54E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Restricted risk</w:t>
            </w:r>
          </w:p>
        </w:tc>
        <w:tc>
          <w:tcPr>
            <w:tcW w:w="3491" w:type="pct"/>
          </w:tcPr>
          <w:p w14:paraId="42912DEE"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Restricted risk is the risk estimate when risk management measures are applied.</w:t>
            </w:r>
          </w:p>
        </w:tc>
      </w:tr>
      <w:tr w:rsidR="007E38F6" w:rsidRPr="001522B0" w14:paraId="1F26E374" w14:textId="77777777" w:rsidTr="00F1755C">
        <w:tc>
          <w:tcPr>
            <w:tcW w:w="1509" w:type="pct"/>
          </w:tcPr>
          <w:p w14:paraId="337D308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Risk analysis</w:t>
            </w:r>
          </w:p>
        </w:tc>
        <w:tc>
          <w:tcPr>
            <w:tcW w:w="3491" w:type="pct"/>
          </w:tcPr>
          <w:p w14:paraId="64BC196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7E38F6" w:rsidRPr="001522B0" w14:paraId="5E66268E" w14:textId="77777777" w:rsidTr="00F1755C">
        <w:tc>
          <w:tcPr>
            <w:tcW w:w="1509" w:type="pct"/>
          </w:tcPr>
          <w:p w14:paraId="31F08F9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Risk management measure</w:t>
            </w:r>
          </w:p>
        </w:tc>
        <w:tc>
          <w:tcPr>
            <w:tcW w:w="3491" w:type="pct"/>
          </w:tcPr>
          <w:p w14:paraId="74C255E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7E38F6" w:rsidRPr="001522B0" w14:paraId="2FF7096D" w14:textId="77777777" w:rsidTr="00F1755C">
        <w:tc>
          <w:tcPr>
            <w:tcW w:w="1509" w:type="pct"/>
          </w:tcPr>
          <w:p w14:paraId="0FE1F2E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SA</w:t>
            </w:r>
          </w:p>
        </w:tc>
        <w:tc>
          <w:tcPr>
            <w:tcW w:w="3491" w:type="pct"/>
          </w:tcPr>
          <w:p w14:paraId="6A2F3451"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state of South Australia.</w:t>
            </w:r>
          </w:p>
        </w:tc>
      </w:tr>
      <w:tr w:rsidR="007E38F6" w:rsidRPr="001522B0" w14:paraId="68D0AE9C" w14:textId="77777777" w:rsidTr="00F1755C">
        <w:tc>
          <w:tcPr>
            <w:tcW w:w="1509" w:type="pct"/>
          </w:tcPr>
          <w:p w14:paraId="33317A0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Spread (of a pest)</w:t>
            </w:r>
          </w:p>
        </w:tc>
        <w:tc>
          <w:tcPr>
            <w:tcW w:w="3491" w:type="pct"/>
          </w:tcPr>
          <w:p w14:paraId="0C2454AA" w14:textId="46219FDB"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Expansion of the geographical distribution of a pest within an area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5DBC9AAC" w14:textId="77777777" w:rsidTr="00F1755C">
        <w:tc>
          <w:tcPr>
            <w:tcW w:w="1509" w:type="pct"/>
          </w:tcPr>
          <w:p w14:paraId="28C780F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SPS Agreement</w:t>
            </w:r>
          </w:p>
        </w:tc>
        <w:tc>
          <w:tcPr>
            <w:tcW w:w="3491" w:type="pct"/>
          </w:tcPr>
          <w:p w14:paraId="08AC86D0"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WTO Agreement on the Application of Sanitary and Phytosanitary Measures.</w:t>
            </w:r>
          </w:p>
        </w:tc>
      </w:tr>
      <w:tr w:rsidR="007E38F6" w:rsidRPr="001522B0" w14:paraId="088AD1B4" w14:textId="77777777" w:rsidTr="00F1755C">
        <w:tc>
          <w:tcPr>
            <w:tcW w:w="1509" w:type="pct"/>
          </w:tcPr>
          <w:p w14:paraId="2786B2C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Stakeholders</w:t>
            </w:r>
          </w:p>
        </w:tc>
        <w:tc>
          <w:tcPr>
            <w:tcW w:w="3491" w:type="pct"/>
          </w:tcPr>
          <w:p w14:paraId="7584F3D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Government agencies, individuals, community or industry groups or organizations, whether in Australia or overseas, including the proponent/applicant for a specific proposal, who have an interest in the policy issues.</w:t>
            </w:r>
          </w:p>
        </w:tc>
      </w:tr>
      <w:tr w:rsidR="007E38F6" w:rsidRPr="001522B0" w14:paraId="21545E1E" w14:textId="77777777" w:rsidTr="00F1755C">
        <w:tc>
          <w:tcPr>
            <w:tcW w:w="1509" w:type="pct"/>
          </w:tcPr>
          <w:p w14:paraId="509B972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Surveillance</w:t>
            </w:r>
          </w:p>
        </w:tc>
        <w:tc>
          <w:tcPr>
            <w:tcW w:w="3491" w:type="pct"/>
          </w:tcPr>
          <w:p w14:paraId="7C032FF9" w14:textId="4126201E"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An official process which collects and records data on pest presence or absence by survey, monitoring or other procedures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753170C9" w14:textId="77777777" w:rsidTr="00F1755C">
        <w:tc>
          <w:tcPr>
            <w:tcW w:w="1509" w:type="pct"/>
          </w:tcPr>
          <w:p w14:paraId="3CAB65B6"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Systems approach(es)</w:t>
            </w:r>
          </w:p>
        </w:tc>
        <w:tc>
          <w:tcPr>
            <w:tcW w:w="3491" w:type="pct"/>
          </w:tcPr>
          <w:p w14:paraId="1669D58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integration of different risk management measures, at least 2 of which act independently, and which cumulatively achieve the appropriate level of protection against regulated pests.</w:t>
            </w:r>
          </w:p>
        </w:tc>
      </w:tr>
      <w:tr w:rsidR="007E38F6" w:rsidRPr="001522B0" w14:paraId="25438AF8" w14:textId="77777777" w:rsidTr="00F1755C">
        <w:tc>
          <w:tcPr>
            <w:tcW w:w="1509" w:type="pct"/>
          </w:tcPr>
          <w:p w14:paraId="04C0B99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Tas.</w:t>
            </w:r>
          </w:p>
        </w:tc>
        <w:tc>
          <w:tcPr>
            <w:tcW w:w="3491" w:type="pct"/>
          </w:tcPr>
          <w:p w14:paraId="709BD4E7"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state of Tasmania in Australia.</w:t>
            </w:r>
          </w:p>
        </w:tc>
      </w:tr>
      <w:tr w:rsidR="007E38F6" w:rsidRPr="001522B0" w14:paraId="049ACE79" w14:textId="77777777" w:rsidTr="00F1755C">
        <w:tc>
          <w:tcPr>
            <w:tcW w:w="1509" w:type="pct"/>
          </w:tcPr>
          <w:p w14:paraId="2B37190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Trash</w:t>
            </w:r>
          </w:p>
        </w:tc>
        <w:tc>
          <w:tcPr>
            <w:tcW w:w="3491" w:type="pct"/>
          </w:tcPr>
          <w:p w14:paraId="7BC8A9B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Soil, splinters, twigs, leaves and other plant material, other than fruit as defined in the scope of this risk analysis.</w:t>
            </w:r>
          </w:p>
          <w:p w14:paraId="5C24A355"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For example, stem and leaf material, seeds, soil, animal matter/parts or other extraneous material</w:t>
            </w:r>
          </w:p>
        </w:tc>
      </w:tr>
      <w:tr w:rsidR="007E38F6" w:rsidRPr="001522B0" w14:paraId="2D8E2239" w14:textId="77777777" w:rsidTr="00F1755C">
        <w:tc>
          <w:tcPr>
            <w:tcW w:w="1509" w:type="pct"/>
          </w:tcPr>
          <w:p w14:paraId="41EF9C39"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Treatment (as a phytosanitary measure)</w:t>
            </w:r>
          </w:p>
        </w:tc>
        <w:tc>
          <w:tcPr>
            <w:tcW w:w="3491" w:type="pct"/>
          </w:tcPr>
          <w:p w14:paraId="20490D40" w14:textId="35CFF2E0"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 xml:space="preserve">Official procedure for killing, inactivating, removing, rendering infertile or devitalising regulated pests </w:t>
            </w:r>
            <w:r w:rsidR="005B3422">
              <w:rPr>
                <w:rFonts w:asciiTheme="minorHAnsi" w:hAnsiTheme="minorHAnsi" w:cstheme="minorHAnsi"/>
                <w:noProof/>
              </w:rPr>
              <w:fldChar w:fldCharType="begin"/>
            </w:r>
            <w:r w:rsidR="005B3422">
              <w:rPr>
                <w:rFonts w:asciiTheme="minorHAnsi" w:hAnsiTheme="minorHAnsi" w:cstheme="minorHAnsi"/>
                <w:noProof/>
              </w:rPr>
              <w:instrText xml:space="preserve"> ADDIN EN.CITE &lt;EndNote&gt;&lt;Cite&gt;&lt;Author&gt;FAO&lt;/Author&gt;&lt;Year&gt;2024&lt;/Year&gt;&lt;RecNum&gt;52970&lt;/RecNum&gt;&lt;DisplayText&gt;(FAO 2024b)&lt;/DisplayText&gt;&lt;record&gt;&lt;rec-number&gt;52970&lt;/rec-number&gt;&lt;foreign-keys&gt;&lt;key app="EN" db-id="pxwxw0er9zv2fxezxdk5tt5utz5p5vtrwdv0" timestamp="1717107373"&gt;52970&lt;/key&gt;&lt;/foreign-keys&gt;&lt;ref-type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standards&lt;/keyword&gt;&lt;/keywords&gt;&lt;dates&gt;&lt;year&gt;2024&lt;/year&gt;&lt;/dates&gt;&lt;pub-location&gt;Rome,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2024 EN52970.pdf&lt;/url&gt;&lt;/pdf-urls&gt;&lt;/urls&gt;&lt;custom1&gt;Updated_RG&lt;/custom1&gt;&lt;/record&gt;&lt;/Cite&gt;&lt;/EndNote&gt;</w:instrText>
            </w:r>
            <w:r w:rsidR="005B3422">
              <w:rPr>
                <w:rFonts w:asciiTheme="minorHAnsi" w:hAnsiTheme="minorHAnsi" w:cstheme="minorHAnsi"/>
                <w:noProof/>
              </w:rPr>
              <w:fldChar w:fldCharType="separate"/>
            </w:r>
            <w:r w:rsidR="005B3422">
              <w:rPr>
                <w:rFonts w:asciiTheme="minorHAnsi" w:hAnsiTheme="minorHAnsi" w:cstheme="minorHAnsi"/>
                <w:noProof/>
              </w:rPr>
              <w:t>(</w:t>
            </w:r>
            <w:hyperlink w:anchor="_ENREF_202" w:tooltip="FAO, 2024 #52970" w:history="1">
              <w:r w:rsidR="005B3422">
                <w:rPr>
                  <w:rFonts w:asciiTheme="minorHAnsi" w:hAnsiTheme="minorHAnsi" w:cstheme="minorHAnsi"/>
                  <w:noProof/>
                </w:rPr>
                <w:t>FAO 2024b</w:t>
              </w:r>
            </w:hyperlink>
            <w:r w:rsidR="005B3422">
              <w:rPr>
                <w:rFonts w:asciiTheme="minorHAnsi" w:hAnsiTheme="minorHAnsi" w:cstheme="minorHAnsi"/>
                <w:noProof/>
              </w:rPr>
              <w:t>)</w:t>
            </w:r>
            <w:r w:rsidR="005B3422">
              <w:rPr>
                <w:rFonts w:asciiTheme="minorHAnsi" w:hAnsiTheme="minorHAnsi" w:cstheme="minorHAnsi"/>
                <w:noProof/>
              </w:rPr>
              <w:fldChar w:fldCharType="end"/>
            </w:r>
            <w:r w:rsidRPr="001522B0">
              <w:rPr>
                <w:rFonts w:asciiTheme="minorHAnsi" w:hAnsiTheme="minorHAnsi" w:cstheme="minorHAnsi"/>
              </w:rPr>
              <w:t>.</w:t>
            </w:r>
          </w:p>
        </w:tc>
      </w:tr>
      <w:tr w:rsidR="007E38F6" w:rsidRPr="001522B0" w14:paraId="357E20C3" w14:textId="77777777" w:rsidTr="00F1755C">
        <w:tc>
          <w:tcPr>
            <w:tcW w:w="1509" w:type="pct"/>
          </w:tcPr>
          <w:p w14:paraId="40C3B39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Unrestricted risk</w:t>
            </w:r>
          </w:p>
        </w:tc>
        <w:tc>
          <w:tcPr>
            <w:tcW w:w="3491" w:type="pct"/>
          </w:tcPr>
          <w:p w14:paraId="2ECE256A"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Unrestricted risk estimates apply in the absence of risk management measures.</w:t>
            </w:r>
          </w:p>
        </w:tc>
      </w:tr>
      <w:tr w:rsidR="007E38F6" w:rsidRPr="001522B0" w14:paraId="57580446" w14:textId="77777777" w:rsidTr="00F1755C">
        <w:tc>
          <w:tcPr>
            <w:tcW w:w="1509" w:type="pct"/>
          </w:tcPr>
          <w:p w14:paraId="42BB96B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Vector</w:t>
            </w:r>
          </w:p>
        </w:tc>
        <w:tc>
          <w:tcPr>
            <w:tcW w:w="3491" w:type="pct"/>
          </w:tcPr>
          <w:p w14:paraId="31925F1F"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In this report, a vector is an organism that is capable of harbouring and spreading a pest from one host to another.</w:t>
            </w:r>
          </w:p>
        </w:tc>
      </w:tr>
      <w:tr w:rsidR="007E38F6" w:rsidRPr="001522B0" w14:paraId="1F9CABFE" w14:textId="77777777" w:rsidTr="00F1755C">
        <w:tc>
          <w:tcPr>
            <w:tcW w:w="1509" w:type="pct"/>
          </w:tcPr>
          <w:p w14:paraId="66A8CD5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Viable</w:t>
            </w:r>
          </w:p>
        </w:tc>
        <w:tc>
          <w:tcPr>
            <w:tcW w:w="3491" w:type="pct"/>
          </w:tcPr>
          <w:p w14:paraId="74DB641D"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Alive, able to germinate or capable of growth and/or development.</w:t>
            </w:r>
          </w:p>
        </w:tc>
      </w:tr>
      <w:tr w:rsidR="007E38F6" w:rsidRPr="001522B0" w14:paraId="64428B27" w14:textId="77777777" w:rsidTr="00F1755C">
        <w:tc>
          <w:tcPr>
            <w:tcW w:w="1509" w:type="pct"/>
          </w:tcPr>
          <w:p w14:paraId="587EE1B3"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Vic.</w:t>
            </w:r>
          </w:p>
        </w:tc>
        <w:tc>
          <w:tcPr>
            <w:tcW w:w="3491" w:type="pct"/>
          </w:tcPr>
          <w:p w14:paraId="16A5733C"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state of Victoria in Australia.</w:t>
            </w:r>
          </w:p>
        </w:tc>
      </w:tr>
      <w:tr w:rsidR="007E38F6" w:rsidRPr="001522B0" w14:paraId="62413810" w14:textId="77777777" w:rsidTr="00F1755C">
        <w:tc>
          <w:tcPr>
            <w:tcW w:w="1509" w:type="pct"/>
          </w:tcPr>
          <w:p w14:paraId="67E14682"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WA</w:t>
            </w:r>
          </w:p>
        </w:tc>
        <w:tc>
          <w:tcPr>
            <w:tcW w:w="3491" w:type="pct"/>
          </w:tcPr>
          <w:p w14:paraId="485AE648"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The state of Western Australia.</w:t>
            </w:r>
          </w:p>
        </w:tc>
      </w:tr>
      <w:tr w:rsidR="007E38F6" w:rsidRPr="001522B0" w14:paraId="64D4CE27" w14:textId="77777777" w:rsidTr="00F1755C">
        <w:tc>
          <w:tcPr>
            <w:tcW w:w="1509" w:type="pct"/>
          </w:tcPr>
          <w:p w14:paraId="7B10AAD4"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WTO</w:t>
            </w:r>
          </w:p>
        </w:tc>
        <w:tc>
          <w:tcPr>
            <w:tcW w:w="3491" w:type="pct"/>
          </w:tcPr>
          <w:p w14:paraId="4976923B" w14:textId="77777777" w:rsidR="007E38F6" w:rsidRPr="001522B0" w:rsidRDefault="007E38F6" w:rsidP="00F1755C">
            <w:pPr>
              <w:pStyle w:val="TableText"/>
              <w:rPr>
                <w:rFonts w:asciiTheme="minorHAnsi" w:hAnsiTheme="minorHAnsi" w:cstheme="minorHAnsi"/>
              </w:rPr>
            </w:pPr>
            <w:r w:rsidRPr="001522B0">
              <w:rPr>
                <w:rFonts w:asciiTheme="minorHAnsi" w:hAnsiTheme="minorHAnsi" w:cstheme="minorHAnsi"/>
              </w:rPr>
              <w:t>World Trade Organization</w:t>
            </w:r>
          </w:p>
        </w:tc>
      </w:tr>
    </w:tbl>
    <w:p w14:paraId="52F59D83" w14:textId="77777777" w:rsidR="007E38F6" w:rsidRPr="001522B0" w:rsidRDefault="007E38F6" w:rsidP="00F1755C">
      <w:pPr>
        <w:rPr>
          <w:rFonts w:asciiTheme="minorHAnsi" w:hAnsiTheme="minorHAnsi" w:cstheme="minorHAnsi"/>
        </w:rPr>
        <w:sectPr w:rsidR="007E38F6" w:rsidRPr="001522B0" w:rsidSect="0071470E">
          <w:headerReference w:type="even" r:id="rId109"/>
          <w:headerReference w:type="default" r:id="rId110"/>
          <w:footerReference w:type="even" r:id="rId111"/>
          <w:footerReference w:type="default" r:id="rId112"/>
          <w:headerReference w:type="first" r:id="rId113"/>
          <w:footerReference w:type="first" r:id="rId114"/>
          <w:pgSz w:w="11906" w:h="16838"/>
          <w:pgMar w:top="1418" w:right="1418" w:bottom="1418" w:left="1418" w:header="567" w:footer="454" w:gutter="0"/>
          <w:cols w:space="708"/>
          <w:docGrid w:linePitch="360"/>
        </w:sectPr>
      </w:pPr>
    </w:p>
    <w:p w14:paraId="33A88148" w14:textId="77777777" w:rsidR="007E38F6" w:rsidRPr="001522B0" w:rsidRDefault="007E38F6" w:rsidP="00F1755C">
      <w:pPr>
        <w:pStyle w:val="Heading2"/>
        <w:numPr>
          <w:ilvl w:val="0"/>
          <w:numId w:val="0"/>
        </w:numPr>
        <w:ind w:left="794" w:hanging="794"/>
        <w:rPr>
          <w:rFonts w:asciiTheme="minorHAnsi" w:hAnsiTheme="minorHAnsi" w:cstheme="minorHAnsi"/>
        </w:rPr>
      </w:pPr>
      <w:bookmarkStart w:id="377" w:name="_Toc187409679"/>
      <w:r w:rsidRPr="001522B0">
        <w:rPr>
          <w:rFonts w:asciiTheme="minorHAnsi" w:hAnsiTheme="minorHAnsi" w:cstheme="minorHAnsi"/>
        </w:rPr>
        <w:t>References</w:t>
      </w:r>
      <w:bookmarkEnd w:id="377"/>
    </w:p>
    <w:p w14:paraId="73E98287" w14:textId="2D96EE63" w:rsidR="005B3422" w:rsidRDefault="007E38F6" w:rsidP="00586704">
      <w:pPr>
        <w:tabs>
          <w:tab w:val="left" w:pos="3234"/>
        </w:tabs>
        <w:rPr>
          <w:rFonts w:asciiTheme="minorHAnsi" w:hAnsiTheme="minorHAnsi" w:cstheme="minorHAnsi"/>
        </w:rPr>
      </w:pPr>
      <w:r w:rsidRPr="001522B0">
        <w:rPr>
          <w:rFonts w:asciiTheme="minorHAnsi" w:hAnsiTheme="minorHAnsi" w:cstheme="minorHAnsi"/>
        </w:rPr>
        <w:t xml:space="preserve">All web links in references were accessible and active on </w:t>
      </w:r>
      <w:r w:rsidR="001133A5">
        <w:rPr>
          <w:rFonts w:asciiTheme="minorHAnsi" w:hAnsiTheme="minorHAnsi" w:cstheme="minorHAnsi"/>
        </w:rPr>
        <w:t xml:space="preserve">the </w:t>
      </w:r>
      <w:r w:rsidRPr="001522B0">
        <w:rPr>
          <w:rFonts w:asciiTheme="minorHAnsi" w:hAnsiTheme="minorHAnsi" w:cstheme="minorHAnsi"/>
        </w:rPr>
        <w:t xml:space="preserve">week of </w:t>
      </w:r>
      <w:r w:rsidR="00F82303">
        <w:rPr>
          <w:rFonts w:asciiTheme="minorHAnsi" w:hAnsiTheme="minorHAnsi" w:cstheme="minorHAnsi"/>
        </w:rPr>
        <w:t>1</w:t>
      </w:r>
      <w:r w:rsidR="001F5A39">
        <w:rPr>
          <w:rFonts w:asciiTheme="minorHAnsi" w:hAnsiTheme="minorHAnsi" w:cstheme="minorHAnsi"/>
        </w:rPr>
        <w:t>7</w:t>
      </w:r>
      <w:r w:rsidR="00C54AA4" w:rsidRPr="001522B0">
        <w:rPr>
          <w:rFonts w:asciiTheme="minorHAnsi" w:hAnsiTheme="minorHAnsi" w:cstheme="minorHAnsi"/>
        </w:rPr>
        <w:t xml:space="preserve"> </w:t>
      </w:r>
      <w:r w:rsidR="00F82303">
        <w:rPr>
          <w:rFonts w:asciiTheme="minorHAnsi" w:hAnsiTheme="minorHAnsi" w:cstheme="minorHAnsi"/>
        </w:rPr>
        <w:t>April</w:t>
      </w:r>
      <w:r w:rsidR="00B62122" w:rsidRPr="001522B0">
        <w:rPr>
          <w:rFonts w:asciiTheme="minorHAnsi" w:hAnsiTheme="minorHAnsi" w:cstheme="minorHAnsi"/>
        </w:rPr>
        <w:t xml:space="preserve"> </w:t>
      </w:r>
      <w:r w:rsidRPr="001522B0">
        <w:rPr>
          <w:rFonts w:asciiTheme="minorHAnsi" w:hAnsiTheme="minorHAnsi" w:cstheme="minorHAnsi"/>
        </w:rPr>
        <w:t>202</w:t>
      </w:r>
      <w:r w:rsidR="00E144C2" w:rsidRPr="001522B0">
        <w:rPr>
          <w:rFonts w:asciiTheme="minorHAnsi" w:hAnsiTheme="minorHAnsi" w:cstheme="minorHAnsi"/>
        </w:rPr>
        <w:t>5</w:t>
      </w:r>
      <w:r w:rsidRPr="001522B0">
        <w:rPr>
          <w:rFonts w:asciiTheme="minorHAnsi" w:hAnsiTheme="minorHAnsi" w:cstheme="minorHAnsi"/>
        </w:rPr>
        <w:t>.</w:t>
      </w:r>
    </w:p>
    <w:p w14:paraId="42E3B5C3" w14:textId="77777777" w:rsidR="005B3422" w:rsidRPr="00E20F63" w:rsidRDefault="005B3422" w:rsidP="005B3422">
      <w:pPr>
        <w:pStyle w:val="EndNoteBibliography"/>
        <w:spacing w:after="0"/>
        <w:rPr>
          <w:rFonts w:ascii="Calibri" w:hAnsi="Calibri" w:cs="Calibri"/>
        </w:rPr>
      </w:pPr>
      <w:r>
        <w:rPr>
          <w:rFonts w:asciiTheme="minorHAnsi" w:hAnsiTheme="minorHAnsi" w:cstheme="minorHAnsi"/>
        </w:rPr>
        <w:fldChar w:fldCharType="begin"/>
      </w:r>
      <w:r>
        <w:rPr>
          <w:rFonts w:asciiTheme="minorHAnsi" w:hAnsiTheme="minorHAnsi" w:cstheme="minorHAnsi"/>
        </w:rPr>
        <w:instrText xml:space="preserve"> ADDIN EN.REFLIST </w:instrText>
      </w:r>
      <w:r>
        <w:rPr>
          <w:rFonts w:asciiTheme="minorHAnsi" w:hAnsiTheme="minorHAnsi" w:cstheme="minorHAnsi"/>
        </w:rPr>
        <w:fldChar w:fldCharType="separate"/>
      </w:r>
      <w:bookmarkStart w:id="378" w:name="_ENREF_1"/>
      <w:r w:rsidRPr="00E20F63">
        <w:rPr>
          <w:rFonts w:ascii="Calibri" w:hAnsi="Calibri" w:cs="Calibri"/>
        </w:rPr>
        <w:t xml:space="preserve">Abdel-Moaty, RM, Hashim, SM &amp; Tadros, AW 2017, ‘Monitoring the honeydew moth, </w:t>
      </w:r>
      <w:r w:rsidRPr="00E20F63">
        <w:rPr>
          <w:rFonts w:ascii="Calibri" w:hAnsi="Calibri" w:cs="Calibri"/>
          <w:i/>
        </w:rPr>
        <w:t>Cryptoblabes gnidiella</w:t>
      </w:r>
      <w:r w:rsidRPr="00E20F63">
        <w:rPr>
          <w:rFonts w:ascii="Calibri" w:hAnsi="Calibri" w:cs="Calibri"/>
        </w:rPr>
        <w:t xml:space="preserve"> Millière (Lepidoptera: Pyralidae) in pomegranate orchards in the Northwestern region of Egypt’, </w:t>
      </w:r>
      <w:r w:rsidRPr="00E20F63">
        <w:rPr>
          <w:rFonts w:ascii="Calibri" w:hAnsi="Calibri" w:cs="Calibri"/>
          <w:i/>
        </w:rPr>
        <w:t>Journal of Plant Protection and Pathology, Mansoura University</w:t>
      </w:r>
      <w:r w:rsidRPr="00E20F63">
        <w:rPr>
          <w:rFonts w:ascii="Calibri" w:hAnsi="Calibri" w:cs="Calibri"/>
        </w:rPr>
        <w:t>, vol. 8, no. 10, pp. 505-9.</w:t>
      </w:r>
      <w:bookmarkEnd w:id="378"/>
    </w:p>
    <w:p w14:paraId="31228A3F" w14:textId="50B7EA7D" w:rsidR="005B3422" w:rsidRPr="00E20F63" w:rsidRDefault="005B3422" w:rsidP="005B3422">
      <w:pPr>
        <w:pStyle w:val="EndNoteBibliography"/>
        <w:spacing w:after="0"/>
        <w:rPr>
          <w:rFonts w:ascii="Calibri" w:hAnsi="Calibri" w:cs="Calibri"/>
        </w:rPr>
      </w:pPr>
      <w:bookmarkStart w:id="379" w:name="_ENREF_2"/>
      <w:r w:rsidRPr="00E20F63">
        <w:rPr>
          <w:rFonts w:ascii="Calibri" w:hAnsi="Calibri" w:cs="Calibri"/>
        </w:rPr>
        <w:t xml:space="preserve">Adkins, S, Baker, CA, Badillo-Vargas, IE, Frantz, G, Mellinger, HC, Roe, N &amp; Funderburk, JE 2015, ‘Necrotic streak disease of tomato in Florida caused by a new ilarvirus species related to </w:t>
      </w:r>
      <w:r w:rsidRPr="00E20F63">
        <w:rPr>
          <w:rFonts w:ascii="Calibri" w:hAnsi="Calibri" w:cs="Calibri"/>
          <w:i/>
        </w:rPr>
        <w:t>Tulare apple mosaic virus</w:t>
      </w:r>
      <w:r w:rsidRPr="00E20F63">
        <w:rPr>
          <w:rFonts w:ascii="Calibri" w:hAnsi="Calibri" w:cs="Calibri"/>
        </w:rPr>
        <w:t xml:space="preserve">’, </w:t>
      </w:r>
      <w:r w:rsidRPr="00E20F63">
        <w:rPr>
          <w:rFonts w:ascii="Calibri" w:hAnsi="Calibri" w:cs="Calibri"/>
          <w:i/>
        </w:rPr>
        <w:t>New Disease Reports</w:t>
      </w:r>
      <w:r w:rsidRPr="00E20F63">
        <w:rPr>
          <w:rFonts w:ascii="Calibri" w:hAnsi="Calibri" w:cs="Calibri"/>
        </w:rPr>
        <w:t xml:space="preserve">, vol. 31, no. 16, </w:t>
      </w:r>
      <w:hyperlink r:id="rId115" w:history="1">
        <w:r w:rsidRPr="00E20F63">
          <w:rPr>
            <w:rStyle w:val="Hyperlink"/>
            <w:rFonts w:ascii="Calibri" w:hAnsi="Calibri" w:cs="Calibri"/>
          </w:rPr>
          <w:t>http://dx.doi.org/10.5197/j.2044-0588.2015.031.016</w:t>
        </w:r>
      </w:hyperlink>
      <w:r w:rsidRPr="00E20F63">
        <w:rPr>
          <w:rFonts w:ascii="Calibri" w:hAnsi="Calibri" w:cs="Calibri"/>
        </w:rPr>
        <w:t>.</w:t>
      </w:r>
      <w:bookmarkEnd w:id="379"/>
    </w:p>
    <w:p w14:paraId="0A54FA9E" w14:textId="77777777" w:rsidR="005B3422" w:rsidRPr="00E20F63" w:rsidRDefault="005B3422" w:rsidP="005B3422">
      <w:pPr>
        <w:pStyle w:val="EndNoteBibliography"/>
        <w:spacing w:after="0"/>
        <w:rPr>
          <w:rFonts w:ascii="Calibri" w:hAnsi="Calibri" w:cs="Calibri"/>
        </w:rPr>
      </w:pPr>
      <w:bookmarkStart w:id="380" w:name="_ENREF_3"/>
      <w:r w:rsidRPr="00E20F63">
        <w:rPr>
          <w:rFonts w:ascii="Calibri" w:hAnsi="Calibri" w:cs="Calibri"/>
        </w:rPr>
        <w:t>Agounké, D, Agricola, U &amp; Bokonon-Ganta, HA 1988, ‘</w:t>
      </w:r>
      <w:r w:rsidRPr="00E20F63">
        <w:rPr>
          <w:rFonts w:ascii="Calibri" w:hAnsi="Calibri" w:cs="Calibri"/>
          <w:i/>
        </w:rPr>
        <w:t>Rastrococcus invadens</w:t>
      </w:r>
      <w:r w:rsidRPr="00E20F63">
        <w:rPr>
          <w:rFonts w:ascii="Calibri" w:hAnsi="Calibri" w:cs="Calibri"/>
        </w:rPr>
        <w:t xml:space="preserve"> Williams (Hemiptera: Pseudococcidae), a serious exotic pest of fruit trees and other plants in West Africa’, </w:t>
      </w:r>
      <w:r w:rsidRPr="00E20F63">
        <w:rPr>
          <w:rFonts w:ascii="Calibri" w:hAnsi="Calibri" w:cs="Calibri"/>
          <w:i/>
        </w:rPr>
        <w:t>Bulletin of Entomological Research</w:t>
      </w:r>
      <w:r w:rsidRPr="00E20F63">
        <w:rPr>
          <w:rFonts w:ascii="Calibri" w:hAnsi="Calibri" w:cs="Calibri"/>
        </w:rPr>
        <w:t>, vol. 78, pp. 695-702.</w:t>
      </w:r>
      <w:bookmarkEnd w:id="380"/>
    </w:p>
    <w:p w14:paraId="3AEFE411" w14:textId="77777777" w:rsidR="005B3422" w:rsidRPr="00E20F63" w:rsidRDefault="005B3422" w:rsidP="005B3422">
      <w:pPr>
        <w:pStyle w:val="EndNoteBibliography"/>
        <w:spacing w:after="0"/>
        <w:rPr>
          <w:rFonts w:ascii="Calibri" w:hAnsi="Calibri" w:cs="Calibri"/>
        </w:rPr>
      </w:pPr>
      <w:bookmarkStart w:id="381" w:name="_ENREF_4"/>
      <w:r w:rsidRPr="00E20F63">
        <w:rPr>
          <w:rFonts w:ascii="Calibri" w:hAnsi="Calibri" w:cs="Calibri"/>
        </w:rPr>
        <w:t xml:space="preserve">Ahmad, MA &amp; Vasudha, A 2019, ‘Recorded host plants of </w:t>
      </w:r>
      <w:r w:rsidRPr="00E20F63">
        <w:rPr>
          <w:rFonts w:ascii="Calibri" w:hAnsi="Calibri" w:cs="Calibri"/>
          <w:i/>
        </w:rPr>
        <w:t xml:space="preserve">Zeugodacus </w:t>
      </w:r>
      <w:r w:rsidRPr="00E20F63">
        <w:rPr>
          <w:rFonts w:ascii="Calibri" w:hAnsi="Calibri" w:cs="Calibri"/>
        </w:rPr>
        <w:t>(</w:t>
      </w:r>
      <w:r w:rsidRPr="00E20F63">
        <w:rPr>
          <w:rFonts w:ascii="Calibri" w:hAnsi="Calibri" w:cs="Calibri"/>
          <w:i/>
        </w:rPr>
        <w:t>Zeugodacus</w:t>
      </w:r>
      <w:r w:rsidRPr="00E20F63">
        <w:rPr>
          <w:rFonts w:ascii="Calibri" w:hAnsi="Calibri" w:cs="Calibri"/>
        </w:rPr>
        <w:t xml:space="preserve">) </w:t>
      </w:r>
      <w:r w:rsidRPr="00E20F63">
        <w:rPr>
          <w:rFonts w:ascii="Calibri" w:hAnsi="Calibri" w:cs="Calibri"/>
          <w:i/>
        </w:rPr>
        <w:t xml:space="preserve">tau </w:t>
      </w:r>
      <w:r w:rsidRPr="00E20F63">
        <w:rPr>
          <w:rFonts w:ascii="Calibri" w:hAnsi="Calibri" w:cs="Calibri"/>
        </w:rPr>
        <w:t xml:space="preserve">(Walker) (Tephritidae: Dacinae: Dacini)’, </w:t>
      </w:r>
      <w:r w:rsidRPr="00E20F63">
        <w:rPr>
          <w:rFonts w:ascii="Calibri" w:hAnsi="Calibri" w:cs="Calibri"/>
          <w:i/>
        </w:rPr>
        <w:t>Shodh Samagam</w:t>
      </w:r>
      <w:r w:rsidRPr="00E20F63">
        <w:rPr>
          <w:rFonts w:ascii="Calibri" w:hAnsi="Calibri" w:cs="Calibri"/>
        </w:rPr>
        <w:t>, vol. 2, no. 4, pp. 302-13. (193kb)</w:t>
      </w:r>
      <w:bookmarkEnd w:id="381"/>
    </w:p>
    <w:p w14:paraId="406F37E4" w14:textId="77777777" w:rsidR="005B3422" w:rsidRPr="00E20F63" w:rsidRDefault="005B3422" w:rsidP="005B3422">
      <w:pPr>
        <w:pStyle w:val="EndNoteBibliography"/>
        <w:spacing w:after="0"/>
        <w:rPr>
          <w:rFonts w:ascii="Calibri" w:hAnsi="Calibri" w:cs="Calibri"/>
        </w:rPr>
      </w:pPr>
      <w:bookmarkStart w:id="382" w:name="_ENREF_5"/>
      <w:r w:rsidRPr="00E20F63">
        <w:rPr>
          <w:rFonts w:ascii="Calibri" w:hAnsi="Calibri" w:cs="Calibri"/>
        </w:rPr>
        <w:t xml:space="preserve">Ahn, JJ, Choi, KS &amp; Huang, YB 2022, ‘Thermal effects on the development of </w:t>
      </w:r>
      <w:r w:rsidRPr="00E20F63">
        <w:rPr>
          <w:rFonts w:ascii="Calibri" w:hAnsi="Calibri" w:cs="Calibri"/>
          <w:i/>
        </w:rPr>
        <w:t xml:space="preserve">Zeugodacus cucurbitae </w:t>
      </w:r>
      <w:r w:rsidRPr="00E20F63">
        <w:rPr>
          <w:rFonts w:ascii="Calibri" w:hAnsi="Calibri" w:cs="Calibri"/>
        </w:rPr>
        <w:t xml:space="preserve">(Coquillett) (Diptera: Tephritidae) and model validation’, </w:t>
      </w:r>
      <w:r w:rsidRPr="00E20F63">
        <w:rPr>
          <w:rFonts w:ascii="Calibri" w:hAnsi="Calibri" w:cs="Calibri"/>
          <w:i/>
        </w:rPr>
        <w:t>Phytoparasitica</w:t>
      </w:r>
      <w:r w:rsidRPr="00E20F63">
        <w:rPr>
          <w:rFonts w:ascii="Calibri" w:hAnsi="Calibri" w:cs="Calibri"/>
        </w:rPr>
        <w:t>, vol. 50, no. 3, DOI 10.1007/s12600-022-00985-5.</w:t>
      </w:r>
      <w:bookmarkEnd w:id="382"/>
    </w:p>
    <w:p w14:paraId="094C3D79" w14:textId="77777777" w:rsidR="005B3422" w:rsidRPr="00E20F63" w:rsidRDefault="005B3422" w:rsidP="005B3422">
      <w:pPr>
        <w:pStyle w:val="EndNoteBibliography"/>
        <w:spacing w:after="0"/>
        <w:rPr>
          <w:rFonts w:ascii="Calibri" w:hAnsi="Calibri" w:cs="Calibri"/>
        </w:rPr>
      </w:pPr>
      <w:bookmarkStart w:id="383" w:name="_ENREF_6"/>
      <w:r w:rsidRPr="00E20F63">
        <w:rPr>
          <w:rFonts w:ascii="Calibri" w:hAnsi="Calibri" w:cs="Calibri"/>
        </w:rPr>
        <w:t xml:space="preserve">Aiswarya, N &amp; Abhilash, P 2022, ‘Report on pupal parasitism of </w:t>
      </w:r>
      <w:r w:rsidRPr="00E20F63">
        <w:rPr>
          <w:rFonts w:ascii="Calibri" w:hAnsi="Calibri" w:cs="Calibri"/>
          <w:i/>
        </w:rPr>
        <w:t>Mocis undata</w:t>
      </w:r>
      <w:r w:rsidRPr="00E20F63">
        <w:rPr>
          <w:rFonts w:ascii="Calibri" w:hAnsi="Calibri" w:cs="Calibri"/>
        </w:rPr>
        <w:t xml:space="preserve"> (Fabricius) (Lepidoptera: Erebidae) by </w:t>
      </w:r>
      <w:r w:rsidRPr="00E20F63">
        <w:rPr>
          <w:rFonts w:ascii="Calibri" w:hAnsi="Calibri" w:cs="Calibri"/>
          <w:i/>
        </w:rPr>
        <w:t>Brachymeria lasus</w:t>
      </w:r>
      <w:r w:rsidRPr="00E20F63">
        <w:rPr>
          <w:rFonts w:ascii="Calibri" w:hAnsi="Calibri" w:cs="Calibri"/>
        </w:rPr>
        <w:t xml:space="preserve"> (Walker) from Kerala’, </w:t>
      </w:r>
      <w:r w:rsidRPr="00E20F63">
        <w:rPr>
          <w:rFonts w:ascii="Calibri" w:hAnsi="Calibri" w:cs="Calibri"/>
          <w:i/>
        </w:rPr>
        <w:t>International Journal of Entomology Research</w:t>
      </w:r>
      <w:r w:rsidRPr="00E20F63">
        <w:rPr>
          <w:rFonts w:ascii="Calibri" w:hAnsi="Calibri" w:cs="Calibri"/>
        </w:rPr>
        <w:t>, vol. 7, no. 10, pp. 10-2.</w:t>
      </w:r>
      <w:bookmarkEnd w:id="383"/>
    </w:p>
    <w:p w14:paraId="3B05E59E" w14:textId="77777777" w:rsidR="005B3422" w:rsidRPr="00E20F63" w:rsidRDefault="005B3422" w:rsidP="005B3422">
      <w:pPr>
        <w:pStyle w:val="EndNoteBibliography"/>
        <w:spacing w:after="0"/>
        <w:rPr>
          <w:rFonts w:ascii="Calibri" w:hAnsi="Calibri" w:cs="Calibri"/>
        </w:rPr>
      </w:pPr>
      <w:bookmarkStart w:id="384" w:name="_ENREF_7"/>
      <w:r w:rsidRPr="00E20F63">
        <w:rPr>
          <w:rFonts w:ascii="Calibri" w:hAnsi="Calibri" w:cs="Calibri"/>
        </w:rPr>
        <w:t xml:space="preserve">Akamine, EK, Aragaki, M, Beaumont, JH, Hamilton, RA, Nishida, T, Sherman, GD, Shoji, K, Storey, WB, Martinez, AP, Yee, WYJ, Onsdorff, T &amp; Shaw, TN 1974, </w:t>
      </w:r>
      <w:r w:rsidRPr="00E20F63">
        <w:rPr>
          <w:rFonts w:ascii="Calibri" w:hAnsi="Calibri" w:cs="Calibri"/>
          <w:i/>
        </w:rPr>
        <w:t>Passion fruit culture in Hawaii</w:t>
      </w:r>
      <w:r w:rsidRPr="00E20F63">
        <w:rPr>
          <w:rFonts w:ascii="Calibri" w:hAnsi="Calibri" w:cs="Calibri"/>
        </w:rPr>
        <w:t>, AEC-345, University of Hawaii.</w:t>
      </w:r>
      <w:bookmarkEnd w:id="384"/>
    </w:p>
    <w:p w14:paraId="08520BC6" w14:textId="77777777" w:rsidR="005B3422" w:rsidRPr="00E20F63" w:rsidRDefault="005B3422" w:rsidP="005B3422">
      <w:pPr>
        <w:pStyle w:val="EndNoteBibliography"/>
        <w:spacing w:after="0"/>
        <w:rPr>
          <w:rFonts w:ascii="Calibri" w:hAnsi="Calibri" w:cs="Calibri"/>
        </w:rPr>
      </w:pPr>
      <w:bookmarkStart w:id="385" w:name="_ENREF_8"/>
      <w:r w:rsidRPr="00E20F63">
        <w:rPr>
          <w:rFonts w:ascii="Calibri" w:hAnsi="Calibri" w:cs="Calibri"/>
        </w:rPr>
        <w:t xml:space="preserve">Akyazi, R, Ueckermann, EA &amp; Liburd, OE 2017, ‘New report of </w:t>
      </w:r>
      <w:r w:rsidRPr="00E20F63">
        <w:rPr>
          <w:rFonts w:ascii="Calibri" w:hAnsi="Calibri" w:cs="Calibri"/>
          <w:i/>
        </w:rPr>
        <w:t>Brevipalpus yothersi</w:t>
      </w:r>
      <w:r w:rsidRPr="00E20F63">
        <w:rPr>
          <w:rFonts w:ascii="Calibri" w:hAnsi="Calibri" w:cs="Calibri"/>
        </w:rPr>
        <w:t xml:space="preserve"> (Prostigmata: Tenuipalpidae) on blueberry in Florida’, </w:t>
      </w:r>
      <w:r w:rsidRPr="00E20F63">
        <w:rPr>
          <w:rFonts w:ascii="Calibri" w:hAnsi="Calibri" w:cs="Calibri"/>
          <w:i/>
        </w:rPr>
        <w:t>Florida Entomologist</w:t>
      </w:r>
      <w:r w:rsidRPr="00E20F63">
        <w:rPr>
          <w:rFonts w:ascii="Calibri" w:hAnsi="Calibri" w:cs="Calibri"/>
        </w:rPr>
        <w:t>, vol. 100, no. 4, pp. 731-9.</w:t>
      </w:r>
      <w:bookmarkEnd w:id="385"/>
    </w:p>
    <w:p w14:paraId="44E276D1" w14:textId="77777777" w:rsidR="005B3422" w:rsidRPr="00E20F63" w:rsidRDefault="005B3422" w:rsidP="005B3422">
      <w:pPr>
        <w:pStyle w:val="EndNoteBibliography"/>
        <w:spacing w:after="0"/>
        <w:rPr>
          <w:rFonts w:ascii="Calibri" w:hAnsi="Calibri" w:cs="Calibri"/>
        </w:rPr>
      </w:pPr>
      <w:bookmarkStart w:id="386" w:name="_ENREF_9"/>
      <w:r w:rsidRPr="00E20F63">
        <w:rPr>
          <w:rFonts w:ascii="Calibri" w:hAnsi="Calibri" w:cs="Calibri"/>
        </w:rPr>
        <w:t xml:space="preserve">Al-Jassany, RF &amp; Raghef, AHA 2018, ‘Population density of the peach fruit fly </w:t>
      </w:r>
      <w:r w:rsidRPr="00E20F63">
        <w:rPr>
          <w:rFonts w:ascii="Calibri" w:hAnsi="Calibri" w:cs="Calibri"/>
          <w:i/>
        </w:rPr>
        <w:t>Bactrocera zonata</w:t>
      </w:r>
      <w:r w:rsidRPr="00E20F63">
        <w:rPr>
          <w:rFonts w:ascii="Calibri" w:hAnsi="Calibri" w:cs="Calibri"/>
        </w:rPr>
        <w:t xml:space="preserve"> (Diptera: Tephritidae) and some plant species that infect it’, </w:t>
      </w:r>
      <w:r w:rsidRPr="00E20F63">
        <w:rPr>
          <w:rFonts w:ascii="Calibri" w:hAnsi="Calibri" w:cs="Calibri"/>
          <w:i/>
        </w:rPr>
        <w:t>International Journal of Agricultural &amp; Statistical Sciences</w:t>
      </w:r>
      <w:r w:rsidRPr="00E20F63">
        <w:rPr>
          <w:rFonts w:ascii="Calibri" w:hAnsi="Calibri" w:cs="Calibri"/>
        </w:rPr>
        <w:t>, vol. 14, no. 1 (suppl.), pp. 279-85.</w:t>
      </w:r>
      <w:bookmarkEnd w:id="386"/>
    </w:p>
    <w:p w14:paraId="63001221" w14:textId="77777777" w:rsidR="005B3422" w:rsidRPr="00E20F63" w:rsidRDefault="005B3422" w:rsidP="005B3422">
      <w:pPr>
        <w:pStyle w:val="EndNoteBibliography"/>
        <w:spacing w:after="0"/>
        <w:rPr>
          <w:rFonts w:ascii="Calibri" w:hAnsi="Calibri" w:cs="Calibri"/>
        </w:rPr>
      </w:pPr>
      <w:bookmarkStart w:id="387" w:name="_ENREF_10"/>
      <w:r w:rsidRPr="00E20F63">
        <w:rPr>
          <w:rFonts w:ascii="Calibri" w:hAnsi="Calibri" w:cs="Calibri"/>
        </w:rPr>
        <w:t xml:space="preserve">Al-Saleh, MA &amp; Ibrahim, YE 2010, ‘Population dynamics of </w:t>
      </w:r>
      <w:r w:rsidRPr="00E20F63">
        <w:rPr>
          <w:rFonts w:ascii="Calibri" w:hAnsi="Calibri" w:cs="Calibri"/>
          <w:i/>
        </w:rPr>
        <w:t>Xanthomonas citri</w:t>
      </w:r>
      <w:r w:rsidRPr="00E20F63">
        <w:rPr>
          <w:rFonts w:ascii="Calibri" w:hAnsi="Calibri" w:cs="Calibri"/>
        </w:rPr>
        <w:t xml:space="preserve"> subsp. </w:t>
      </w:r>
      <w:r w:rsidRPr="00E20F63">
        <w:rPr>
          <w:rFonts w:ascii="Calibri" w:hAnsi="Calibri" w:cs="Calibri"/>
          <w:i/>
        </w:rPr>
        <w:t>citri</w:t>
      </w:r>
      <w:r w:rsidRPr="00E20F63">
        <w:rPr>
          <w:rFonts w:ascii="Calibri" w:hAnsi="Calibri" w:cs="Calibri"/>
        </w:rPr>
        <w:t xml:space="preserve"> on symptomless citrus fruits under Saudi Arabia conditions and effect of post-harvest treatments on survival of the bacteria’, </w:t>
      </w:r>
      <w:r w:rsidRPr="00E20F63">
        <w:rPr>
          <w:rFonts w:ascii="Calibri" w:hAnsi="Calibri" w:cs="Calibri"/>
          <w:i/>
        </w:rPr>
        <w:t>Journal of Plant Pathology</w:t>
      </w:r>
      <w:r w:rsidRPr="00E20F63">
        <w:rPr>
          <w:rFonts w:ascii="Calibri" w:hAnsi="Calibri" w:cs="Calibri"/>
        </w:rPr>
        <w:t>, vol. 92, no. 3, pp. 601-5.</w:t>
      </w:r>
      <w:bookmarkEnd w:id="387"/>
    </w:p>
    <w:p w14:paraId="71B94F13" w14:textId="3490C1AB" w:rsidR="005B3422" w:rsidRPr="00E20F63" w:rsidRDefault="005B3422" w:rsidP="005B3422">
      <w:pPr>
        <w:pStyle w:val="EndNoteBibliography"/>
        <w:spacing w:after="0"/>
        <w:rPr>
          <w:rFonts w:ascii="Calibri" w:hAnsi="Calibri" w:cs="Calibri"/>
        </w:rPr>
      </w:pPr>
      <w:bookmarkStart w:id="388" w:name="_ENREF_11"/>
      <w:r w:rsidRPr="00E20F63">
        <w:rPr>
          <w:rFonts w:ascii="Calibri" w:hAnsi="Calibri" w:cs="Calibri"/>
        </w:rPr>
        <w:t xml:space="preserve">ALA 2025, ‘Atlas of Living Australia (ALA)’, Commonwealth Scientific and Industrial Research Organisation (CSIRO), Canberra (ACT) Australia, available at </w:t>
      </w:r>
      <w:hyperlink r:id="rId116" w:history="1">
        <w:r w:rsidRPr="00E20F63">
          <w:rPr>
            <w:rStyle w:val="Hyperlink"/>
            <w:rFonts w:ascii="Calibri" w:hAnsi="Calibri" w:cs="Calibri"/>
          </w:rPr>
          <w:t>https://www.ala.org.au</w:t>
        </w:r>
      </w:hyperlink>
      <w:r w:rsidRPr="00E20F63">
        <w:rPr>
          <w:rFonts w:ascii="Calibri" w:hAnsi="Calibri" w:cs="Calibri"/>
        </w:rPr>
        <w:t>, accessed 2024.</w:t>
      </w:r>
      <w:bookmarkEnd w:id="388"/>
    </w:p>
    <w:p w14:paraId="55CF0E7D" w14:textId="77777777" w:rsidR="005B3422" w:rsidRPr="00E20F63" w:rsidRDefault="005B3422" w:rsidP="005B3422">
      <w:pPr>
        <w:pStyle w:val="EndNoteBibliography"/>
        <w:spacing w:after="0"/>
        <w:rPr>
          <w:rFonts w:ascii="Calibri" w:hAnsi="Calibri" w:cs="Calibri"/>
        </w:rPr>
      </w:pPr>
      <w:bookmarkStart w:id="389" w:name="_ENREF_12"/>
      <w:r w:rsidRPr="00E20F63">
        <w:rPr>
          <w:rFonts w:ascii="Calibri" w:hAnsi="Calibri" w:cs="Calibri"/>
        </w:rPr>
        <w:t>Albrecht, U &amp; Bowman, KD 2009, ‘</w:t>
      </w:r>
      <w:r w:rsidRPr="00E20F63">
        <w:rPr>
          <w:rFonts w:ascii="Calibri" w:hAnsi="Calibri" w:cs="Calibri"/>
          <w:i/>
        </w:rPr>
        <w:t xml:space="preserve">Candidatus </w:t>
      </w:r>
      <w:r w:rsidRPr="00E20F63">
        <w:rPr>
          <w:rFonts w:ascii="Calibri" w:hAnsi="Calibri" w:cs="Calibri"/>
        </w:rPr>
        <w:t xml:space="preserve">Liberibacter asiaticus and huanglongbing effects on citrus seeds and seedlings’, </w:t>
      </w:r>
      <w:r w:rsidRPr="00E20F63">
        <w:rPr>
          <w:rFonts w:ascii="Calibri" w:hAnsi="Calibri" w:cs="Calibri"/>
          <w:i/>
        </w:rPr>
        <w:t>HortScience</w:t>
      </w:r>
      <w:r w:rsidRPr="00E20F63">
        <w:rPr>
          <w:rFonts w:ascii="Calibri" w:hAnsi="Calibri" w:cs="Calibri"/>
        </w:rPr>
        <w:t>, vol. 44, no. 7, pp. 1967-73.</w:t>
      </w:r>
      <w:bookmarkEnd w:id="389"/>
    </w:p>
    <w:p w14:paraId="03BE7A00" w14:textId="77777777" w:rsidR="005B3422" w:rsidRPr="00E20F63" w:rsidRDefault="005B3422" w:rsidP="005B3422">
      <w:pPr>
        <w:pStyle w:val="EndNoteBibliography"/>
        <w:spacing w:after="0"/>
        <w:rPr>
          <w:rFonts w:ascii="Calibri" w:hAnsi="Calibri" w:cs="Calibri"/>
        </w:rPr>
      </w:pPr>
      <w:bookmarkStart w:id="390" w:name="_ENREF_13"/>
      <w:r w:rsidRPr="00E20F63">
        <w:rPr>
          <w:rFonts w:ascii="Calibri" w:hAnsi="Calibri" w:cs="Calibri"/>
        </w:rPr>
        <w:t xml:space="preserve">Alcock, J 1971, ‘The behavior of a stinkbug, </w:t>
      </w:r>
      <w:r w:rsidRPr="00E20F63">
        <w:rPr>
          <w:rFonts w:ascii="Calibri" w:hAnsi="Calibri" w:cs="Calibri"/>
          <w:i/>
        </w:rPr>
        <w:t>Euschistus conspersus</w:t>
      </w:r>
      <w:r w:rsidRPr="00E20F63">
        <w:rPr>
          <w:rFonts w:ascii="Calibri" w:hAnsi="Calibri" w:cs="Calibri"/>
        </w:rPr>
        <w:t xml:space="preserve"> Uhler (Hemiptera: Pentatomidae)’, </w:t>
      </w:r>
      <w:r w:rsidRPr="00E20F63">
        <w:rPr>
          <w:rFonts w:ascii="Calibri" w:hAnsi="Calibri" w:cs="Calibri"/>
          <w:i/>
        </w:rPr>
        <w:t>Psyche</w:t>
      </w:r>
      <w:r w:rsidRPr="00E20F63">
        <w:rPr>
          <w:rFonts w:ascii="Calibri" w:hAnsi="Calibri" w:cs="Calibri"/>
        </w:rPr>
        <w:t>, vol. 78, no. 4, pp. 215-28.</w:t>
      </w:r>
      <w:bookmarkEnd w:id="390"/>
    </w:p>
    <w:p w14:paraId="67E54B61" w14:textId="77777777" w:rsidR="005B3422" w:rsidRPr="00E20F63" w:rsidRDefault="005B3422" w:rsidP="005B3422">
      <w:pPr>
        <w:pStyle w:val="EndNoteBibliography"/>
        <w:spacing w:after="0"/>
        <w:rPr>
          <w:rFonts w:ascii="Calibri" w:hAnsi="Calibri" w:cs="Calibri"/>
        </w:rPr>
      </w:pPr>
      <w:bookmarkStart w:id="391" w:name="_ENREF_14"/>
      <w:r w:rsidRPr="00E20F63">
        <w:rPr>
          <w:rFonts w:ascii="Calibri" w:hAnsi="Calibri" w:cs="Calibri"/>
        </w:rPr>
        <w:t xml:space="preserve">Alford, DV 2007, </w:t>
      </w:r>
      <w:r w:rsidRPr="00E20F63">
        <w:rPr>
          <w:rFonts w:ascii="Calibri" w:hAnsi="Calibri" w:cs="Calibri"/>
          <w:i/>
        </w:rPr>
        <w:t>Pests of fruit crops: a colour handbook</w:t>
      </w:r>
      <w:r w:rsidRPr="00E20F63">
        <w:rPr>
          <w:rFonts w:ascii="Calibri" w:hAnsi="Calibri" w:cs="Calibri"/>
        </w:rPr>
        <w:t>, Manson Publishing, London, UK.</w:t>
      </w:r>
      <w:bookmarkEnd w:id="391"/>
    </w:p>
    <w:p w14:paraId="1F355732" w14:textId="77777777" w:rsidR="005B3422" w:rsidRPr="00E20F63" w:rsidRDefault="005B3422" w:rsidP="005B3422">
      <w:pPr>
        <w:pStyle w:val="EndNoteBibliography"/>
        <w:spacing w:after="0"/>
        <w:rPr>
          <w:rFonts w:ascii="Calibri" w:hAnsi="Calibri" w:cs="Calibri"/>
        </w:rPr>
      </w:pPr>
      <w:bookmarkStart w:id="392" w:name="_ENREF_15"/>
      <w:r w:rsidRPr="00E20F63">
        <w:rPr>
          <w:rFonts w:ascii="Calibri" w:hAnsi="Calibri" w:cs="Calibri"/>
        </w:rPr>
        <w:t xml:space="preserve">Allwood, AJ, Chinajariyawong, A, Drew, RAI, Hamacek, EL, Hancock, DL, Hengsawad, C, Jipanin, JC, Jirasurat, M, Kong Krong, C, Kritsaneepaiboon, S, Leong, CTS &amp; Vijaysegaran, S 1999, ‘Host plant records for fruit flies (Diptera: Tephritidae) in Southeast Asia’, </w:t>
      </w:r>
      <w:r w:rsidRPr="00E20F63">
        <w:rPr>
          <w:rFonts w:ascii="Calibri" w:hAnsi="Calibri" w:cs="Calibri"/>
          <w:i/>
        </w:rPr>
        <w:t>Raffles Bulletin of Zoology</w:t>
      </w:r>
      <w:r w:rsidRPr="00E20F63">
        <w:rPr>
          <w:rFonts w:ascii="Calibri" w:hAnsi="Calibri" w:cs="Calibri"/>
        </w:rPr>
        <w:t>, vol. Supplement No 7, pp. 1-92.</w:t>
      </w:r>
      <w:bookmarkEnd w:id="392"/>
    </w:p>
    <w:p w14:paraId="5EE93FA5" w14:textId="77777777" w:rsidR="005B3422" w:rsidRPr="00E20F63" w:rsidRDefault="005B3422" w:rsidP="005B3422">
      <w:pPr>
        <w:pStyle w:val="EndNoteBibliography"/>
        <w:spacing w:after="0"/>
        <w:rPr>
          <w:rFonts w:ascii="Calibri" w:hAnsi="Calibri" w:cs="Calibri"/>
        </w:rPr>
      </w:pPr>
      <w:bookmarkStart w:id="393" w:name="_ENREF_16"/>
      <w:r w:rsidRPr="00E20F63">
        <w:rPr>
          <w:rFonts w:ascii="Calibri" w:hAnsi="Calibri" w:cs="Calibri"/>
        </w:rPr>
        <w:t xml:space="preserve">Allwood, AJ &amp; Drew, RAI, (eds) 1997, </w:t>
      </w:r>
      <w:r w:rsidRPr="00E20F63">
        <w:rPr>
          <w:rFonts w:ascii="Calibri" w:hAnsi="Calibri" w:cs="Calibri"/>
          <w:i/>
        </w:rPr>
        <w:t>Management of fruit flies in the Pacific: a regional symposium, Nadi, Fiji 28-31 October, 1996</w:t>
      </w:r>
      <w:r w:rsidRPr="00E20F63">
        <w:rPr>
          <w:rFonts w:ascii="Calibri" w:hAnsi="Calibri" w:cs="Calibri"/>
        </w:rPr>
        <w:t>, Australian Centre for International Agricultural Research (ACIAR), Canberra.</w:t>
      </w:r>
      <w:bookmarkEnd w:id="393"/>
    </w:p>
    <w:p w14:paraId="6E014CDB" w14:textId="77777777" w:rsidR="005B3422" w:rsidRPr="00E20F63" w:rsidRDefault="005B3422" w:rsidP="005B3422">
      <w:pPr>
        <w:pStyle w:val="EndNoteBibliography"/>
        <w:spacing w:after="0"/>
        <w:rPr>
          <w:rFonts w:ascii="Calibri" w:hAnsi="Calibri" w:cs="Calibri"/>
        </w:rPr>
      </w:pPr>
      <w:bookmarkStart w:id="394" w:name="_ENREF_17"/>
      <w:r w:rsidRPr="00E20F63">
        <w:rPr>
          <w:rFonts w:ascii="Calibri" w:hAnsi="Calibri" w:cs="Calibri"/>
        </w:rPr>
        <w:t>Alvarez, E, Pardo, JM, Mejia, JF, Bertaccini, A, Thành, NĐ &amp; Hoat, TX 2013, ‘Detection and identification of ‘</w:t>
      </w:r>
      <w:r w:rsidRPr="00E20F63">
        <w:rPr>
          <w:rFonts w:ascii="Calibri" w:hAnsi="Calibri" w:cs="Calibri"/>
          <w:i/>
        </w:rPr>
        <w:t>Candidatus</w:t>
      </w:r>
      <w:r w:rsidRPr="00E20F63">
        <w:rPr>
          <w:rFonts w:ascii="Calibri" w:hAnsi="Calibri" w:cs="Calibri"/>
        </w:rPr>
        <w:t xml:space="preserve"> Phytoplasma asteris’-related phytoplasmas associated with a witches’ broom disease of cassava in Vietnam’, </w:t>
      </w:r>
      <w:r w:rsidRPr="00E20F63">
        <w:rPr>
          <w:rFonts w:ascii="Calibri" w:hAnsi="Calibri" w:cs="Calibri"/>
          <w:i/>
        </w:rPr>
        <w:t>Phytopathogenic Mollicutes</w:t>
      </w:r>
      <w:r w:rsidRPr="00E20F63">
        <w:rPr>
          <w:rFonts w:ascii="Calibri" w:hAnsi="Calibri" w:cs="Calibri"/>
        </w:rPr>
        <w:t>, vol. 3, no. 2, pp. 77-81.</w:t>
      </w:r>
      <w:bookmarkEnd w:id="394"/>
    </w:p>
    <w:p w14:paraId="3822477F" w14:textId="77777777" w:rsidR="005B3422" w:rsidRPr="000D21E7" w:rsidRDefault="005B3422" w:rsidP="005B3422">
      <w:pPr>
        <w:pStyle w:val="EndNoteBibliography"/>
        <w:spacing w:after="0"/>
        <w:rPr>
          <w:rFonts w:ascii="Calibri" w:hAnsi="Calibri" w:cs="Calibri"/>
          <w:lang w:val="pt-BR"/>
        </w:rPr>
      </w:pPr>
      <w:bookmarkStart w:id="395" w:name="_ENREF_18"/>
      <w:r w:rsidRPr="000D21E7">
        <w:rPr>
          <w:rFonts w:ascii="Calibri" w:hAnsi="Calibri" w:cs="Calibri"/>
          <w:lang w:val="pt-BR"/>
        </w:rPr>
        <w:t xml:space="preserve">Alves, EB, Casarin, NFB &amp; Omoto, C 2005, ‘Mecanismos de dispersão de </w:t>
      </w:r>
      <w:r w:rsidRPr="000D21E7">
        <w:rPr>
          <w:rFonts w:ascii="Calibri" w:hAnsi="Calibri" w:cs="Calibri"/>
          <w:i/>
          <w:lang w:val="pt-BR"/>
        </w:rPr>
        <w:t>Brevipalpus phoenicis</w:t>
      </w:r>
      <w:r w:rsidRPr="000D21E7">
        <w:rPr>
          <w:rFonts w:ascii="Calibri" w:hAnsi="Calibri" w:cs="Calibri"/>
          <w:lang w:val="pt-BR"/>
        </w:rPr>
        <w:t xml:space="preserve"> (Geijskes) (Acari: Tenuipalpidae) em pomares de citros’ (Dispersal mechanisms of </w:t>
      </w:r>
      <w:r w:rsidRPr="000D21E7">
        <w:rPr>
          <w:rFonts w:ascii="Calibri" w:hAnsi="Calibri" w:cs="Calibri"/>
          <w:i/>
          <w:lang w:val="pt-BR"/>
        </w:rPr>
        <w:t>Brevipalpus phoenicis</w:t>
      </w:r>
      <w:r w:rsidRPr="000D21E7">
        <w:rPr>
          <w:rFonts w:ascii="Calibri" w:hAnsi="Calibri" w:cs="Calibri"/>
          <w:lang w:val="pt-BR"/>
        </w:rPr>
        <w:t xml:space="preserve"> (Geijskes) (Acari: Tenuipalpidae) in citrus groves), </w:t>
      </w:r>
      <w:r w:rsidRPr="000D21E7">
        <w:rPr>
          <w:rFonts w:ascii="Calibri" w:hAnsi="Calibri" w:cs="Calibri"/>
          <w:i/>
          <w:lang w:val="pt-BR"/>
        </w:rPr>
        <w:t>Neotropical Entomology</w:t>
      </w:r>
      <w:r w:rsidRPr="000D21E7">
        <w:rPr>
          <w:rFonts w:ascii="Calibri" w:hAnsi="Calibri" w:cs="Calibri"/>
          <w:lang w:val="pt-BR"/>
        </w:rPr>
        <w:t>, vol. 34, no. 1, pp. 89-96.</w:t>
      </w:r>
      <w:bookmarkEnd w:id="395"/>
    </w:p>
    <w:p w14:paraId="0D05D309" w14:textId="77777777" w:rsidR="005B3422" w:rsidRPr="00E20F63" w:rsidRDefault="005B3422" w:rsidP="005B3422">
      <w:pPr>
        <w:pStyle w:val="EndNoteBibliography"/>
        <w:spacing w:after="0"/>
        <w:rPr>
          <w:rFonts w:ascii="Calibri" w:hAnsi="Calibri" w:cs="Calibri"/>
        </w:rPr>
      </w:pPr>
      <w:bookmarkStart w:id="396" w:name="_ENREF_19"/>
      <w:r w:rsidRPr="00E20F63">
        <w:rPr>
          <w:rFonts w:ascii="Calibri" w:hAnsi="Calibri" w:cs="Calibri"/>
        </w:rPr>
        <w:t xml:space="preserve">Alzubaidy, M 2000, ‘Economic importance and control/eradication of peach fruit fly, </w:t>
      </w:r>
      <w:r w:rsidRPr="00E20F63">
        <w:rPr>
          <w:rFonts w:ascii="Calibri" w:hAnsi="Calibri" w:cs="Calibri"/>
          <w:i/>
        </w:rPr>
        <w:t>Bactrocera zonata</w:t>
      </w:r>
      <w:r w:rsidRPr="00E20F63">
        <w:rPr>
          <w:rFonts w:ascii="Calibri" w:hAnsi="Calibri" w:cs="Calibri"/>
        </w:rPr>
        <w:t>’, paper presented at Seventh Arab Congress of Plant Protection, Amman, Jordan, 22-26 October.</w:t>
      </w:r>
      <w:bookmarkEnd w:id="396"/>
    </w:p>
    <w:p w14:paraId="2A38AF9E" w14:textId="77777777" w:rsidR="005B3422" w:rsidRPr="00E20F63" w:rsidRDefault="005B3422" w:rsidP="005B3422">
      <w:pPr>
        <w:pStyle w:val="EndNoteBibliography"/>
        <w:spacing w:after="0"/>
        <w:rPr>
          <w:rFonts w:ascii="Calibri" w:hAnsi="Calibri" w:cs="Calibri"/>
        </w:rPr>
      </w:pPr>
      <w:bookmarkStart w:id="397" w:name="_ENREF_20"/>
      <w:r w:rsidRPr="00E20F63">
        <w:rPr>
          <w:rFonts w:ascii="Calibri" w:hAnsi="Calibri" w:cs="Calibri"/>
        </w:rPr>
        <w:t xml:space="preserve">Amby, DB, Thuy, TTT, Ho, BD, Kosawang, C, Son, TB &amp; Jørgensen, HJL 2015, ‘First report of </w:t>
      </w:r>
      <w:r w:rsidRPr="00E20F63">
        <w:rPr>
          <w:rFonts w:ascii="Calibri" w:hAnsi="Calibri" w:cs="Calibri"/>
          <w:i/>
        </w:rPr>
        <w:t>Fusarium lichenicola</w:t>
      </w:r>
      <w:r w:rsidRPr="00E20F63">
        <w:rPr>
          <w:rFonts w:ascii="Calibri" w:hAnsi="Calibri" w:cs="Calibri"/>
        </w:rPr>
        <w:t xml:space="preserve"> as a causal agent of fruit rot in pomelo (</w:t>
      </w:r>
      <w:r w:rsidRPr="00E20F63">
        <w:rPr>
          <w:rFonts w:ascii="Calibri" w:hAnsi="Calibri" w:cs="Calibri"/>
          <w:i/>
        </w:rPr>
        <w:t>Citrus maxima</w:t>
      </w:r>
      <w:r w:rsidRPr="00E20F63">
        <w:rPr>
          <w:rFonts w:ascii="Calibri" w:hAnsi="Calibri" w:cs="Calibri"/>
        </w:rPr>
        <w:t xml:space="preserve">)’, </w:t>
      </w:r>
      <w:r w:rsidRPr="00E20F63">
        <w:rPr>
          <w:rFonts w:ascii="Calibri" w:hAnsi="Calibri" w:cs="Calibri"/>
          <w:i/>
        </w:rPr>
        <w:t>Plant Disease</w:t>
      </w:r>
      <w:r w:rsidRPr="00E20F63">
        <w:rPr>
          <w:rFonts w:ascii="Calibri" w:hAnsi="Calibri" w:cs="Calibri"/>
        </w:rPr>
        <w:t>, vol. 99, no. 9, p. 1278.</w:t>
      </w:r>
      <w:bookmarkEnd w:id="397"/>
    </w:p>
    <w:p w14:paraId="4B918850" w14:textId="77777777" w:rsidR="005B3422" w:rsidRPr="00E20F63" w:rsidRDefault="005B3422" w:rsidP="005B3422">
      <w:pPr>
        <w:pStyle w:val="EndNoteBibliography"/>
        <w:spacing w:after="0"/>
        <w:rPr>
          <w:rFonts w:ascii="Calibri" w:hAnsi="Calibri" w:cs="Calibri"/>
        </w:rPr>
      </w:pPr>
      <w:bookmarkStart w:id="398" w:name="_ENREF_21"/>
      <w:r w:rsidRPr="00E20F63">
        <w:rPr>
          <w:rFonts w:ascii="Calibri" w:hAnsi="Calibri" w:cs="Calibri"/>
        </w:rPr>
        <w:t xml:space="preserve">Anh, DT, Hoang, LP, Bui, MD &amp; Rutschmann, P 2018, ‘Modelling seasonal flows alteration in the Vietnamese Mekong Delta under upstream discharge changes, rainfall changes and sea level rise’, </w:t>
      </w:r>
      <w:r w:rsidRPr="00E20F63">
        <w:rPr>
          <w:rFonts w:ascii="Calibri" w:hAnsi="Calibri" w:cs="Calibri"/>
          <w:i/>
        </w:rPr>
        <w:t>International Journal of River Basin Management</w:t>
      </w:r>
      <w:r w:rsidRPr="00E20F63">
        <w:rPr>
          <w:rFonts w:ascii="Calibri" w:hAnsi="Calibri" w:cs="Calibri"/>
        </w:rPr>
        <w:t>, vol. 17, no. 4, pp. 1-15.</w:t>
      </w:r>
      <w:bookmarkEnd w:id="398"/>
    </w:p>
    <w:p w14:paraId="2F976AE9" w14:textId="591FF0EB" w:rsidR="005B3422" w:rsidRPr="00E20F63" w:rsidRDefault="005B3422" w:rsidP="005B3422">
      <w:pPr>
        <w:pStyle w:val="EndNoteBibliography"/>
        <w:spacing w:after="0"/>
        <w:rPr>
          <w:rFonts w:ascii="Calibri" w:hAnsi="Calibri" w:cs="Calibri"/>
        </w:rPr>
      </w:pPr>
      <w:bookmarkStart w:id="399" w:name="_ENREF_22"/>
      <w:r w:rsidRPr="00E20F63">
        <w:rPr>
          <w:rFonts w:ascii="Calibri" w:hAnsi="Calibri" w:cs="Calibri"/>
        </w:rPr>
        <w:t xml:space="preserve">APPD 2025, ‘Australian Plant Pest Database, online database’, Plant Health Australia, available at </w:t>
      </w:r>
      <w:hyperlink r:id="rId117" w:history="1">
        <w:r w:rsidRPr="00E20F63">
          <w:rPr>
            <w:rStyle w:val="Hyperlink"/>
            <w:rFonts w:ascii="Calibri" w:hAnsi="Calibri" w:cs="Calibri"/>
          </w:rPr>
          <w:t>https://www.appd.net.au</w:t>
        </w:r>
      </w:hyperlink>
      <w:r w:rsidRPr="00E20F63">
        <w:rPr>
          <w:rFonts w:ascii="Calibri" w:hAnsi="Calibri" w:cs="Calibri"/>
        </w:rPr>
        <w:t>, accessed 2025.</w:t>
      </w:r>
      <w:bookmarkEnd w:id="399"/>
    </w:p>
    <w:p w14:paraId="4B317175" w14:textId="0FE6857D" w:rsidR="005B3422" w:rsidRPr="00E20F63" w:rsidRDefault="005B3422" w:rsidP="005B3422">
      <w:pPr>
        <w:pStyle w:val="EndNoteBibliography"/>
        <w:spacing w:after="0"/>
        <w:rPr>
          <w:rFonts w:ascii="Calibri" w:hAnsi="Calibri" w:cs="Calibri"/>
        </w:rPr>
      </w:pPr>
      <w:bookmarkStart w:id="400" w:name="_ENREF_23"/>
      <w:r w:rsidRPr="00E20F63">
        <w:rPr>
          <w:rFonts w:ascii="Calibri" w:hAnsi="Calibri" w:cs="Calibri"/>
        </w:rPr>
        <w:t xml:space="preserve">APVMA 2023, ‘Public Chemical Registration Information System: PubCRIS database’, Australian Pesticides and Veterinary Medicines Authority (APVMA), Sydney, Australia, available at </w:t>
      </w:r>
      <w:hyperlink r:id="rId118" w:history="1">
        <w:r w:rsidRPr="00E20F63">
          <w:rPr>
            <w:rStyle w:val="Hyperlink"/>
            <w:rFonts w:ascii="Calibri" w:hAnsi="Calibri" w:cs="Calibri"/>
          </w:rPr>
          <w:t>https://apvma.gov.au/node/10831</w:t>
        </w:r>
      </w:hyperlink>
      <w:r w:rsidRPr="00E20F63">
        <w:rPr>
          <w:rFonts w:ascii="Calibri" w:hAnsi="Calibri" w:cs="Calibri"/>
        </w:rPr>
        <w:t>, accessed 2023.</w:t>
      </w:r>
      <w:bookmarkEnd w:id="400"/>
    </w:p>
    <w:p w14:paraId="5275430D" w14:textId="2187AB88" w:rsidR="005B3422" w:rsidRPr="00E20F63" w:rsidRDefault="005B3422" w:rsidP="005B3422">
      <w:pPr>
        <w:pStyle w:val="EndNoteBibliography"/>
        <w:spacing w:after="0"/>
        <w:rPr>
          <w:rFonts w:ascii="Calibri" w:hAnsi="Calibri" w:cs="Calibri"/>
        </w:rPr>
      </w:pPr>
      <w:bookmarkStart w:id="401" w:name="_ENREF_24"/>
      <w:r w:rsidRPr="00E20F63">
        <w:rPr>
          <w:rFonts w:ascii="Calibri" w:hAnsi="Calibri" w:cs="Calibri"/>
        </w:rPr>
        <w:t>Areces-Berazain, F 2022, ‘</w:t>
      </w:r>
      <w:r w:rsidRPr="00E20F63">
        <w:rPr>
          <w:rFonts w:ascii="Calibri" w:hAnsi="Calibri" w:cs="Calibri"/>
          <w:i/>
        </w:rPr>
        <w:t xml:space="preserve">Prays endocarpa </w:t>
      </w:r>
      <w:r w:rsidRPr="00E20F63">
        <w:rPr>
          <w:rFonts w:ascii="Calibri" w:hAnsi="Calibri" w:cs="Calibri"/>
        </w:rPr>
        <w:t xml:space="preserve">(citrus rind borer)’, CABI International, available at </w:t>
      </w:r>
      <w:hyperlink r:id="rId119" w:history="1">
        <w:r w:rsidRPr="00E20F63">
          <w:rPr>
            <w:rStyle w:val="Hyperlink"/>
            <w:rFonts w:ascii="Calibri" w:hAnsi="Calibri" w:cs="Calibri"/>
          </w:rPr>
          <w:t>https://www.cabidigitallibrary.org/doi/10.1079/cabicompendium.43911</w:t>
        </w:r>
      </w:hyperlink>
      <w:r w:rsidRPr="00E20F63">
        <w:rPr>
          <w:rFonts w:ascii="Calibri" w:hAnsi="Calibri" w:cs="Calibri"/>
        </w:rPr>
        <w:t>.</w:t>
      </w:r>
      <w:bookmarkEnd w:id="401"/>
    </w:p>
    <w:p w14:paraId="73E807B9" w14:textId="77777777" w:rsidR="005B3422" w:rsidRPr="00E20F63" w:rsidRDefault="005B3422" w:rsidP="005B3422">
      <w:pPr>
        <w:pStyle w:val="EndNoteBibliography"/>
        <w:spacing w:after="0"/>
        <w:rPr>
          <w:rFonts w:ascii="Calibri" w:hAnsi="Calibri" w:cs="Calibri"/>
        </w:rPr>
      </w:pPr>
      <w:bookmarkStart w:id="402" w:name="_ENREF_25"/>
      <w:r w:rsidRPr="00E20F63">
        <w:rPr>
          <w:rFonts w:ascii="Calibri" w:hAnsi="Calibri" w:cs="Calibri"/>
        </w:rPr>
        <w:t xml:space="preserve">Ashfaq, M, Khan, MA, Gogi, MD &amp; Rehman, A 2020, ‘Loss assessment and management of </w:t>
      </w:r>
      <w:r w:rsidRPr="00E20F63">
        <w:rPr>
          <w:rFonts w:ascii="Calibri" w:hAnsi="Calibri" w:cs="Calibri"/>
          <w:i/>
        </w:rPr>
        <w:t>Bactrocera zonata</w:t>
      </w:r>
      <w:r w:rsidRPr="00E20F63">
        <w:rPr>
          <w:rFonts w:ascii="Calibri" w:hAnsi="Calibri" w:cs="Calibri"/>
        </w:rPr>
        <w:t xml:space="preserve"> (Diptera: Tephritidae) in citrus orchards’, </w:t>
      </w:r>
      <w:r w:rsidRPr="00E20F63">
        <w:rPr>
          <w:rFonts w:ascii="Calibri" w:hAnsi="Calibri" w:cs="Calibri"/>
          <w:i/>
        </w:rPr>
        <w:t>Pakistan Journal of Agricultural Science</w:t>
      </w:r>
      <w:r w:rsidRPr="00E20F63">
        <w:rPr>
          <w:rFonts w:ascii="Calibri" w:hAnsi="Calibri" w:cs="Calibri"/>
        </w:rPr>
        <w:t>, vol. 57, no. 2, pp. 451-6.</w:t>
      </w:r>
      <w:bookmarkEnd w:id="402"/>
    </w:p>
    <w:p w14:paraId="50D49EED" w14:textId="77777777" w:rsidR="005B3422" w:rsidRPr="00E20F63" w:rsidRDefault="005B3422" w:rsidP="005B3422">
      <w:pPr>
        <w:pStyle w:val="EndNoteBibliography"/>
        <w:spacing w:after="0"/>
        <w:rPr>
          <w:rFonts w:ascii="Calibri" w:hAnsi="Calibri" w:cs="Calibri"/>
        </w:rPr>
      </w:pPr>
      <w:bookmarkStart w:id="403" w:name="_ENREF_26"/>
      <w:r w:rsidRPr="00E20F63">
        <w:rPr>
          <w:rFonts w:ascii="Calibri" w:hAnsi="Calibri" w:cs="Calibri"/>
        </w:rPr>
        <w:t>Atakan, E, Pehlivan, S &amp; Kiminsu, A 2016, ‘Pest status of western flower thrips,</w:t>
      </w:r>
      <w:r w:rsidRPr="00E20F63">
        <w:rPr>
          <w:rFonts w:ascii="Calibri" w:hAnsi="Calibri" w:cs="Calibri"/>
          <w:i/>
        </w:rPr>
        <w:t xml:space="preserve"> Frankliniella occidentalis</w:t>
      </w:r>
      <w:r w:rsidRPr="00E20F63">
        <w:rPr>
          <w:rFonts w:ascii="Calibri" w:hAnsi="Calibri" w:cs="Calibri"/>
        </w:rPr>
        <w:t xml:space="preserve"> (Pergande) (Thysanoptera: Thripidae), in tunnel-grown strawberry’, </w:t>
      </w:r>
      <w:r w:rsidRPr="00E20F63">
        <w:rPr>
          <w:rFonts w:ascii="Calibri" w:hAnsi="Calibri" w:cs="Calibri"/>
          <w:i/>
        </w:rPr>
        <w:t>Turkish Journal of Entomology</w:t>
      </w:r>
      <w:r w:rsidRPr="00E20F63">
        <w:rPr>
          <w:rFonts w:ascii="Calibri" w:hAnsi="Calibri" w:cs="Calibri"/>
        </w:rPr>
        <w:t>, vol. 40, no. 1.</w:t>
      </w:r>
      <w:bookmarkEnd w:id="403"/>
    </w:p>
    <w:p w14:paraId="4679E10A" w14:textId="77777777" w:rsidR="005B3422" w:rsidRPr="00E20F63" w:rsidRDefault="005B3422" w:rsidP="005B3422">
      <w:pPr>
        <w:pStyle w:val="EndNoteBibliography"/>
        <w:spacing w:after="0"/>
        <w:rPr>
          <w:rFonts w:ascii="Calibri" w:hAnsi="Calibri" w:cs="Calibri"/>
        </w:rPr>
      </w:pPr>
      <w:bookmarkStart w:id="404" w:name="_ENREF_27"/>
      <w:r w:rsidRPr="00E20F63">
        <w:rPr>
          <w:rFonts w:ascii="Calibri" w:hAnsi="Calibri" w:cs="Calibri"/>
        </w:rPr>
        <w:t xml:space="preserve">Aubert, B 1990, ‘Integrated activities for the control of huanglongbing-greening and its vector </w:t>
      </w:r>
      <w:r w:rsidRPr="00E20F63">
        <w:rPr>
          <w:rFonts w:ascii="Calibri" w:hAnsi="Calibri" w:cs="Calibri"/>
          <w:i/>
        </w:rPr>
        <w:t>Diaphorina citri</w:t>
      </w:r>
      <w:r w:rsidRPr="00E20F63">
        <w:rPr>
          <w:rFonts w:ascii="Calibri" w:hAnsi="Calibri" w:cs="Calibri"/>
        </w:rPr>
        <w:t xml:space="preserve"> Kuwayama in Asia’, </w:t>
      </w:r>
      <w:r w:rsidRPr="00E20F63">
        <w:rPr>
          <w:rFonts w:ascii="Calibri" w:hAnsi="Calibri" w:cs="Calibri"/>
          <w:i/>
        </w:rPr>
        <w:t>Proceedings of the 4th International Asia Pacific Conference on Citrus Rehabilitation, Chiang Mai, Thailand, 4-10 February 1990</w:t>
      </w:r>
      <w:r w:rsidRPr="00E20F63">
        <w:rPr>
          <w:rFonts w:ascii="Calibri" w:hAnsi="Calibri" w:cs="Calibri"/>
        </w:rPr>
        <w:t>, Food and Agriculture Organization of the United Nations, China, pp. 133-4.</w:t>
      </w:r>
      <w:bookmarkEnd w:id="404"/>
    </w:p>
    <w:p w14:paraId="62E7C353" w14:textId="1B335388" w:rsidR="005B3422" w:rsidRPr="00E20F63" w:rsidRDefault="005B3422" w:rsidP="005B3422">
      <w:pPr>
        <w:pStyle w:val="EndNoteBibliography"/>
        <w:spacing w:after="0"/>
        <w:rPr>
          <w:rFonts w:ascii="Calibri" w:hAnsi="Calibri" w:cs="Calibri"/>
        </w:rPr>
      </w:pPr>
      <w:bookmarkStart w:id="405" w:name="_ENREF_28"/>
      <w:r w:rsidRPr="00E20F63">
        <w:rPr>
          <w:rFonts w:ascii="Calibri" w:hAnsi="Calibri" w:cs="Calibri"/>
        </w:rPr>
        <w:t xml:space="preserve">AusCitrus 2023, ‘Propagation material; Healthy, true to type and scientifically sound’, AusCitrus, Dareton (NSW) Australia, available at </w:t>
      </w:r>
      <w:hyperlink r:id="rId120" w:history="1">
        <w:r w:rsidRPr="00E20F63">
          <w:rPr>
            <w:rStyle w:val="Hyperlink"/>
            <w:rFonts w:ascii="Calibri" w:hAnsi="Calibri" w:cs="Calibri"/>
          </w:rPr>
          <w:t>https://www.auscitrus.com.au/</w:t>
        </w:r>
      </w:hyperlink>
      <w:r w:rsidRPr="00E20F63">
        <w:rPr>
          <w:rFonts w:ascii="Calibri" w:hAnsi="Calibri" w:cs="Calibri"/>
        </w:rPr>
        <w:t>.</w:t>
      </w:r>
      <w:bookmarkEnd w:id="405"/>
    </w:p>
    <w:p w14:paraId="0EF87B87" w14:textId="1D45A36E" w:rsidR="005B3422" w:rsidRPr="00E20F63" w:rsidRDefault="005B3422" w:rsidP="005B3422">
      <w:pPr>
        <w:pStyle w:val="EndNoteBibliography"/>
        <w:spacing w:after="0"/>
        <w:rPr>
          <w:rFonts w:ascii="Calibri" w:hAnsi="Calibri" w:cs="Calibri"/>
        </w:rPr>
      </w:pPr>
      <w:bookmarkStart w:id="406" w:name="_ENREF_29"/>
      <w:r w:rsidRPr="00E20F63">
        <w:rPr>
          <w:rFonts w:ascii="Calibri" w:hAnsi="Calibri" w:cs="Calibri"/>
        </w:rPr>
        <w:t>Australian Faunal Directory 2022, ‘</w:t>
      </w:r>
      <w:r w:rsidRPr="00E20F63">
        <w:rPr>
          <w:rFonts w:ascii="Calibri" w:hAnsi="Calibri" w:cs="Calibri"/>
          <w:i/>
        </w:rPr>
        <w:t>Hyposidra talaca</w:t>
      </w:r>
      <w:r w:rsidRPr="00E20F63">
        <w:rPr>
          <w:rFonts w:ascii="Calibri" w:hAnsi="Calibri" w:cs="Calibri"/>
        </w:rPr>
        <w:t xml:space="preserve"> (Walker, 1860)’, Australian Government Department of Climate Change, Energy, the Environment and Water, available at </w:t>
      </w:r>
      <w:hyperlink r:id="rId121" w:history="1">
        <w:r w:rsidRPr="00E20F63">
          <w:rPr>
            <w:rStyle w:val="Hyperlink"/>
            <w:rFonts w:ascii="Calibri" w:hAnsi="Calibri" w:cs="Calibri"/>
          </w:rPr>
          <w:t>https://biodiversity.org.au/afd/taxa/Lagyra_flaccida</w:t>
        </w:r>
      </w:hyperlink>
      <w:r w:rsidRPr="00E20F63">
        <w:rPr>
          <w:rFonts w:ascii="Calibri" w:hAnsi="Calibri" w:cs="Calibri"/>
        </w:rPr>
        <w:t>, accessed 2023.</w:t>
      </w:r>
      <w:bookmarkEnd w:id="406"/>
    </w:p>
    <w:p w14:paraId="506FDEB7" w14:textId="77777777" w:rsidR="005B3422" w:rsidRPr="00E20F63" w:rsidRDefault="005B3422" w:rsidP="005B3422">
      <w:pPr>
        <w:pStyle w:val="EndNoteBibliography"/>
        <w:spacing w:after="0"/>
        <w:rPr>
          <w:rFonts w:ascii="Calibri" w:hAnsi="Calibri" w:cs="Calibri"/>
        </w:rPr>
      </w:pPr>
      <w:bookmarkStart w:id="407" w:name="_ENREF_30"/>
      <w:r w:rsidRPr="00E20F63">
        <w:rPr>
          <w:rFonts w:ascii="Calibri" w:hAnsi="Calibri" w:cs="Calibri"/>
        </w:rPr>
        <w:t xml:space="preserve">Avidov, Z &amp; Harpaz, I 1969, </w:t>
      </w:r>
      <w:r w:rsidRPr="00E20F63">
        <w:rPr>
          <w:rFonts w:ascii="Calibri" w:hAnsi="Calibri" w:cs="Calibri"/>
          <w:i/>
        </w:rPr>
        <w:t>Plant pests of Israel</w:t>
      </w:r>
      <w:r w:rsidRPr="00E20F63">
        <w:rPr>
          <w:rFonts w:ascii="Calibri" w:hAnsi="Calibri" w:cs="Calibri"/>
        </w:rPr>
        <w:t>, Israel Universities Press, Jerusalem.</w:t>
      </w:r>
      <w:bookmarkEnd w:id="407"/>
    </w:p>
    <w:p w14:paraId="04ABE939" w14:textId="77777777" w:rsidR="005B3422" w:rsidRPr="00E20F63" w:rsidRDefault="005B3422" w:rsidP="005B3422">
      <w:pPr>
        <w:pStyle w:val="EndNoteBibliography"/>
        <w:spacing w:after="0"/>
        <w:rPr>
          <w:rFonts w:ascii="Calibri" w:hAnsi="Calibri" w:cs="Calibri"/>
        </w:rPr>
      </w:pPr>
      <w:bookmarkStart w:id="408" w:name="_ENREF_31"/>
      <w:r w:rsidRPr="00E20F63">
        <w:rPr>
          <w:rFonts w:ascii="Calibri" w:hAnsi="Calibri" w:cs="Calibri"/>
        </w:rPr>
        <w:t xml:space="preserve">Ayazpour, K, Sijam, K, Vadamalai, G &amp; Jaafar, H 2011, ‘Pomelo, a resistance variety to </w:t>
      </w:r>
      <w:r w:rsidRPr="00E20F63">
        <w:rPr>
          <w:rFonts w:ascii="Calibri" w:hAnsi="Calibri" w:cs="Calibri"/>
          <w:i/>
        </w:rPr>
        <w:t>Citrus tristeza virus</w:t>
      </w:r>
      <w:r w:rsidRPr="00E20F63">
        <w:rPr>
          <w:rFonts w:ascii="Calibri" w:hAnsi="Calibri" w:cs="Calibri"/>
        </w:rPr>
        <w:t xml:space="preserve"> in peninsular Malaysia’, </w:t>
      </w:r>
      <w:r w:rsidRPr="00E20F63">
        <w:rPr>
          <w:rFonts w:ascii="Calibri" w:hAnsi="Calibri" w:cs="Calibri"/>
          <w:i/>
        </w:rPr>
        <w:t>2nd International Conference on Biotechnology and Food Science, Bali, Indonesia, 1-3 April 2011</w:t>
      </w:r>
      <w:r w:rsidRPr="00E20F63">
        <w:rPr>
          <w:rFonts w:ascii="Calibri" w:hAnsi="Calibri" w:cs="Calibri"/>
        </w:rPr>
        <w:t>, IACSIT Press, Singapore, pp. 96-9.</w:t>
      </w:r>
      <w:bookmarkEnd w:id="408"/>
    </w:p>
    <w:p w14:paraId="76E7CF73" w14:textId="77777777" w:rsidR="005B3422" w:rsidRPr="00E20F63" w:rsidRDefault="005B3422" w:rsidP="005B3422">
      <w:pPr>
        <w:pStyle w:val="EndNoteBibliography"/>
        <w:spacing w:after="0"/>
        <w:rPr>
          <w:rFonts w:ascii="Calibri" w:hAnsi="Calibri" w:cs="Calibri"/>
        </w:rPr>
      </w:pPr>
      <w:bookmarkStart w:id="409" w:name="_ENREF_32"/>
      <w:r w:rsidRPr="00E20F63">
        <w:rPr>
          <w:rFonts w:ascii="Calibri" w:hAnsi="Calibri" w:cs="Calibri"/>
        </w:rPr>
        <w:t>Bagio, TZ, Canteri, MG &amp; Leite Júnior, RP 2020, ‘Revisiting seed transmission of ‘</w:t>
      </w:r>
      <w:r w:rsidRPr="00E20F63">
        <w:rPr>
          <w:rFonts w:ascii="Calibri" w:hAnsi="Calibri" w:cs="Calibri"/>
          <w:i/>
        </w:rPr>
        <w:t xml:space="preserve">Candidatus </w:t>
      </w:r>
      <w:r w:rsidRPr="00E20F63">
        <w:rPr>
          <w:rFonts w:ascii="Calibri" w:hAnsi="Calibri" w:cs="Calibri"/>
        </w:rPr>
        <w:t xml:space="preserve">Liberibacter asiaticus’ in different citrus species and hybrids’, </w:t>
      </w:r>
      <w:r w:rsidRPr="00E20F63">
        <w:rPr>
          <w:rFonts w:ascii="Calibri" w:hAnsi="Calibri" w:cs="Calibri"/>
          <w:i/>
        </w:rPr>
        <w:t>Tropical Plant Pathology</w:t>
      </w:r>
      <w:r w:rsidRPr="00E20F63">
        <w:rPr>
          <w:rFonts w:ascii="Calibri" w:hAnsi="Calibri" w:cs="Calibri"/>
        </w:rPr>
        <w:t>, vol. 45, no. 3, pp. 334-41.</w:t>
      </w:r>
      <w:bookmarkEnd w:id="409"/>
    </w:p>
    <w:p w14:paraId="7813E821" w14:textId="77777777" w:rsidR="005B3422" w:rsidRPr="00E20F63" w:rsidRDefault="005B3422" w:rsidP="005B3422">
      <w:pPr>
        <w:pStyle w:val="EndNoteBibliography"/>
        <w:spacing w:after="0"/>
        <w:rPr>
          <w:rFonts w:ascii="Calibri" w:hAnsi="Calibri" w:cs="Calibri"/>
        </w:rPr>
      </w:pPr>
      <w:bookmarkStart w:id="410" w:name="_ENREF_33"/>
      <w:r w:rsidRPr="00E20F63">
        <w:rPr>
          <w:rFonts w:ascii="Calibri" w:hAnsi="Calibri" w:cs="Calibri"/>
        </w:rPr>
        <w:t>Baiswar, P, Ngachan, SV, Rymbai, H &amp; Chandra, S 2015, ‘</w:t>
      </w:r>
      <w:r w:rsidRPr="00E20F63">
        <w:rPr>
          <w:rFonts w:ascii="Calibri" w:hAnsi="Calibri" w:cs="Calibri"/>
          <w:i/>
        </w:rPr>
        <w:t>Erysiphe quercicola</w:t>
      </w:r>
      <w:r w:rsidRPr="00E20F63">
        <w:rPr>
          <w:rFonts w:ascii="Calibri" w:hAnsi="Calibri" w:cs="Calibri"/>
        </w:rPr>
        <w:t xml:space="preserve">, a powdery mildew fungus on Khasi mandarin in North East India’, </w:t>
      </w:r>
      <w:r w:rsidRPr="00E20F63">
        <w:rPr>
          <w:rFonts w:ascii="Calibri" w:hAnsi="Calibri" w:cs="Calibri"/>
          <w:i/>
        </w:rPr>
        <w:t>Australasian Plant Disease Notes</w:t>
      </w:r>
      <w:r w:rsidRPr="00E20F63">
        <w:rPr>
          <w:rFonts w:ascii="Calibri" w:hAnsi="Calibri" w:cs="Calibri"/>
        </w:rPr>
        <w:t>, vol. 10, 30, DOI 10.1007/s13314-015-0180-3.</w:t>
      </w:r>
      <w:bookmarkEnd w:id="410"/>
    </w:p>
    <w:p w14:paraId="4DAB9BBD" w14:textId="77777777" w:rsidR="005B3422" w:rsidRPr="00E20F63" w:rsidRDefault="005B3422" w:rsidP="005B3422">
      <w:pPr>
        <w:pStyle w:val="EndNoteBibliography"/>
        <w:spacing w:after="0"/>
        <w:rPr>
          <w:rFonts w:ascii="Calibri" w:hAnsi="Calibri" w:cs="Calibri"/>
        </w:rPr>
      </w:pPr>
      <w:bookmarkStart w:id="411" w:name="_ENREF_34"/>
      <w:r w:rsidRPr="00E20F63">
        <w:rPr>
          <w:rFonts w:ascii="Calibri" w:hAnsi="Calibri" w:cs="Calibri"/>
        </w:rPr>
        <w:t xml:space="preserve">Banihashemi, Z, MacDonald, JD &amp; Lagunas-Solar, MC 2010, ‘Effect of high-power monochromatic (pulsed UV laser) and low-power broadband UV radiation on </w:t>
      </w:r>
      <w:r w:rsidRPr="00E20F63">
        <w:rPr>
          <w:rFonts w:ascii="Calibri" w:hAnsi="Calibri" w:cs="Calibri"/>
          <w:i/>
        </w:rPr>
        <w:t xml:space="preserve">Phytophthora </w:t>
      </w:r>
      <w:r w:rsidRPr="00E20F63">
        <w:rPr>
          <w:rFonts w:ascii="Calibri" w:hAnsi="Calibri" w:cs="Calibri"/>
        </w:rPr>
        <w:t xml:space="preserve">spp. in irrigation water’, </w:t>
      </w:r>
      <w:r w:rsidRPr="00E20F63">
        <w:rPr>
          <w:rFonts w:ascii="Calibri" w:hAnsi="Calibri" w:cs="Calibri"/>
          <w:i/>
        </w:rPr>
        <w:t>European Journal of Plant Pathology</w:t>
      </w:r>
      <w:r w:rsidRPr="00E20F63">
        <w:rPr>
          <w:rFonts w:ascii="Calibri" w:hAnsi="Calibri" w:cs="Calibri"/>
        </w:rPr>
        <w:t>, vol. 127, no. 2, pp. 229-38.</w:t>
      </w:r>
      <w:bookmarkEnd w:id="411"/>
    </w:p>
    <w:p w14:paraId="425B1700" w14:textId="77777777" w:rsidR="005B3422" w:rsidRPr="00E20F63" w:rsidRDefault="005B3422" w:rsidP="005B3422">
      <w:pPr>
        <w:pStyle w:val="EndNoteBibliography"/>
        <w:spacing w:after="0"/>
        <w:rPr>
          <w:rFonts w:ascii="Calibri" w:hAnsi="Calibri" w:cs="Calibri"/>
        </w:rPr>
      </w:pPr>
      <w:bookmarkStart w:id="412" w:name="_ENREF_35"/>
      <w:r w:rsidRPr="00E20F63">
        <w:rPr>
          <w:rFonts w:ascii="Calibri" w:hAnsi="Calibri" w:cs="Calibri"/>
        </w:rPr>
        <w:t>Barber, PA, Paap, T, Burgess, TI, Dunstan, W &amp; Hardy, GE St J 2013, ‘A diverse range of</w:t>
      </w:r>
      <w:r w:rsidRPr="00E20F63">
        <w:rPr>
          <w:rFonts w:ascii="Calibri" w:hAnsi="Calibri" w:cs="Calibri"/>
          <w:i/>
        </w:rPr>
        <w:t xml:space="preserve"> Phytophthora</w:t>
      </w:r>
      <w:r w:rsidRPr="00E20F63">
        <w:rPr>
          <w:rFonts w:ascii="Calibri" w:hAnsi="Calibri" w:cs="Calibri"/>
        </w:rPr>
        <w:t xml:space="preserve"> species are associated with dying urban trees’, </w:t>
      </w:r>
      <w:r w:rsidRPr="00E20F63">
        <w:rPr>
          <w:rFonts w:ascii="Calibri" w:hAnsi="Calibri" w:cs="Calibri"/>
          <w:i/>
        </w:rPr>
        <w:t>Urban Forestry &amp; Urban Greening</w:t>
      </w:r>
      <w:r w:rsidRPr="00E20F63">
        <w:rPr>
          <w:rFonts w:ascii="Calibri" w:hAnsi="Calibri" w:cs="Calibri"/>
        </w:rPr>
        <w:t>, vol. 12, pp. 569-75.</w:t>
      </w:r>
      <w:bookmarkEnd w:id="412"/>
    </w:p>
    <w:p w14:paraId="3F4404C0" w14:textId="7F1CF5A4" w:rsidR="005B3422" w:rsidRPr="00E20F63" w:rsidRDefault="005B3422" w:rsidP="005B3422">
      <w:pPr>
        <w:pStyle w:val="EndNoteBibliography"/>
        <w:spacing w:after="0"/>
        <w:rPr>
          <w:rFonts w:ascii="Calibri" w:hAnsi="Calibri" w:cs="Calibri"/>
        </w:rPr>
      </w:pPr>
      <w:bookmarkStart w:id="413" w:name="_ENREF_36"/>
      <w:r w:rsidRPr="00E20F63">
        <w:rPr>
          <w:rFonts w:ascii="Calibri" w:hAnsi="Calibri" w:cs="Calibri"/>
        </w:rPr>
        <w:t xml:space="preserve">Beard, JJ 2018, ‘Spider mites of Australia (including key exotic southeast Asian pest species)’, Lucid Central, available at </w:t>
      </w:r>
      <w:hyperlink r:id="rId122" w:history="1">
        <w:r w:rsidRPr="00E20F63">
          <w:rPr>
            <w:rStyle w:val="Hyperlink"/>
            <w:rFonts w:ascii="Calibri" w:hAnsi="Calibri" w:cs="Calibri"/>
          </w:rPr>
          <w:t>https://keys.lucidcentral.org/keys/v3/spider_mites_australia/index.html</w:t>
        </w:r>
      </w:hyperlink>
      <w:r w:rsidRPr="00E20F63">
        <w:rPr>
          <w:rFonts w:ascii="Calibri" w:hAnsi="Calibri" w:cs="Calibri"/>
        </w:rPr>
        <w:t>, accessed 2021.</w:t>
      </w:r>
      <w:bookmarkEnd w:id="413"/>
    </w:p>
    <w:p w14:paraId="064898C1" w14:textId="77777777" w:rsidR="005B3422" w:rsidRPr="00E20F63" w:rsidRDefault="005B3422" w:rsidP="005B3422">
      <w:pPr>
        <w:pStyle w:val="EndNoteBibliography"/>
        <w:spacing w:after="0"/>
        <w:rPr>
          <w:rFonts w:ascii="Calibri" w:hAnsi="Calibri" w:cs="Calibri"/>
        </w:rPr>
      </w:pPr>
      <w:bookmarkStart w:id="414" w:name="_ENREF_37"/>
      <w:r w:rsidRPr="00E20F63">
        <w:rPr>
          <w:rFonts w:ascii="Calibri" w:hAnsi="Calibri" w:cs="Calibri"/>
        </w:rPr>
        <w:t>Beard, JJ, Ochoa, R, Braswell, WE &amp; Bauchan, GR 2015, ‘</w:t>
      </w:r>
      <w:r w:rsidRPr="00E20F63">
        <w:rPr>
          <w:rFonts w:ascii="Calibri" w:hAnsi="Calibri" w:cs="Calibri"/>
          <w:i/>
        </w:rPr>
        <w:t xml:space="preserve">Brevipalpus phoenicis </w:t>
      </w:r>
      <w:r w:rsidRPr="00E20F63">
        <w:rPr>
          <w:rFonts w:ascii="Calibri" w:hAnsi="Calibri" w:cs="Calibri"/>
        </w:rPr>
        <w:t xml:space="preserve">(Geijskes) species complex (Acari: Tenuipalpidae) - a closer look’, </w:t>
      </w:r>
      <w:r w:rsidRPr="00E20F63">
        <w:rPr>
          <w:rFonts w:ascii="Calibri" w:hAnsi="Calibri" w:cs="Calibri"/>
          <w:i/>
        </w:rPr>
        <w:t>Zootaxa</w:t>
      </w:r>
      <w:r w:rsidRPr="00E20F63">
        <w:rPr>
          <w:rFonts w:ascii="Calibri" w:hAnsi="Calibri" w:cs="Calibri"/>
        </w:rPr>
        <w:t>, vol. 3944, pp. 1-67.</w:t>
      </w:r>
      <w:bookmarkEnd w:id="414"/>
    </w:p>
    <w:p w14:paraId="1B038D3D" w14:textId="413D0FCA" w:rsidR="005B3422" w:rsidRPr="00E20F63" w:rsidRDefault="005B3422" w:rsidP="005B3422">
      <w:pPr>
        <w:pStyle w:val="EndNoteBibliography"/>
        <w:spacing w:after="0"/>
        <w:rPr>
          <w:rFonts w:ascii="Calibri" w:hAnsi="Calibri" w:cs="Calibri"/>
        </w:rPr>
      </w:pPr>
      <w:bookmarkStart w:id="415" w:name="_ENREF_38"/>
      <w:r w:rsidRPr="00E20F63">
        <w:rPr>
          <w:rFonts w:ascii="Calibri" w:hAnsi="Calibri" w:cs="Calibri"/>
        </w:rPr>
        <w:t xml:space="preserve">Behlau, F, Paloschi, A, Marin, TGS, Santos, TA, Ferreira, H &amp; do Nascimento, LM 2021, ‘Chlorine dioxide, peroxyacetic acid, and calcium oxychloride for post-harvest decontamination of citrus fruit against </w:t>
      </w:r>
      <w:r w:rsidRPr="00E20F63">
        <w:rPr>
          <w:rFonts w:ascii="Calibri" w:hAnsi="Calibri" w:cs="Calibri"/>
          <w:i/>
        </w:rPr>
        <w:t>Xanthomonas citri</w:t>
      </w:r>
      <w:r w:rsidRPr="00E20F63">
        <w:rPr>
          <w:rFonts w:ascii="Calibri" w:hAnsi="Calibri" w:cs="Calibri"/>
        </w:rPr>
        <w:t xml:space="preserve"> subsp. </w:t>
      </w:r>
      <w:r w:rsidRPr="00E20F63">
        <w:rPr>
          <w:rFonts w:ascii="Calibri" w:hAnsi="Calibri" w:cs="Calibri"/>
          <w:i/>
        </w:rPr>
        <w:t>citri</w:t>
      </w:r>
      <w:r w:rsidRPr="00E20F63">
        <w:rPr>
          <w:rFonts w:ascii="Calibri" w:hAnsi="Calibri" w:cs="Calibri"/>
        </w:rPr>
        <w:t xml:space="preserve">, causal agent of citrus canker’, </w:t>
      </w:r>
      <w:r w:rsidRPr="00E20F63">
        <w:rPr>
          <w:rFonts w:ascii="Calibri" w:hAnsi="Calibri" w:cs="Calibri"/>
          <w:i/>
        </w:rPr>
        <w:t>Crop Protection</w:t>
      </w:r>
      <w:r w:rsidRPr="00E20F63">
        <w:rPr>
          <w:rFonts w:ascii="Calibri" w:hAnsi="Calibri" w:cs="Calibri"/>
        </w:rPr>
        <w:t xml:space="preserve">, vol. 146, 105679, </w:t>
      </w:r>
      <w:hyperlink r:id="rId123" w:history="1">
        <w:r w:rsidRPr="00E20F63">
          <w:rPr>
            <w:rStyle w:val="Hyperlink"/>
            <w:rFonts w:ascii="Calibri" w:hAnsi="Calibri" w:cs="Calibri"/>
          </w:rPr>
          <w:t>https://doi.org/10.1016/j.cropro.2021.105679</w:t>
        </w:r>
      </w:hyperlink>
      <w:r w:rsidRPr="00E20F63">
        <w:rPr>
          <w:rFonts w:ascii="Calibri" w:hAnsi="Calibri" w:cs="Calibri"/>
        </w:rPr>
        <w:t>.</w:t>
      </w:r>
      <w:bookmarkEnd w:id="415"/>
    </w:p>
    <w:p w14:paraId="3A9E6F55" w14:textId="77777777" w:rsidR="005B3422" w:rsidRPr="00E20F63" w:rsidRDefault="005B3422" w:rsidP="005B3422">
      <w:pPr>
        <w:pStyle w:val="EndNoteBibliography"/>
        <w:spacing w:after="0"/>
        <w:rPr>
          <w:rFonts w:ascii="Calibri" w:hAnsi="Calibri" w:cs="Calibri"/>
        </w:rPr>
      </w:pPr>
      <w:bookmarkStart w:id="416" w:name="_ENREF_39"/>
      <w:r w:rsidRPr="00E20F63">
        <w:rPr>
          <w:rFonts w:ascii="Calibri" w:hAnsi="Calibri" w:cs="Calibri"/>
        </w:rPr>
        <w:t xml:space="preserve">Bell, JR, Bohan, DA, Shaw, EM &amp; Weyman, GS 2005, ‘Ballooning dispersal using silk: world fauna, phylogenies, genetics and models’, </w:t>
      </w:r>
      <w:r w:rsidRPr="00E20F63">
        <w:rPr>
          <w:rFonts w:ascii="Calibri" w:hAnsi="Calibri" w:cs="Calibri"/>
          <w:i/>
        </w:rPr>
        <w:t>Bulletin of Entomological Research</w:t>
      </w:r>
      <w:r w:rsidRPr="00E20F63">
        <w:rPr>
          <w:rFonts w:ascii="Calibri" w:hAnsi="Calibri" w:cs="Calibri"/>
        </w:rPr>
        <w:t>, vol. 95, no. 2, pp. 69-114.</w:t>
      </w:r>
      <w:bookmarkEnd w:id="416"/>
    </w:p>
    <w:p w14:paraId="367B92BD" w14:textId="77777777" w:rsidR="005B3422" w:rsidRPr="00E20F63" w:rsidRDefault="005B3422" w:rsidP="005B3422">
      <w:pPr>
        <w:pStyle w:val="EndNoteBibliography"/>
        <w:spacing w:after="0"/>
        <w:rPr>
          <w:rFonts w:ascii="Calibri" w:hAnsi="Calibri" w:cs="Calibri"/>
        </w:rPr>
      </w:pPr>
      <w:bookmarkStart w:id="417" w:name="_ENREF_40"/>
      <w:r w:rsidRPr="00E20F63">
        <w:rPr>
          <w:rFonts w:ascii="Calibri" w:hAnsi="Calibri" w:cs="Calibri"/>
        </w:rPr>
        <w:t xml:space="preserve">Bellanger, N, Dereeper, A &amp; Koebnik, R 2022, ‘Clustered regularly interspaced short palindromic repeats in </w:t>
      </w:r>
      <w:r w:rsidRPr="00E20F63">
        <w:rPr>
          <w:rFonts w:ascii="Calibri" w:hAnsi="Calibri" w:cs="Calibri"/>
          <w:i/>
        </w:rPr>
        <w:t xml:space="preserve">Xanthomonas citri </w:t>
      </w:r>
      <w:r w:rsidRPr="00E20F63">
        <w:rPr>
          <w:rFonts w:ascii="Calibri" w:hAnsi="Calibri" w:cs="Calibri"/>
        </w:rPr>
        <w:t xml:space="preserve">- witnesses to a global expansion of a bacterial pathogen over time’, </w:t>
      </w:r>
      <w:r w:rsidRPr="00E20F63">
        <w:rPr>
          <w:rFonts w:ascii="Calibri" w:hAnsi="Calibri" w:cs="Calibri"/>
          <w:i/>
        </w:rPr>
        <w:t>Microorganisms</w:t>
      </w:r>
      <w:r w:rsidRPr="00E20F63">
        <w:rPr>
          <w:rFonts w:ascii="Calibri" w:hAnsi="Calibri" w:cs="Calibri"/>
        </w:rPr>
        <w:t>, vol. 10, 1715, DOI 10.3390/microorganisms10091715.</w:t>
      </w:r>
      <w:bookmarkEnd w:id="417"/>
    </w:p>
    <w:p w14:paraId="604FCF3B" w14:textId="77777777" w:rsidR="005B3422" w:rsidRPr="00E20F63" w:rsidRDefault="005B3422" w:rsidP="005B3422">
      <w:pPr>
        <w:pStyle w:val="EndNoteBibliography"/>
        <w:spacing w:after="0"/>
        <w:rPr>
          <w:rFonts w:ascii="Calibri" w:hAnsi="Calibri" w:cs="Calibri"/>
        </w:rPr>
      </w:pPr>
      <w:bookmarkStart w:id="418" w:name="_ENREF_41"/>
      <w:r w:rsidRPr="00E20F63">
        <w:rPr>
          <w:rFonts w:ascii="Calibri" w:hAnsi="Calibri" w:cs="Calibri"/>
        </w:rPr>
        <w:t xml:space="preserve">Bellis, GA, Donaldson, JF, Carver, M, Hancock, DL &amp; Fletcher, MJ 2004, ‘Records of insect pests on Christmas Island and the Cocos (Keeling) Islands, Indian Ocean’, </w:t>
      </w:r>
      <w:r w:rsidRPr="00E20F63">
        <w:rPr>
          <w:rFonts w:ascii="Calibri" w:hAnsi="Calibri" w:cs="Calibri"/>
          <w:i/>
        </w:rPr>
        <w:t>The Australian Entomologist</w:t>
      </w:r>
      <w:r w:rsidRPr="00E20F63">
        <w:rPr>
          <w:rFonts w:ascii="Calibri" w:hAnsi="Calibri" w:cs="Calibri"/>
        </w:rPr>
        <w:t>, vol. 31, pp. 93-102.</w:t>
      </w:r>
      <w:bookmarkEnd w:id="418"/>
    </w:p>
    <w:p w14:paraId="420EF83F" w14:textId="77777777" w:rsidR="005B3422" w:rsidRPr="00E20F63" w:rsidRDefault="005B3422" w:rsidP="005B3422">
      <w:pPr>
        <w:pStyle w:val="EndNoteBibliography"/>
        <w:spacing w:after="0"/>
        <w:rPr>
          <w:rFonts w:ascii="Calibri" w:hAnsi="Calibri" w:cs="Calibri"/>
        </w:rPr>
      </w:pPr>
      <w:bookmarkStart w:id="419" w:name="_ENREF_42"/>
      <w:r w:rsidRPr="00E20F63">
        <w:rPr>
          <w:rFonts w:ascii="Calibri" w:hAnsi="Calibri" w:cs="Calibri"/>
        </w:rPr>
        <w:t xml:space="preserve">Bellis, GA, Hollis, D &amp; Jacobson, S 2005, ‘Asian citrus pyllid, </w:t>
      </w:r>
      <w:r w:rsidRPr="00E20F63">
        <w:rPr>
          <w:rFonts w:ascii="Calibri" w:hAnsi="Calibri" w:cs="Calibri"/>
          <w:i/>
        </w:rPr>
        <w:t xml:space="preserve">Diaphorina citri </w:t>
      </w:r>
      <w:r w:rsidRPr="00E20F63">
        <w:rPr>
          <w:rFonts w:ascii="Calibri" w:hAnsi="Calibri" w:cs="Calibri"/>
        </w:rPr>
        <w:t xml:space="preserve">Kuwayama (Hemiptera: Psyllidae), and huanglongbing disease do not exist in the Stapleton station area of the Northern Territory of Australia’, </w:t>
      </w:r>
      <w:r w:rsidRPr="00E20F63">
        <w:rPr>
          <w:rFonts w:ascii="Calibri" w:hAnsi="Calibri" w:cs="Calibri"/>
          <w:i/>
        </w:rPr>
        <w:t>Australian Journal of Entomology</w:t>
      </w:r>
      <w:r w:rsidRPr="00E20F63">
        <w:rPr>
          <w:rFonts w:ascii="Calibri" w:hAnsi="Calibri" w:cs="Calibri"/>
        </w:rPr>
        <w:t>, vol. 44, pp. 68-70.</w:t>
      </w:r>
      <w:bookmarkEnd w:id="419"/>
    </w:p>
    <w:p w14:paraId="606F68C4" w14:textId="77777777" w:rsidR="005B3422" w:rsidRPr="00E20F63" w:rsidRDefault="005B3422" w:rsidP="005B3422">
      <w:pPr>
        <w:pStyle w:val="EndNoteBibliography"/>
        <w:spacing w:after="0"/>
        <w:rPr>
          <w:rFonts w:ascii="Calibri" w:hAnsi="Calibri" w:cs="Calibri"/>
        </w:rPr>
      </w:pPr>
      <w:bookmarkStart w:id="420" w:name="_ENREF_43"/>
      <w:r w:rsidRPr="00E20F63">
        <w:rPr>
          <w:rFonts w:ascii="Calibri" w:hAnsi="Calibri" w:cs="Calibri"/>
        </w:rPr>
        <w:t xml:space="preserve">Benson, DM 1982, ‘Cold inactivation of </w:t>
      </w:r>
      <w:r w:rsidRPr="00E20F63">
        <w:rPr>
          <w:rFonts w:ascii="Calibri" w:hAnsi="Calibri" w:cs="Calibri"/>
          <w:i/>
        </w:rPr>
        <w:t>Phytophthora cinnamomi</w:t>
      </w:r>
      <w:r w:rsidRPr="00E20F63">
        <w:rPr>
          <w:rFonts w:ascii="Calibri" w:hAnsi="Calibri" w:cs="Calibri"/>
        </w:rPr>
        <w:t xml:space="preserve">’, </w:t>
      </w:r>
      <w:r w:rsidRPr="00E20F63">
        <w:rPr>
          <w:rFonts w:ascii="Calibri" w:hAnsi="Calibri" w:cs="Calibri"/>
          <w:i/>
        </w:rPr>
        <w:t>Phytopathology</w:t>
      </w:r>
      <w:r w:rsidRPr="00E20F63">
        <w:rPr>
          <w:rFonts w:ascii="Calibri" w:hAnsi="Calibri" w:cs="Calibri"/>
        </w:rPr>
        <w:t>, vol. 72, no. 5, pp. 560-3.</w:t>
      </w:r>
      <w:bookmarkEnd w:id="420"/>
    </w:p>
    <w:p w14:paraId="47560DC4" w14:textId="77777777" w:rsidR="005B3422" w:rsidRPr="00E20F63" w:rsidRDefault="005B3422" w:rsidP="005B3422">
      <w:pPr>
        <w:pStyle w:val="EndNoteBibliography"/>
        <w:spacing w:after="0"/>
        <w:rPr>
          <w:rFonts w:ascii="Calibri" w:hAnsi="Calibri" w:cs="Calibri"/>
        </w:rPr>
      </w:pPr>
      <w:bookmarkStart w:id="421" w:name="_ENREF_44"/>
      <w:r w:rsidRPr="00E20F63">
        <w:rPr>
          <w:rFonts w:ascii="Calibri" w:hAnsi="Calibri" w:cs="Calibri"/>
        </w:rPr>
        <w:t xml:space="preserve">Benyon, L, Zhou, L, Duan, Y, McCollum, G, Powell, C, Hall, D, Irey, M &amp; Gottwald, T 2009, ‘Seed transmission of </w:t>
      </w:r>
      <w:r w:rsidRPr="00E20F63">
        <w:rPr>
          <w:rFonts w:ascii="Calibri" w:hAnsi="Calibri" w:cs="Calibri"/>
          <w:i/>
        </w:rPr>
        <w:t>'Candidatus</w:t>
      </w:r>
      <w:r w:rsidRPr="00E20F63">
        <w:rPr>
          <w:rFonts w:ascii="Calibri" w:hAnsi="Calibri" w:cs="Calibri"/>
        </w:rPr>
        <w:t xml:space="preserve"> Liberibacter asiaticus' in citrus without huanglongbing’, </w:t>
      </w:r>
      <w:r w:rsidRPr="00E20F63">
        <w:rPr>
          <w:rFonts w:ascii="Calibri" w:hAnsi="Calibri" w:cs="Calibri"/>
          <w:i/>
        </w:rPr>
        <w:t>Phytopathology</w:t>
      </w:r>
      <w:r w:rsidRPr="00E20F63">
        <w:rPr>
          <w:rFonts w:ascii="Calibri" w:hAnsi="Calibri" w:cs="Calibri"/>
        </w:rPr>
        <w:t>, vol. 99, no. 6, pp. 11-. (Abstract only)</w:t>
      </w:r>
      <w:bookmarkEnd w:id="421"/>
    </w:p>
    <w:p w14:paraId="46B7A2B7" w14:textId="77777777" w:rsidR="005B3422" w:rsidRPr="00E20F63" w:rsidRDefault="005B3422" w:rsidP="005B3422">
      <w:pPr>
        <w:pStyle w:val="EndNoteBibliography"/>
        <w:spacing w:after="0"/>
        <w:rPr>
          <w:rFonts w:ascii="Calibri" w:hAnsi="Calibri" w:cs="Calibri"/>
        </w:rPr>
      </w:pPr>
      <w:bookmarkStart w:id="422" w:name="_ENREF_45"/>
      <w:r w:rsidRPr="00E20F63">
        <w:rPr>
          <w:rFonts w:ascii="Calibri" w:hAnsi="Calibri" w:cs="Calibri"/>
        </w:rPr>
        <w:t>Bertaccini, A, Arocha-Rosete, Y, Contaldo, N, Duduk, B, Fiore, N, Montano, HG, Kube, M, Kuo, CH, Martini, M, Oshima, K, Quaglino, F, Schneider, B, Wei, W &amp; Zamorano, A 2022, ‘Revision of the '</w:t>
      </w:r>
      <w:r w:rsidRPr="00E20F63">
        <w:rPr>
          <w:rFonts w:ascii="Calibri" w:hAnsi="Calibri" w:cs="Calibri"/>
          <w:i/>
        </w:rPr>
        <w:t>Candidatus</w:t>
      </w:r>
      <w:r w:rsidRPr="00E20F63">
        <w:rPr>
          <w:rFonts w:ascii="Calibri" w:hAnsi="Calibri" w:cs="Calibri"/>
        </w:rPr>
        <w:t xml:space="preserve"> Phytoplasma' species description guidelines’, </w:t>
      </w:r>
      <w:r w:rsidRPr="00E20F63">
        <w:rPr>
          <w:rFonts w:ascii="Calibri" w:hAnsi="Calibri" w:cs="Calibri"/>
          <w:i/>
        </w:rPr>
        <w:t>International Journal of Systematic and Evolutionary Microbiology</w:t>
      </w:r>
      <w:r w:rsidRPr="00E20F63">
        <w:rPr>
          <w:rFonts w:ascii="Calibri" w:hAnsi="Calibri" w:cs="Calibri"/>
        </w:rPr>
        <w:t>, vol. 72, no. 4, pp. 1-16.</w:t>
      </w:r>
      <w:bookmarkEnd w:id="422"/>
    </w:p>
    <w:p w14:paraId="1280CB04" w14:textId="77777777" w:rsidR="005B3422" w:rsidRPr="00E20F63" w:rsidRDefault="005B3422" w:rsidP="005B3422">
      <w:pPr>
        <w:pStyle w:val="EndNoteBibliography"/>
        <w:spacing w:after="0"/>
        <w:rPr>
          <w:rFonts w:ascii="Calibri" w:hAnsi="Calibri" w:cs="Calibri"/>
        </w:rPr>
      </w:pPr>
      <w:bookmarkStart w:id="423" w:name="_ENREF_46"/>
      <w:r w:rsidRPr="00E20F63">
        <w:rPr>
          <w:rFonts w:ascii="Calibri" w:hAnsi="Calibri" w:cs="Calibri"/>
        </w:rPr>
        <w:t xml:space="preserve">Bess, HA &amp; Haramoto, FH 1961, </w:t>
      </w:r>
      <w:r w:rsidRPr="00E20F63">
        <w:rPr>
          <w:rFonts w:ascii="Calibri" w:hAnsi="Calibri" w:cs="Calibri"/>
          <w:i/>
        </w:rPr>
        <w:t>Contributions to the biology and ecology of the oriental fruit fly, Dacus dorsalis Hendel (Diptera: Tephritidae), in Hawaii</w:t>
      </w:r>
      <w:r w:rsidRPr="00E20F63">
        <w:rPr>
          <w:rFonts w:ascii="Calibri" w:hAnsi="Calibri" w:cs="Calibri"/>
        </w:rPr>
        <w:t>, Technical Bulletin No. 44, Hawaii Agricultural Experiment Station, University of Hawaii, Hawaii.</w:t>
      </w:r>
      <w:bookmarkEnd w:id="423"/>
    </w:p>
    <w:p w14:paraId="1397C855" w14:textId="0427BD3A" w:rsidR="005B3422" w:rsidRPr="00E20F63" w:rsidRDefault="005B3422" w:rsidP="005B3422">
      <w:pPr>
        <w:pStyle w:val="EndNoteBibliography"/>
        <w:spacing w:after="0"/>
        <w:rPr>
          <w:rFonts w:ascii="Calibri" w:hAnsi="Calibri" w:cs="Calibri"/>
        </w:rPr>
      </w:pPr>
      <w:bookmarkStart w:id="424" w:name="_ENREF_47"/>
      <w:r w:rsidRPr="00E20F63">
        <w:rPr>
          <w:rFonts w:ascii="Calibri" w:hAnsi="Calibri" w:cs="Calibri"/>
        </w:rPr>
        <w:t xml:space="preserve">Biosecurity Australia 2009, </w:t>
      </w:r>
      <w:r w:rsidRPr="00E20F63">
        <w:rPr>
          <w:rFonts w:ascii="Calibri" w:hAnsi="Calibri" w:cs="Calibri"/>
          <w:i/>
        </w:rPr>
        <w:t>Final import risk analysis report for fresh unshu mandarin fruit from Shizuoka prefecture in Japan</w:t>
      </w:r>
      <w:r w:rsidRPr="00E20F63">
        <w:rPr>
          <w:rFonts w:ascii="Calibri" w:hAnsi="Calibri" w:cs="Calibri"/>
        </w:rPr>
        <w:t xml:space="preserve">, Department of Agriculture, Fisheries and Forestry, Canberra, available at </w:t>
      </w:r>
      <w:hyperlink r:id="rId124" w:history="1">
        <w:r w:rsidRPr="00E20F63">
          <w:rPr>
            <w:rStyle w:val="Hyperlink"/>
            <w:rFonts w:ascii="Calibri" w:hAnsi="Calibri" w:cs="Calibri"/>
          </w:rPr>
          <w:t>https://www.agriculture.gov.au/biosecurity-trade/policy/risk-analysis/plant/unshu-mandarin-from-japan</w:t>
        </w:r>
      </w:hyperlink>
      <w:r w:rsidRPr="00E20F63">
        <w:rPr>
          <w:rFonts w:ascii="Calibri" w:hAnsi="Calibri" w:cs="Calibri"/>
        </w:rPr>
        <w:t>.</w:t>
      </w:r>
      <w:bookmarkEnd w:id="424"/>
    </w:p>
    <w:p w14:paraId="43617E26" w14:textId="36F9F857" w:rsidR="005B3422" w:rsidRPr="00E20F63" w:rsidRDefault="005B3422" w:rsidP="005B3422">
      <w:pPr>
        <w:pStyle w:val="EndNoteBibliography"/>
        <w:spacing w:after="0"/>
        <w:rPr>
          <w:rFonts w:ascii="Calibri" w:hAnsi="Calibri" w:cs="Calibri"/>
        </w:rPr>
      </w:pPr>
      <w:bookmarkStart w:id="425" w:name="_ENREF_48"/>
      <w:r w:rsidRPr="00E20F63">
        <w:rPr>
          <w:rFonts w:ascii="Calibri" w:hAnsi="Calibri" w:cs="Calibri"/>
        </w:rPr>
        <w:t xml:space="preserve">Biosecurity Queensland 2018, </w:t>
      </w:r>
      <w:r w:rsidRPr="00E20F63">
        <w:rPr>
          <w:rFonts w:ascii="Calibri" w:hAnsi="Calibri" w:cs="Calibri"/>
          <w:i/>
        </w:rPr>
        <w:t>Citrus fruit borer fact sheet</w:t>
      </w:r>
      <w:r w:rsidRPr="00E20F63">
        <w:rPr>
          <w:rFonts w:ascii="Calibri" w:hAnsi="Calibri" w:cs="Calibri"/>
        </w:rPr>
        <w:t xml:space="preserve">, Queensland Government Department of Agriculture and Fisheries (QDAF), available at </w:t>
      </w:r>
      <w:hyperlink r:id="rId125" w:history="1">
        <w:r w:rsidR="00E20F63" w:rsidRPr="00E20F63">
          <w:rPr>
            <w:rStyle w:val="Hyperlink"/>
            <w:rFonts w:ascii="Calibri" w:hAnsi="Calibri" w:cs="Calibri"/>
          </w:rPr>
          <w:t>https://www.business.qld.gov.au/industries/farms-fishing-forestry/agriculture/biosecurity/plants/priority-pest-disease/citrus-fruit-borer</w:t>
        </w:r>
      </w:hyperlink>
      <w:r w:rsidRPr="00E20F63">
        <w:rPr>
          <w:rFonts w:ascii="Calibri" w:hAnsi="Calibri" w:cs="Calibri"/>
        </w:rPr>
        <w:t>.</w:t>
      </w:r>
      <w:bookmarkEnd w:id="425"/>
    </w:p>
    <w:p w14:paraId="67693170" w14:textId="77777777" w:rsidR="005B3422" w:rsidRPr="00E20F63" w:rsidRDefault="005B3422" w:rsidP="005B3422">
      <w:pPr>
        <w:pStyle w:val="EndNoteBibliography"/>
        <w:spacing w:after="0"/>
        <w:rPr>
          <w:rFonts w:ascii="Calibri" w:hAnsi="Calibri" w:cs="Calibri"/>
        </w:rPr>
      </w:pPr>
      <w:bookmarkStart w:id="426" w:name="_ENREF_49"/>
      <w:r w:rsidRPr="00E20F63">
        <w:rPr>
          <w:rFonts w:ascii="Calibri" w:hAnsi="Calibri" w:cs="Calibri"/>
        </w:rPr>
        <w:t xml:space="preserve">Bolland, HR, Gutierrez, J &amp; Flechtmann, CHW 1998, </w:t>
      </w:r>
      <w:r w:rsidRPr="00E20F63">
        <w:rPr>
          <w:rFonts w:ascii="Calibri" w:hAnsi="Calibri" w:cs="Calibri"/>
          <w:i/>
        </w:rPr>
        <w:t>World catalogue of the spider mite family (Acari: Tetranychidae)</w:t>
      </w:r>
      <w:r w:rsidRPr="00E20F63">
        <w:rPr>
          <w:rFonts w:ascii="Calibri" w:hAnsi="Calibri" w:cs="Calibri"/>
        </w:rPr>
        <w:t>, Brill, Boston.</w:t>
      </w:r>
      <w:bookmarkEnd w:id="426"/>
    </w:p>
    <w:p w14:paraId="27B810EB" w14:textId="77777777" w:rsidR="005B3422" w:rsidRPr="00E20F63" w:rsidRDefault="005B3422" w:rsidP="005B3422">
      <w:pPr>
        <w:pStyle w:val="EndNoteBibliography"/>
        <w:spacing w:after="0"/>
        <w:rPr>
          <w:rFonts w:ascii="Calibri" w:hAnsi="Calibri" w:cs="Calibri"/>
        </w:rPr>
      </w:pPr>
      <w:bookmarkStart w:id="427" w:name="_ENREF_50"/>
      <w:r w:rsidRPr="00E20F63">
        <w:rPr>
          <w:rFonts w:ascii="Calibri" w:hAnsi="Calibri" w:cs="Calibri"/>
        </w:rPr>
        <w:t xml:space="preserve">Bonn, G, Taylor, E, Riley, T, Gottwald, T &amp; Schubert, T 2010, ‘Survival of </w:t>
      </w:r>
      <w:r w:rsidRPr="00E20F63">
        <w:rPr>
          <w:rFonts w:ascii="Calibri" w:hAnsi="Calibri" w:cs="Calibri"/>
          <w:i/>
        </w:rPr>
        <w:t xml:space="preserve">Xanthomonas citri </w:t>
      </w:r>
      <w:r w:rsidRPr="00E20F63">
        <w:rPr>
          <w:rFonts w:ascii="Calibri" w:hAnsi="Calibri" w:cs="Calibri"/>
        </w:rPr>
        <w:t xml:space="preserve">subsp. </w:t>
      </w:r>
      <w:r w:rsidRPr="00E20F63">
        <w:rPr>
          <w:rFonts w:ascii="Calibri" w:hAnsi="Calibri" w:cs="Calibri"/>
          <w:i/>
        </w:rPr>
        <w:t xml:space="preserve">citri </w:t>
      </w:r>
      <w:r w:rsidRPr="00E20F63">
        <w:rPr>
          <w:rFonts w:ascii="Calibri" w:hAnsi="Calibri" w:cs="Calibri"/>
        </w:rPr>
        <w:t xml:space="preserve">on symptomatic fruit under prolonged ambient and cold storage conditions’, </w:t>
      </w:r>
      <w:r w:rsidRPr="00E20F63">
        <w:rPr>
          <w:rFonts w:ascii="Calibri" w:hAnsi="Calibri" w:cs="Calibri"/>
          <w:i/>
        </w:rPr>
        <w:t>2009 Caribbean Division Meeting Abstracts, Orlando (FL) USA, 16-19 May 2009</w:t>
      </w:r>
      <w:r w:rsidRPr="00E20F63">
        <w:rPr>
          <w:rFonts w:ascii="Calibri" w:hAnsi="Calibri" w:cs="Calibri"/>
        </w:rPr>
        <w:t>, Phytopathology, p. S172.</w:t>
      </w:r>
      <w:bookmarkEnd w:id="427"/>
    </w:p>
    <w:p w14:paraId="30936960" w14:textId="77777777" w:rsidR="005B3422" w:rsidRPr="00E20F63" w:rsidRDefault="005B3422" w:rsidP="005B3422">
      <w:pPr>
        <w:pStyle w:val="EndNoteBibliography"/>
        <w:spacing w:after="0"/>
        <w:rPr>
          <w:rFonts w:ascii="Calibri" w:hAnsi="Calibri" w:cs="Calibri"/>
        </w:rPr>
      </w:pPr>
      <w:bookmarkStart w:id="428" w:name="_ENREF_51"/>
      <w:r w:rsidRPr="00E20F63">
        <w:rPr>
          <w:rFonts w:ascii="Calibri" w:hAnsi="Calibri" w:cs="Calibri"/>
        </w:rPr>
        <w:t>Bosco, D, Galetto, L, Leoncini, P, Saracco, P, Raccah, B &amp; Marzachi, C 2007, ‘Interrelationships between "</w:t>
      </w:r>
      <w:r w:rsidRPr="00E20F63">
        <w:rPr>
          <w:rFonts w:ascii="Calibri" w:hAnsi="Calibri" w:cs="Calibri"/>
          <w:i/>
        </w:rPr>
        <w:t xml:space="preserve">Candidatus </w:t>
      </w:r>
      <w:r w:rsidRPr="00E20F63">
        <w:rPr>
          <w:rFonts w:ascii="Calibri" w:hAnsi="Calibri" w:cs="Calibri"/>
        </w:rPr>
        <w:t xml:space="preserve">Phytoplasma asteris" and its leafhopper vectors (Homoptera: Cicadellidae)’, </w:t>
      </w:r>
      <w:r w:rsidRPr="00E20F63">
        <w:rPr>
          <w:rFonts w:ascii="Calibri" w:hAnsi="Calibri" w:cs="Calibri"/>
          <w:i/>
        </w:rPr>
        <w:t>Journal of Economic Entomology</w:t>
      </w:r>
      <w:r w:rsidRPr="00E20F63">
        <w:rPr>
          <w:rFonts w:ascii="Calibri" w:hAnsi="Calibri" w:cs="Calibri"/>
        </w:rPr>
        <w:t>, vol. 100, no. 5, pp. 1504-11.</w:t>
      </w:r>
      <w:bookmarkEnd w:id="428"/>
    </w:p>
    <w:p w14:paraId="4D238791" w14:textId="77777777" w:rsidR="005B3422" w:rsidRPr="00E20F63" w:rsidRDefault="005B3422" w:rsidP="005B3422">
      <w:pPr>
        <w:pStyle w:val="EndNoteBibliography"/>
        <w:spacing w:after="0"/>
        <w:rPr>
          <w:rFonts w:ascii="Calibri" w:hAnsi="Calibri" w:cs="Calibri"/>
        </w:rPr>
      </w:pPr>
      <w:bookmarkStart w:id="429" w:name="_ENREF_52"/>
      <w:r w:rsidRPr="00E20F63">
        <w:rPr>
          <w:rFonts w:ascii="Calibri" w:hAnsi="Calibri" w:cs="Calibri"/>
        </w:rPr>
        <w:t xml:space="preserve">Bové, JM 2006, ‘Huanglongbing: a destructive, newly-emerging, century-old disease of citrus’, </w:t>
      </w:r>
      <w:r w:rsidRPr="00E20F63">
        <w:rPr>
          <w:rFonts w:ascii="Calibri" w:hAnsi="Calibri" w:cs="Calibri"/>
          <w:i/>
        </w:rPr>
        <w:t>Journal of Plant Pathology</w:t>
      </w:r>
      <w:r w:rsidRPr="00E20F63">
        <w:rPr>
          <w:rFonts w:ascii="Calibri" w:hAnsi="Calibri" w:cs="Calibri"/>
        </w:rPr>
        <w:t>, vol. 88, no. 1, pp. 7-37.</w:t>
      </w:r>
      <w:bookmarkEnd w:id="429"/>
    </w:p>
    <w:p w14:paraId="1BE7B868" w14:textId="77777777" w:rsidR="005B3422" w:rsidRPr="00E20F63" w:rsidRDefault="005B3422" w:rsidP="005B3422">
      <w:pPr>
        <w:pStyle w:val="EndNoteBibliography"/>
        <w:spacing w:after="0"/>
        <w:rPr>
          <w:rFonts w:ascii="Calibri" w:hAnsi="Calibri" w:cs="Calibri"/>
        </w:rPr>
      </w:pPr>
      <w:bookmarkStart w:id="430" w:name="_ENREF_53"/>
      <w:r w:rsidRPr="00E20F63">
        <w:rPr>
          <w:rFonts w:ascii="Calibri" w:hAnsi="Calibri" w:cs="Calibri"/>
        </w:rPr>
        <w:t xml:space="preserve">Bové, JM, Chau, NM, Trung, HM, Bourdeaut, J &amp; Garnier, M 1996, ‘Huanglongbing (Greening) in Vietnam: detection of Liberobacter asiaticum by DNA-hybridization with probe in 2.6 and PCR-amplification of 16S ribosomal DNA’, </w:t>
      </w:r>
      <w:r w:rsidRPr="00E20F63">
        <w:rPr>
          <w:rFonts w:ascii="Calibri" w:hAnsi="Calibri" w:cs="Calibri"/>
          <w:i/>
        </w:rPr>
        <w:t>Thirteenth International Organization of Citrus Virologists Conference</w:t>
      </w:r>
      <w:r w:rsidRPr="00E20F63">
        <w:rPr>
          <w:rFonts w:ascii="Calibri" w:hAnsi="Calibri" w:cs="Calibri"/>
        </w:rPr>
        <w:t>, pp. 258-66.</w:t>
      </w:r>
      <w:bookmarkEnd w:id="430"/>
    </w:p>
    <w:p w14:paraId="6DDA918A" w14:textId="0D6D2083" w:rsidR="005B3422" w:rsidRPr="00E20F63" w:rsidRDefault="005B3422" w:rsidP="005B3422">
      <w:pPr>
        <w:pStyle w:val="EndNoteBibliography"/>
        <w:spacing w:after="0"/>
        <w:rPr>
          <w:rFonts w:ascii="Calibri" w:hAnsi="Calibri" w:cs="Calibri"/>
        </w:rPr>
      </w:pPr>
      <w:bookmarkStart w:id="431" w:name="_ENREF_54"/>
      <w:r w:rsidRPr="00E20F63">
        <w:rPr>
          <w:rFonts w:ascii="Calibri" w:hAnsi="Calibri" w:cs="Calibri"/>
        </w:rPr>
        <w:t xml:space="preserve">Boyette, MD, Ritchie, DF, Carballo, SJ, Blankenship, SM &amp; Sanders, DC 1993, </w:t>
      </w:r>
      <w:r w:rsidRPr="00E20F63">
        <w:rPr>
          <w:rFonts w:ascii="Calibri" w:hAnsi="Calibri" w:cs="Calibri"/>
          <w:i/>
        </w:rPr>
        <w:t>Chlorination and postharvest disease control</w:t>
      </w:r>
      <w:r w:rsidRPr="00E20F63">
        <w:rPr>
          <w:rFonts w:ascii="Calibri" w:hAnsi="Calibri" w:cs="Calibri"/>
        </w:rPr>
        <w:t xml:space="preserve">, North Carolina State University, available at </w:t>
      </w:r>
      <w:hyperlink r:id="rId126" w:history="1">
        <w:r w:rsidRPr="00E20F63">
          <w:rPr>
            <w:rStyle w:val="Hyperlink"/>
            <w:rFonts w:ascii="Calibri" w:hAnsi="Calibri" w:cs="Calibri"/>
          </w:rPr>
          <w:t>http://www.bae.ncsu.edu/</w:t>
        </w:r>
      </w:hyperlink>
      <w:r w:rsidRPr="00E20F63">
        <w:rPr>
          <w:rFonts w:ascii="Calibri" w:hAnsi="Calibri" w:cs="Calibri"/>
        </w:rPr>
        <w:t>.</w:t>
      </w:r>
      <w:bookmarkEnd w:id="431"/>
    </w:p>
    <w:p w14:paraId="4EA541FD" w14:textId="0B920CB4" w:rsidR="005B3422" w:rsidRPr="00E20F63" w:rsidRDefault="005B3422" w:rsidP="005B3422">
      <w:pPr>
        <w:pStyle w:val="EndNoteBibliography"/>
        <w:spacing w:after="0"/>
        <w:rPr>
          <w:rFonts w:ascii="Calibri" w:hAnsi="Calibri" w:cs="Calibri"/>
        </w:rPr>
      </w:pPr>
      <w:bookmarkStart w:id="432" w:name="_ENREF_55"/>
      <w:r w:rsidRPr="00E20F63">
        <w:rPr>
          <w:rFonts w:ascii="Calibri" w:hAnsi="Calibri" w:cs="Calibri"/>
        </w:rPr>
        <w:t>Brasier, C, Scanu, B, Cooke, D &amp; Jung, T 2022, ‘</w:t>
      </w:r>
      <w:r w:rsidRPr="00E20F63">
        <w:rPr>
          <w:rFonts w:ascii="Calibri" w:hAnsi="Calibri" w:cs="Calibri"/>
          <w:i/>
        </w:rPr>
        <w:t>Phytophthora</w:t>
      </w:r>
      <w:r w:rsidRPr="00E20F63">
        <w:rPr>
          <w:rFonts w:ascii="Calibri" w:hAnsi="Calibri" w:cs="Calibri"/>
        </w:rPr>
        <w:t xml:space="preserve">: an ancient, historic, biologically and structurally cohesive and evolutionarily successful generic concept in need of preservation’, </w:t>
      </w:r>
      <w:r w:rsidRPr="00E20F63">
        <w:rPr>
          <w:rFonts w:ascii="Calibri" w:hAnsi="Calibri" w:cs="Calibri"/>
          <w:i/>
        </w:rPr>
        <w:t>IMA Fungus</w:t>
      </w:r>
      <w:r w:rsidRPr="00E20F63">
        <w:rPr>
          <w:rFonts w:ascii="Calibri" w:hAnsi="Calibri" w:cs="Calibri"/>
        </w:rPr>
        <w:t xml:space="preserve">, vol. 13, no. 12, </w:t>
      </w:r>
      <w:hyperlink r:id="rId127" w:history="1">
        <w:r w:rsidRPr="00E20F63">
          <w:rPr>
            <w:rStyle w:val="Hyperlink"/>
            <w:rFonts w:ascii="Calibri" w:hAnsi="Calibri" w:cs="Calibri"/>
          </w:rPr>
          <w:t>https://doi.org/10.1186/s43008-022-00097-z</w:t>
        </w:r>
      </w:hyperlink>
      <w:r w:rsidRPr="00E20F63">
        <w:rPr>
          <w:rFonts w:ascii="Calibri" w:hAnsi="Calibri" w:cs="Calibri"/>
        </w:rPr>
        <w:t>.</w:t>
      </w:r>
      <w:bookmarkEnd w:id="432"/>
    </w:p>
    <w:p w14:paraId="227259B5" w14:textId="77777777" w:rsidR="005B3422" w:rsidRPr="00E20F63" w:rsidRDefault="005B3422" w:rsidP="005B3422">
      <w:pPr>
        <w:pStyle w:val="EndNoteBibliography"/>
        <w:spacing w:after="0"/>
        <w:rPr>
          <w:rFonts w:ascii="Calibri" w:hAnsi="Calibri" w:cs="Calibri"/>
        </w:rPr>
      </w:pPr>
      <w:bookmarkStart w:id="433" w:name="_ENREF_56"/>
      <w:r w:rsidRPr="00E20F63">
        <w:rPr>
          <w:rFonts w:ascii="Calibri" w:hAnsi="Calibri" w:cs="Calibri"/>
        </w:rPr>
        <w:t xml:space="preserve">Brayford, D 1987, </w:t>
      </w:r>
      <w:r w:rsidRPr="00E20F63">
        <w:rPr>
          <w:rFonts w:ascii="Calibri" w:hAnsi="Calibri" w:cs="Calibri"/>
          <w:i/>
        </w:rPr>
        <w:t>Cylindrocarpon lichenicola</w:t>
      </w:r>
      <w:r w:rsidRPr="00E20F63">
        <w:rPr>
          <w:rFonts w:ascii="Calibri" w:hAnsi="Calibri" w:cs="Calibri"/>
        </w:rPr>
        <w:t>, CMI Descriptions of Pathogenic Fungi and Bacteria, No. 926, CAB International, Wallingford.</w:t>
      </w:r>
      <w:bookmarkEnd w:id="433"/>
    </w:p>
    <w:p w14:paraId="2B1A038F" w14:textId="77777777" w:rsidR="005B3422" w:rsidRPr="00E20F63" w:rsidRDefault="005B3422" w:rsidP="005B3422">
      <w:pPr>
        <w:pStyle w:val="EndNoteBibliography"/>
        <w:spacing w:after="0"/>
        <w:rPr>
          <w:rFonts w:ascii="Calibri" w:hAnsi="Calibri" w:cs="Calibri"/>
        </w:rPr>
      </w:pPr>
      <w:bookmarkStart w:id="434" w:name="_ENREF_57"/>
      <w:r w:rsidRPr="00E20F63">
        <w:rPr>
          <w:rFonts w:ascii="Calibri" w:hAnsi="Calibri" w:cs="Calibri"/>
        </w:rPr>
        <w:t xml:space="preserve">Brévault, T &amp; Quilici, S 2003, ‘Relationships between temperature, development and survival of different life stages of the tomato fruit fly, Neoceratitis cyanescens’, </w:t>
      </w:r>
      <w:r w:rsidRPr="00E20F63">
        <w:rPr>
          <w:rFonts w:ascii="Calibri" w:hAnsi="Calibri" w:cs="Calibri"/>
          <w:i/>
        </w:rPr>
        <w:t>Entomologia Experimentalis et Applicata</w:t>
      </w:r>
      <w:r w:rsidRPr="00E20F63">
        <w:rPr>
          <w:rFonts w:ascii="Calibri" w:hAnsi="Calibri" w:cs="Calibri"/>
        </w:rPr>
        <w:t>, vol. 94, no. 1, pp. 25-30.</w:t>
      </w:r>
      <w:bookmarkEnd w:id="434"/>
    </w:p>
    <w:p w14:paraId="1BB87524" w14:textId="77777777" w:rsidR="005B3422" w:rsidRPr="00E20F63" w:rsidRDefault="005B3422" w:rsidP="005B3422">
      <w:pPr>
        <w:pStyle w:val="EndNoteBibliography"/>
        <w:spacing w:after="0"/>
        <w:rPr>
          <w:rFonts w:ascii="Calibri" w:hAnsi="Calibri" w:cs="Calibri"/>
        </w:rPr>
      </w:pPr>
      <w:bookmarkStart w:id="435" w:name="_ENREF_58"/>
      <w:r w:rsidRPr="00E20F63">
        <w:rPr>
          <w:rFonts w:ascii="Calibri" w:hAnsi="Calibri" w:cs="Calibri"/>
        </w:rPr>
        <w:t xml:space="preserve">Broadbent, P 1992, ‘Perceived vulnerability of citrus to canker in the major citrus growing areas of Australia’, </w:t>
      </w:r>
      <w:r w:rsidRPr="00E20F63">
        <w:rPr>
          <w:rFonts w:ascii="Calibri" w:hAnsi="Calibri" w:cs="Calibri"/>
          <w:i/>
        </w:rPr>
        <w:t>Australasian Plant Pathology</w:t>
      </w:r>
      <w:r w:rsidRPr="00E20F63">
        <w:rPr>
          <w:rFonts w:ascii="Calibri" w:hAnsi="Calibri" w:cs="Calibri"/>
        </w:rPr>
        <w:t>, vol. 21, no. 4, pp. 158-62.</w:t>
      </w:r>
      <w:bookmarkEnd w:id="435"/>
    </w:p>
    <w:p w14:paraId="5EC71F41" w14:textId="77777777" w:rsidR="005B3422" w:rsidRPr="00E20F63" w:rsidRDefault="005B3422" w:rsidP="005B3422">
      <w:pPr>
        <w:pStyle w:val="EndNoteBibliography"/>
        <w:spacing w:after="0"/>
        <w:rPr>
          <w:rFonts w:ascii="Calibri" w:hAnsi="Calibri" w:cs="Calibri"/>
        </w:rPr>
      </w:pPr>
      <w:bookmarkStart w:id="436" w:name="_ENREF_59"/>
      <w:r w:rsidRPr="00E20F63">
        <w:rPr>
          <w:rFonts w:ascii="Calibri" w:hAnsi="Calibri" w:cs="Calibri"/>
        </w:rPr>
        <w:t xml:space="preserve">Broadbent, P, Brlansky, RH &amp; lndsto, J 1996, ‘Biological characterization of Australian isolates of citrus tristeza virus and separation of subisolates by single aphid transmissions’, </w:t>
      </w:r>
      <w:r w:rsidRPr="00E20F63">
        <w:rPr>
          <w:rFonts w:ascii="Calibri" w:hAnsi="Calibri" w:cs="Calibri"/>
          <w:i/>
        </w:rPr>
        <w:t>Plant Disease</w:t>
      </w:r>
      <w:r w:rsidRPr="00E20F63">
        <w:rPr>
          <w:rFonts w:ascii="Calibri" w:hAnsi="Calibri" w:cs="Calibri"/>
        </w:rPr>
        <w:t>, vol. 80, pp. 329-33.</w:t>
      </w:r>
      <w:bookmarkEnd w:id="436"/>
    </w:p>
    <w:p w14:paraId="514D646E" w14:textId="77777777" w:rsidR="005B3422" w:rsidRPr="00E20F63" w:rsidRDefault="005B3422" w:rsidP="005B3422">
      <w:pPr>
        <w:pStyle w:val="EndNoteBibliography"/>
        <w:spacing w:after="0"/>
        <w:rPr>
          <w:rFonts w:ascii="Calibri" w:hAnsi="Calibri" w:cs="Calibri"/>
        </w:rPr>
      </w:pPr>
      <w:bookmarkStart w:id="437" w:name="_ENREF_60"/>
      <w:r w:rsidRPr="00E20F63">
        <w:rPr>
          <w:rFonts w:ascii="Calibri" w:hAnsi="Calibri" w:cs="Calibri"/>
        </w:rPr>
        <w:t xml:space="preserve">Broadbent, P, Fahy, PC, Gillings, MR, Bradley, JK &amp; Barnes, D 1992, ‘Asiatic citrus canker detected in a pummelo orchard in Northern Australia’, </w:t>
      </w:r>
      <w:r w:rsidRPr="00E20F63">
        <w:rPr>
          <w:rFonts w:ascii="Calibri" w:hAnsi="Calibri" w:cs="Calibri"/>
          <w:i/>
        </w:rPr>
        <w:t>Plant Disease</w:t>
      </w:r>
      <w:r w:rsidRPr="00E20F63">
        <w:rPr>
          <w:rFonts w:ascii="Calibri" w:hAnsi="Calibri" w:cs="Calibri"/>
        </w:rPr>
        <w:t>, vol. 76, no. 8, pp. 824-9.</w:t>
      </w:r>
      <w:bookmarkEnd w:id="437"/>
    </w:p>
    <w:p w14:paraId="6ED3F322" w14:textId="77777777" w:rsidR="005B3422" w:rsidRPr="00E20F63" w:rsidRDefault="005B3422" w:rsidP="005B3422">
      <w:pPr>
        <w:pStyle w:val="EndNoteBibliography"/>
        <w:spacing w:after="0"/>
        <w:rPr>
          <w:rFonts w:ascii="Calibri" w:hAnsi="Calibri" w:cs="Calibri"/>
        </w:rPr>
      </w:pPr>
      <w:bookmarkStart w:id="438" w:name="_ENREF_61"/>
      <w:r w:rsidRPr="00E20F63">
        <w:rPr>
          <w:rFonts w:ascii="Calibri" w:hAnsi="Calibri" w:cs="Calibri"/>
        </w:rPr>
        <w:t xml:space="preserve">Broadbent, P, Gollnow, BI, Gillings, MR &amp; Bevington, KB 1988, ‘Root grafting and mechanical transmission of citrus exocortis viroid within a citrus budwood multiplication block’, </w:t>
      </w:r>
      <w:r w:rsidRPr="00E20F63">
        <w:rPr>
          <w:rFonts w:ascii="Calibri" w:hAnsi="Calibri" w:cs="Calibri"/>
          <w:i/>
        </w:rPr>
        <w:t>International Organization of Citrus Virologists Conference Proceedings (1957-2010)</w:t>
      </w:r>
      <w:r w:rsidRPr="00E20F63">
        <w:rPr>
          <w:rFonts w:ascii="Calibri" w:hAnsi="Calibri" w:cs="Calibri"/>
        </w:rPr>
        <w:t>, vol. 10, no. 10, pp. 197-203.</w:t>
      </w:r>
      <w:bookmarkEnd w:id="438"/>
    </w:p>
    <w:p w14:paraId="02FD44AA" w14:textId="77777777" w:rsidR="005B3422" w:rsidRPr="00E20F63" w:rsidRDefault="005B3422" w:rsidP="005B3422">
      <w:pPr>
        <w:pStyle w:val="EndNoteBibliography"/>
        <w:spacing w:after="0"/>
        <w:rPr>
          <w:rFonts w:ascii="Calibri" w:hAnsi="Calibri" w:cs="Calibri"/>
        </w:rPr>
      </w:pPr>
      <w:bookmarkStart w:id="439" w:name="_ENREF_62"/>
      <w:r w:rsidRPr="00E20F63">
        <w:rPr>
          <w:rFonts w:ascii="Calibri" w:hAnsi="Calibri" w:cs="Calibri"/>
        </w:rPr>
        <w:t xml:space="preserve">Broadbent, P, Pitkethley, RN, Barnes, D, Bradley, J, Dephoff, C, Civerolo, EL, Gillings, MR &amp; Fahy, PC 1995, ‘A further outbreak of citrus canker near Darwin’, </w:t>
      </w:r>
      <w:r w:rsidRPr="00E20F63">
        <w:rPr>
          <w:rFonts w:ascii="Calibri" w:hAnsi="Calibri" w:cs="Calibri"/>
          <w:i/>
        </w:rPr>
        <w:t>Australasian Plant Pathology</w:t>
      </w:r>
      <w:r w:rsidRPr="00E20F63">
        <w:rPr>
          <w:rFonts w:ascii="Calibri" w:hAnsi="Calibri" w:cs="Calibri"/>
        </w:rPr>
        <w:t>, vol. 24, no. 2, pp. 90-103.</w:t>
      </w:r>
      <w:bookmarkEnd w:id="439"/>
    </w:p>
    <w:p w14:paraId="21FFF427" w14:textId="342F9B48" w:rsidR="005B3422" w:rsidRPr="00E20F63" w:rsidRDefault="005B3422" w:rsidP="005B3422">
      <w:pPr>
        <w:pStyle w:val="EndNoteBibliography"/>
        <w:spacing w:after="0"/>
        <w:rPr>
          <w:rFonts w:ascii="Calibri" w:hAnsi="Calibri" w:cs="Calibri"/>
        </w:rPr>
      </w:pPr>
      <w:bookmarkStart w:id="440" w:name="_ENREF_63"/>
      <w:r w:rsidRPr="00E20F63">
        <w:rPr>
          <w:rFonts w:ascii="Calibri" w:hAnsi="Calibri" w:cs="Calibri"/>
        </w:rPr>
        <w:t xml:space="preserve">Brown, D 2016, ‘Will climate change sink the Mekong Delta?’, </w:t>
      </w:r>
      <w:r w:rsidRPr="00E20F63">
        <w:rPr>
          <w:rFonts w:ascii="Calibri" w:hAnsi="Calibri" w:cs="Calibri"/>
          <w:i/>
        </w:rPr>
        <w:t>Mongabay</w:t>
      </w:r>
      <w:r w:rsidRPr="00E20F63">
        <w:rPr>
          <w:rFonts w:ascii="Calibri" w:hAnsi="Calibri" w:cs="Calibri"/>
        </w:rPr>
        <w:t xml:space="preserve">, 3 October 2016, available at </w:t>
      </w:r>
      <w:hyperlink r:id="rId128" w:history="1">
        <w:r w:rsidRPr="00E20F63">
          <w:rPr>
            <w:rStyle w:val="Hyperlink"/>
            <w:rFonts w:ascii="Calibri" w:hAnsi="Calibri" w:cs="Calibri"/>
          </w:rPr>
          <w:t>https://news.mongabay.com/2016/10/will-climate-change-sink-the-mekong-delta/</w:t>
        </w:r>
      </w:hyperlink>
      <w:r w:rsidRPr="00E20F63">
        <w:rPr>
          <w:rFonts w:ascii="Calibri" w:hAnsi="Calibri" w:cs="Calibri"/>
        </w:rPr>
        <w:t>, accessed 11 December 2023.</w:t>
      </w:r>
      <w:bookmarkEnd w:id="440"/>
    </w:p>
    <w:p w14:paraId="0548B169" w14:textId="77777777" w:rsidR="005B3422" w:rsidRPr="00E20F63" w:rsidRDefault="005B3422" w:rsidP="005B3422">
      <w:pPr>
        <w:pStyle w:val="EndNoteBibliography"/>
        <w:spacing w:after="0"/>
        <w:rPr>
          <w:rFonts w:ascii="Calibri" w:hAnsi="Calibri" w:cs="Calibri"/>
        </w:rPr>
      </w:pPr>
      <w:bookmarkStart w:id="441" w:name="_ENREF_64"/>
      <w:r w:rsidRPr="00E20F63">
        <w:rPr>
          <w:rFonts w:ascii="Calibri" w:hAnsi="Calibri" w:cs="Calibri"/>
        </w:rPr>
        <w:t xml:space="preserve">Browning, M, Englander, L, Tooley, PW &amp; Berner, D 2008, ‘Survival of </w:t>
      </w:r>
      <w:r w:rsidRPr="00E20F63">
        <w:rPr>
          <w:rFonts w:ascii="Calibri" w:hAnsi="Calibri" w:cs="Calibri"/>
          <w:i/>
        </w:rPr>
        <w:t>Phytophthora ramorum</w:t>
      </w:r>
      <w:r w:rsidRPr="00E20F63">
        <w:rPr>
          <w:rFonts w:ascii="Calibri" w:hAnsi="Calibri" w:cs="Calibri"/>
        </w:rPr>
        <w:t xml:space="preserve"> hyphae after exposure to temperature extremes and various humidities’, </w:t>
      </w:r>
      <w:r w:rsidRPr="00E20F63">
        <w:rPr>
          <w:rFonts w:ascii="Calibri" w:hAnsi="Calibri" w:cs="Calibri"/>
          <w:i/>
        </w:rPr>
        <w:t>Mycologia</w:t>
      </w:r>
      <w:r w:rsidRPr="00E20F63">
        <w:rPr>
          <w:rFonts w:ascii="Calibri" w:hAnsi="Calibri" w:cs="Calibri"/>
        </w:rPr>
        <w:t>, vol. 100, no. 2, pp. 236-45.</w:t>
      </w:r>
      <w:bookmarkEnd w:id="441"/>
    </w:p>
    <w:p w14:paraId="0AAAA8D8" w14:textId="5635644C" w:rsidR="005B3422" w:rsidRPr="00E20F63" w:rsidRDefault="005B3422" w:rsidP="005B3422">
      <w:pPr>
        <w:pStyle w:val="EndNoteBibliography"/>
        <w:spacing w:after="0"/>
        <w:rPr>
          <w:rFonts w:ascii="Calibri" w:hAnsi="Calibri" w:cs="Calibri"/>
        </w:rPr>
      </w:pPr>
      <w:bookmarkStart w:id="442" w:name="_ENREF_65"/>
      <w:r w:rsidRPr="00E20F63">
        <w:rPr>
          <w:rFonts w:ascii="Calibri" w:hAnsi="Calibri" w:cs="Calibri"/>
        </w:rPr>
        <w:t xml:space="preserve">Bureau of Meteorology 2025, ‘Climate data online’, Australian Government Bureau of Meteorology, available at </w:t>
      </w:r>
      <w:hyperlink r:id="rId129" w:history="1">
        <w:r w:rsidRPr="00E20F63">
          <w:rPr>
            <w:rStyle w:val="Hyperlink"/>
            <w:rFonts w:ascii="Calibri" w:hAnsi="Calibri" w:cs="Calibri"/>
          </w:rPr>
          <w:t>http://www.bom.gov.au</w:t>
        </w:r>
      </w:hyperlink>
      <w:r w:rsidRPr="00E20F63">
        <w:rPr>
          <w:rFonts w:ascii="Calibri" w:hAnsi="Calibri" w:cs="Calibri"/>
        </w:rPr>
        <w:t>, accessed 2025.</w:t>
      </w:r>
      <w:bookmarkEnd w:id="442"/>
    </w:p>
    <w:p w14:paraId="4363FFB8" w14:textId="77777777" w:rsidR="005B3422" w:rsidRPr="00E20F63" w:rsidRDefault="005B3422" w:rsidP="005B3422">
      <w:pPr>
        <w:pStyle w:val="EndNoteBibliography"/>
        <w:spacing w:after="0"/>
        <w:rPr>
          <w:rFonts w:ascii="Calibri" w:hAnsi="Calibri" w:cs="Calibri"/>
        </w:rPr>
      </w:pPr>
      <w:bookmarkStart w:id="443" w:name="_ENREF_66"/>
      <w:r w:rsidRPr="00E20F63">
        <w:rPr>
          <w:rFonts w:ascii="Calibri" w:hAnsi="Calibri" w:cs="Calibri"/>
        </w:rPr>
        <w:t xml:space="preserve">Burgess, TI, Edwards, J, Drenth, A, Massenbauer, T, Cunnington, J, Mostowfizadeh-Ghalamfarsa, R, Dinh, Q, Liew, ECY, White, D, Scott, P, Barber, PA, O'Gara, E, Ciampini, J, McDougall, KM &amp; Tan, YP 2021, ‘Current status of </w:t>
      </w:r>
      <w:r w:rsidRPr="00E20F63">
        <w:rPr>
          <w:rFonts w:ascii="Calibri" w:hAnsi="Calibri" w:cs="Calibri"/>
          <w:i/>
        </w:rPr>
        <w:t>Phytophthora</w:t>
      </w:r>
      <w:r w:rsidRPr="00E20F63">
        <w:rPr>
          <w:rFonts w:ascii="Calibri" w:hAnsi="Calibri" w:cs="Calibri"/>
        </w:rPr>
        <w:t xml:space="preserve"> in Australia’, </w:t>
      </w:r>
      <w:r w:rsidRPr="00E20F63">
        <w:rPr>
          <w:rFonts w:ascii="Calibri" w:hAnsi="Calibri" w:cs="Calibri"/>
          <w:i/>
        </w:rPr>
        <w:t>Persoonia</w:t>
      </w:r>
      <w:r w:rsidRPr="00E20F63">
        <w:rPr>
          <w:rFonts w:ascii="Calibri" w:hAnsi="Calibri" w:cs="Calibri"/>
        </w:rPr>
        <w:t>, vol. 151-177, no. 1, pp. 151-77.</w:t>
      </w:r>
      <w:bookmarkEnd w:id="443"/>
    </w:p>
    <w:p w14:paraId="3F31745E" w14:textId="77777777" w:rsidR="005B3422" w:rsidRPr="00E20F63" w:rsidRDefault="005B3422" w:rsidP="005B3422">
      <w:pPr>
        <w:pStyle w:val="EndNoteBibliography"/>
        <w:spacing w:after="0"/>
        <w:rPr>
          <w:rFonts w:ascii="Calibri" w:hAnsi="Calibri" w:cs="Calibri"/>
        </w:rPr>
      </w:pPr>
      <w:bookmarkStart w:id="444" w:name="_ENREF_67"/>
      <w:r w:rsidRPr="00E20F63">
        <w:rPr>
          <w:rFonts w:ascii="Calibri" w:hAnsi="Calibri" w:cs="Calibri"/>
        </w:rPr>
        <w:t xml:space="preserve">Burne, AR 2019, </w:t>
      </w:r>
      <w:r w:rsidRPr="00E20F63">
        <w:rPr>
          <w:rFonts w:ascii="Calibri" w:hAnsi="Calibri" w:cs="Calibri"/>
          <w:i/>
        </w:rPr>
        <w:t>Pest risk assessment: Halyomorpha halys (Brown marmorated stink bug)</w:t>
      </w:r>
      <w:r w:rsidRPr="00E20F63">
        <w:rPr>
          <w:rFonts w:ascii="Calibri" w:hAnsi="Calibri" w:cs="Calibri"/>
        </w:rPr>
        <w:t>, Biosecurity New Zealand Technical Paper No: 2019/43, Ministry for Primary Industries, New Zealand.</w:t>
      </w:r>
      <w:bookmarkEnd w:id="444"/>
    </w:p>
    <w:p w14:paraId="4F3610D4" w14:textId="31C790EE" w:rsidR="005B3422" w:rsidRPr="00E20F63" w:rsidRDefault="005B3422" w:rsidP="005B3422">
      <w:pPr>
        <w:pStyle w:val="EndNoteBibliography"/>
        <w:spacing w:after="0"/>
        <w:rPr>
          <w:rFonts w:ascii="Calibri" w:hAnsi="Calibri" w:cs="Calibri"/>
        </w:rPr>
      </w:pPr>
      <w:bookmarkStart w:id="445" w:name="_ENREF_68"/>
      <w:r w:rsidRPr="00E20F63">
        <w:rPr>
          <w:rFonts w:ascii="Calibri" w:hAnsi="Calibri" w:cs="Calibri"/>
        </w:rPr>
        <w:t xml:space="preserve">Business Queensland 2018, ‘Silverleaf whitefly’, </w:t>
      </w:r>
      <w:r w:rsidRPr="00E20F63">
        <w:rPr>
          <w:rFonts w:ascii="Calibri" w:hAnsi="Calibri" w:cs="Calibri"/>
          <w:i/>
        </w:rPr>
        <w:t>A-Z insect pests of field crops</w:t>
      </w:r>
      <w:r w:rsidRPr="00E20F63">
        <w:rPr>
          <w:rFonts w:ascii="Calibri" w:hAnsi="Calibri" w:cs="Calibri"/>
        </w:rPr>
        <w:t xml:space="preserve">, The State of Queensland, available at </w:t>
      </w:r>
      <w:hyperlink r:id="rId130" w:history="1">
        <w:r w:rsidRPr="00E20F63">
          <w:rPr>
            <w:rStyle w:val="Hyperlink"/>
            <w:rFonts w:ascii="Calibri" w:hAnsi="Calibri" w:cs="Calibri"/>
          </w:rPr>
          <w:t>https://www.business.qld.gov.au/industries/farms-fishing-forestry/agriculture/crop-growing/pests-field-crops/silverleaf-whitefly</w:t>
        </w:r>
      </w:hyperlink>
      <w:r w:rsidRPr="00E20F63">
        <w:rPr>
          <w:rFonts w:ascii="Calibri" w:hAnsi="Calibri" w:cs="Calibri"/>
        </w:rPr>
        <w:t>.</w:t>
      </w:r>
      <w:bookmarkEnd w:id="445"/>
    </w:p>
    <w:p w14:paraId="51C91F59" w14:textId="16F3EFB4" w:rsidR="005B3422" w:rsidRPr="00E20F63" w:rsidRDefault="005B3422" w:rsidP="005B3422">
      <w:pPr>
        <w:pStyle w:val="EndNoteBibliography"/>
        <w:spacing w:after="0"/>
        <w:rPr>
          <w:rFonts w:ascii="Calibri" w:hAnsi="Calibri" w:cs="Calibri"/>
        </w:rPr>
      </w:pPr>
      <w:bookmarkStart w:id="446" w:name="_ENREF_69"/>
      <w:r w:rsidRPr="00E20F63">
        <w:rPr>
          <w:rFonts w:ascii="Calibri" w:hAnsi="Calibri" w:cs="Calibri"/>
        </w:rPr>
        <w:t xml:space="preserve">-- -- 2019a, ‘Citrus powdery mildew’, Queensland Government, Brisbane (Qld) Australia, available at </w:t>
      </w:r>
      <w:hyperlink r:id="rId131" w:history="1">
        <w:r w:rsidRPr="00E20F63">
          <w:rPr>
            <w:rStyle w:val="Hyperlink"/>
            <w:rFonts w:ascii="Calibri" w:hAnsi="Calibri" w:cs="Calibri"/>
          </w:rPr>
          <w:t>https://www.business.qld.gov.au/industries/farms-fishing-forestry/agriculture/biosecurity/plants/priority-pest-disease/citrus-powdery-mildew</w:t>
        </w:r>
      </w:hyperlink>
      <w:r w:rsidRPr="00E20F63">
        <w:rPr>
          <w:rFonts w:ascii="Calibri" w:hAnsi="Calibri" w:cs="Calibri"/>
        </w:rPr>
        <w:t>.</w:t>
      </w:r>
      <w:bookmarkEnd w:id="446"/>
    </w:p>
    <w:p w14:paraId="561908F6" w14:textId="27934F3F" w:rsidR="005B3422" w:rsidRPr="00E20F63" w:rsidRDefault="005B3422" w:rsidP="005B3422">
      <w:pPr>
        <w:pStyle w:val="EndNoteBibliography"/>
        <w:spacing w:after="0"/>
        <w:rPr>
          <w:rFonts w:ascii="Calibri" w:hAnsi="Calibri" w:cs="Calibri"/>
        </w:rPr>
      </w:pPr>
      <w:bookmarkStart w:id="447" w:name="_ENREF_70"/>
      <w:r w:rsidRPr="00E20F63">
        <w:rPr>
          <w:rFonts w:ascii="Calibri" w:hAnsi="Calibri" w:cs="Calibri"/>
        </w:rPr>
        <w:t>-- -- 2019b, ‘Coffee mealybug (</w:t>
      </w:r>
      <w:r w:rsidRPr="00E20F63">
        <w:rPr>
          <w:rFonts w:ascii="Calibri" w:hAnsi="Calibri" w:cs="Calibri"/>
          <w:i/>
        </w:rPr>
        <w:t>Planococcus lilacinus</w:t>
      </w:r>
      <w:r w:rsidRPr="00E20F63">
        <w:rPr>
          <w:rFonts w:ascii="Calibri" w:hAnsi="Calibri" w:cs="Calibri"/>
        </w:rPr>
        <w:t xml:space="preserve">)’, Queensland Government, Brisbane (Qld) Australia, available at </w:t>
      </w:r>
      <w:hyperlink r:id="rId132" w:history="1">
        <w:r w:rsidRPr="00E20F63">
          <w:rPr>
            <w:rStyle w:val="Hyperlink"/>
            <w:rFonts w:ascii="Calibri" w:hAnsi="Calibri" w:cs="Calibri"/>
          </w:rPr>
          <w:t>https://www.business.qld.gov.au/industries/farms-fishing-forestry/agriculture/biosecurity/plants/priority-pest-disease/coffee-mealybug</w:t>
        </w:r>
      </w:hyperlink>
      <w:r w:rsidRPr="00E20F63">
        <w:rPr>
          <w:rFonts w:ascii="Calibri" w:hAnsi="Calibri" w:cs="Calibri"/>
        </w:rPr>
        <w:t>.</w:t>
      </w:r>
      <w:bookmarkEnd w:id="447"/>
    </w:p>
    <w:p w14:paraId="24F2DE1D" w14:textId="51F8E001" w:rsidR="005B3422" w:rsidRPr="00E20F63" w:rsidRDefault="005B3422" w:rsidP="005B3422">
      <w:pPr>
        <w:pStyle w:val="EndNoteBibliography"/>
        <w:spacing w:after="0"/>
        <w:rPr>
          <w:rFonts w:ascii="Calibri" w:hAnsi="Calibri" w:cs="Calibri"/>
        </w:rPr>
      </w:pPr>
      <w:bookmarkStart w:id="448" w:name="_ENREF_71"/>
      <w:r w:rsidRPr="00E20F63">
        <w:rPr>
          <w:rFonts w:ascii="Calibri" w:hAnsi="Calibri" w:cs="Calibri"/>
        </w:rPr>
        <w:t xml:space="preserve">-- -- 2021, ‘Citrus canker’, Queensland Government, Queensland, Australia, available at </w:t>
      </w:r>
      <w:hyperlink r:id="rId133" w:history="1">
        <w:r w:rsidRPr="00E20F63">
          <w:rPr>
            <w:rStyle w:val="Hyperlink"/>
            <w:rFonts w:ascii="Calibri" w:hAnsi="Calibri" w:cs="Calibri"/>
          </w:rPr>
          <w:t>https://www.business.qld.gov.au/industries/farms-fishing-forestry/agriculture/biosecurity/plants/priority-pest-disease/citrus-canker</w:t>
        </w:r>
      </w:hyperlink>
      <w:r w:rsidRPr="00E20F63">
        <w:rPr>
          <w:rFonts w:ascii="Calibri" w:hAnsi="Calibri" w:cs="Calibri"/>
        </w:rPr>
        <w:t>.</w:t>
      </w:r>
      <w:bookmarkEnd w:id="448"/>
    </w:p>
    <w:p w14:paraId="6B54E67C" w14:textId="77777777" w:rsidR="005B3422" w:rsidRPr="00E20F63" w:rsidRDefault="005B3422" w:rsidP="005B3422">
      <w:pPr>
        <w:pStyle w:val="EndNoteBibliography"/>
        <w:spacing w:after="0"/>
        <w:rPr>
          <w:rFonts w:ascii="Calibri" w:hAnsi="Calibri" w:cs="Calibri"/>
        </w:rPr>
      </w:pPr>
      <w:bookmarkStart w:id="449" w:name="_ENREF_72"/>
      <w:r w:rsidRPr="00E20F63">
        <w:rPr>
          <w:rFonts w:ascii="Calibri" w:hAnsi="Calibri" w:cs="Calibri"/>
        </w:rPr>
        <w:t xml:space="preserve">Byrne, CJ &amp; Moyle, DI 2019, </w:t>
      </w:r>
      <w:r w:rsidRPr="00E20F63">
        <w:rPr>
          <w:rFonts w:ascii="Calibri" w:hAnsi="Calibri" w:cs="Calibri"/>
          <w:i/>
        </w:rPr>
        <w:t>The caterpillar key fact sheet: cossidae</w:t>
      </w:r>
      <w:r w:rsidRPr="00E20F63">
        <w:rPr>
          <w:rFonts w:ascii="Calibri" w:hAnsi="Calibri" w:cs="Calibri"/>
        </w:rPr>
        <w:t>, The Caterpillar Key, LUCID.</w:t>
      </w:r>
      <w:bookmarkEnd w:id="449"/>
    </w:p>
    <w:p w14:paraId="7B0C8FA1" w14:textId="3956ADFE" w:rsidR="005B3422" w:rsidRPr="00E20F63" w:rsidRDefault="005B3422" w:rsidP="005B3422">
      <w:pPr>
        <w:pStyle w:val="EndNoteBibliography"/>
        <w:spacing w:after="0"/>
        <w:rPr>
          <w:rFonts w:ascii="Calibri" w:hAnsi="Calibri" w:cs="Calibri"/>
        </w:rPr>
      </w:pPr>
      <w:bookmarkStart w:id="450" w:name="_ENREF_73"/>
      <w:r w:rsidRPr="00E20F63">
        <w:rPr>
          <w:rFonts w:ascii="Calibri" w:hAnsi="Calibri" w:cs="Calibri"/>
        </w:rPr>
        <w:t xml:space="preserve">CABI 2025a, ‘CABI Compendium: Crop Protection’, CAB International, Wallingford, UK, available at </w:t>
      </w:r>
      <w:hyperlink r:id="rId134" w:history="1">
        <w:r w:rsidRPr="00E20F63">
          <w:rPr>
            <w:rStyle w:val="Hyperlink"/>
            <w:rFonts w:ascii="Calibri" w:hAnsi="Calibri" w:cs="Calibri"/>
          </w:rPr>
          <w:t>https://www.cabidigitallibrary.org/product/qc</w:t>
        </w:r>
      </w:hyperlink>
      <w:r w:rsidRPr="00E20F63">
        <w:rPr>
          <w:rFonts w:ascii="Calibri" w:hAnsi="Calibri" w:cs="Calibri"/>
        </w:rPr>
        <w:t>, accessed 2025.</w:t>
      </w:r>
      <w:bookmarkEnd w:id="450"/>
    </w:p>
    <w:p w14:paraId="7227A6F8" w14:textId="25476CBB" w:rsidR="005B3422" w:rsidRPr="00E20F63" w:rsidRDefault="005B3422" w:rsidP="005B3422">
      <w:pPr>
        <w:pStyle w:val="EndNoteBibliography"/>
        <w:spacing w:after="0"/>
        <w:rPr>
          <w:rFonts w:ascii="Calibri" w:hAnsi="Calibri" w:cs="Calibri"/>
        </w:rPr>
      </w:pPr>
      <w:bookmarkStart w:id="451" w:name="_ENREF_74"/>
      <w:r w:rsidRPr="00E20F63">
        <w:rPr>
          <w:rFonts w:ascii="Calibri" w:hAnsi="Calibri" w:cs="Calibri"/>
        </w:rPr>
        <w:t xml:space="preserve">-- -- 2025b, ‘CABI Compendium: Invasive Species’, CAB International, Wallingford, UK, available at </w:t>
      </w:r>
      <w:hyperlink r:id="rId135" w:history="1">
        <w:r w:rsidRPr="00E20F63">
          <w:rPr>
            <w:rStyle w:val="Hyperlink"/>
            <w:rFonts w:ascii="Calibri" w:hAnsi="Calibri" w:cs="Calibri"/>
          </w:rPr>
          <w:t>https://www.cabidigitallibrary.org/product/qi</w:t>
        </w:r>
      </w:hyperlink>
      <w:r w:rsidRPr="00E20F63">
        <w:rPr>
          <w:rFonts w:ascii="Calibri" w:hAnsi="Calibri" w:cs="Calibri"/>
        </w:rPr>
        <w:t>, accessed 2025.</w:t>
      </w:r>
      <w:bookmarkEnd w:id="451"/>
    </w:p>
    <w:p w14:paraId="2B9F3700" w14:textId="1C9D9AAD" w:rsidR="005B3422" w:rsidRPr="00E20F63" w:rsidRDefault="005B3422" w:rsidP="005B3422">
      <w:pPr>
        <w:pStyle w:val="EndNoteBibliography"/>
        <w:spacing w:after="0"/>
        <w:rPr>
          <w:rFonts w:ascii="Calibri" w:hAnsi="Calibri" w:cs="Calibri"/>
        </w:rPr>
      </w:pPr>
      <w:bookmarkStart w:id="452" w:name="_ENREF_75"/>
      <w:r w:rsidRPr="00E20F63">
        <w:rPr>
          <w:rFonts w:ascii="Calibri" w:hAnsi="Calibri" w:cs="Calibri"/>
        </w:rPr>
        <w:t>CABI Compendium 2021, ‘</w:t>
      </w:r>
      <w:r w:rsidRPr="00E20F63">
        <w:rPr>
          <w:rFonts w:ascii="Calibri" w:hAnsi="Calibri" w:cs="Calibri"/>
          <w:i/>
        </w:rPr>
        <w:t>Dialeurodes citri</w:t>
      </w:r>
      <w:r w:rsidRPr="00E20F63">
        <w:rPr>
          <w:rFonts w:ascii="Calibri" w:hAnsi="Calibri" w:cs="Calibri"/>
        </w:rPr>
        <w:t xml:space="preserve"> (citrus whitefly)’, available at </w:t>
      </w:r>
      <w:hyperlink r:id="rId136" w:history="1">
        <w:r w:rsidRPr="00E20F63">
          <w:rPr>
            <w:rStyle w:val="Hyperlink"/>
            <w:rFonts w:ascii="Calibri" w:hAnsi="Calibri" w:cs="Calibri"/>
          </w:rPr>
          <w:t>https://plantwiseplusknowledgebank.org/doi/10.1079/PWKB.Species.18698</w:t>
        </w:r>
      </w:hyperlink>
      <w:r w:rsidRPr="00E20F63">
        <w:rPr>
          <w:rFonts w:ascii="Calibri" w:hAnsi="Calibri" w:cs="Calibri"/>
        </w:rPr>
        <w:t>.</w:t>
      </w:r>
      <w:bookmarkEnd w:id="452"/>
    </w:p>
    <w:p w14:paraId="4EADEE05" w14:textId="77777777" w:rsidR="005B3422" w:rsidRPr="00E20F63" w:rsidRDefault="005B3422" w:rsidP="005B3422">
      <w:pPr>
        <w:pStyle w:val="EndNoteBibliography"/>
        <w:spacing w:after="0"/>
        <w:rPr>
          <w:rFonts w:ascii="Calibri" w:hAnsi="Calibri" w:cs="Calibri"/>
        </w:rPr>
      </w:pPr>
      <w:bookmarkStart w:id="453" w:name="_ENREF_76"/>
      <w:r w:rsidRPr="00E20F63">
        <w:rPr>
          <w:rFonts w:ascii="Calibri" w:hAnsi="Calibri" w:cs="Calibri"/>
        </w:rPr>
        <w:t xml:space="preserve">Cacciola, SO, La Spada, F, Van Hoa, N, Jung, MH &amp; Scanu, B 2017, ‘Fungal Planet 615 — 20 June 2017: </w:t>
      </w:r>
      <w:r w:rsidRPr="00E20F63">
        <w:rPr>
          <w:rFonts w:ascii="Calibri" w:hAnsi="Calibri" w:cs="Calibri"/>
          <w:i/>
        </w:rPr>
        <w:t>Phytophthora mekongensis</w:t>
      </w:r>
      <w:r w:rsidRPr="00E20F63">
        <w:rPr>
          <w:rFonts w:ascii="Calibri" w:hAnsi="Calibri" w:cs="Calibri"/>
        </w:rPr>
        <w:t xml:space="preserve"> Cacciola &amp; N.V. Hoa, </w:t>
      </w:r>
      <w:r w:rsidRPr="00E20F63">
        <w:rPr>
          <w:rFonts w:ascii="Calibri" w:hAnsi="Calibri" w:cs="Calibri"/>
          <w:i/>
        </w:rPr>
        <w:t>sp. nov.</w:t>
      </w:r>
      <w:r w:rsidRPr="00E20F63">
        <w:rPr>
          <w:rFonts w:ascii="Calibri" w:hAnsi="Calibri" w:cs="Calibri"/>
        </w:rPr>
        <w:t xml:space="preserve">’, </w:t>
      </w:r>
      <w:r w:rsidRPr="00E20F63">
        <w:rPr>
          <w:rFonts w:ascii="Calibri" w:hAnsi="Calibri" w:cs="Calibri"/>
          <w:i/>
        </w:rPr>
        <w:t>Persoonia</w:t>
      </w:r>
      <w:r w:rsidRPr="00E20F63">
        <w:rPr>
          <w:rFonts w:ascii="Calibri" w:hAnsi="Calibri" w:cs="Calibri"/>
        </w:rPr>
        <w:t>, vol. 38, pp. 362-3.</w:t>
      </w:r>
      <w:bookmarkEnd w:id="453"/>
    </w:p>
    <w:p w14:paraId="30DE0177" w14:textId="72EE9C75" w:rsidR="005B3422" w:rsidRPr="00E20F63" w:rsidRDefault="005B3422" w:rsidP="005B3422">
      <w:pPr>
        <w:pStyle w:val="EndNoteBibliography"/>
        <w:spacing w:after="0"/>
        <w:rPr>
          <w:rFonts w:ascii="Calibri" w:hAnsi="Calibri" w:cs="Calibri"/>
        </w:rPr>
      </w:pPr>
      <w:bookmarkStart w:id="454" w:name="_ENREF_77"/>
      <w:r w:rsidRPr="00E20F63">
        <w:rPr>
          <w:rFonts w:ascii="Calibri" w:hAnsi="Calibri" w:cs="Calibri"/>
        </w:rPr>
        <w:t xml:space="preserve">Campos, PE, Pruvost, O, Boyer, K, Chiroleu, F, Cao, TT, Gaudeul, M, Baider, C, Utteridge, TMA, Dominick, S, Becker, N, Rieux, A &amp; Gagnevin, L 2022, ‘Herbarium specimen sequencing allows precise datation of </w:t>
      </w:r>
      <w:r w:rsidRPr="00E20F63">
        <w:rPr>
          <w:rFonts w:ascii="Calibri" w:hAnsi="Calibri" w:cs="Calibri"/>
          <w:i/>
        </w:rPr>
        <w:t>Xanthomonas citri</w:t>
      </w:r>
      <w:r w:rsidRPr="00E20F63">
        <w:rPr>
          <w:rFonts w:ascii="Calibri" w:hAnsi="Calibri" w:cs="Calibri"/>
        </w:rPr>
        <w:t xml:space="preserve"> pv. </w:t>
      </w:r>
      <w:r w:rsidRPr="00E20F63">
        <w:rPr>
          <w:rFonts w:ascii="Calibri" w:hAnsi="Calibri" w:cs="Calibri"/>
          <w:i/>
        </w:rPr>
        <w:t xml:space="preserve">citri </w:t>
      </w:r>
      <w:r w:rsidRPr="00E20F63">
        <w:rPr>
          <w:rFonts w:ascii="Calibri" w:hAnsi="Calibri" w:cs="Calibri"/>
        </w:rPr>
        <w:t xml:space="preserve">diversification history’, </w:t>
      </w:r>
      <w:r w:rsidRPr="00E20F63">
        <w:rPr>
          <w:rFonts w:ascii="Calibri" w:hAnsi="Calibri" w:cs="Calibri"/>
          <w:i/>
        </w:rPr>
        <w:t>bioRxiv</w:t>
      </w:r>
      <w:r w:rsidRPr="00E20F63">
        <w:rPr>
          <w:rFonts w:ascii="Calibri" w:hAnsi="Calibri" w:cs="Calibri"/>
        </w:rPr>
        <w:t xml:space="preserve">, </w:t>
      </w:r>
      <w:hyperlink r:id="rId137" w:history="1">
        <w:r w:rsidRPr="00E20F63">
          <w:rPr>
            <w:rStyle w:val="Hyperlink"/>
            <w:rFonts w:ascii="Calibri" w:hAnsi="Calibri" w:cs="Calibri"/>
          </w:rPr>
          <w:t>https://doi.org/10.1101/2022.12.08.519547</w:t>
        </w:r>
      </w:hyperlink>
      <w:r w:rsidRPr="00E20F63">
        <w:rPr>
          <w:rFonts w:ascii="Calibri" w:hAnsi="Calibri" w:cs="Calibri"/>
        </w:rPr>
        <w:t xml:space="preserve"> [epub ahead of print], accessed 6 December 2023.</w:t>
      </w:r>
      <w:bookmarkEnd w:id="454"/>
    </w:p>
    <w:p w14:paraId="4BE1CD93" w14:textId="77777777" w:rsidR="005B3422" w:rsidRPr="00E20F63" w:rsidRDefault="005B3422" w:rsidP="005B3422">
      <w:pPr>
        <w:pStyle w:val="EndNoteBibliography"/>
        <w:spacing w:after="0"/>
        <w:rPr>
          <w:rFonts w:ascii="Calibri" w:hAnsi="Calibri" w:cs="Calibri"/>
        </w:rPr>
      </w:pPr>
      <w:bookmarkStart w:id="455" w:name="_ENREF_78"/>
      <w:r w:rsidRPr="00E20F63">
        <w:rPr>
          <w:rFonts w:ascii="Calibri" w:hAnsi="Calibri" w:cs="Calibri"/>
        </w:rPr>
        <w:t xml:space="preserve">Canteros, BI 1992, ‘Changes in the resistance of developing citrus fruit to canker’, </w:t>
      </w:r>
      <w:r w:rsidRPr="00E20F63">
        <w:rPr>
          <w:rFonts w:ascii="Calibri" w:hAnsi="Calibri" w:cs="Calibri"/>
          <w:i/>
        </w:rPr>
        <w:t>Proceedings of the International Society of Citriculture</w:t>
      </w:r>
      <w:r w:rsidRPr="00E20F63">
        <w:rPr>
          <w:rFonts w:ascii="Calibri" w:hAnsi="Calibri" w:cs="Calibri"/>
        </w:rPr>
        <w:t>, vol. 2, pp. 825-7.</w:t>
      </w:r>
      <w:bookmarkEnd w:id="455"/>
    </w:p>
    <w:p w14:paraId="03FDD768" w14:textId="77777777" w:rsidR="005B3422" w:rsidRPr="00E20F63" w:rsidRDefault="005B3422" w:rsidP="005B3422">
      <w:pPr>
        <w:pStyle w:val="EndNoteBibliography"/>
        <w:spacing w:after="0"/>
        <w:rPr>
          <w:rFonts w:ascii="Calibri" w:hAnsi="Calibri" w:cs="Calibri"/>
        </w:rPr>
      </w:pPr>
      <w:bookmarkStart w:id="456" w:name="_ENREF_79"/>
      <w:r w:rsidRPr="00E20F63">
        <w:rPr>
          <w:rFonts w:ascii="Calibri" w:hAnsi="Calibri" w:cs="Calibri"/>
        </w:rPr>
        <w:t xml:space="preserve">Canteros, BI, Gochez, AM &amp; Moschini, RC 2017, ‘Management of citrus canker in Argentina, a success story’, </w:t>
      </w:r>
      <w:r w:rsidRPr="00E20F63">
        <w:rPr>
          <w:rFonts w:ascii="Calibri" w:hAnsi="Calibri" w:cs="Calibri"/>
          <w:i/>
        </w:rPr>
        <w:t>Plant Pathology Journal</w:t>
      </w:r>
      <w:r w:rsidRPr="00E20F63">
        <w:rPr>
          <w:rFonts w:ascii="Calibri" w:hAnsi="Calibri" w:cs="Calibri"/>
        </w:rPr>
        <w:t>, vol. 33, no. 5, pp. 441-9.</w:t>
      </w:r>
      <w:bookmarkEnd w:id="456"/>
    </w:p>
    <w:p w14:paraId="1C109492" w14:textId="77777777" w:rsidR="005B3422" w:rsidRPr="00E20F63" w:rsidRDefault="005B3422" w:rsidP="005B3422">
      <w:pPr>
        <w:pStyle w:val="EndNoteBibliography"/>
        <w:spacing w:after="0"/>
        <w:rPr>
          <w:rFonts w:ascii="Calibri" w:hAnsi="Calibri" w:cs="Calibri"/>
        </w:rPr>
      </w:pPr>
      <w:bookmarkStart w:id="457" w:name="_ENREF_80"/>
      <w:r w:rsidRPr="00E20F63">
        <w:rPr>
          <w:rFonts w:ascii="Calibri" w:hAnsi="Calibri" w:cs="Calibri"/>
        </w:rPr>
        <w:t xml:space="preserve">Cantrell, BK, Chadwick, B &amp; Cahill, A 2002, </w:t>
      </w:r>
      <w:r w:rsidRPr="00E20F63">
        <w:rPr>
          <w:rFonts w:ascii="Calibri" w:hAnsi="Calibri" w:cs="Calibri"/>
          <w:i/>
        </w:rPr>
        <w:t>Fruit fly fighters: eradication of the papaya fruit fly</w:t>
      </w:r>
      <w:r w:rsidRPr="00E20F63">
        <w:rPr>
          <w:rFonts w:ascii="Calibri" w:hAnsi="Calibri" w:cs="Calibri"/>
        </w:rPr>
        <w:t>, CSIRO Publishing, Collingwood.</w:t>
      </w:r>
      <w:bookmarkEnd w:id="457"/>
    </w:p>
    <w:p w14:paraId="1372D7BB" w14:textId="6C2C9B51" w:rsidR="005B3422" w:rsidRPr="00E20F63" w:rsidRDefault="005B3422" w:rsidP="005B3422">
      <w:pPr>
        <w:pStyle w:val="EndNoteBibliography"/>
        <w:spacing w:after="0"/>
        <w:rPr>
          <w:rFonts w:ascii="Calibri" w:hAnsi="Calibri" w:cs="Calibri"/>
        </w:rPr>
      </w:pPr>
      <w:bookmarkStart w:id="458" w:name="_ENREF_81"/>
      <w:r w:rsidRPr="00E20F63">
        <w:rPr>
          <w:rFonts w:ascii="Calibri" w:hAnsi="Calibri" w:cs="Calibri"/>
        </w:rPr>
        <w:t xml:space="preserve">Capinera, JL 2018, </w:t>
      </w:r>
      <w:r w:rsidRPr="00E20F63">
        <w:rPr>
          <w:rFonts w:ascii="Calibri" w:hAnsi="Calibri" w:cs="Calibri"/>
          <w:i/>
        </w:rPr>
        <w:t>Melon aphid or cotton aphid, Aphis gossypii Glover (Insecta: Hemiptera: Aphididae)</w:t>
      </w:r>
      <w:r w:rsidRPr="00E20F63">
        <w:rPr>
          <w:rFonts w:ascii="Calibri" w:hAnsi="Calibri" w:cs="Calibri"/>
        </w:rPr>
        <w:t xml:space="preserve">, EENY-173, Institute of Food and Agricultural Sciences Extension, University of Florida, Gainesville, Florida, USA, available at </w:t>
      </w:r>
      <w:hyperlink r:id="rId138" w:history="1">
        <w:r w:rsidRPr="00E20F63">
          <w:rPr>
            <w:rStyle w:val="Hyperlink"/>
            <w:rFonts w:ascii="Calibri" w:hAnsi="Calibri" w:cs="Calibri"/>
          </w:rPr>
          <w:t>http://edis.ifas.ufl.edu/in330</w:t>
        </w:r>
      </w:hyperlink>
      <w:r w:rsidRPr="00E20F63">
        <w:rPr>
          <w:rFonts w:ascii="Calibri" w:hAnsi="Calibri" w:cs="Calibri"/>
        </w:rPr>
        <w:t>.</w:t>
      </w:r>
      <w:bookmarkEnd w:id="458"/>
    </w:p>
    <w:p w14:paraId="3AE4DF49" w14:textId="6D39F711" w:rsidR="005B3422" w:rsidRPr="00E20F63" w:rsidRDefault="005B3422" w:rsidP="005B3422">
      <w:pPr>
        <w:pStyle w:val="EndNoteBibliography"/>
        <w:spacing w:after="0"/>
        <w:rPr>
          <w:rFonts w:ascii="Calibri" w:hAnsi="Calibri" w:cs="Calibri"/>
        </w:rPr>
      </w:pPr>
      <w:bookmarkStart w:id="459" w:name="_ENREF_82"/>
      <w:r w:rsidRPr="00E20F63">
        <w:rPr>
          <w:rFonts w:ascii="Calibri" w:hAnsi="Calibri" w:cs="Calibri"/>
        </w:rPr>
        <w:t xml:space="preserve">-- -- 2020, ‘Melon thrips - </w:t>
      </w:r>
      <w:r w:rsidRPr="00E20F63">
        <w:rPr>
          <w:rFonts w:ascii="Calibri" w:hAnsi="Calibri" w:cs="Calibri"/>
          <w:i/>
        </w:rPr>
        <w:t xml:space="preserve">Thrips palmi </w:t>
      </w:r>
      <w:r w:rsidRPr="00E20F63">
        <w:rPr>
          <w:rFonts w:ascii="Calibri" w:hAnsi="Calibri" w:cs="Calibri"/>
        </w:rPr>
        <w:t xml:space="preserve">Karny’, University of Florida, Florida, USA, available at </w:t>
      </w:r>
      <w:hyperlink r:id="rId139" w:history="1">
        <w:r w:rsidRPr="00E20F63">
          <w:rPr>
            <w:rStyle w:val="Hyperlink"/>
            <w:rFonts w:ascii="Calibri" w:hAnsi="Calibri" w:cs="Calibri"/>
          </w:rPr>
          <w:t>http://entnemdept.ufl.edu/creatures/veg/melon_thrips.htm</w:t>
        </w:r>
      </w:hyperlink>
      <w:r w:rsidRPr="00E20F63">
        <w:rPr>
          <w:rFonts w:ascii="Calibri" w:hAnsi="Calibri" w:cs="Calibri"/>
        </w:rPr>
        <w:t>.</w:t>
      </w:r>
      <w:bookmarkEnd w:id="459"/>
    </w:p>
    <w:p w14:paraId="712425F2" w14:textId="77777777" w:rsidR="005B3422" w:rsidRPr="00E20F63" w:rsidRDefault="005B3422" w:rsidP="005B3422">
      <w:pPr>
        <w:pStyle w:val="EndNoteBibliography"/>
        <w:spacing w:after="0"/>
        <w:rPr>
          <w:rFonts w:ascii="Calibri" w:hAnsi="Calibri" w:cs="Calibri"/>
        </w:rPr>
      </w:pPr>
      <w:bookmarkStart w:id="460" w:name="_ENREF_83"/>
      <w:r w:rsidRPr="00E20F63">
        <w:rPr>
          <w:rFonts w:ascii="Calibri" w:hAnsi="Calibri" w:cs="Calibri"/>
        </w:rPr>
        <w:t xml:space="preserve">Cayol, JP, Causse, R, Louis, C &amp; Barthes, J 1994, ‘Medfly </w:t>
      </w:r>
      <w:r w:rsidRPr="00E20F63">
        <w:rPr>
          <w:rFonts w:ascii="Calibri" w:hAnsi="Calibri" w:cs="Calibri"/>
          <w:i/>
        </w:rPr>
        <w:t>Ceratitis capitata</w:t>
      </w:r>
      <w:r w:rsidRPr="00E20F63">
        <w:rPr>
          <w:rFonts w:ascii="Calibri" w:hAnsi="Calibri" w:cs="Calibri"/>
        </w:rPr>
        <w:t xml:space="preserve"> Wiedemann (Dipt.: Trypetidae) as a rot vector in laboratory conditions’, </w:t>
      </w:r>
      <w:r w:rsidRPr="00E20F63">
        <w:rPr>
          <w:rFonts w:ascii="Calibri" w:hAnsi="Calibri" w:cs="Calibri"/>
          <w:i/>
        </w:rPr>
        <w:t>Journal of Applied Ecology</w:t>
      </w:r>
      <w:r w:rsidRPr="00E20F63">
        <w:rPr>
          <w:rFonts w:ascii="Calibri" w:hAnsi="Calibri" w:cs="Calibri"/>
        </w:rPr>
        <w:t>, vol. 117, pp. 338-43.</w:t>
      </w:r>
      <w:bookmarkEnd w:id="460"/>
    </w:p>
    <w:p w14:paraId="6709E036" w14:textId="77777777" w:rsidR="005B3422" w:rsidRPr="00E20F63" w:rsidRDefault="005B3422" w:rsidP="005B3422">
      <w:pPr>
        <w:pStyle w:val="EndNoteBibliography"/>
        <w:spacing w:after="0"/>
        <w:rPr>
          <w:rFonts w:ascii="Calibri" w:hAnsi="Calibri" w:cs="Calibri"/>
        </w:rPr>
      </w:pPr>
      <w:bookmarkStart w:id="461" w:name="_ENREF_84"/>
      <w:r w:rsidRPr="00E20F63">
        <w:rPr>
          <w:rFonts w:ascii="Calibri" w:hAnsi="Calibri" w:cs="Calibri"/>
        </w:rPr>
        <w:t>Chagas, MCM, Parra, JRP, Namekata, T, Hartung, JS &amp; Yamamoto, PT 2001, ‘</w:t>
      </w:r>
      <w:r w:rsidRPr="00E20F63">
        <w:rPr>
          <w:rFonts w:ascii="Calibri" w:hAnsi="Calibri" w:cs="Calibri"/>
          <w:i/>
        </w:rPr>
        <w:t>Phyllocnistis citrella</w:t>
      </w:r>
      <w:r w:rsidRPr="00E20F63">
        <w:rPr>
          <w:rFonts w:ascii="Calibri" w:hAnsi="Calibri" w:cs="Calibri"/>
        </w:rPr>
        <w:t xml:space="preserve"> Stainton (Lepidoptera: Gracillariidae) and its relationship with the citrus canker bacterium </w:t>
      </w:r>
      <w:r w:rsidRPr="00E20F63">
        <w:rPr>
          <w:rFonts w:ascii="Calibri" w:hAnsi="Calibri" w:cs="Calibri"/>
          <w:i/>
        </w:rPr>
        <w:t>Xanthomonas axonopodis</w:t>
      </w:r>
      <w:r w:rsidRPr="00E20F63">
        <w:rPr>
          <w:rFonts w:ascii="Calibri" w:hAnsi="Calibri" w:cs="Calibri"/>
        </w:rPr>
        <w:t xml:space="preserve"> pv </w:t>
      </w:r>
      <w:r w:rsidRPr="00E20F63">
        <w:rPr>
          <w:rFonts w:ascii="Calibri" w:hAnsi="Calibri" w:cs="Calibri"/>
          <w:i/>
        </w:rPr>
        <w:t>citri</w:t>
      </w:r>
      <w:r w:rsidRPr="00E20F63">
        <w:rPr>
          <w:rFonts w:ascii="Calibri" w:hAnsi="Calibri" w:cs="Calibri"/>
        </w:rPr>
        <w:t xml:space="preserve"> in Brazil’, </w:t>
      </w:r>
      <w:r w:rsidRPr="00E20F63">
        <w:rPr>
          <w:rFonts w:ascii="Calibri" w:hAnsi="Calibri" w:cs="Calibri"/>
          <w:i/>
        </w:rPr>
        <w:t>Neotropical Entomology</w:t>
      </w:r>
      <w:r w:rsidRPr="00E20F63">
        <w:rPr>
          <w:rFonts w:ascii="Calibri" w:hAnsi="Calibri" w:cs="Calibri"/>
        </w:rPr>
        <w:t>, vol. 30, no. 1, pp. 55-9.</w:t>
      </w:r>
      <w:bookmarkEnd w:id="461"/>
    </w:p>
    <w:p w14:paraId="42E2F2F8" w14:textId="77777777" w:rsidR="005B3422" w:rsidRPr="00E20F63" w:rsidRDefault="005B3422" w:rsidP="005B3422">
      <w:pPr>
        <w:pStyle w:val="EndNoteBibliography"/>
        <w:spacing w:after="0"/>
        <w:rPr>
          <w:rFonts w:ascii="Calibri" w:hAnsi="Calibri" w:cs="Calibri"/>
        </w:rPr>
      </w:pPr>
      <w:bookmarkStart w:id="462" w:name="_ENREF_85"/>
      <w:r w:rsidRPr="00E20F63">
        <w:rPr>
          <w:rFonts w:ascii="Calibri" w:hAnsi="Calibri" w:cs="Calibri"/>
        </w:rPr>
        <w:t xml:space="preserve">Chambers, GA, Geering, ADW, Holford, P, Kehoe, MA, Vidalakis, G &amp; Donovan, NJ 2023, ‘A reverse transcription loop-mediated isothermal amplification assay for the detection of citrus exocortis viroid in Australian citrus’, </w:t>
      </w:r>
      <w:r w:rsidRPr="00E20F63">
        <w:rPr>
          <w:rFonts w:ascii="Calibri" w:hAnsi="Calibri" w:cs="Calibri"/>
          <w:i/>
        </w:rPr>
        <w:t>Australasian Plant Pathology</w:t>
      </w:r>
      <w:r w:rsidRPr="00E20F63">
        <w:rPr>
          <w:rFonts w:ascii="Calibri" w:hAnsi="Calibri" w:cs="Calibri"/>
        </w:rPr>
        <w:t>, vol. 52, pp. 121-32.</w:t>
      </w:r>
      <w:bookmarkEnd w:id="462"/>
    </w:p>
    <w:p w14:paraId="04A55E29" w14:textId="09FBB068" w:rsidR="005B3422" w:rsidRPr="00E20F63" w:rsidRDefault="005B3422" w:rsidP="005B3422">
      <w:pPr>
        <w:pStyle w:val="EndNoteBibliography"/>
        <w:spacing w:after="0"/>
        <w:rPr>
          <w:rFonts w:ascii="Calibri" w:hAnsi="Calibri" w:cs="Calibri"/>
        </w:rPr>
      </w:pPr>
      <w:bookmarkStart w:id="463" w:name="_ENREF_86"/>
      <w:r w:rsidRPr="00E20F63">
        <w:rPr>
          <w:rFonts w:ascii="Calibri" w:hAnsi="Calibri" w:cs="Calibri"/>
        </w:rPr>
        <w:t xml:space="preserve">Chánh Thu Fruits 2023, ‘Pomelo storage (in Vietnamese)’, Chánh Thu Fruit Import and Export Group, Ho Chi Minh City, Vietnam, available at </w:t>
      </w:r>
      <w:hyperlink r:id="rId140" w:history="1">
        <w:r w:rsidRPr="00E20F63">
          <w:rPr>
            <w:rStyle w:val="Hyperlink"/>
            <w:rFonts w:ascii="Calibri" w:hAnsi="Calibri" w:cs="Calibri"/>
          </w:rPr>
          <w:t>https://chanhthu.com/san-pham/buoi-da-xanh/</w:t>
        </w:r>
      </w:hyperlink>
      <w:r w:rsidRPr="00E20F63">
        <w:rPr>
          <w:rFonts w:ascii="Calibri" w:hAnsi="Calibri" w:cs="Calibri"/>
        </w:rPr>
        <w:t>.</w:t>
      </w:r>
      <w:bookmarkEnd w:id="463"/>
    </w:p>
    <w:p w14:paraId="728F40ED" w14:textId="77777777" w:rsidR="005B3422" w:rsidRPr="00E20F63" w:rsidRDefault="005B3422" w:rsidP="005B3422">
      <w:pPr>
        <w:pStyle w:val="EndNoteBibliography"/>
        <w:spacing w:after="0"/>
        <w:rPr>
          <w:rFonts w:ascii="Calibri" w:hAnsi="Calibri" w:cs="Calibri"/>
        </w:rPr>
      </w:pPr>
      <w:bookmarkStart w:id="464" w:name="_ENREF_87"/>
      <w:r w:rsidRPr="00E20F63">
        <w:rPr>
          <w:rFonts w:ascii="Calibri" w:hAnsi="Calibri" w:cs="Calibri"/>
        </w:rPr>
        <w:t xml:space="preserve">Chau, NM &amp; Hong, LTT 2007, </w:t>
      </w:r>
      <w:r w:rsidRPr="00E20F63">
        <w:rPr>
          <w:rFonts w:ascii="Calibri" w:hAnsi="Calibri" w:cs="Calibri"/>
          <w:i/>
        </w:rPr>
        <w:t>Citrus huanglongbing in Vietnam: problems and some research achievements</w:t>
      </w:r>
      <w:r w:rsidRPr="00E20F63">
        <w:rPr>
          <w:rFonts w:ascii="Calibri" w:hAnsi="Calibri" w:cs="Calibri"/>
        </w:rPr>
        <w:t>, JIRCAS Working Report No. 55, Japan International Research Center for Agricultural Sciences.</w:t>
      </w:r>
      <w:bookmarkEnd w:id="464"/>
    </w:p>
    <w:p w14:paraId="5D482B6F" w14:textId="77777777" w:rsidR="005B3422" w:rsidRPr="00E20F63" w:rsidRDefault="005B3422" w:rsidP="005B3422">
      <w:pPr>
        <w:pStyle w:val="EndNoteBibliography"/>
        <w:spacing w:after="0"/>
        <w:rPr>
          <w:rFonts w:ascii="Calibri" w:hAnsi="Calibri" w:cs="Calibri"/>
        </w:rPr>
      </w:pPr>
      <w:bookmarkStart w:id="465" w:name="_ENREF_88"/>
      <w:r w:rsidRPr="00E20F63">
        <w:rPr>
          <w:rFonts w:ascii="Calibri" w:hAnsi="Calibri" w:cs="Calibri"/>
        </w:rPr>
        <w:t>Chen, J, Pu, X, Deng, X, Liu, S, Li, H &amp; Civerolo, E 2009, ‘A phytoplasma related to ‘</w:t>
      </w:r>
      <w:r w:rsidRPr="00E20F63">
        <w:rPr>
          <w:rFonts w:ascii="Calibri" w:hAnsi="Calibri" w:cs="Calibri"/>
          <w:i/>
        </w:rPr>
        <w:t>Candidatus</w:t>
      </w:r>
      <w:r w:rsidRPr="00E20F63">
        <w:rPr>
          <w:rFonts w:ascii="Calibri" w:hAnsi="Calibri" w:cs="Calibri"/>
        </w:rPr>
        <w:t xml:space="preserve"> Phytoplasma asteris’ detected in citrus showing huanglongbing (yellow shoot disease) symptoms in Guangdong, P. R. China’, </w:t>
      </w:r>
      <w:r w:rsidRPr="00E20F63">
        <w:rPr>
          <w:rFonts w:ascii="Calibri" w:hAnsi="Calibri" w:cs="Calibri"/>
          <w:i/>
        </w:rPr>
        <w:t>Phytopathology</w:t>
      </w:r>
      <w:r w:rsidRPr="00E20F63">
        <w:rPr>
          <w:rFonts w:ascii="Calibri" w:hAnsi="Calibri" w:cs="Calibri"/>
        </w:rPr>
        <w:t>, vol. 99, no. 3, pp. 236-42.</w:t>
      </w:r>
      <w:bookmarkEnd w:id="465"/>
    </w:p>
    <w:p w14:paraId="20B9400D" w14:textId="77777777" w:rsidR="005B3422" w:rsidRPr="00E20F63" w:rsidRDefault="005B3422" w:rsidP="005B3422">
      <w:pPr>
        <w:pStyle w:val="EndNoteBibliography"/>
        <w:spacing w:after="0"/>
        <w:rPr>
          <w:rFonts w:ascii="Calibri" w:hAnsi="Calibri" w:cs="Calibri"/>
        </w:rPr>
      </w:pPr>
      <w:bookmarkStart w:id="466" w:name="_ENREF_89"/>
      <w:r w:rsidRPr="00E20F63">
        <w:rPr>
          <w:rFonts w:ascii="Calibri" w:hAnsi="Calibri" w:cs="Calibri"/>
        </w:rPr>
        <w:t xml:space="preserve">Chen, Q, Bakhshi, M, Balci, Y, Broders, KD, Cheewangkoon, R, Chen, SF, Fan, XL, Gramaje, D, Halleen, F, Horta Jung, M, Jiang, N, Jung, T, Májek, T, Marincowitz, S, Milenković, T, Mostert, L, Nakashima, C, Nurul Faziha, I, Pan, M, Raza, M, Scanu, B, Spies, CFJ, Suhaizan, L, Suzuki, H, Tian, CM, Tomšovský, M, Úrbez-Torres, JR, Wang, W, Wingfield, BD, Wingfield, MJ, Yang, Q, Yang, X, Zare, R, Zhao, P, Groenewald, JZ, Cai, L &amp; Crous, PW 2022, ‘Genera of phytopathogenic fungi: GOPHY 4’, </w:t>
      </w:r>
      <w:r w:rsidRPr="00E20F63">
        <w:rPr>
          <w:rFonts w:ascii="Calibri" w:hAnsi="Calibri" w:cs="Calibri"/>
          <w:i/>
        </w:rPr>
        <w:t>Studies in Mycology</w:t>
      </w:r>
      <w:r w:rsidRPr="00E20F63">
        <w:rPr>
          <w:rFonts w:ascii="Calibri" w:hAnsi="Calibri" w:cs="Calibri"/>
        </w:rPr>
        <w:t>, vol. 101, pp. 417-564.</w:t>
      </w:r>
      <w:bookmarkEnd w:id="466"/>
    </w:p>
    <w:p w14:paraId="28A935BB" w14:textId="77777777" w:rsidR="005B3422" w:rsidRPr="00E20F63" w:rsidRDefault="005B3422" w:rsidP="005B3422">
      <w:pPr>
        <w:pStyle w:val="EndNoteBibliography"/>
        <w:spacing w:after="0"/>
        <w:rPr>
          <w:rFonts w:ascii="Calibri" w:hAnsi="Calibri" w:cs="Calibri"/>
        </w:rPr>
      </w:pPr>
      <w:bookmarkStart w:id="467" w:name="_ENREF_90"/>
      <w:r w:rsidRPr="00E20F63">
        <w:rPr>
          <w:rFonts w:ascii="Calibri" w:hAnsi="Calibri" w:cs="Calibri"/>
        </w:rPr>
        <w:t xml:space="preserve">Cheng, L 2007, ‘A laboratory behavioral assessment on predatory potential of the green lacewing </w:t>
      </w:r>
      <w:r w:rsidRPr="00E20F63">
        <w:rPr>
          <w:rFonts w:ascii="Calibri" w:hAnsi="Calibri" w:cs="Calibri"/>
          <w:i/>
        </w:rPr>
        <w:t>Mallada basalis</w:t>
      </w:r>
      <w:r w:rsidRPr="00E20F63">
        <w:rPr>
          <w:rFonts w:ascii="Calibri" w:hAnsi="Calibri" w:cs="Calibri"/>
        </w:rPr>
        <w:t xml:space="preserve"> Walker (Neuroptera: Chrysopidae) on two species of papaya pest mites, </w:t>
      </w:r>
      <w:r w:rsidRPr="00E20F63">
        <w:rPr>
          <w:rFonts w:ascii="Calibri" w:hAnsi="Calibri" w:cs="Calibri"/>
          <w:i/>
        </w:rPr>
        <w:t>Tetranychus kanzawai</w:t>
      </w:r>
      <w:r w:rsidRPr="00E20F63">
        <w:rPr>
          <w:rFonts w:ascii="Calibri" w:hAnsi="Calibri" w:cs="Calibri"/>
        </w:rPr>
        <w:t xml:space="preserve"> Kishida and </w:t>
      </w:r>
      <w:r w:rsidRPr="00E20F63">
        <w:rPr>
          <w:rFonts w:ascii="Calibri" w:hAnsi="Calibri" w:cs="Calibri"/>
          <w:i/>
        </w:rPr>
        <w:t xml:space="preserve">Panonychus citri </w:t>
      </w:r>
      <w:r w:rsidRPr="00E20F63">
        <w:rPr>
          <w:rFonts w:ascii="Calibri" w:hAnsi="Calibri" w:cs="Calibri"/>
        </w:rPr>
        <w:t>(McGregor) (Acari: Tetranychidae)’, PhD Dissertation, Kansas State University.</w:t>
      </w:r>
      <w:bookmarkEnd w:id="467"/>
    </w:p>
    <w:p w14:paraId="4110196B" w14:textId="77777777" w:rsidR="005B3422" w:rsidRPr="00E20F63" w:rsidRDefault="005B3422" w:rsidP="005B3422">
      <w:pPr>
        <w:pStyle w:val="EndNoteBibliography"/>
        <w:spacing w:after="0"/>
        <w:rPr>
          <w:rFonts w:ascii="Calibri" w:hAnsi="Calibri" w:cs="Calibri"/>
        </w:rPr>
      </w:pPr>
      <w:bookmarkStart w:id="468" w:name="_ENREF_91"/>
      <w:r w:rsidRPr="00E20F63">
        <w:rPr>
          <w:rFonts w:ascii="Calibri" w:hAnsi="Calibri" w:cs="Calibri"/>
        </w:rPr>
        <w:t xml:space="preserve">Childers, CC &amp; Denmark, HA 2011, ‘Phytoseiidae (Acari: Mesostigmata) within citrus orchards in Florida: species distribution, relative and seasonal abundance within trees, associated vines and ground cover plants’, </w:t>
      </w:r>
      <w:r w:rsidRPr="00E20F63">
        <w:rPr>
          <w:rFonts w:ascii="Calibri" w:hAnsi="Calibri" w:cs="Calibri"/>
          <w:i/>
        </w:rPr>
        <w:t>Experimental and Applied Acarology</w:t>
      </w:r>
      <w:r w:rsidRPr="00E20F63">
        <w:rPr>
          <w:rFonts w:ascii="Calibri" w:hAnsi="Calibri" w:cs="Calibri"/>
        </w:rPr>
        <w:t>, vol. 54, no. 4, pp. 331-71. (Abstract only)</w:t>
      </w:r>
      <w:bookmarkEnd w:id="468"/>
    </w:p>
    <w:p w14:paraId="0E9F9BF7" w14:textId="77777777" w:rsidR="005B3422" w:rsidRPr="00E20F63" w:rsidRDefault="005B3422" w:rsidP="005B3422">
      <w:pPr>
        <w:pStyle w:val="EndNoteBibliography"/>
        <w:spacing w:after="0"/>
        <w:rPr>
          <w:rFonts w:ascii="Calibri" w:hAnsi="Calibri" w:cs="Calibri"/>
        </w:rPr>
      </w:pPr>
      <w:bookmarkStart w:id="469" w:name="_ENREF_92"/>
      <w:r w:rsidRPr="00E20F63">
        <w:rPr>
          <w:rFonts w:ascii="Calibri" w:hAnsi="Calibri" w:cs="Calibri"/>
        </w:rPr>
        <w:t>Childers, CC, French, JV &amp; Rodrigues, JCV 2003, ‘</w:t>
      </w:r>
      <w:r w:rsidRPr="00E20F63">
        <w:rPr>
          <w:rFonts w:ascii="Calibri" w:hAnsi="Calibri" w:cs="Calibri"/>
          <w:i/>
        </w:rPr>
        <w:t>Brevipalpus californicus, B. obovatus, B. phoenicis,</w:t>
      </w:r>
      <w:r w:rsidRPr="00E20F63">
        <w:rPr>
          <w:rFonts w:ascii="Calibri" w:hAnsi="Calibri" w:cs="Calibri"/>
        </w:rPr>
        <w:t xml:space="preserve"> and</w:t>
      </w:r>
      <w:r w:rsidRPr="00E20F63">
        <w:rPr>
          <w:rFonts w:ascii="Calibri" w:hAnsi="Calibri" w:cs="Calibri"/>
          <w:i/>
        </w:rPr>
        <w:t xml:space="preserve"> B. lewisi</w:t>
      </w:r>
      <w:r w:rsidRPr="00E20F63">
        <w:rPr>
          <w:rFonts w:ascii="Calibri" w:hAnsi="Calibri" w:cs="Calibri"/>
        </w:rPr>
        <w:t xml:space="preserve"> (Acari: Tenuipalpidae): a review of their biology, feeding injury and economic importance’, </w:t>
      </w:r>
      <w:r w:rsidRPr="00E20F63">
        <w:rPr>
          <w:rFonts w:ascii="Calibri" w:hAnsi="Calibri" w:cs="Calibri"/>
          <w:i/>
        </w:rPr>
        <w:t>Experimental and Applied Acarology</w:t>
      </w:r>
      <w:r w:rsidRPr="00E20F63">
        <w:rPr>
          <w:rFonts w:ascii="Calibri" w:hAnsi="Calibri" w:cs="Calibri"/>
        </w:rPr>
        <w:t>, vol. 30, pp. 5-28.</w:t>
      </w:r>
      <w:bookmarkEnd w:id="469"/>
    </w:p>
    <w:p w14:paraId="53C8C885" w14:textId="77777777" w:rsidR="005B3422" w:rsidRPr="00E20F63" w:rsidRDefault="005B3422" w:rsidP="005B3422">
      <w:pPr>
        <w:pStyle w:val="EndNoteBibliography"/>
        <w:spacing w:after="0"/>
        <w:rPr>
          <w:rFonts w:ascii="Calibri" w:hAnsi="Calibri" w:cs="Calibri"/>
        </w:rPr>
      </w:pPr>
      <w:bookmarkStart w:id="470" w:name="_ENREF_93"/>
      <w:r w:rsidRPr="00E20F63">
        <w:rPr>
          <w:rFonts w:ascii="Calibri" w:hAnsi="Calibri" w:cs="Calibri"/>
        </w:rPr>
        <w:t xml:space="preserve">Childers, CC &amp; Rodrigues, JCV 2011, ‘An overview of </w:t>
      </w:r>
      <w:r w:rsidRPr="00E20F63">
        <w:rPr>
          <w:rFonts w:ascii="Calibri" w:hAnsi="Calibri" w:cs="Calibri"/>
          <w:i/>
        </w:rPr>
        <w:t xml:space="preserve">Brevipalpus </w:t>
      </w:r>
      <w:r w:rsidRPr="00E20F63">
        <w:rPr>
          <w:rFonts w:ascii="Calibri" w:hAnsi="Calibri" w:cs="Calibri"/>
        </w:rPr>
        <w:t xml:space="preserve">mites (Acari: Tenuipalpidae) and the plant viruses they transmit’, </w:t>
      </w:r>
      <w:r w:rsidRPr="00E20F63">
        <w:rPr>
          <w:rFonts w:ascii="Calibri" w:hAnsi="Calibri" w:cs="Calibri"/>
          <w:i/>
        </w:rPr>
        <w:t>Zoosymposia</w:t>
      </w:r>
      <w:r w:rsidRPr="00E20F63">
        <w:rPr>
          <w:rFonts w:ascii="Calibri" w:hAnsi="Calibri" w:cs="Calibri"/>
        </w:rPr>
        <w:t>, vol. 6, pp. 180-92.</w:t>
      </w:r>
      <w:bookmarkEnd w:id="470"/>
    </w:p>
    <w:p w14:paraId="0C709CFE" w14:textId="77777777" w:rsidR="005B3422" w:rsidRPr="00E20F63" w:rsidRDefault="005B3422" w:rsidP="005B3422">
      <w:pPr>
        <w:pStyle w:val="EndNoteBibliography"/>
        <w:spacing w:after="0"/>
        <w:rPr>
          <w:rFonts w:ascii="Calibri" w:hAnsi="Calibri" w:cs="Calibri"/>
        </w:rPr>
      </w:pPr>
      <w:bookmarkStart w:id="471" w:name="_ENREF_94"/>
      <w:r w:rsidRPr="00E20F63">
        <w:rPr>
          <w:rFonts w:ascii="Calibri" w:hAnsi="Calibri" w:cs="Calibri"/>
        </w:rPr>
        <w:t xml:space="preserve">Childers, CC, Rodrigues, JCV &amp; Webourn, WC 2003, ‘Host plants of </w:t>
      </w:r>
      <w:r w:rsidRPr="00E20F63">
        <w:rPr>
          <w:rFonts w:ascii="Calibri" w:hAnsi="Calibri" w:cs="Calibri"/>
          <w:i/>
        </w:rPr>
        <w:t>Brevipalpus californicus, Brevipalpus obovatus, Brevipalpus phoenicis</w:t>
      </w:r>
      <w:r w:rsidRPr="00E20F63">
        <w:rPr>
          <w:rFonts w:ascii="Calibri" w:hAnsi="Calibri" w:cs="Calibri"/>
        </w:rPr>
        <w:t xml:space="preserve"> (Acari: Tenuipalpidae) and their potential involvement in the spread of viral diseases vectored by these mites’, </w:t>
      </w:r>
      <w:r w:rsidRPr="00E20F63">
        <w:rPr>
          <w:rFonts w:ascii="Calibri" w:hAnsi="Calibri" w:cs="Calibri"/>
          <w:i/>
        </w:rPr>
        <w:t>Experimental and Applied Acarology</w:t>
      </w:r>
      <w:r w:rsidRPr="00E20F63">
        <w:rPr>
          <w:rFonts w:ascii="Calibri" w:hAnsi="Calibri" w:cs="Calibri"/>
        </w:rPr>
        <w:t>, vol. 30, pp. 29-105.</w:t>
      </w:r>
      <w:bookmarkEnd w:id="471"/>
    </w:p>
    <w:p w14:paraId="5330F2C1" w14:textId="77777777" w:rsidR="005B3422" w:rsidRPr="00E20F63" w:rsidRDefault="005B3422" w:rsidP="005B3422">
      <w:pPr>
        <w:pStyle w:val="EndNoteBibliography"/>
        <w:spacing w:after="0"/>
        <w:rPr>
          <w:rFonts w:ascii="Calibri" w:hAnsi="Calibri" w:cs="Calibri"/>
        </w:rPr>
      </w:pPr>
      <w:bookmarkStart w:id="472" w:name="_ENREF_95"/>
      <w:r w:rsidRPr="00E20F63">
        <w:rPr>
          <w:rFonts w:ascii="Calibri" w:hAnsi="Calibri" w:cs="Calibri"/>
        </w:rPr>
        <w:t>Choi, CW, Hyun, JW, Hwang, RK, Park, JS &amp; Jung, KE 2020, ‘First report of citrus scab on trifoliate orange (</w:t>
      </w:r>
      <w:r w:rsidRPr="00E20F63">
        <w:rPr>
          <w:rFonts w:ascii="Calibri" w:hAnsi="Calibri" w:cs="Calibri"/>
          <w:i/>
        </w:rPr>
        <w:t>Poncirus trifoliata</w:t>
      </w:r>
      <w:r w:rsidRPr="00E20F63">
        <w:rPr>
          <w:rFonts w:ascii="Calibri" w:hAnsi="Calibri" w:cs="Calibri"/>
        </w:rPr>
        <w:t xml:space="preserve">)’, </w:t>
      </w:r>
      <w:r w:rsidRPr="00E20F63">
        <w:rPr>
          <w:rFonts w:ascii="Calibri" w:hAnsi="Calibri" w:cs="Calibri"/>
          <w:i/>
        </w:rPr>
        <w:t>Research in Plant Disease</w:t>
      </w:r>
      <w:r w:rsidRPr="00E20F63">
        <w:rPr>
          <w:rFonts w:ascii="Calibri" w:hAnsi="Calibri" w:cs="Calibri"/>
        </w:rPr>
        <w:t>, vol. 26, no. 1, pp. 57-60.</w:t>
      </w:r>
      <w:bookmarkEnd w:id="472"/>
    </w:p>
    <w:p w14:paraId="1552BEFA" w14:textId="77777777" w:rsidR="005B3422" w:rsidRPr="00E20F63" w:rsidRDefault="005B3422" w:rsidP="005B3422">
      <w:pPr>
        <w:pStyle w:val="EndNoteBibliography"/>
        <w:spacing w:after="0"/>
        <w:rPr>
          <w:rFonts w:ascii="Calibri" w:hAnsi="Calibri" w:cs="Calibri"/>
        </w:rPr>
      </w:pPr>
      <w:bookmarkStart w:id="473" w:name="_ENREF_96"/>
      <w:r w:rsidRPr="00E20F63">
        <w:rPr>
          <w:rFonts w:ascii="Calibri" w:hAnsi="Calibri" w:cs="Calibri"/>
        </w:rPr>
        <w:t xml:space="preserve">Christensen, NM, Axelsen, KB, Nicolaisen, M &amp; Schulz, A 2005, ‘Phytoplasmas and their interactions with hosts’, </w:t>
      </w:r>
      <w:r w:rsidRPr="00E20F63">
        <w:rPr>
          <w:rFonts w:ascii="Calibri" w:hAnsi="Calibri" w:cs="Calibri"/>
          <w:i/>
        </w:rPr>
        <w:t>Trends in Plant Science</w:t>
      </w:r>
      <w:r w:rsidRPr="00E20F63">
        <w:rPr>
          <w:rFonts w:ascii="Calibri" w:hAnsi="Calibri" w:cs="Calibri"/>
        </w:rPr>
        <w:t>, vol. 10, no. 11, pp. 526-35.</w:t>
      </w:r>
      <w:bookmarkEnd w:id="473"/>
    </w:p>
    <w:p w14:paraId="06CA4E44" w14:textId="77777777" w:rsidR="005B3422" w:rsidRPr="00E20F63" w:rsidRDefault="005B3422" w:rsidP="005B3422">
      <w:pPr>
        <w:pStyle w:val="EndNoteBibliography"/>
        <w:spacing w:after="0"/>
        <w:rPr>
          <w:rFonts w:ascii="Calibri" w:hAnsi="Calibri" w:cs="Calibri"/>
        </w:rPr>
      </w:pPr>
      <w:bookmarkStart w:id="474" w:name="_ENREF_97"/>
      <w:r w:rsidRPr="00E20F63">
        <w:rPr>
          <w:rFonts w:ascii="Calibri" w:hAnsi="Calibri" w:cs="Calibri"/>
        </w:rPr>
        <w:t xml:space="preserve">Christenson, LD &amp; Foote, RH 1960, ‘Biology of fruit flies’, </w:t>
      </w:r>
      <w:r w:rsidRPr="00E20F63">
        <w:rPr>
          <w:rFonts w:ascii="Calibri" w:hAnsi="Calibri" w:cs="Calibri"/>
          <w:i/>
        </w:rPr>
        <w:t>Annual Review of Entomology</w:t>
      </w:r>
      <w:r w:rsidRPr="00E20F63">
        <w:rPr>
          <w:rFonts w:ascii="Calibri" w:hAnsi="Calibri" w:cs="Calibri"/>
        </w:rPr>
        <w:t>, vol. 5, pp. 171-92.</w:t>
      </w:r>
      <w:bookmarkEnd w:id="474"/>
    </w:p>
    <w:p w14:paraId="53C5106D" w14:textId="58E9F512" w:rsidR="005B3422" w:rsidRPr="00E20F63" w:rsidRDefault="005B3422" w:rsidP="005B3422">
      <w:pPr>
        <w:pStyle w:val="EndNoteBibliography"/>
        <w:spacing w:after="0"/>
        <w:rPr>
          <w:rFonts w:ascii="Calibri" w:hAnsi="Calibri" w:cs="Calibri"/>
        </w:rPr>
      </w:pPr>
      <w:bookmarkStart w:id="475" w:name="_ENREF_98"/>
      <w:r w:rsidRPr="00E20F63">
        <w:rPr>
          <w:rFonts w:ascii="Calibri" w:hAnsi="Calibri" w:cs="Calibri"/>
        </w:rPr>
        <w:t xml:space="preserve">Chung, KR 2011a, </w:t>
      </w:r>
      <w:r w:rsidRPr="00E20F63">
        <w:rPr>
          <w:rFonts w:ascii="Calibri" w:hAnsi="Calibri" w:cs="Calibri"/>
          <w:i/>
        </w:rPr>
        <w:t>Citrus diseases exotic to Florida: powdery mildew</w:t>
      </w:r>
      <w:r w:rsidRPr="00E20F63">
        <w:rPr>
          <w:rFonts w:ascii="Calibri" w:hAnsi="Calibri" w:cs="Calibri"/>
        </w:rPr>
        <w:t xml:space="preserve">, IFAS Extension, PP288, University of Florida, Florida, USA, available at </w:t>
      </w:r>
      <w:hyperlink r:id="rId141" w:history="1">
        <w:r w:rsidRPr="00E20F63">
          <w:rPr>
            <w:rStyle w:val="Hyperlink"/>
            <w:rFonts w:ascii="Calibri" w:hAnsi="Calibri" w:cs="Calibri"/>
          </w:rPr>
          <w:t>https://ufdcimages.uflib.ufl.edu/IR/00/00/49/95/00001/PP28800.pdf</w:t>
        </w:r>
      </w:hyperlink>
      <w:r w:rsidRPr="00E20F63">
        <w:rPr>
          <w:rFonts w:ascii="Calibri" w:hAnsi="Calibri" w:cs="Calibri"/>
        </w:rPr>
        <w:t xml:space="preserve"> (pdf 846 kb).</w:t>
      </w:r>
      <w:bookmarkEnd w:id="475"/>
    </w:p>
    <w:p w14:paraId="5A5AD3F4" w14:textId="77777777" w:rsidR="005B3422" w:rsidRPr="00E20F63" w:rsidRDefault="005B3422" w:rsidP="005B3422">
      <w:pPr>
        <w:pStyle w:val="EndNoteBibliography"/>
        <w:spacing w:after="0"/>
        <w:rPr>
          <w:rFonts w:ascii="Calibri" w:hAnsi="Calibri" w:cs="Calibri"/>
        </w:rPr>
      </w:pPr>
      <w:bookmarkStart w:id="476" w:name="_ENREF_99"/>
      <w:r w:rsidRPr="00E20F63">
        <w:rPr>
          <w:rFonts w:ascii="Calibri" w:hAnsi="Calibri" w:cs="Calibri"/>
        </w:rPr>
        <w:t>-- -- 2011b, ‘</w:t>
      </w:r>
      <w:r w:rsidRPr="00E20F63">
        <w:rPr>
          <w:rFonts w:ascii="Calibri" w:hAnsi="Calibri" w:cs="Calibri"/>
          <w:i/>
        </w:rPr>
        <w:t xml:space="preserve">Elsinoë fawcettii </w:t>
      </w:r>
      <w:r w:rsidRPr="00E20F63">
        <w:rPr>
          <w:rFonts w:ascii="Calibri" w:hAnsi="Calibri" w:cs="Calibri"/>
        </w:rPr>
        <w:t xml:space="preserve">and </w:t>
      </w:r>
      <w:r w:rsidRPr="00E20F63">
        <w:rPr>
          <w:rFonts w:ascii="Calibri" w:hAnsi="Calibri" w:cs="Calibri"/>
          <w:i/>
        </w:rPr>
        <w:t>Elsinoë australis</w:t>
      </w:r>
      <w:r w:rsidRPr="00E20F63">
        <w:rPr>
          <w:rFonts w:ascii="Calibri" w:hAnsi="Calibri" w:cs="Calibri"/>
        </w:rPr>
        <w:t xml:space="preserve">: the fungal pathogens causing citrus scab’, </w:t>
      </w:r>
      <w:r w:rsidRPr="00E20F63">
        <w:rPr>
          <w:rFonts w:ascii="Calibri" w:hAnsi="Calibri" w:cs="Calibri"/>
          <w:i/>
        </w:rPr>
        <w:t>Molecular Plant Pathology</w:t>
      </w:r>
      <w:r w:rsidRPr="00E20F63">
        <w:rPr>
          <w:rFonts w:ascii="Calibri" w:hAnsi="Calibri" w:cs="Calibri"/>
        </w:rPr>
        <w:t>, vol. 12, no. 2, pp. 123-35.</w:t>
      </w:r>
      <w:bookmarkEnd w:id="476"/>
    </w:p>
    <w:p w14:paraId="3D21F626" w14:textId="133D4A26" w:rsidR="005B3422" w:rsidRPr="00E20F63" w:rsidRDefault="005B3422" w:rsidP="005B3422">
      <w:pPr>
        <w:pStyle w:val="EndNoteBibliography"/>
        <w:spacing w:after="0"/>
        <w:rPr>
          <w:rFonts w:ascii="Calibri" w:hAnsi="Calibri" w:cs="Calibri"/>
        </w:rPr>
      </w:pPr>
      <w:bookmarkStart w:id="477" w:name="_ENREF_100"/>
      <w:r w:rsidRPr="00E20F63">
        <w:rPr>
          <w:rFonts w:ascii="Calibri" w:hAnsi="Calibri" w:cs="Calibri"/>
        </w:rPr>
        <w:t xml:space="preserve">Citrus Australia 2021, ‘Australian citrus industry’, Citrus Australia, Mildura, Victoria, available at </w:t>
      </w:r>
      <w:hyperlink r:id="rId142" w:history="1">
        <w:r w:rsidRPr="00E20F63">
          <w:rPr>
            <w:rStyle w:val="Hyperlink"/>
            <w:rFonts w:ascii="Calibri" w:hAnsi="Calibri" w:cs="Calibri"/>
          </w:rPr>
          <w:t>https://citrusaustralia.com.au/growers-industry</w:t>
        </w:r>
      </w:hyperlink>
      <w:r w:rsidRPr="00E20F63">
        <w:rPr>
          <w:rFonts w:ascii="Calibri" w:hAnsi="Calibri" w:cs="Calibri"/>
        </w:rPr>
        <w:t>.</w:t>
      </w:r>
      <w:bookmarkEnd w:id="477"/>
    </w:p>
    <w:p w14:paraId="4AB3DC06" w14:textId="6967B2BC" w:rsidR="005B3422" w:rsidRPr="00E20F63" w:rsidRDefault="005B3422" w:rsidP="005B3422">
      <w:pPr>
        <w:pStyle w:val="EndNoteBibliography"/>
        <w:spacing w:after="0"/>
        <w:rPr>
          <w:rFonts w:ascii="Calibri" w:hAnsi="Calibri" w:cs="Calibri"/>
        </w:rPr>
      </w:pPr>
      <w:bookmarkStart w:id="478" w:name="_ENREF_101"/>
      <w:r w:rsidRPr="00E20F63">
        <w:rPr>
          <w:rFonts w:ascii="Calibri" w:hAnsi="Calibri" w:cs="Calibri"/>
        </w:rPr>
        <w:t xml:space="preserve">-- -- 2022, ‘Which postharvest sanitisers are best for you?’, </w:t>
      </w:r>
      <w:r w:rsidRPr="00E20F63">
        <w:rPr>
          <w:rFonts w:ascii="Calibri" w:hAnsi="Calibri" w:cs="Calibri"/>
          <w:i/>
        </w:rPr>
        <w:t>Citrus Australia</w:t>
      </w:r>
      <w:r w:rsidRPr="00E20F63">
        <w:rPr>
          <w:rFonts w:ascii="Calibri" w:hAnsi="Calibri" w:cs="Calibri"/>
        </w:rPr>
        <w:t xml:space="preserve">, Mildura, Australia, available at </w:t>
      </w:r>
      <w:hyperlink r:id="rId143" w:history="1">
        <w:r w:rsidRPr="00E20F63">
          <w:rPr>
            <w:rStyle w:val="Hyperlink"/>
            <w:rFonts w:ascii="Calibri" w:hAnsi="Calibri" w:cs="Calibri"/>
          </w:rPr>
          <w:t>https://citrusaustralia.com.au/latest-news/2022/01/whichpostharvestsanitisersarebestforyou/</w:t>
        </w:r>
      </w:hyperlink>
      <w:r w:rsidRPr="00E20F63">
        <w:rPr>
          <w:rFonts w:ascii="Calibri" w:hAnsi="Calibri" w:cs="Calibri"/>
        </w:rPr>
        <w:t>.</w:t>
      </w:r>
      <w:bookmarkEnd w:id="478"/>
    </w:p>
    <w:p w14:paraId="2556A2CD" w14:textId="77777777" w:rsidR="005B3422" w:rsidRPr="00E20F63" w:rsidRDefault="005B3422" w:rsidP="005B3422">
      <w:pPr>
        <w:pStyle w:val="EndNoteBibliography"/>
        <w:spacing w:after="0"/>
        <w:rPr>
          <w:rFonts w:ascii="Calibri" w:hAnsi="Calibri" w:cs="Calibri"/>
        </w:rPr>
      </w:pPr>
      <w:bookmarkStart w:id="479" w:name="_ENREF_102"/>
      <w:r w:rsidRPr="00E20F63">
        <w:rPr>
          <w:rFonts w:ascii="Calibri" w:hAnsi="Calibri" w:cs="Calibri"/>
        </w:rPr>
        <w:t xml:space="preserve">Civerolo, EL 1984, ‘Bacterial canker disease of citrus’, </w:t>
      </w:r>
      <w:r w:rsidRPr="00E20F63">
        <w:rPr>
          <w:rFonts w:ascii="Calibri" w:hAnsi="Calibri" w:cs="Calibri"/>
          <w:i/>
        </w:rPr>
        <w:t>Journal Rio Grande Valley Horticultural Society</w:t>
      </w:r>
      <w:r w:rsidRPr="00E20F63">
        <w:rPr>
          <w:rFonts w:ascii="Calibri" w:hAnsi="Calibri" w:cs="Calibri"/>
        </w:rPr>
        <w:t>, vol. 37, pp. 127-46.</w:t>
      </w:r>
      <w:bookmarkEnd w:id="479"/>
    </w:p>
    <w:p w14:paraId="146EFF4D" w14:textId="77777777" w:rsidR="005B3422" w:rsidRPr="00E20F63" w:rsidRDefault="005B3422" w:rsidP="005B3422">
      <w:pPr>
        <w:pStyle w:val="EndNoteBibliography"/>
        <w:spacing w:after="0"/>
        <w:rPr>
          <w:rFonts w:ascii="Calibri" w:hAnsi="Calibri" w:cs="Calibri"/>
        </w:rPr>
      </w:pPr>
      <w:bookmarkStart w:id="480" w:name="_ENREF_103"/>
      <w:r w:rsidRPr="00E20F63">
        <w:rPr>
          <w:rFonts w:ascii="Calibri" w:hAnsi="Calibri" w:cs="Calibri"/>
        </w:rPr>
        <w:t xml:space="preserve">Cocuzza, GEM, Mazzeo, G, Russo, A, Giudice, VL &amp; Bella, S 2016, ‘Pomegranate arthropod pests and their management in the Mediterranean area’, </w:t>
      </w:r>
      <w:r w:rsidRPr="00E20F63">
        <w:rPr>
          <w:rFonts w:ascii="Calibri" w:hAnsi="Calibri" w:cs="Calibri"/>
          <w:i/>
        </w:rPr>
        <w:t>Phytoparasitica</w:t>
      </w:r>
      <w:r w:rsidRPr="00E20F63">
        <w:rPr>
          <w:rFonts w:ascii="Calibri" w:hAnsi="Calibri" w:cs="Calibri"/>
        </w:rPr>
        <w:t>, vol. 44, pp. 393-409.</w:t>
      </w:r>
      <w:bookmarkEnd w:id="480"/>
    </w:p>
    <w:p w14:paraId="770B2857" w14:textId="77777777" w:rsidR="005B3422" w:rsidRPr="00E20F63" w:rsidRDefault="005B3422" w:rsidP="005B3422">
      <w:pPr>
        <w:pStyle w:val="EndNoteBibliography"/>
        <w:spacing w:after="0"/>
        <w:rPr>
          <w:rFonts w:ascii="Calibri" w:hAnsi="Calibri" w:cs="Calibri"/>
        </w:rPr>
      </w:pPr>
      <w:bookmarkStart w:id="481" w:name="_ENREF_104"/>
      <w:r w:rsidRPr="00E20F63">
        <w:rPr>
          <w:rFonts w:ascii="Calibri" w:hAnsi="Calibri" w:cs="Calibri"/>
        </w:rPr>
        <w:t xml:space="preserve">Cohen, Y, Perl, M, Rotem, J, Eyal, H &amp; Cohen, J 1974, ‘Ultrastructural and physiological changes in sporangia of </w:t>
      </w:r>
      <w:r w:rsidRPr="00E20F63">
        <w:rPr>
          <w:rFonts w:ascii="Calibri" w:hAnsi="Calibri" w:cs="Calibri"/>
          <w:i/>
        </w:rPr>
        <w:t>Pseudoperonospora cubensis</w:t>
      </w:r>
      <w:r w:rsidRPr="00E20F63">
        <w:rPr>
          <w:rFonts w:ascii="Calibri" w:hAnsi="Calibri" w:cs="Calibri"/>
        </w:rPr>
        <w:t xml:space="preserve"> and </w:t>
      </w:r>
      <w:r w:rsidRPr="00E20F63">
        <w:rPr>
          <w:rFonts w:ascii="Calibri" w:hAnsi="Calibri" w:cs="Calibri"/>
          <w:i/>
        </w:rPr>
        <w:t>Phytophthora infestans</w:t>
      </w:r>
      <w:r w:rsidRPr="00E20F63">
        <w:rPr>
          <w:rFonts w:ascii="Calibri" w:hAnsi="Calibri" w:cs="Calibri"/>
        </w:rPr>
        <w:t xml:space="preserve"> exposed to water stress’, </w:t>
      </w:r>
      <w:r w:rsidRPr="00E20F63">
        <w:rPr>
          <w:rFonts w:ascii="Calibri" w:hAnsi="Calibri" w:cs="Calibri"/>
          <w:i/>
        </w:rPr>
        <w:t>Canadian Journal of Botany</w:t>
      </w:r>
      <w:r w:rsidRPr="00E20F63">
        <w:rPr>
          <w:rFonts w:ascii="Calibri" w:hAnsi="Calibri" w:cs="Calibri"/>
        </w:rPr>
        <w:t>, vol. 52, pp. 447-50.</w:t>
      </w:r>
      <w:bookmarkEnd w:id="481"/>
    </w:p>
    <w:p w14:paraId="2E2EA278" w14:textId="77777777" w:rsidR="005B3422" w:rsidRPr="00E20F63" w:rsidRDefault="005B3422" w:rsidP="005B3422">
      <w:pPr>
        <w:pStyle w:val="EndNoteBibliography"/>
        <w:spacing w:after="0"/>
        <w:rPr>
          <w:rFonts w:ascii="Calibri" w:hAnsi="Calibri" w:cs="Calibri"/>
        </w:rPr>
      </w:pPr>
      <w:bookmarkStart w:id="482" w:name="_ENREF_105"/>
      <w:r w:rsidRPr="00E20F63">
        <w:rPr>
          <w:rFonts w:ascii="Calibri" w:hAnsi="Calibri" w:cs="Calibri"/>
        </w:rPr>
        <w:t xml:space="preserve">Cook, RP &amp; Dubé, AJ 1989, </w:t>
      </w:r>
      <w:r w:rsidRPr="00E20F63">
        <w:rPr>
          <w:rFonts w:ascii="Calibri" w:hAnsi="Calibri" w:cs="Calibri"/>
          <w:i/>
        </w:rPr>
        <w:t>Host-pathogen index of plant diseases in South Australia</w:t>
      </w:r>
      <w:r w:rsidRPr="00E20F63">
        <w:rPr>
          <w:rFonts w:ascii="Calibri" w:hAnsi="Calibri" w:cs="Calibri"/>
        </w:rPr>
        <w:t>, Field Crops Pathology Group, South Australian Department of Agriculture, Adelaide.</w:t>
      </w:r>
      <w:bookmarkEnd w:id="482"/>
    </w:p>
    <w:p w14:paraId="24FA58CB" w14:textId="77777777" w:rsidR="005B3422" w:rsidRPr="00E20F63" w:rsidRDefault="005B3422" w:rsidP="005B3422">
      <w:pPr>
        <w:pStyle w:val="EndNoteBibliography"/>
        <w:spacing w:after="0"/>
        <w:rPr>
          <w:rFonts w:ascii="Calibri" w:hAnsi="Calibri" w:cs="Calibri"/>
        </w:rPr>
      </w:pPr>
      <w:bookmarkStart w:id="483" w:name="_ENREF_106"/>
      <w:r w:rsidRPr="00E20F63">
        <w:rPr>
          <w:rFonts w:ascii="Calibri" w:hAnsi="Calibri" w:cs="Calibri"/>
        </w:rPr>
        <w:t xml:space="preserve">Coombs, M 2004, ‘Broadleaf privet, </w:t>
      </w:r>
      <w:r w:rsidRPr="00E20F63">
        <w:rPr>
          <w:rFonts w:ascii="Calibri" w:hAnsi="Calibri" w:cs="Calibri"/>
          <w:i/>
        </w:rPr>
        <w:t xml:space="preserve">Ligustrum lucidum </w:t>
      </w:r>
      <w:r w:rsidRPr="00E20F63">
        <w:rPr>
          <w:rFonts w:ascii="Calibri" w:hAnsi="Calibri" w:cs="Calibri"/>
        </w:rPr>
        <w:t xml:space="preserve">Aiton (Oleaceae), a late-season host for </w:t>
      </w:r>
      <w:r w:rsidRPr="00E20F63">
        <w:rPr>
          <w:rFonts w:ascii="Calibri" w:hAnsi="Calibri" w:cs="Calibri"/>
          <w:i/>
        </w:rPr>
        <w:t xml:space="preserve">Nezara viridula </w:t>
      </w:r>
      <w:r w:rsidRPr="00E20F63">
        <w:rPr>
          <w:rFonts w:ascii="Calibri" w:hAnsi="Calibri" w:cs="Calibri"/>
        </w:rPr>
        <w:t xml:space="preserve">(L.), </w:t>
      </w:r>
      <w:r w:rsidRPr="00E20F63">
        <w:rPr>
          <w:rFonts w:ascii="Calibri" w:hAnsi="Calibri" w:cs="Calibri"/>
          <w:i/>
        </w:rPr>
        <w:t xml:space="preserve">Plautia affinis </w:t>
      </w:r>
      <w:r w:rsidRPr="00E20F63">
        <w:rPr>
          <w:rFonts w:ascii="Calibri" w:hAnsi="Calibri" w:cs="Calibri"/>
        </w:rPr>
        <w:t xml:space="preserve">Dallas and </w:t>
      </w:r>
      <w:r w:rsidRPr="00E20F63">
        <w:rPr>
          <w:rFonts w:ascii="Calibri" w:hAnsi="Calibri" w:cs="Calibri"/>
          <w:i/>
        </w:rPr>
        <w:t xml:space="preserve">Glaucias amyoti </w:t>
      </w:r>
      <w:r w:rsidRPr="00E20F63">
        <w:rPr>
          <w:rFonts w:ascii="Calibri" w:hAnsi="Calibri" w:cs="Calibri"/>
        </w:rPr>
        <w:t xml:space="preserve">(Dallas) (Hemiptera: Pentatomidae) in Northern New South Wales, Australia’, </w:t>
      </w:r>
      <w:r w:rsidRPr="00E20F63">
        <w:rPr>
          <w:rFonts w:ascii="Calibri" w:hAnsi="Calibri" w:cs="Calibri"/>
          <w:i/>
        </w:rPr>
        <w:t>Australian Journal of Entomology</w:t>
      </w:r>
      <w:r w:rsidRPr="00E20F63">
        <w:rPr>
          <w:rFonts w:ascii="Calibri" w:hAnsi="Calibri" w:cs="Calibri"/>
        </w:rPr>
        <w:t>, vol. 43, pp. 335-9.</w:t>
      </w:r>
      <w:bookmarkEnd w:id="483"/>
    </w:p>
    <w:p w14:paraId="73790E6B" w14:textId="77777777" w:rsidR="005B3422" w:rsidRPr="000D21E7" w:rsidRDefault="005B3422" w:rsidP="005B3422">
      <w:pPr>
        <w:pStyle w:val="EndNoteBibliography"/>
        <w:spacing w:after="0"/>
        <w:rPr>
          <w:rFonts w:ascii="Calibri" w:hAnsi="Calibri" w:cs="Calibri"/>
          <w:lang w:val="pt-BR"/>
        </w:rPr>
      </w:pPr>
      <w:bookmarkStart w:id="484" w:name="_ENREF_107"/>
      <w:r w:rsidRPr="000D21E7">
        <w:rPr>
          <w:rFonts w:ascii="Calibri" w:hAnsi="Calibri" w:cs="Calibri"/>
          <w:lang w:val="pt-BR"/>
        </w:rPr>
        <w:t xml:space="preserve">Costa, JVTA, de Sousa, M do SM, de Jesus, CR, de Souza-Filho, MF, Costa, VA, da Silva e Silva, BM, Oliveira, JPM &amp; Adaime, R 2023, ‘New findings on carambola fruit fly hosts in South America’, </w:t>
      </w:r>
      <w:r w:rsidRPr="000D21E7">
        <w:rPr>
          <w:rFonts w:ascii="Calibri" w:hAnsi="Calibri" w:cs="Calibri"/>
          <w:i/>
          <w:lang w:val="pt-BR"/>
        </w:rPr>
        <w:t>Florida Entomologist</w:t>
      </w:r>
      <w:r w:rsidRPr="000D21E7">
        <w:rPr>
          <w:rFonts w:ascii="Calibri" w:hAnsi="Calibri" w:cs="Calibri"/>
          <w:lang w:val="pt-BR"/>
        </w:rPr>
        <w:t>, vol. 106, no. 3, pp. 161-74.</w:t>
      </w:r>
      <w:bookmarkEnd w:id="484"/>
    </w:p>
    <w:p w14:paraId="2D8C3864" w14:textId="77777777" w:rsidR="005B3422" w:rsidRPr="00E20F63" w:rsidRDefault="005B3422" w:rsidP="005B3422">
      <w:pPr>
        <w:pStyle w:val="EndNoteBibliography"/>
        <w:spacing w:after="0"/>
        <w:rPr>
          <w:rFonts w:ascii="Calibri" w:hAnsi="Calibri" w:cs="Calibri"/>
        </w:rPr>
      </w:pPr>
      <w:bookmarkStart w:id="485" w:name="_ENREF_108"/>
      <w:r w:rsidRPr="00E20F63">
        <w:rPr>
          <w:rFonts w:ascii="Calibri" w:hAnsi="Calibri" w:cs="Calibri"/>
        </w:rPr>
        <w:t>Cranham, JE &amp; Danthanarayana, W 1971, ‘Tea tortrix (</w:t>
      </w:r>
      <w:r w:rsidRPr="00E20F63">
        <w:rPr>
          <w:rFonts w:ascii="Calibri" w:hAnsi="Calibri" w:cs="Calibri"/>
          <w:i/>
        </w:rPr>
        <w:t>Homona coffearia</w:t>
      </w:r>
      <w:r w:rsidRPr="00E20F63">
        <w:rPr>
          <w:rFonts w:ascii="Calibri" w:hAnsi="Calibri" w:cs="Calibri"/>
        </w:rPr>
        <w:t xml:space="preserve"> Nietner)’, </w:t>
      </w:r>
      <w:r w:rsidRPr="00E20F63">
        <w:rPr>
          <w:rFonts w:ascii="Calibri" w:hAnsi="Calibri" w:cs="Calibri"/>
          <w:i/>
        </w:rPr>
        <w:t>Advisory Pamphlet, Tea Research Institute of Ceylon</w:t>
      </w:r>
      <w:r w:rsidRPr="00E20F63">
        <w:rPr>
          <w:rFonts w:ascii="Calibri" w:hAnsi="Calibri" w:cs="Calibri"/>
        </w:rPr>
        <w:t>, vol. 5, no. 66, p. 8. (Abstract only)</w:t>
      </w:r>
      <w:bookmarkEnd w:id="485"/>
    </w:p>
    <w:p w14:paraId="54EA30E9" w14:textId="77777777" w:rsidR="005B3422" w:rsidRPr="00E20F63" w:rsidRDefault="005B3422" w:rsidP="005B3422">
      <w:pPr>
        <w:pStyle w:val="EndNoteBibliography"/>
        <w:spacing w:after="0"/>
        <w:rPr>
          <w:rFonts w:ascii="Calibri" w:hAnsi="Calibri" w:cs="Calibri"/>
        </w:rPr>
      </w:pPr>
      <w:bookmarkStart w:id="486" w:name="_ENREF_109"/>
      <w:r w:rsidRPr="00E20F63">
        <w:rPr>
          <w:rFonts w:ascii="Calibri" w:hAnsi="Calibri" w:cs="Calibri"/>
        </w:rPr>
        <w:t xml:space="preserve">Cubero, J, Gell, I, Johnson, EG, Redondo, A &amp; Graham, JH 2011, ‘Unstable green fluorescent protein for study of </w:t>
      </w:r>
      <w:r w:rsidRPr="00E20F63">
        <w:rPr>
          <w:rFonts w:ascii="Calibri" w:hAnsi="Calibri" w:cs="Calibri"/>
          <w:i/>
        </w:rPr>
        <w:t>Xanthomonas citri</w:t>
      </w:r>
      <w:r w:rsidRPr="00E20F63">
        <w:rPr>
          <w:rFonts w:ascii="Calibri" w:hAnsi="Calibri" w:cs="Calibri"/>
        </w:rPr>
        <w:t xml:space="preserve"> subsp. </w:t>
      </w:r>
      <w:r w:rsidRPr="00E20F63">
        <w:rPr>
          <w:rFonts w:ascii="Calibri" w:hAnsi="Calibri" w:cs="Calibri"/>
          <w:i/>
        </w:rPr>
        <w:t xml:space="preserve">citri </w:t>
      </w:r>
      <w:r w:rsidRPr="00E20F63">
        <w:rPr>
          <w:rFonts w:ascii="Calibri" w:hAnsi="Calibri" w:cs="Calibri"/>
        </w:rPr>
        <w:t xml:space="preserve">survival on citrus’, </w:t>
      </w:r>
      <w:r w:rsidRPr="00E20F63">
        <w:rPr>
          <w:rFonts w:ascii="Calibri" w:hAnsi="Calibri" w:cs="Calibri"/>
          <w:i/>
        </w:rPr>
        <w:t>Plant Pathology</w:t>
      </w:r>
      <w:r w:rsidRPr="00E20F63">
        <w:rPr>
          <w:rFonts w:ascii="Calibri" w:hAnsi="Calibri" w:cs="Calibri"/>
        </w:rPr>
        <w:t>, vol. 60, no. 5, pp. 977-85.</w:t>
      </w:r>
      <w:bookmarkEnd w:id="486"/>
    </w:p>
    <w:p w14:paraId="2CB6FB99" w14:textId="09C73672" w:rsidR="005B3422" w:rsidRPr="00E20F63" w:rsidRDefault="005B3422" w:rsidP="005B3422">
      <w:pPr>
        <w:pStyle w:val="EndNoteBibliography"/>
        <w:spacing w:after="0"/>
        <w:rPr>
          <w:rFonts w:ascii="Calibri" w:hAnsi="Calibri" w:cs="Calibri"/>
        </w:rPr>
      </w:pPr>
      <w:bookmarkStart w:id="487" w:name="_ENREF_110"/>
      <w:r w:rsidRPr="00E20F63">
        <w:rPr>
          <w:rFonts w:ascii="Calibri" w:hAnsi="Calibri" w:cs="Calibri"/>
        </w:rPr>
        <w:t>DAFF 2011, ‘Pest risk analysis report for '</w:t>
      </w:r>
      <w:r w:rsidRPr="00E20F63">
        <w:rPr>
          <w:rFonts w:ascii="Calibri" w:hAnsi="Calibri" w:cs="Calibri"/>
          <w:i/>
        </w:rPr>
        <w:t xml:space="preserve">Candidatus </w:t>
      </w:r>
      <w:r w:rsidRPr="00E20F63">
        <w:rPr>
          <w:rFonts w:ascii="Calibri" w:hAnsi="Calibri" w:cs="Calibri"/>
        </w:rPr>
        <w:t xml:space="preserve">Liberibacter species' and their vectors associated with Rutaceae’, Australian Government Department of Agriculture, Fisheries and Forestry (DAFF), Canberra, Australia, available at </w:t>
      </w:r>
      <w:hyperlink r:id="rId144" w:history="1">
        <w:r w:rsidRPr="00E20F63">
          <w:rPr>
            <w:rStyle w:val="Hyperlink"/>
            <w:rFonts w:ascii="Calibri" w:hAnsi="Calibri" w:cs="Calibri"/>
          </w:rPr>
          <w:t>https://www.agriculture.gov.au/biosecurity-trade/policy/risk-analysis/memos/2011/baa-201124-final-pest-risk-analysis</w:t>
        </w:r>
      </w:hyperlink>
      <w:r w:rsidRPr="00E20F63">
        <w:rPr>
          <w:rFonts w:ascii="Calibri" w:hAnsi="Calibri" w:cs="Calibri"/>
        </w:rPr>
        <w:t>.</w:t>
      </w:r>
      <w:bookmarkEnd w:id="487"/>
    </w:p>
    <w:p w14:paraId="7E954169" w14:textId="14D02EC7" w:rsidR="005B3422" w:rsidRPr="00E20F63" w:rsidRDefault="005B3422" w:rsidP="005B3422">
      <w:pPr>
        <w:pStyle w:val="EndNoteBibliography"/>
        <w:spacing w:after="0"/>
        <w:rPr>
          <w:rFonts w:ascii="Calibri" w:hAnsi="Calibri" w:cs="Calibri"/>
        </w:rPr>
      </w:pPr>
      <w:bookmarkStart w:id="488" w:name="_ENREF_111"/>
      <w:r w:rsidRPr="00E20F63">
        <w:rPr>
          <w:rFonts w:ascii="Calibri" w:hAnsi="Calibri" w:cs="Calibri"/>
        </w:rPr>
        <w:t xml:space="preserve">-- -- 2013, </w:t>
      </w:r>
      <w:r w:rsidRPr="00E20F63">
        <w:rPr>
          <w:rFonts w:ascii="Calibri" w:hAnsi="Calibri" w:cs="Calibri"/>
          <w:i/>
        </w:rPr>
        <w:t>Final report for the non-regulated analysis of existing policy for fresh lychee fruit from Taiwan and Vietnam</w:t>
      </w:r>
      <w:r w:rsidRPr="00E20F63">
        <w:rPr>
          <w:rFonts w:ascii="Calibri" w:hAnsi="Calibri" w:cs="Calibri"/>
        </w:rPr>
        <w:t xml:space="preserve">, Department of Agriculture, Fisheries and Forestry, Canberra, available at </w:t>
      </w:r>
      <w:hyperlink r:id="rId145" w:history="1">
        <w:r w:rsidRPr="00E20F63">
          <w:rPr>
            <w:rStyle w:val="Hyperlink"/>
            <w:rFonts w:ascii="Calibri" w:hAnsi="Calibri" w:cs="Calibri"/>
          </w:rPr>
          <w:t>https://www.agriculture.gov.au/biosecurity-trade/policy/risk-analysis/memos/2013/ba2013-07-final-lychees-taiwan-vietnam</w:t>
        </w:r>
      </w:hyperlink>
      <w:r w:rsidRPr="00E20F63">
        <w:rPr>
          <w:rFonts w:ascii="Calibri" w:hAnsi="Calibri" w:cs="Calibri"/>
        </w:rPr>
        <w:t>.</w:t>
      </w:r>
      <w:bookmarkEnd w:id="488"/>
    </w:p>
    <w:p w14:paraId="7DF22CBD" w14:textId="69B99D60" w:rsidR="005B3422" w:rsidRPr="00E20F63" w:rsidRDefault="005B3422" w:rsidP="005B3422">
      <w:pPr>
        <w:pStyle w:val="EndNoteBibliography"/>
        <w:spacing w:after="0"/>
        <w:rPr>
          <w:rFonts w:ascii="Calibri" w:hAnsi="Calibri" w:cs="Calibri"/>
        </w:rPr>
      </w:pPr>
      <w:bookmarkStart w:id="489" w:name="_ENREF_112"/>
      <w:r w:rsidRPr="00E20F63">
        <w:rPr>
          <w:rFonts w:ascii="Calibri" w:hAnsi="Calibri" w:cs="Calibri"/>
        </w:rPr>
        <w:t xml:space="preserve">-- -- 2023a, </w:t>
      </w:r>
      <w:r w:rsidRPr="00E20F63">
        <w:rPr>
          <w:rFonts w:ascii="Calibri" w:hAnsi="Calibri" w:cs="Calibri"/>
          <w:i/>
        </w:rPr>
        <w:t>Final report for the review of biosecurity import requirements for fresh Persian lime fruit from Mexico</w:t>
      </w:r>
      <w:r w:rsidRPr="00E20F63">
        <w:rPr>
          <w:rFonts w:ascii="Calibri" w:hAnsi="Calibri" w:cs="Calibri"/>
        </w:rPr>
        <w:t xml:space="preserve">, Department of Agriculture, Fisheries and Forestry, Canberra, Australia, available at </w:t>
      </w:r>
      <w:hyperlink r:id="rId146" w:history="1">
        <w:r w:rsidRPr="00E20F63">
          <w:rPr>
            <w:rStyle w:val="Hyperlink"/>
            <w:rFonts w:ascii="Calibri" w:hAnsi="Calibri" w:cs="Calibri"/>
          </w:rPr>
          <w:t>https://www.agriculture.gov.au/biosecurity-trade/policy/risk-analysis/plant/lime-from-mexico</w:t>
        </w:r>
      </w:hyperlink>
      <w:r w:rsidRPr="00E20F63">
        <w:rPr>
          <w:rFonts w:ascii="Calibri" w:hAnsi="Calibri" w:cs="Calibri"/>
        </w:rPr>
        <w:t>.</w:t>
      </w:r>
      <w:bookmarkEnd w:id="489"/>
    </w:p>
    <w:p w14:paraId="124CA8DB" w14:textId="068E4B60" w:rsidR="005B3422" w:rsidRPr="00E20F63" w:rsidRDefault="005B3422" w:rsidP="005B3422">
      <w:pPr>
        <w:pStyle w:val="EndNoteBibliography"/>
        <w:spacing w:after="0"/>
        <w:rPr>
          <w:rFonts w:ascii="Calibri" w:hAnsi="Calibri" w:cs="Calibri"/>
        </w:rPr>
      </w:pPr>
      <w:bookmarkStart w:id="490" w:name="_ENREF_113"/>
      <w:r w:rsidRPr="00E20F63">
        <w:rPr>
          <w:rFonts w:ascii="Calibri" w:hAnsi="Calibri" w:cs="Calibri"/>
        </w:rPr>
        <w:t xml:space="preserve">-- -- 2023b, </w:t>
      </w:r>
      <w:r w:rsidRPr="00E20F63">
        <w:rPr>
          <w:rFonts w:ascii="Calibri" w:hAnsi="Calibri" w:cs="Calibri"/>
          <w:i/>
        </w:rPr>
        <w:t>Okra from India: biosecurity import requirements final report</w:t>
      </w:r>
      <w:r w:rsidRPr="00E20F63">
        <w:rPr>
          <w:rFonts w:ascii="Calibri" w:hAnsi="Calibri" w:cs="Calibri"/>
        </w:rPr>
        <w:t xml:space="preserve">, Department of Agriculture, Fisheries and Forestry, Canberra, available at </w:t>
      </w:r>
      <w:hyperlink r:id="rId147" w:history="1">
        <w:r w:rsidRPr="00E20F63">
          <w:rPr>
            <w:rStyle w:val="Hyperlink"/>
            <w:rFonts w:ascii="Calibri" w:hAnsi="Calibri" w:cs="Calibri"/>
          </w:rPr>
          <w:t>https://www.agriculture.gov.au/biosecurity-trade/policy/risk-analysis/plant/okra-from-india</w:t>
        </w:r>
      </w:hyperlink>
      <w:r w:rsidRPr="00E20F63">
        <w:rPr>
          <w:rFonts w:ascii="Calibri" w:hAnsi="Calibri" w:cs="Calibri"/>
        </w:rPr>
        <w:t>.</w:t>
      </w:r>
      <w:bookmarkEnd w:id="490"/>
    </w:p>
    <w:p w14:paraId="7140FE5C" w14:textId="7271010E" w:rsidR="005B3422" w:rsidRPr="00E20F63" w:rsidRDefault="005B3422" w:rsidP="005B3422">
      <w:pPr>
        <w:pStyle w:val="EndNoteBibliography"/>
        <w:spacing w:after="0"/>
        <w:rPr>
          <w:rFonts w:ascii="Calibri" w:hAnsi="Calibri" w:cs="Calibri"/>
        </w:rPr>
      </w:pPr>
      <w:bookmarkStart w:id="491" w:name="_ENREF_114"/>
      <w:r w:rsidRPr="00E20F63">
        <w:rPr>
          <w:rFonts w:ascii="Calibri" w:hAnsi="Calibri" w:cs="Calibri"/>
        </w:rPr>
        <w:t xml:space="preserve">-- -- 2024a, </w:t>
      </w:r>
      <w:r w:rsidRPr="00E20F63">
        <w:rPr>
          <w:rFonts w:ascii="Calibri" w:hAnsi="Calibri" w:cs="Calibri"/>
          <w:i/>
        </w:rPr>
        <w:t>Final report for a review of pest risk assessments for spider mites (Acari: Trombidiformes: Tetranychidae)</w:t>
      </w:r>
      <w:r w:rsidRPr="00E20F63">
        <w:rPr>
          <w:rFonts w:ascii="Calibri" w:hAnsi="Calibri" w:cs="Calibri"/>
        </w:rPr>
        <w:t xml:space="preserve">, Department of Agriculture, Fisheries and Forestry, Canberra, available at </w:t>
      </w:r>
      <w:hyperlink r:id="rId148" w:history="1">
        <w:r w:rsidRPr="00E20F63">
          <w:rPr>
            <w:rStyle w:val="Hyperlink"/>
            <w:rFonts w:ascii="Calibri" w:hAnsi="Calibri" w:cs="Calibri"/>
          </w:rPr>
          <w:t>https://www.agriculture.gov.au/biosecurity/risk-analysis/plant/review-of-pest-risk-assessments-for-spider-mites</w:t>
        </w:r>
      </w:hyperlink>
      <w:r w:rsidRPr="00E20F63">
        <w:rPr>
          <w:rFonts w:ascii="Calibri" w:hAnsi="Calibri" w:cs="Calibri"/>
        </w:rPr>
        <w:t>.</w:t>
      </w:r>
      <w:bookmarkEnd w:id="491"/>
    </w:p>
    <w:p w14:paraId="4C3329DC" w14:textId="6D6139E5" w:rsidR="005B3422" w:rsidRPr="00E20F63" w:rsidRDefault="005B3422" w:rsidP="005B3422">
      <w:pPr>
        <w:pStyle w:val="EndNoteBibliography"/>
        <w:spacing w:after="0"/>
        <w:rPr>
          <w:rFonts w:ascii="Calibri" w:hAnsi="Calibri" w:cs="Calibri"/>
        </w:rPr>
      </w:pPr>
      <w:bookmarkStart w:id="492" w:name="_ENREF_115"/>
      <w:r w:rsidRPr="00E20F63">
        <w:rPr>
          <w:rFonts w:ascii="Calibri" w:hAnsi="Calibri" w:cs="Calibri"/>
        </w:rPr>
        <w:t xml:space="preserve">-- -- 2024b, </w:t>
      </w:r>
      <w:r w:rsidRPr="00E20F63">
        <w:rPr>
          <w:rFonts w:ascii="Calibri" w:hAnsi="Calibri" w:cs="Calibri"/>
          <w:i/>
        </w:rPr>
        <w:t>Passionfruit from Vietnam: Biosecurity import requirements final report</w:t>
      </w:r>
      <w:r w:rsidRPr="00E20F63">
        <w:rPr>
          <w:rFonts w:ascii="Calibri" w:hAnsi="Calibri" w:cs="Calibri"/>
        </w:rPr>
        <w:t xml:space="preserve">, Department of Agriculture, Fisheries and Forestry (DAFF), Canberra, available at </w:t>
      </w:r>
      <w:hyperlink r:id="rId149" w:history="1">
        <w:r w:rsidRPr="00E20F63">
          <w:rPr>
            <w:rStyle w:val="Hyperlink"/>
            <w:rFonts w:ascii="Calibri" w:hAnsi="Calibri" w:cs="Calibri"/>
          </w:rPr>
          <w:t>https://www.agriculture.gov.au/biosecurity-trade/policy/risk-analysis/plant/passionfruit-from-vietnam</w:t>
        </w:r>
      </w:hyperlink>
      <w:r w:rsidRPr="00E20F63">
        <w:rPr>
          <w:rFonts w:ascii="Calibri" w:hAnsi="Calibri" w:cs="Calibri"/>
        </w:rPr>
        <w:t>.</w:t>
      </w:r>
      <w:bookmarkEnd w:id="492"/>
    </w:p>
    <w:p w14:paraId="4CD93875" w14:textId="38CE0BE0" w:rsidR="005B3422" w:rsidRPr="00E20F63" w:rsidRDefault="005B3422" w:rsidP="005B3422">
      <w:pPr>
        <w:pStyle w:val="EndNoteBibliography"/>
        <w:spacing w:after="0"/>
        <w:rPr>
          <w:rFonts w:ascii="Calibri" w:hAnsi="Calibri" w:cs="Calibri"/>
        </w:rPr>
      </w:pPr>
      <w:bookmarkStart w:id="493" w:name="_ENREF_116"/>
      <w:r w:rsidRPr="00E20F63">
        <w:rPr>
          <w:rFonts w:ascii="Calibri" w:hAnsi="Calibri" w:cs="Calibri"/>
        </w:rPr>
        <w:t xml:space="preserve">-- -- 2025, ‘Manual of Importing Country Requirements (MICoR)’, Australian Government Department of Agriculture, Fisheries and Forestry (DAFF), Canberra (ACT) Australia, available at </w:t>
      </w:r>
      <w:hyperlink r:id="rId150" w:history="1">
        <w:r w:rsidRPr="00E20F63">
          <w:rPr>
            <w:rStyle w:val="Hyperlink"/>
            <w:rFonts w:ascii="Calibri" w:hAnsi="Calibri" w:cs="Calibri"/>
          </w:rPr>
          <w:t>https://micor.agriculture.gov.au/Pages/default.aspx</w:t>
        </w:r>
      </w:hyperlink>
      <w:r w:rsidRPr="00E20F63">
        <w:rPr>
          <w:rFonts w:ascii="Calibri" w:hAnsi="Calibri" w:cs="Calibri"/>
        </w:rPr>
        <w:t>, accessed 2025.</w:t>
      </w:r>
      <w:bookmarkEnd w:id="493"/>
    </w:p>
    <w:p w14:paraId="423B9C26" w14:textId="77777777" w:rsidR="005B3422" w:rsidRPr="00E20F63" w:rsidRDefault="005B3422" w:rsidP="005B3422">
      <w:pPr>
        <w:pStyle w:val="EndNoteBibliography"/>
        <w:spacing w:after="0"/>
        <w:rPr>
          <w:rFonts w:ascii="Calibri" w:hAnsi="Calibri" w:cs="Calibri"/>
        </w:rPr>
      </w:pPr>
      <w:bookmarkStart w:id="494" w:name="_ENREF_117"/>
      <w:r w:rsidRPr="00E20F63">
        <w:rPr>
          <w:rFonts w:ascii="Calibri" w:hAnsi="Calibri" w:cs="Calibri"/>
        </w:rPr>
        <w:t xml:space="preserve">Dang, QN, Pham, TQ, Arentz, F, Hardy, GE St J &amp; Burgess, TI 2021, ‘New </w:t>
      </w:r>
      <w:r w:rsidRPr="00E20F63">
        <w:rPr>
          <w:rFonts w:ascii="Calibri" w:hAnsi="Calibri" w:cs="Calibri"/>
          <w:i/>
        </w:rPr>
        <w:t xml:space="preserve">Phytophthora </w:t>
      </w:r>
      <w:r w:rsidRPr="00E20F63">
        <w:rPr>
          <w:rFonts w:ascii="Calibri" w:hAnsi="Calibri" w:cs="Calibri"/>
        </w:rPr>
        <w:t xml:space="preserve">species in clade 2a from the Asia-Pacific region including a re-examination of </w:t>
      </w:r>
      <w:r w:rsidRPr="00E20F63">
        <w:rPr>
          <w:rFonts w:ascii="Calibri" w:hAnsi="Calibri" w:cs="Calibri"/>
          <w:i/>
        </w:rPr>
        <w:t>P. colocasiae</w:t>
      </w:r>
      <w:r w:rsidRPr="00E20F63">
        <w:rPr>
          <w:rFonts w:ascii="Calibri" w:hAnsi="Calibri" w:cs="Calibri"/>
        </w:rPr>
        <w:t xml:space="preserve"> and </w:t>
      </w:r>
      <w:r w:rsidRPr="00E20F63">
        <w:rPr>
          <w:rFonts w:ascii="Calibri" w:hAnsi="Calibri" w:cs="Calibri"/>
          <w:i/>
        </w:rPr>
        <w:t>P. meadii</w:t>
      </w:r>
      <w:r w:rsidRPr="00E20F63">
        <w:rPr>
          <w:rFonts w:ascii="Calibri" w:hAnsi="Calibri" w:cs="Calibri"/>
        </w:rPr>
        <w:t xml:space="preserve">’, </w:t>
      </w:r>
      <w:r w:rsidRPr="00E20F63">
        <w:rPr>
          <w:rFonts w:ascii="Calibri" w:hAnsi="Calibri" w:cs="Calibri"/>
          <w:i/>
        </w:rPr>
        <w:t>Mycological Progress</w:t>
      </w:r>
      <w:r w:rsidRPr="00E20F63">
        <w:rPr>
          <w:rFonts w:ascii="Calibri" w:hAnsi="Calibri" w:cs="Calibri"/>
        </w:rPr>
        <w:t>, vol. 20, pp. 111-29. (Abstract only)</w:t>
      </w:r>
      <w:bookmarkEnd w:id="494"/>
    </w:p>
    <w:p w14:paraId="2263D437" w14:textId="77777777" w:rsidR="005B3422" w:rsidRPr="00E20F63" w:rsidRDefault="005B3422" w:rsidP="005B3422">
      <w:pPr>
        <w:pStyle w:val="EndNoteBibliography"/>
        <w:spacing w:after="0"/>
        <w:rPr>
          <w:rFonts w:ascii="Calibri" w:hAnsi="Calibri" w:cs="Calibri"/>
        </w:rPr>
      </w:pPr>
      <w:bookmarkStart w:id="495" w:name="_ENREF_118"/>
      <w:r w:rsidRPr="00E20F63">
        <w:rPr>
          <w:rFonts w:ascii="Calibri" w:hAnsi="Calibri" w:cs="Calibri"/>
        </w:rPr>
        <w:t>Danjuma, S, Thaochan, N, Permkam, S &amp; Satasook, C 2014, ‘Effect of temperature on the development and survival of immature stages of the carambola fruit fly,</w:t>
      </w:r>
      <w:r w:rsidRPr="00E20F63">
        <w:rPr>
          <w:rFonts w:ascii="Calibri" w:hAnsi="Calibri" w:cs="Calibri"/>
          <w:i/>
        </w:rPr>
        <w:t xml:space="preserve"> Bactrocera carambolae</w:t>
      </w:r>
      <w:r w:rsidRPr="00E20F63">
        <w:rPr>
          <w:rFonts w:ascii="Calibri" w:hAnsi="Calibri" w:cs="Calibri"/>
        </w:rPr>
        <w:t xml:space="preserve">, and the Asian papaya fruit fly, </w:t>
      </w:r>
      <w:r w:rsidRPr="00E20F63">
        <w:rPr>
          <w:rFonts w:ascii="Calibri" w:hAnsi="Calibri" w:cs="Calibri"/>
          <w:i/>
        </w:rPr>
        <w:t>Bactrocera papayae</w:t>
      </w:r>
      <w:r w:rsidRPr="00E20F63">
        <w:rPr>
          <w:rFonts w:ascii="Calibri" w:hAnsi="Calibri" w:cs="Calibri"/>
        </w:rPr>
        <w:t xml:space="preserve">, reared on guava diet’, </w:t>
      </w:r>
      <w:r w:rsidRPr="00E20F63">
        <w:rPr>
          <w:rFonts w:ascii="Calibri" w:hAnsi="Calibri" w:cs="Calibri"/>
          <w:i/>
        </w:rPr>
        <w:t>Journal of Insect Science</w:t>
      </w:r>
      <w:r w:rsidRPr="00E20F63">
        <w:rPr>
          <w:rFonts w:ascii="Calibri" w:hAnsi="Calibri" w:cs="Calibri"/>
        </w:rPr>
        <w:t>, vol. 14, no. 126, DOI 10.1093/jis/14.1.126.</w:t>
      </w:r>
      <w:bookmarkEnd w:id="495"/>
    </w:p>
    <w:p w14:paraId="11BA9EAD" w14:textId="77777777" w:rsidR="005B3422" w:rsidRPr="00E20F63" w:rsidRDefault="005B3422" w:rsidP="005B3422">
      <w:pPr>
        <w:pStyle w:val="EndNoteBibliography"/>
        <w:spacing w:after="0"/>
        <w:rPr>
          <w:rFonts w:ascii="Calibri" w:hAnsi="Calibri" w:cs="Calibri"/>
        </w:rPr>
      </w:pPr>
      <w:bookmarkStart w:id="496" w:name="_ENREF_119"/>
      <w:r w:rsidRPr="00E20F63">
        <w:rPr>
          <w:rFonts w:ascii="Calibri" w:hAnsi="Calibri" w:cs="Calibri"/>
        </w:rPr>
        <w:t xml:space="preserve">Dao, HT, Beattie, GAC, Watson, GW, Pham, VL, Nguyen, VL, Le, DK, Nguyen, TH, Nguyen, DV &amp; Holford, P 2018, ‘Citrus diaspidids in Viet Nam: new, and confirmation of previous, records based on morphological and molecular verification of taxa’, </w:t>
      </w:r>
      <w:r w:rsidRPr="00E20F63">
        <w:rPr>
          <w:rFonts w:ascii="Calibri" w:hAnsi="Calibri" w:cs="Calibri"/>
          <w:i/>
        </w:rPr>
        <w:t>Journal of Asia-Pacific Entomology</w:t>
      </w:r>
      <w:r w:rsidRPr="00E20F63">
        <w:rPr>
          <w:rFonts w:ascii="Calibri" w:hAnsi="Calibri" w:cs="Calibri"/>
        </w:rPr>
        <w:t>, vol. 21, pp. 81-96.</w:t>
      </w:r>
      <w:bookmarkEnd w:id="496"/>
    </w:p>
    <w:p w14:paraId="625F6701" w14:textId="77777777" w:rsidR="005B3422" w:rsidRPr="00E20F63" w:rsidRDefault="005B3422" w:rsidP="005B3422">
      <w:pPr>
        <w:pStyle w:val="EndNoteBibliography"/>
        <w:spacing w:after="0"/>
        <w:rPr>
          <w:rFonts w:ascii="Calibri" w:hAnsi="Calibri" w:cs="Calibri"/>
        </w:rPr>
      </w:pPr>
      <w:bookmarkStart w:id="497" w:name="_ENREF_120"/>
      <w:r w:rsidRPr="00E20F63">
        <w:rPr>
          <w:rFonts w:ascii="Calibri" w:hAnsi="Calibri" w:cs="Calibri"/>
        </w:rPr>
        <w:t>Dao, KT, Nguyen, VD, Dao, QN, Vo, VT &amp; Dinh, TVL 2019, ‘Kết quả điều tra xác định thành phần sâu bệnh hại chınh trên bưởi đỏ Hòa Bınh (</w:t>
      </w:r>
      <w:r w:rsidRPr="00E20F63">
        <w:rPr>
          <w:rFonts w:ascii="Calibri" w:hAnsi="Calibri" w:cs="Calibri"/>
          <w:i/>
        </w:rPr>
        <w:t>Citrus grandis</w:t>
      </w:r>
      <w:r w:rsidRPr="00E20F63">
        <w:rPr>
          <w:rFonts w:ascii="Calibri" w:hAnsi="Calibri" w:cs="Calibri"/>
        </w:rPr>
        <w:t xml:space="preserve"> L.) trồng tại Hà Nội’ (Results of determining the major pests and diseases on Hoa Binh red pomelo in Hanoi), </w:t>
      </w:r>
      <w:r w:rsidRPr="00E20F63">
        <w:rPr>
          <w:rFonts w:ascii="Calibri" w:hAnsi="Calibri" w:cs="Calibri"/>
          <w:i/>
        </w:rPr>
        <w:t>Journal of Science and Technology</w:t>
      </w:r>
      <w:r w:rsidRPr="00E20F63">
        <w:rPr>
          <w:rFonts w:ascii="Calibri" w:hAnsi="Calibri" w:cs="Calibri"/>
        </w:rPr>
        <w:t>, vol. 5, no. 6, pp. 78-83.</w:t>
      </w:r>
      <w:bookmarkEnd w:id="497"/>
    </w:p>
    <w:p w14:paraId="108C9B82" w14:textId="77777777" w:rsidR="005B3422" w:rsidRPr="00E20F63" w:rsidRDefault="005B3422" w:rsidP="005B3422">
      <w:pPr>
        <w:pStyle w:val="EndNoteBibliography"/>
        <w:spacing w:after="0"/>
        <w:rPr>
          <w:rFonts w:ascii="Calibri" w:hAnsi="Calibri" w:cs="Calibri"/>
        </w:rPr>
      </w:pPr>
      <w:bookmarkStart w:id="498" w:name="_ENREF_121"/>
      <w:r w:rsidRPr="00E20F63">
        <w:rPr>
          <w:rFonts w:ascii="Calibri" w:hAnsi="Calibri" w:cs="Calibri"/>
        </w:rPr>
        <w:t xml:space="preserve">Das, AK 2003, ‘Citrus canker: a review’, </w:t>
      </w:r>
      <w:r w:rsidRPr="00E20F63">
        <w:rPr>
          <w:rFonts w:ascii="Calibri" w:hAnsi="Calibri" w:cs="Calibri"/>
          <w:i/>
        </w:rPr>
        <w:t>Journal of Applied Horticulture</w:t>
      </w:r>
      <w:r w:rsidRPr="00E20F63">
        <w:rPr>
          <w:rFonts w:ascii="Calibri" w:hAnsi="Calibri" w:cs="Calibri"/>
        </w:rPr>
        <w:t>, vol. 5, no. 1, pp. 52-60.</w:t>
      </w:r>
      <w:bookmarkEnd w:id="498"/>
    </w:p>
    <w:p w14:paraId="2580017D" w14:textId="77777777" w:rsidR="005B3422" w:rsidRPr="00E20F63" w:rsidRDefault="005B3422" w:rsidP="005B3422">
      <w:pPr>
        <w:pStyle w:val="EndNoteBibliography"/>
        <w:spacing w:after="0"/>
        <w:rPr>
          <w:rFonts w:ascii="Calibri" w:hAnsi="Calibri" w:cs="Calibri"/>
        </w:rPr>
      </w:pPr>
      <w:bookmarkStart w:id="499" w:name="_ENREF_122"/>
      <w:r w:rsidRPr="00E20F63">
        <w:rPr>
          <w:rFonts w:ascii="Calibri" w:hAnsi="Calibri" w:cs="Calibri"/>
        </w:rPr>
        <w:t xml:space="preserve">Dau, VT, Tran, CV, Pham, LT, Phan, HT, Dang, HL &amp; Burgess, LW 2008, ‘Stem and root rot of </w:t>
      </w:r>
      <w:r w:rsidRPr="00E20F63">
        <w:rPr>
          <w:rFonts w:ascii="Calibri" w:hAnsi="Calibri" w:cs="Calibri"/>
          <w:i/>
        </w:rPr>
        <w:t>Telosma cordata</w:t>
      </w:r>
      <w:r w:rsidRPr="00E20F63">
        <w:rPr>
          <w:rFonts w:ascii="Calibri" w:hAnsi="Calibri" w:cs="Calibri"/>
        </w:rPr>
        <w:t xml:space="preserve"> caused by </w:t>
      </w:r>
      <w:r w:rsidRPr="00E20F63">
        <w:rPr>
          <w:rFonts w:ascii="Calibri" w:hAnsi="Calibri" w:cs="Calibri"/>
          <w:i/>
        </w:rPr>
        <w:t>Phytophthora palmivora</w:t>
      </w:r>
      <w:r w:rsidRPr="00E20F63">
        <w:rPr>
          <w:rFonts w:ascii="Calibri" w:hAnsi="Calibri" w:cs="Calibri"/>
        </w:rPr>
        <w:t xml:space="preserve"> in Vietnam - a newly recognised disease’, </w:t>
      </w:r>
      <w:r w:rsidRPr="00E20F63">
        <w:rPr>
          <w:rFonts w:ascii="Calibri" w:hAnsi="Calibri" w:cs="Calibri"/>
          <w:i/>
        </w:rPr>
        <w:t>Australasian Plant Disease Notes</w:t>
      </w:r>
      <w:r w:rsidRPr="00E20F63">
        <w:rPr>
          <w:rFonts w:ascii="Calibri" w:hAnsi="Calibri" w:cs="Calibri"/>
        </w:rPr>
        <w:t>, vol. 3, pp. 135-7.</w:t>
      </w:r>
      <w:bookmarkEnd w:id="499"/>
    </w:p>
    <w:p w14:paraId="251022EA" w14:textId="05B4EF2F" w:rsidR="005B3422" w:rsidRPr="00E20F63" w:rsidRDefault="005B3422" w:rsidP="005B3422">
      <w:pPr>
        <w:pStyle w:val="EndNoteBibliography"/>
        <w:spacing w:after="0"/>
        <w:rPr>
          <w:rFonts w:ascii="Calibri" w:hAnsi="Calibri" w:cs="Calibri"/>
        </w:rPr>
      </w:pPr>
      <w:bookmarkStart w:id="500" w:name="_ENREF_123"/>
      <w:r w:rsidRPr="00E20F63">
        <w:rPr>
          <w:rFonts w:ascii="Calibri" w:hAnsi="Calibri" w:cs="Calibri"/>
        </w:rPr>
        <w:t xml:space="preserve">DAWE 2020, </w:t>
      </w:r>
      <w:r w:rsidRPr="00E20F63">
        <w:rPr>
          <w:rFonts w:ascii="Calibri" w:hAnsi="Calibri" w:cs="Calibri"/>
          <w:i/>
        </w:rPr>
        <w:t>Final report for the review of biosecurity import requirements for fresh pomegranate whole fruit and processed 'ready-to-eat' arils from India</w:t>
      </w:r>
      <w:r w:rsidRPr="00E20F63">
        <w:rPr>
          <w:rFonts w:ascii="Calibri" w:hAnsi="Calibri" w:cs="Calibri"/>
        </w:rPr>
        <w:t xml:space="preserve">, Department of Agriculture, Water and the Environment, Canberra, available at </w:t>
      </w:r>
      <w:hyperlink r:id="rId151" w:history="1">
        <w:r w:rsidRPr="00E20F63">
          <w:rPr>
            <w:rStyle w:val="Hyperlink"/>
            <w:rFonts w:ascii="Calibri" w:hAnsi="Calibri" w:cs="Calibri"/>
          </w:rPr>
          <w:t>https://www.agriculture.gov.au/biosecurity-trade/policy/risk-analysis/plant/pomegranates-from-india</w:t>
        </w:r>
      </w:hyperlink>
      <w:r w:rsidRPr="00E20F63">
        <w:rPr>
          <w:rFonts w:ascii="Calibri" w:hAnsi="Calibri" w:cs="Calibri"/>
        </w:rPr>
        <w:t>.</w:t>
      </w:r>
      <w:bookmarkEnd w:id="500"/>
    </w:p>
    <w:p w14:paraId="5BB6EC56" w14:textId="4C0C84EB" w:rsidR="005B3422" w:rsidRPr="00E20F63" w:rsidRDefault="005B3422" w:rsidP="005B3422">
      <w:pPr>
        <w:pStyle w:val="EndNoteBibliography"/>
        <w:spacing w:after="0"/>
        <w:rPr>
          <w:rFonts w:ascii="Calibri" w:hAnsi="Calibri" w:cs="Calibri"/>
        </w:rPr>
      </w:pPr>
      <w:bookmarkStart w:id="501" w:name="_ENREF_124"/>
      <w:r w:rsidRPr="00E20F63">
        <w:rPr>
          <w:rFonts w:ascii="Calibri" w:hAnsi="Calibri" w:cs="Calibri"/>
        </w:rPr>
        <w:t xml:space="preserve">-- -- 2021a, </w:t>
      </w:r>
      <w:r w:rsidRPr="00E20F63">
        <w:rPr>
          <w:rFonts w:ascii="Calibri" w:hAnsi="Calibri" w:cs="Calibri"/>
          <w:i/>
        </w:rPr>
        <w:t>Final group pest risk analysis for soft and hard scale insects on fresh fruit, vegetable, cut-flower and foliage imports</w:t>
      </w:r>
      <w:r w:rsidRPr="00E20F63">
        <w:rPr>
          <w:rFonts w:ascii="Calibri" w:hAnsi="Calibri" w:cs="Calibri"/>
        </w:rPr>
        <w:t xml:space="preserve">, Department of Agriculture, Water and the Environment, Canberra, available at </w:t>
      </w:r>
      <w:hyperlink r:id="rId152" w:history="1">
        <w:r w:rsidRPr="00E20F63">
          <w:rPr>
            <w:rStyle w:val="Hyperlink"/>
            <w:rFonts w:ascii="Calibri" w:hAnsi="Calibri" w:cs="Calibri"/>
          </w:rPr>
          <w:t>https://www.agriculture.gov.au/biosecurity-trade/policy/risk-analysis/group-pest-risk-analyses/scales</w:t>
        </w:r>
      </w:hyperlink>
      <w:r w:rsidRPr="00E20F63">
        <w:rPr>
          <w:rFonts w:ascii="Calibri" w:hAnsi="Calibri" w:cs="Calibri"/>
        </w:rPr>
        <w:t>.</w:t>
      </w:r>
      <w:bookmarkEnd w:id="501"/>
    </w:p>
    <w:p w14:paraId="1C5EAF91" w14:textId="77777777" w:rsidR="005B3422" w:rsidRPr="00E20F63" w:rsidRDefault="005B3422" w:rsidP="005B3422">
      <w:pPr>
        <w:pStyle w:val="EndNoteBibliography"/>
        <w:spacing w:after="0"/>
        <w:rPr>
          <w:rFonts w:ascii="Calibri" w:hAnsi="Calibri" w:cs="Calibri"/>
        </w:rPr>
      </w:pPr>
      <w:bookmarkStart w:id="502" w:name="_ENREF_125"/>
      <w:r w:rsidRPr="00E20F63">
        <w:rPr>
          <w:rFonts w:ascii="Calibri" w:hAnsi="Calibri" w:cs="Calibri"/>
        </w:rPr>
        <w:t xml:space="preserve">-- -- 2021b, </w:t>
      </w:r>
      <w:r w:rsidRPr="00E20F63">
        <w:rPr>
          <w:rFonts w:ascii="Calibri" w:hAnsi="Calibri" w:cs="Calibri"/>
          <w:i/>
        </w:rPr>
        <w:t>Final report for the review of biosecurity import requirements for fresh Capsicum spp. fruit rom Fiji, Papua New Guinea, Samoa, Soloman Islands, Tonga and Vanuatu</w:t>
      </w:r>
      <w:r w:rsidRPr="00E20F63">
        <w:rPr>
          <w:rFonts w:ascii="Calibri" w:hAnsi="Calibri" w:cs="Calibri"/>
        </w:rPr>
        <w:t>, Department of Agriculture, Water and the Environment, Canberra.</w:t>
      </w:r>
      <w:bookmarkEnd w:id="502"/>
    </w:p>
    <w:p w14:paraId="449C0548" w14:textId="77777777" w:rsidR="005B3422" w:rsidRPr="00E20F63" w:rsidRDefault="005B3422" w:rsidP="005B3422">
      <w:pPr>
        <w:pStyle w:val="EndNoteBibliography"/>
        <w:spacing w:after="0"/>
        <w:rPr>
          <w:rFonts w:ascii="Calibri" w:hAnsi="Calibri" w:cs="Calibri"/>
        </w:rPr>
      </w:pPr>
      <w:bookmarkStart w:id="503" w:name="_ENREF_126"/>
      <w:r w:rsidRPr="00E20F63">
        <w:rPr>
          <w:rFonts w:ascii="Calibri" w:hAnsi="Calibri" w:cs="Calibri"/>
        </w:rPr>
        <w:t xml:space="preserve">Dawidowicz, L &amp; Rozwalka, R 2016, ‘Honeydew moth </w:t>
      </w:r>
      <w:r w:rsidRPr="00E20F63">
        <w:rPr>
          <w:rFonts w:ascii="Calibri" w:hAnsi="Calibri" w:cs="Calibri"/>
          <w:i/>
        </w:rPr>
        <w:t xml:space="preserve">Cryptoblabes gnidiella </w:t>
      </w:r>
      <w:r w:rsidRPr="00E20F63">
        <w:rPr>
          <w:rFonts w:ascii="Calibri" w:hAnsi="Calibri" w:cs="Calibri"/>
        </w:rPr>
        <w:t xml:space="preserve">(Millière, 1867) (Lepidoptera: Pyralidae): an adventive species frequently imported with fruit to Poland’, </w:t>
      </w:r>
      <w:r w:rsidRPr="00E20F63">
        <w:rPr>
          <w:rFonts w:ascii="Calibri" w:hAnsi="Calibri" w:cs="Calibri"/>
          <w:i/>
        </w:rPr>
        <w:t>Polish Journal of Entomology</w:t>
      </w:r>
      <w:r w:rsidRPr="00E20F63">
        <w:rPr>
          <w:rFonts w:ascii="Calibri" w:hAnsi="Calibri" w:cs="Calibri"/>
        </w:rPr>
        <w:t>, vol. 85, no. 2, pp. 181-9.</w:t>
      </w:r>
      <w:bookmarkEnd w:id="503"/>
    </w:p>
    <w:p w14:paraId="6CFFA3F2" w14:textId="0A9090C1" w:rsidR="005B3422" w:rsidRPr="00E20F63" w:rsidRDefault="005B3422" w:rsidP="005B3422">
      <w:pPr>
        <w:pStyle w:val="EndNoteBibliography"/>
        <w:spacing w:after="0"/>
        <w:rPr>
          <w:rFonts w:ascii="Calibri" w:hAnsi="Calibri" w:cs="Calibri"/>
        </w:rPr>
      </w:pPr>
      <w:bookmarkStart w:id="504" w:name="_ENREF_127"/>
      <w:r w:rsidRPr="00E20F63">
        <w:rPr>
          <w:rFonts w:ascii="Calibri" w:hAnsi="Calibri" w:cs="Calibri"/>
        </w:rPr>
        <w:t xml:space="preserve">DAWR 2015, </w:t>
      </w:r>
      <w:r w:rsidRPr="00E20F63">
        <w:rPr>
          <w:rFonts w:ascii="Calibri" w:hAnsi="Calibri" w:cs="Calibri"/>
          <w:i/>
        </w:rPr>
        <w:t>Final report for the non-regulated analysis of existing policy for fresh mango fruit from Indonesia, Thailand and Vietnam</w:t>
      </w:r>
      <w:r w:rsidRPr="00E20F63">
        <w:rPr>
          <w:rFonts w:ascii="Calibri" w:hAnsi="Calibri" w:cs="Calibri"/>
        </w:rPr>
        <w:t xml:space="preserve">, Australian Government Department of Agriculture and Water Resources, Canberra, available at </w:t>
      </w:r>
      <w:hyperlink r:id="rId153" w:history="1">
        <w:r w:rsidRPr="00E20F63">
          <w:rPr>
            <w:rStyle w:val="Hyperlink"/>
            <w:rFonts w:ascii="Calibri" w:hAnsi="Calibri" w:cs="Calibri"/>
          </w:rPr>
          <w:t>https://www.agriculture.gov.au/biosecurity-trade/policy/risk-analysis/plant/mango-indonesia-thailand-vietnam</w:t>
        </w:r>
      </w:hyperlink>
      <w:r w:rsidRPr="00E20F63">
        <w:rPr>
          <w:rFonts w:ascii="Calibri" w:hAnsi="Calibri" w:cs="Calibri"/>
        </w:rPr>
        <w:t xml:space="preserve"> (pdf 3.6 mb).</w:t>
      </w:r>
      <w:bookmarkEnd w:id="504"/>
    </w:p>
    <w:p w14:paraId="76194C69" w14:textId="013440E0" w:rsidR="005B3422" w:rsidRPr="00E20F63" w:rsidRDefault="005B3422" w:rsidP="005B3422">
      <w:pPr>
        <w:pStyle w:val="EndNoteBibliography"/>
        <w:spacing w:after="0"/>
        <w:rPr>
          <w:rFonts w:ascii="Calibri" w:hAnsi="Calibri" w:cs="Calibri"/>
        </w:rPr>
      </w:pPr>
      <w:bookmarkStart w:id="505" w:name="_ENREF_128"/>
      <w:r w:rsidRPr="00E20F63">
        <w:rPr>
          <w:rFonts w:ascii="Calibri" w:hAnsi="Calibri" w:cs="Calibri"/>
        </w:rPr>
        <w:t xml:space="preserve">-- -- 2016a, </w:t>
      </w:r>
      <w:r w:rsidRPr="00E20F63">
        <w:rPr>
          <w:rFonts w:ascii="Calibri" w:hAnsi="Calibri" w:cs="Calibri"/>
          <w:i/>
        </w:rPr>
        <w:t>Final report for the non-regulated analysis of existing policy for fresh nectarine fruit from China</w:t>
      </w:r>
      <w:r w:rsidRPr="00E20F63">
        <w:rPr>
          <w:rFonts w:ascii="Calibri" w:hAnsi="Calibri" w:cs="Calibri"/>
        </w:rPr>
        <w:t xml:space="preserve">, Department of Agriculture and Water Resources, Canberra, available at </w:t>
      </w:r>
      <w:hyperlink r:id="rId154" w:history="1">
        <w:r w:rsidRPr="00E20F63">
          <w:rPr>
            <w:rStyle w:val="Hyperlink"/>
            <w:rFonts w:ascii="Calibri" w:hAnsi="Calibri" w:cs="Calibri"/>
          </w:rPr>
          <w:t>https://www.agriculture.gov.au/biosecurity-trade/policy/risk-analysis/plant/nectarines-from-china</w:t>
        </w:r>
      </w:hyperlink>
      <w:r w:rsidRPr="00E20F63">
        <w:rPr>
          <w:rFonts w:ascii="Calibri" w:hAnsi="Calibri" w:cs="Calibri"/>
        </w:rPr>
        <w:t xml:space="preserve"> (pdf 3.58 mb).</w:t>
      </w:r>
      <w:bookmarkEnd w:id="505"/>
    </w:p>
    <w:p w14:paraId="5FC88C03" w14:textId="0CA9CF1D" w:rsidR="005B3422" w:rsidRPr="00E20F63" w:rsidRDefault="005B3422" w:rsidP="005B3422">
      <w:pPr>
        <w:pStyle w:val="EndNoteBibliography"/>
        <w:spacing w:after="0"/>
        <w:rPr>
          <w:rFonts w:ascii="Calibri" w:hAnsi="Calibri" w:cs="Calibri"/>
        </w:rPr>
      </w:pPr>
      <w:bookmarkStart w:id="506" w:name="_ENREF_129"/>
      <w:r w:rsidRPr="00E20F63">
        <w:rPr>
          <w:rFonts w:ascii="Calibri" w:hAnsi="Calibri" w:cs="Calibri"/>
        </w:rPr>
        <w:t xml:space="preserve">-- -- 2016b, </w:t>
      </w:r>
      <w:r w:rsidRPr="00E20F63">
        <w:rPr>
          <w:rFonts w:ascii="Calibri" w:hAnsi="Calibri" w:cs="Calibri"/>
          <w:i/>
        </w:rPr>
        <w:t>Final report for the non-regulated analysis of existing policy for table grapes from India</w:t>
      </w:r>
      <w:r w:rsidRPr="00E20F63">
        <w:rPr>
          <w:rFonts w:ascii="Calibri" w:hAnsi="Calibri" w:cs="Calibri"/>
        </w:rPr>
        <w:t xml:space="preserve">, the Australian Government Department of Agriculture and Water Resources, Canberra, available at </w:t>
      </w:r>
      <w:hyperlink r:id="rId155" w:history="1">
        <w:r w:rsidRPr="00E20F63">
          <w:rPr>
            <w:rStyle w:val="Hyperlink"/>
            <w:rFonts w:ascii="Calibri" w:hAnsi="Calibri" w:cs="Calibri"/>
          </w:rPr>
          <w:t>https://www.agriculture.gov.au/biosecurity-trade/policy/risk-analysis/memos/ba2016-25</w:t>
        </w:r>
      </w:hyperlink>
      <w:r w:rsidRPr="00E20F63">
        <w:rPr>
          <w:rFonts w:ascii="Calibri" w:hAnsi="Calibri" w:cs="Calibri"/>
        </w:rPr>
        <w:t>.</w:t>
      </w:r>
      <w:bookmarkEnd w:id="506"/>
    </w:p>
    <w:p w14:paraId="06487607" w14:textId="2FBD2AEB" w:rsidR="005B3422" w:rsidRPr="00E20F63" w:rsidRDefault="005B3422" w:rsidP="005B3422">
      <w:pPr>
        <w:pStyle w:val="EndNoteBibliography"/>
        <w:spacing w:after="0"/>
        <w:rPr>
          <w:rFonts w:ascii="Calibri" w:hAnsi="Calibri" w:cs="Calibri"/>
        </w:rPr>
      </w:pPr>
      <w:bookmarkStart w:id="507" w:name="_ENREF_130"/>
      <w:r w:rsidRPr="00E20F63">
        <w:rPr>
          <w:rFonts w:ascii="Calibri" w:hAnsi="Calibri" w:cs="Calibri"/>
        </w:rPr>
        <w:t xml:space="preserve">-- -- 2017a, </w:t>
      </w:r>
      <w:r w:rsidRPr="00E20F63">
        <w:rPr>
          <w:rFonts w:ascii="Calibri" w:hAnsi="Calibri" w:cs="Calibri"/>
          <w:i/>
        </w:rPr>
        <w:t>Final group pest risk analysis for thrips and orthotospoviruses on fresh fruit, vegetable, cut-flower and foliage imports</w:t>
      </w:r>
      <w:r w:rsidRPr="00E20F63">
        <w:rPr>
          <w:rFonts w:ascii="Calibri" w:hAnsi="Calibri" w:cs="Calibri"/>
        </w:rPr>
        <w:t xml:space="preserve">, Department of Agriculture and Water Resources, Canberra, available at </w:t>
      </w:r>
      <w:hyperlink r:id="rId156" w:history="1">
        <w:r w:rsidRPr="00E20F63">
          <w:rPr>
            <w:rStyle w:val="Hyperlink"/>
            <w:rFonts w:ascii="Calibri" w:hAnsi="Calibri" w:cs="Calibri"/>
          </w:rPr>
          <w:t>https://www.agriculture.gov.au/biosecurity-trade/policy/risk-analysis/group-pest-risk-analyses/group-pra-thrips-orthotospoviruses/final-report</w:t>
        </w:r>
      </w:hyperlink>
      <w:r w:rsidRPr="00E20F63">
        <w:rPr>
          <w:rFonts w:ascii="Calibri" w:hAnsi="Calibri" w:cs="Calibri"/>
        </w:rPr>
        <w:t>.</w:t>
      </w:r>
      <w:bookmarkEnd w:id="507"/>
    </w:p>
    <w:p w14:paraId="0AD9842A" w14:textId="3FA3E2AE" w:rsidR="005B3422" w:rsidRPr="00E20F63" w:rsidRDefault="005B3422" w:rsidP="005B3422">
      <w:pPr>
        <w:pStyle w:val="EndNoteBibliography"/>
        <w:spacing w:after="0"/>
        <w:rPr>
          <w:rFonts w:ascii="Calibri" w:hAnsi="Calibri" w:cs="Calibri"/>
        </w:rPr>
      </w:pPr>
      <w:bookmarkStart w:id="508" w:name="_ENREF_131"/>
      <w:r w:rsidRPr="00E20F63">
        <w:rPr>
          <w:rFonts w:ascii="Calibri" w:hAnsi="Calibri" w:cs="Calibri"/>
        </w:rPr>
        <w:t xml:space="preserve">-- -- 2017b, </w:t>
      </w:r>
      <w:r w:rsidRPr="00E20F63">
        <w:rPr>
          <w:rFonts w:ascii="Calibri" w:hAnsi="Calibri" w:cs="Calibri"/>
          <w:i/>
        </w:rPr>
        <w:t>Final report for the review of biosecurity import requirements for fresh dragon fruit from Vietnam</w:t>
      </w:r>
      <w:r w:rsidRPr="00E20F63">
        <w:rPr>
          <w:rFonts w:ascii="Calibri" w:hAnsi="Calibri" w:cs="Calibri"/>
        </w:rPr>
        <w:t xml:space="preserve">, Department of Agriculture and Water Resources, Canberra, Australia, available at </w:t>
      </w:r>
      <w:hyperlink r:id="rId157" w:history="1">
        <w:r w:rsidRPr="00E20F63">
          <w:rPr>
            <w:rStyle w:val="Hyperlink"/>
            <w:rFonts w:ascii="Calibri" w:hAnsi="Calibri" w:cs="Calibri"/>
          </w:rPr>
          <w:t>https://www.agriculture.gov.au/biosecurity-trade/policy/risk-analysis/plant/dragon-fruit-from-vietnam/final-report</w:t>
        </w:r>
      </w:hyperlink>
      <w:r w:rsidRPr="00E20F63">
        <w:rPr>
          <w:rFonts w:ascii="Calibri" w:hAnsi="Calibri" w:cs="Calibri"/>
        </w:rPr>
        <w:t>.</w:t>
      </w:r>
      <w:bookmarkEnd w:id="508"/>
    </w:p>
    <w:p w14:paraId="515AC90D" w14:textId="38FA7C80" w:rsidR="005B3422" w:rsidRPr="00E20F63" w:rsidRDefault="005B3422" w:rsidP="005B3422">
      <w:pPr>
        <w:pStyle w:val="EndNoteBibliography"/>
        <w:spacing w:after="0"/>
        <w:rPr>
          <w:rFonts w:ascii="Calibri" w:hAnsi="Calibri" w:cs="Calibri"/>
        </w:rPr>
      </w:pPr>
      <w:bookmarkStart w:id="509" w:name="_ENREF_132"/>
      <w:r w:rsidRPr="00E20F63">
        <w:rPr>
          <w:rFonts w:ascii="Calibri" w:hAnsi="Calibri" w:cs="Calibri"/>
        </w:rPr>
        <w:t xml:space="preserve">-- -- 2018, </w:t>
      </w:r>
      <w:r w:rsidRPr="00E20F63">
        <w:rPr>
          <w:rFonts w:ascii="Calibri" w:hAnsi="Calibri" w:cs="Calibri"/>
          <w:i/>
        </w:rPr>
        <w:t>Final report for the review of biosecurity import requirements for Tahitian limes from the Cook Islands, Niue, Samoa, Tonga and Vanuatu</w:t>
      </w:r>
      <w:r w:rsidRPr="00E20F63">
        <w:rPr>
          <w:rFonts w:ascii="Calibri" w:hAnsi="Calibri" w:cs="Calibri"/>
        </w:rPr>
        <w:t xml:space="preserve">, Department of Agriculture and Water Resources, Canberra, available at </w:t>
      </w:r>
      <w:hyperlink r:id="rId158" w:history="1">
        <w:r w:rsidRPr="00E20F63">
          <w:rPr>
            <w:rStyle w:val="Hyperlink"/>
            <w:rFonts w:ascii="Calibri" w:hAnsi="Calibri" w:cs="Calibri"/>
          </w:rPr>
          <w:t>https://www.agriculture.gov.au/biosecurity-trade/policy/risk-analysis/plant/tahitian-limes/final-report</w:t>
        </w:r>
      </w:hyperlink>
      <w:r w:rsidRPr="00E20F63">
        <w:rPr>
          <w:rFonts w:ascii="Calibri" w:hAnsi="Calibri" w:cs="Calibri"/>
        </w:rPr>
        <w:t>.</w:t>
      </w:r>
      <w:bookmarkEnd w:id="509"/>
    </w:p>
    <w:p w14:paraId="746A703F" w14:textId="5F3BA875" w:rsidR="005B3422" w:rsidRPr="00E20F63" w:rsidRDefault="005B3422" w:rsidP="005B3422">
      <w:pPr>
        <w:pStyle w:val="EndNoteBibliography"/>
        <w:spacing w:after="0"/>
        <w:rPr>
          <w:rFonts w:ascii="Calibri" w:hAnsi="Calibri" w:cs="Calibri"/>
        </w:rPr>
      </w:pPr>
      <w:bookmarkStart w:id="510" w:name="_ENREF_133"/>
      <w:r w:rsidRPr="00E20F63">
        <w:rPr>
          <w:rFonts w:ascii="Calibri" w:hAnsi="Calibri" w:cs="Calibri"/>
        </w:rPr>
        <w:t xml:space="preserve">-- -- 2019a, </w:t>
      </w:r>
      <w:r w:rsidRPr="00E20F63">
        <w:rPr>
          <w:rFonts w:ascii="Calibri" w:hAnsi="Calibri" w:cs="Calibri"/>
          <w:i/>
        </w:rPr>
        <w:t>Final group pest risk analysis for mealybugs and the viruses they transmit on fresh fruit, vegetable, cut-flower and foliage imports</w:t>
      </w:r>
      <w:r w:rsidRPr="00E20F63">
        <w:rPr>
          <w:rFonts w:ascii="Calibri" w:hAnsi="Calibri" w:cs="Calibri"/>
        </w:rPr>
        <w:t xml:space="preserve">, Department of Agriculture and Water Resources, Canberra, available at </w:t>
      </w:r>
      <w:hyperlink r:id="rId159" w:history="1">
        <w:r w:rsidRPr="00E20F63">
          <w:rPr>
            <w:rStyle w:val="Hyperlink"/>
            <w:rFonts w:ascii="Calibri" w:hAnsi="Calibri" w:cs="Calibri"/>
          </w:rPr>
          <w:t>https://www.agriculture.gov.au/biosecurity-trade/policy/risk-analysis/group-pest-risk-analyses/mealybugs/final-report</w:t>
        </w:r>
      </w:hyperlink>
      <w:r w:rsidRPr="00E20F63">
        <w:rPr>
          <w:rFonts w:ascii="Calibri" w:hAnsi="Calibri" w:cs="Calibri"/>
        </w:rPr>
        <w:t>.</w:t>
      </w:r>
      <w:bookmarkEnd w:id="510"/>
    </w:p>
    <w:p w14:paraId="0DD4DE34" w14:textId="03CAC521" w:rsidR="005B3422" w:rsidRPr="00E20F63" w:rsidRDefault="005B3422" w:rsidP="005B3422">
      <w:pPr>
        <w:pStyle w:val="EndNoteBibliography"/>
        <w:spacing w:after="0"/>
        <w:rPr>
          <w:rFonts w:ascii="Calibri" w:hAnsi="Calibri" w:cs="Calibri"/>
        </w:rPr>
      </w:pPr>
      <w:bookmarkStart w:id="511" w:name="_ENREF_134"/>
      <w:r w:rsidRPr="00E20F63">
        <w:rPr>
          <w:rFonts w:ascii="Calibri" w:hAnsi="Calibri" w:cs="Calibri"/>
        </w:rPr>
        <w:t xml:space="preserve">-- -- 2019b, </w:t>
      </w:r>
      <w:r w:rsidRPr="00E20F63">
        <w:rPr>
          <w:rFonts w:ascii="Calibri" w:hAnsi="Calibri" w:cs="Calibri"/>
          <w:i/>
        </w:rPr>
        <w:t>Final report for the review of biosecurity import requirements for fresh dates from the Middle East and North Africa region</w:t>
      </w:r>
      <w:r w:rsidRPr="00E20F63">
        <w:rPr>
          <w:rFonts w:ascii="Calibri" w:hAnsi="Calibri" w:cs="Calibri"/>
        </w:rPr>
        <w:t xml:space="preserve">, Australian Government Department of Agriculture and Water Resources, Canberra, available at </w:t>
      </w:r>
      <w:hyperlink r:id="rId160" w:history="1">
        <w:r w:rsidRPr="00E20F63">
          <w:rPr>
            <w:rStyle w:val="Hyperlink"/>
            <w:rFonts w:ascii="Calibri" w:hAnsi="Calibri" w:cs="Calibri"/>
          </w:rPr>
          <w:t>https://www.agriculture.gov.au/biosecurity-trade/policy/risk-analysis/plant/fresh-date-middle-east-north-africa</w:t>
        </w:r>
      </w:hyperlink>
      <w:r w:rsidRPr="00E20F63">
        <w:rPr>
          <w:rFonts w:ascii="Calibri" w:hAnsi="Calibri" w:cs="Calibri"/>
        </w:rPr>
        <w:t>.</w:t>
      </w:r>
      <w:bookmarkEnd w:id="511"/>
    </w:p>
    <w:p w14:paraId="2B5B64B1" w14:textId="4D722853" w:rsidR="005B3422" w:rsidRPr="00E20F63" w:rsidRDefault="005B3422" w:rsidP="005B3422">
      <w:pPr>
        <w:pStyle w:val="EndNoteBibliography"/>
        <w:spacing w:after="0"/>
        <w:rPr>
          <w:rFonts w:ascii="Calibri" w:hAnsi="Calibri" w:cs="Calibri"/>
        </w:rPr>
      </w:pPr>
      <w:bookmarkStart w:id="512" w:name="_ENREF_135"/>
      <w:r w:rsidRPr="00E20F63">
        <w:rPr>
          <w:rFonts w:ascii="Calibri" w:hAnsi="Calibri" w:cs="Calibri"/>
        </w:rPr>
        <w:t xml:space="preserve">-- -- 2019c, </w:t>
      </w:r>
      <w:r w:rsidRPr="00E20F63">
        <w:rPr>
          <w:rFonts w:ascii="Calibri" w:hAnsi="Calibri" w:cs="Calibri"/>
          <w:i/>
        </w:rPr>
        <w:t>Final report for the review of biosecurity import requirements for fresh longan fruit from Vietnam</w:t>
      </w:r>
      <w:r w:rsidRPr="00E20F63">
        <w:rPr>
          <w:rFonts w:ascii="Calibri" w:hAnsi="Calibri" w:cs="Calibri"/>
        </w:rPr>
        <w:t xml:space="preserve">, Australian Government Department of Agriculture and Water Resources, Canberra, Australia, available at </w:t>
      </w:r>
      <w:hyperlink r:id="rId161" w:history="1">
        <w:r w:rsidRPr="00E20F63">
          <w:rPr>
            <w:rStyle w:val="Hyperlink"/>
            <w:rFonts w:ascii="Calibri" w:hAnsi="Calibri" w:cs="Calibri"/>
          </w:rPr>
          <w:t>https://www.agriculture.gov.au/biosecurity-trade/policy/risk-analysis/plant/longans-from-vietnam</w:t>
        </w:r>
      </w:hyperlink>
      <w:r w:rsidRPr="00E20F63">
        <w:rPr>
          <w:rFonts w:ascii="Calibri" w:hAnsi="Calibri" w:cs="Calibri"/>
        </w:rPr>
        <w:t>.</w:t>
      </w:r>
      <w:bookmarkEnd w:id="512"/>
    </w:p>
    <w:p w14:paraId="48729027" w14:textId="77777777" w:rsidR="005B3422" w:rsidRPr="00E20F63" w:rsidRDefault="005B3422" w:rsidP="005B3422">
      <w:pPr>
        <w:pStyle w:val="EndNoteBibliography"/>
        <w:spacing w:after="0"/>
        <w:rPr>
          <w:rFonts w:ascii="Calibri" w:hAnsi="Calibri" w:cs="Calibri"/>
        </w:rPr>
      </w:pPr>
      <w:bookmarkStart w:id="513" w:name="_ENREF_136"/>
      <w:r w:rsidRPr="00E20F63">
        <w:rPr>
          <w:rFonts w:ascii="Calibri" w:hAnsi="Calibri" w:cs="Calibri"/>
        </w:rPr>
        <w:t>Dawson, WO, Bar-Joseph, M, Garnsey, SM &amp; Moreno, P 2015, ‘</w:t>
      </w:r>
      <w:r w:rsidRPr="00E20F63">
        <w:rPr>
          <w:rFonts w:ascii="Calibri" w:hAnsi="Calibri" w:cs="Calibri"/>
          <w:i/>
        </w:rPr>
        <w:t>Citrus tristeza virus</w:t>
      </w:r>
      <w:r w:rsidRPr="00E20F63">
        <w:rPr>
          <w:rFonts w:ascii="Calibri" w:hAnsi="Calibri" w:cs="Calibri"/>
        </w:rPr>
        <w:t xml:space="preserve">: making an ally from an enemy’, </w:t>
      </w:r>
      <w:r w:rsidRPr="00E20F63">
        <w:rPr>
          <w:rFonts w:ascii="Calibri" w:hAnsi="Calibri" w:cs="Calibri"/>
          <w:i/>
        </w:rPr>
        <w:t>The Annual Review of Phytopathology</w:t>
      </w:r>
      <w:r w:rsidRPr="00E20F63">
        <w:rPr>
          <w:rFonts w:ascii="Calibri" w:hAnsi="Calibri" w:cs="Calibri"/>
        </w:rPr>
        <w:t>, vol. 53, pp. 137-55.</w:t>
      </w:r>
      <w:bookmarkEnd w:id="513"/>
    </w:p>
    <w:p w14:paraId="0E747A08" w14:textId="160CBE26" w:rsidR="005B3422" w:rsidRPr="00E20F63" w:rsidRDefault="005B3422" w:rsidP="005B3422">
      <w:pPr>
        <w:pStyle w:val="EndNoteBibliography"/>
        <w:spacing w:after="0"/>
        <w:rPr>
          <w:rFonts w:ascii="Calibri" w:hAnsi="Calibri" w:cs="Calibri"/>
        </w:rPr>
      </w:pPr>
      <w:bookmarkStart w:id="514" w:name="_ENREF_137"/>
      <w:r w:rsidRPr="00E20F63">
        <w:rPr>
          <w:rFonts w:ascii="Calibri" w:hAnsi="Calibri" w:cs="Calibri"/>
        </w:rPr>
        <w:t xml:space="preserve">DCCEEW 2021, ‘Outback Australia - the rangelands’, Australian Government Department of Climate Change, Energy, the Environment and Water, Canberra, Australia, available at </w:t>
      </w:r>
      <w:hyperlink r:id="rId162" w:history="1">
        <w:r w:rsidRPr="00E20F63">
          <w:rPr>
            <w:rStyle w:val="Hyperlink"/>
            <w:rFonts w:ascii="Calibri" w:hAnsi="Calibri" w:cs="Calibri"/>
          </w:rPr>
          <w:t>https://www.dcceew.gov.au/environment/land/rangelands</w:t>
        </w:r>
      </w:hyperlink>
      <w:r w:rsidRPr="00E20F63">
        <w:rPr>
          <w:rFonts w:ascii="Calibri" w:hAnsi="Calibri" w:cs="Calibri"/>
        </w:rPr>
        <w:t>.</w:t>
      </w:r>
      <w:bookmarkEnd w:id="514"/>
    </w:p>
    <w:p w14:paraId="6B5F239F" w14:textId="77777777" w:rsidR="005B3422" w:rsidRPr="00E20F63" w:rsidRDefault="005B3422" w:rsidP="005B3422">
      <w:pPr>
        <w:pStyle w:val="EndNoteBibliography"/>
        <w:spacing w:after="0"/>
        <w:rPr>
          <w:rFonts w:ascii="Calibri" w:hAnsi="Calibri" w:cs="Calibri"/>
        </w:rPr>
      </w:pPr>
      <w:bookmarkStart w:id="515" w:name="_ENREF_138"/>
      <w:r w:rsidRPr="00E20F63">
        <w:rPr>
          <w:rFonts w:ascii="Calibri" w:hAnsi="Calibri" w:cs="Calibri"/>
        </w:rPr>
        <w:t xml:space="preserve">De Meyer, M, Delatte, H, Mwatawala, M, Quilici, S, Vayssieres, JF &amp; Virgilio, M 2015, ‘A review of the current knowledge on </w:t>
      </w:r>
      <w:r w:rsidRPr="00E20F63">
        <w:rPr>
          <w:rFonts w:ascii="Calibri" w:hAnsi="Calibri" w:cs="Calibri"/>
          <w:i/>
        </w:rPr>
        <w:t xml:space="preserve">Zeugodacus cucurbitae </w:t>
      </w:r>
      <w:r w:rsidRPr="00E20F63">
        <w:rPr>
          <w:rFonts w:ascii="Calibri" w:hAnsi="Calibri" w:cs="Calibri"/>
        </w:rPr>
        <w:t xml:space="preserve">(Coquillett) (Diptera, Tephritidae) in Africa, with a list of species included in </w:t>
      </w:r>
      <w:r w:rsidRPr="00E20F63">
        <w:rPr>
          <w:rFonts w:ascii="Calibri" w:hAnsi="Calibri" w:cs="Calibri"/>
          <w:i/>
        </w:rPr>
        <w:t>Zeugodacus</w:t>
      </w:r>
      <w:r w:rsidRPr="00E20F63">
        <w:rPr>
          <w:rFonts w:ascii="Calibri" w:hAnsi="Calibri" w:cs="Calibri"/>
        </w:rPr>
        <w:t xml:space="preserve">’, </w:t>
      </w:r>
      <w:r w:rsidRPr="00E20F63">
        <w:rPr>
          <w:rFonts w:ascii="Calibri" w:hAnsi="Calibri" w:cs="Calibri"/>
          <w:i/>
        </w:rPr>
        <w:t>ZooKeys</w:t>
      </w:r>
      <w:r w:rsidRPr="00E20F63">
        <w:rPr>
          <w:rFonts w:ascii="Calibri" w:hAnsi="Calibri" w:cs="Calibri"/>
        </w:rPr>
        <w:t>, vol. 540, pp. 539-57.</w:t>
      </w:r>
      <w:bookmarkEnd w:id="515"/>
    </w:p>
    <w:p w14:paraId="6EA00D9B" w14:textId="77777777" w:rsidR="005B3422" w:rsidRPr="00E20F63" w:rsidRDefault="005B3422" w:rsidP="005B3422">
      <w:pPr>
        <w:pStyle w:val="EndNoteBibliography"/>
        <w:spacing w:after="0"/>
        <w:rPr>
          <w:rFonts w:ascii="Calibri" w:hAnsi="Calibri" w:cs="Calibri"/>
        </w:rPr>
      </w:pPr>
      <w:bookmarkStart w:id="516" w:name="_ENREF_139"/>
      <w:r w:rsidRPr="00E20F63">
        <w:rPr>
          <w:rFonts w:ascii="Calibri" w:hAnsi="Calibri" w:cs="Calibri"/>
        </w:rPr>
        <w:t xml:space="preserve">De Patrizio, A, Cacciola, SO, Olsson, C, Faedda, R, Ramstedt, M, Wright, S, Chau, NM, Hoa, NM, Pane, A, Prigigallo, MI, Schena, L &amp; Magnano di San Lio, G 2013, ‘Identification of </w:t>
      </w:r>
      <w:r w:rsidRPr="00E20F63">
        <w:rPr>
          <w:rFonts w:ascii="Calibri" w:hAnsi="Calibri" w:cs="Calibri"/>
          <w:i/>
        </w:rPr>
        <w:t xml:space="preserve">Phytophthora </w:t>
      </w:r>
      <w:r w:rsidRPr="00E20F63">
        <w:rPr>
          <w:rFonts w:ascii="Calibri" w:hAnsi="Calibri" w:cs="Calibri"/>
        </w:rPr>
        <w:t xml:space="preserve">species infecting citrus in Vietnam’, </w:t>
      </w:r>
      <w:r w:rsidRPr="00E20F63">
        <w:rPr>
          <w:rFonts w:ascii="Calibri" w:hAnsi="Calibri" w:cs="Calibri"/>
          <w:i/>
        </w:rPr>
        <w:t>Journal of Plant Pathology</w:t>
      </w:r>
      <w:r w:rsidRPr="00E20F63">
        <w:rPr>
          <w:rFonts w:ascii="Calibri" w:hAnsi="Calibri" w:cs="Calibri"/>
        </w:rPr>
        <w:t>, vol. 95, no. 4 (suppl.), p. S4.41.</w:t>
      </w:r>
      <w:bookmarkEnd w:id="516"/>
    </w:p>
    <w:p w14:paraId="6FDADA41" w14:textId="77777777" w:rsidR="005B3422" w:rsidRPr="00E20F63" w:rsidRDefault="005B3422" w:rsidP="005B3422">
      <w:pPr>
        <w:pStyle w:val="EndNoteBibliography"/>
        <w:spacing w:after="0"/>
        <w:rPr>
          <w:rFonts w:ascii="Calibri" w:hAnsi="Calibri" w:cs="Calibri"/>
        </w:rPr>
      </w:pPr>
      <w:bookmarkStart w:id="517" w:name="_ENREF_140"/>
      <w:r w:rsidRPr="00E20F63">
        <w:rPr>
          <w:rFonts w:ascii="Calibri" w:hAnsi="Calibri" w:cs="Calibri"/>
        </w:rPr>
        <w:t xml:space="preserve">Denmark, HA 2018, </w:t>
      </w:r>
      <w:r w:rsidRPr="00E20F63">
        <w:rPr>
          <w:rFonts w:ascii="Calibri" w:hAnsi="Calibri" w:cs="Calibri"/>
          <w:i/>
        </w:rPr>
        <w:t>Red and black flat mite, a false spider mite, Brevipalpus phoenicis (Geijskes) (Arachnida: Acari: Tenuipalpidae)</w:t>
      </w:r>
      <w:r w:rsidRPr="00E20F63">
        <w:rPr>
          <w:rFonts w:ascii="Calibri" w:hAnsi="Calibri" w:cs="Calibri"/>
        </w:rPr>
        <w:t>, EENY-381, University of Florida, IFAS Extension, Florida.</w:t>
      </w:r>
      <w:bookmarkEnd w:id="517"/>
    </w:p>
    <w:p w14:paraId="0E57BF16" w14:textId="77777777" w:rsidR="005B3422" w:rsidRPr="00E20F63" w:rsidRDefault="005B3422" w:rsidP="005B3422">
      <w:pPr>
        <w:pStyle w:val="EndNoteBibliography"/>
        <w:spacing w:after="0"/>
        <w:rPr>
          <w:rFonts w:ascii="Calibri" w:hAnsi="Calibri" w:cs="Calibri"/>
        </w:rPr>
      </w:pPr>
      <w:bookmarkStart w:id="518" w:name="_ENREF_141"/>
      <w:r w:rsidRPr="00E20F63">
        <w:rPr>
          <w:rFonts w:ascii="Calibri" w:hAnsi="Calibri" w:cs="Calibri"/>
        </w:rPr>
        <w:t xml:space="preserve">Department of Agriculture 2016, </w:t>
      </w:r>
      <w:r w:rsidRPr="00E20F63">
        <w:rPr>
          <w:rFonts w:ascii="Calibri" w:hAnsi="Calibri" w:cs="Calibri"/>
          <w:i/>
        </w:rPr>
        <w:t>National diagnostic protocol for Asiatic citrus canker, Xanthomonas citri subsp. citri</w:t>
      </w:r>
      <w:r w:rsidRPr="00E20F63">
        <w:rPr>
          <w:rFonts w:ascii="Calibri" w:hAnsi="Calibri" w:cs="Calibri"/>
        </w:rPr>
        <w:t>, NDP 9, Australian Government, Department of Agriculture.</w:t>
      </w:r>
      <w:bookmarkEnd w:id="518"/>
    </w:p>
    <w:p w14:paraId="601E9351" w14:textId="15667263" w:rsidR="005B3422" w:rsidRPr="00E20F63" w:rsidRDefault="005B3422" w:rsidP="005B3422">
      <w:pPr>
        <w:pStyle w:val="EndNoteBibliography"/>
        <w:spacing w:after="0"/>
        <w:rPr>
          <w:rFonts w:ascii="Calibri" w:hAnsi="Calibri" w:cs="Calibri"/>
        </w:rPr>
      </w:pPr>
      <w:bookmarkStart w:id="519" w:name="_ENREF_142"/>
      <w:r w:rsidRPr="00E20F63">
        <w:rPr>
          <w:rFonts w:ascii="Calibri" w:hAnsi="Calibri" w:cs="Calibri"/>
        </w:rPr>
        <w:t xml:space="preserve">-- -- 2020, </w:t>
      </w:r>
      <w:r w:rsidRPr="00E20F63">
        <w:rPr>
          <w:rFonts w:ascii="Calibri" w:hAnsi="Calibri" w:cs="Calibri"/>
          <w:i/>
        </w:rPr>
        <w:t>Final report for the review of biosecurity import requirements for fresh Chinese jujube fruit from China</w:t>
      </w:r>
      <w:r w:rsidRPr="00E20F63">
        <w:rPr>
          <w:rFonts w:ascii="Calibri" w:hAnsi="Calibri" w:cs="Calibri"/>
        </w:rPr>
        <w:t xml:space="preserve">, Department of Agriculture, Canberra, available at </w:t>
      </w:r>
      <w:hyperlink r:id="rId163" w:history="1">
        <w:r w:rsidRPr="00E20F63">
          <w:rPr>
            <w:rStyle w:val="Hyperlink"/>
            <w:rFonts w:ascii="Calibri" w:hAnsi="Calibri" w:cs="Calibri"/>
          </w:rPr>
          <w:t>https://www.agriculture.gov.au/biosecurity-trade/policy/risk-analysis/plant/jujubes-from-china</w:t>
        </w:r>
      </w:hyperlink>
      <w:r w:rsidRPr="00E20F63">
        <w:rPr>
          <w:rFonts w:ascii="Calibri" w:hAnsi="Calibri" w:cs="Calibri"/>
        </w:rPr>
        <w:t>.</w:t>
      </w:r>
      <w:bookmarkEnd w:id="519"/>
    </w:p>
    <w:p w14:paraId="5FD6FB29" w14:textId="77777777" w:rsidR="005B3422" w:rsidRPr="00E20F63" w:rsidRDefault="005B3422" w:rsidP="005B3422">
      <w:pPr>
        <w:pStyle w:val="EndNoteBibliography"/>
        <w:spacing w:after="0"/>
        <w:rPr>
          <w:rFonts w:ascii="Calibri" w:hAnsi="Calibri" w:cs="Calibri"/>
        </w:rPr>
      </w:pPr>
      <w:bookmarkStart w:id="520" w:name="_ENREF_143"/>
      <w:r w:rsidRPr="00E20F63">
        <w:rPr>
          <w:rFonts w:ascii="Calibri" w:hAnsi="Calibri" w:cs="Calibri"/>
        </w:rPr>
        <w:t xml:space="preserve">Devienne, S 2006, ‘Red River delta: fifty years of change’, </w:t>
      </w:r>
      <w:r w:rsidRPr="00E20F63">
        <w:rPr>
          <w:rFonts w:ascii="Calibri" w:hAnsi="Calibri" w:cs="Calibri"/>
          <w:i/>
        </w:rPr>
        <w:t>Moussons</w:t>
      </w:r>
      <w:r w:rsidRPr="00E20F63">
        <w:rPr>
          <w:rFonts w:ascii="Calibri" w:hAnsi="Calibri" w:cs="Calibri"/>
        </w:rPr>
        <w:t>, vol. 9-10, pp. 255-80.</w:t>
      </w:r>
      <w:bookmarkEnd w:id="520"/>
    </w:p>
    <w:p w14:paraId="5D24658F" w14:textId="52EDB43F" w:rsidR="005B3422" w:rsidRPr="00E20F63" w:rsidRDefault="005B3422" w:rsidP="005B3422">
      <w:pPr>
        <w:pStyle w:val="EndNoteBibliography"/>
        <w:spacing w:after="0"/>
        <w:rPr>
          <w:rFonts w:ascii="Calibri" w:hAnsi="Calibri" w:cs="Calibri"/>
        </w:rPr>
      </w:pPr>
      <w:bookmarkStart w:id="521" w:name="_ENREF_144"/>
      <w:r w:rsidRPr="00E20F63">
        <w:rPr>
          <w:rFonts w:ascii="Calibri" w:hAnsi="Calibri" w:cs="Calibri"/>
        </w:rPr>
        <w:t xml:space="preserve">Dhillon, MK, Singh, R, Naresh, JS &amp; Sharma, HC 2005, ‘The melon fruit fly, </w:t>
      </w:r>
      <w:r w:rsidRPr="00E20F63">
        <w:rPr>
          <w:rFonts w:ascii="Calibri" w:hAnsi="Calibri" w:cs="Calibri"/>
          <w:i/>
        </w:rPr>
        <w:t>Bactrocera cucurbitae</w:t>
      </w:r>
      <w:r w:rsidRPr="00E20F63">
        <w:rPr>
          <w:rFonts w:ascii="Calibri" w:hAnsi="Calibri" w:cs="Calibri"/>
        </w:rPr>
        <w:t xml:space="preserve">: a review of its biology and management’, </w:t>
      </w:r>
      <w:r w:rsidRPr="00E20F63">
        <w:rPr>
          <w:rFonts w:ascii="Calibri" w:hAnsi="Calibri" w:cs="Calibri"/>
          <w:i/>
        </w:rPr>
        <w:t>Journal of Insect Science</w:t>
      </w:r>
      <w:r w:rsidRPr="00E20F63">
        <w:rPr>
          <w:rFonts w:ascii="Calibri" w:hAnsi="Calibri" w:cs="Calibri"/>
        </w:rPr>
        <w:t xml:space="preserve">, vol. 5, no. 1, 40, </w:t>
      </w:r>
      <w:hyperlink r:id="rId164" w:history="1">
        <w:r w:rsidRPr="00E20F63">
          <w:rPr>
            <w:rStyle w:val="Hyperlink"/>
            <w:rFonts w:ascii="Calibri" w:hAnsi="Calibri" w:cs="Calibri"/>
          </w:rPr>
          <w:t>https://doi.org/10.1093/jis/5.1.40</w:t>
        </w:r>
      </w:hyperlink>
      <w:r w:rsidRPr="00E20F63">
        <w:rPr>
          <w:rFonts w:ascii="Calibri" w:hAnsi="Calibri" w:cs="Calibri"/>
        </w:rPr>
        <w:t>.</w:t>
      </w:r>
      <w:bookmarkEnd w:id="521"/>
    </w:p>
    <w:p w14:paraId="7F789D26" w14:textId="2FA710A2" w:rsidR="005B3422" w:rsidRPr="00E20F63" w:rsidRDefault="005B3422" w:rsidP="005B3422">
      <w:pPr>
        <w:pStyle w:val="EndNoteBibliography"/>
        <w:spacing w:after="0"/>
        <w:rPr>
          <w:rFonts w:ascii="Calibri" w:hAnsi="Calibri" w:cs="Calibri"/>
        </w:rPr>
      </w:pPr>
      <w:bookmarkStart w:id="522" w:name="_ENREF_145"/>
      <w:r w:rsidRPr="00E20F63">
        <w:rPr>
          <w:rFonts w:ascii="Calibri" w:hAnsi="Calibri" w:cs="Calibri"/>
        </w:rPr>
        <w:t xml:space="preserve">Dias, VS, Hallman, GJ, Araújo, AS, Lima, IVG, Galvão-Silva, FL, Caravantes, LA, Rivera, MNG, Aguilar, JS, Cáceres-Barrios, CE, Vreysen, MJB &amp; Myers, SW 2023, ‘High cold tolerance and differential population response of third instars from the </w:t>
      </w:r>
      <w:r w:rsidRPr="00E20F63">
        <w:rPr>
          <w:rFonts w:ascii="Calibri" w:hAnsi="Calibri" w:cs="Calibri"/>
          <w:i/>
        </w:rPr>
        <w:t>Zeugodacus tau</w:t>
      </w:r>
      <w:r w:rsidRPr="00E20F63">
        <w:rPr>
          <w:rFonts w:ascii="Calibri" w:hAnsi="Calibri" w:cs="Calibri"/>
        </w:rPr>
        <w:t xml:space="preserve"> complex to phytosanitary cold treatment in navel oranges’, </w:t>
      </w:r>
      <w:r w:rsidRPr="00E20F63">
        <w:rPr>
          <w:rFonts w:ascii="Calibri" w:hAnsi="Calibri" w:cs="Calibri"/>
          <w:i/>
        </w:rPr>
        <w:t>Postharvest Biology and Technology</w:t>
      </w:r>
      <w:r w:rsidRPr="00E20F63">
        <w:rPr>
          <w:rFonts w:ascii="Calibri" w:hAnsi="Calibri" w:cs="Calibri"/>
        </w:rPr>
        <w:t xml:space="preserve">, vol. 203, 112392, </w:t>
      </w:r>
      <w:hyperlink r:id="rId165" w:history="1">
        <w:r w:rsidRPr="00E20F63">
          <w:rPr>
            <w:rStyle w:val="Hyperlink"/>
            <w:rFonts w:ascii="Calibri" w:hAnsi="Calibri" w:cs="Calibri"/>
          </w:rPr>
          <w:t>https://doi.org/10.1016/j.postharvbio.2023.112392</w:t>
        </w:r>
      </w:hyperlink>
      <w:r w:rsidRPr="00E20F63">
        <w:rPr>
          <w:rFonts w:ascii="Calibri" w:hAnsi="Calibri" w:cs="Calibri"/>
        </w:rPr>
        <w:t>.</w:t>
      </w:r>
      <w:bookmarkEnd w:id="522"/>
    </w:p>
    <w:p w14:paraId="404BECF4" w14:textId="77777777" w:rsidR="005B3422" w:rsidRPr="00E20F63" w:rsidRDefault="005B3422" w:rsidP="005B3422">
      <w:pPr>
        <w:pStyle w:val="EndNoteBibliography"/>
        <w:spacing w:after="0"/>
        <w:rPr>
          <w:rFonts w:ascii="Calibri" w:hAnsi="Calibri" w:cs="Calibri"/>
        </w:rPr>
      </w:pPr>
      <w:bookmarkStart w:id="523" w:name="_ENREF_146"/>
      <w:r w:rsidRPr="00E20F63">
        <w:rPr>
          <w:rFonts w:ascii="Calibri" w:hAnsi="Calibri" w:cs="Calibri"/>
        </w:rPr>
        <w:t xml:space="preserve">Dien, LQ, Huy, DTN &amp; Chien, LQ 2021, ‘Biological characteristics and investigation of the effects of some insecticides </w:t>
      </w:r>
      <w:r w:rsidRPr="00E20F63">
        <w:rPr>
          <w:rFonts w:ascii="Calibri" w:hAnsi="Calibri" w:cs="Calibri"/>
          <w:i/>
        </w:rPr>
        <w:t>Trichogramma chilonis</w:t>
      </w:r>
      <w:r w:rsidRPr="00E20F63">
        <w:rPr>
          <w:rFonts w:ascii="Calibri" w:hAnsi="Calibri" w:cs="Calibri"/>
        </w:rPr>
        <w:t xml:space="preserve"> (Hym.: Trichogrammatidae) parasiting pomelo fruit borer </w:t>
      </w:r>
      <w:r w:rsidRPr="00E20F63">
        <w:rPr>
          <w:rFonts w:ascii="Calibri" w:hAnsi="Calibri" w:cs="Calibri"/>
          <w:i/>
        </w:rPr>
        <w:t>Citripestris sagittiferella</w:t>
      </w:r>
      <w:r w:rsidRPr="00E20F63">
        <w:rPr>
          <w:rFonts w:ascii="Calibri" w:hAnsi="Calibri" w:cs="Calibri"/>
        </w:rPr>
        <w:t xml:space="preserve"> in Mekong delta of Viet Nam’, </w:t>
      </w:r>
      <w:r w:rsidRPr="00E20F63">
        <w:rPr>
          <w:rFonts w:ascii="Calibri" w:hAnsi="Calibri" w:cs="Calibri"/>
          <w:i/>
        </w:rPr>
        <w:t>Plant Cell Biotechnology and Molecular Biology</w:t>
      </w:r>
      <w:r w:rsidRPr="00E20F63">
        <w:rPr>
          <w:rFonts w:ascii="Calibri" w:hAnsi="Calibri" w:cs="Calibri"/>
        </w:rPr>
        <w:t>, vol. 22, no. 65-66, pp. 16-27.</w:t>
      </w:r>
      <w:bookmarkEnd w:id="523"/>
    </w:p>
    <w:p w14:paraId="39C230C1" w14:textId="77777777" w:rsidR="005B3422" w:rsidRPr="00E20F63" w:rsidRDefault="005B3422" w:rsidP="005B3422">
      <w:pPr>
        <w:pStyle w:val="EndNoteBibliography"/>
        <w:spacing w:after="0"/>
        <w:rPr>
          <w:rFonts w:ascii="Calibri" w:hAnsi="Calibri" w:cs="Calibri"/>
        </w:rPr>
      </w:pPr>
      <w:bookmarkStart w:id="524" w:name="_ENREF_147"/>
      <w:r w:rsidRPr="00E20F63">
        <w:rPr>
          <w:rFonts w:ascii="Calibri" w:hAnsi="Calibri" w:cs="Calibri"/>
        </w:rPr>
        <w:t xml:space="preserve">Dien, LQ, Huy, DTN &amp; Dung, TN 2021, ‘Differences and similarities of </w:t>
      </w:r>
      <w:r w:rsidRPr="00E20F63">
        <w:rPr>
          <w:rFonts w:ascii="Calibri" w:hAnsi="Calibri" w:cs="Calibri"/>
          <w:i/>
        </w:rPr>
        <w:t xml:space="preserve">Bactrocera carambolae </w:t>
      </w:r>
      <w:r w:rsidRPr="00E20F63">
        <w:rPr>
          <w:rFonts w:ascii="Calibri" w:hAnsi="Calibri" w:cs="Calibri"/>
        </w:rPr>
        <w:t xml:space="preserve">and </w:t>
      </w:r>
      <w:r w:rsidRPr="00E20F63">
        <w:rPr>
          <w:rFonts w:ascii="Calibri" w:hAnsi="Calibri" w:cs="Calibri"/>
          <w:i/>
        </w:rPr>
        <w:t xml:space="preserve">Bactrocera tau </w:t>
      </w:r>
      <w:r w:rsidRPr="00E20F63">
        <w:rPr>
          <w:rFonts w:ascii="Calibri" w:hAnsi="Calibri" w:cs="Calibri"/>
        </w:rPr>
        <w:t xml:space="preserve">in the Mekong Delta of Vietnam based on polymorphism of Mtdna’, </w:t>
      </w:r>
      <w:r w:rsidRPr="00E20F63">
        <w:rPr>
          <w:rFonts w:ascii="Calibri" w:hAnsi="Calibri" w:cs="Calibri"/>
          <w:i/>
        </w:rPr>
        <w:t>Natural Volatiles and Essential Oils</w:t>
      </w:r>
      <w:r w:rsidRPr="00E20F63">
        <w:rPr>
          <w:rFonts w:ascii="Calibri" w:hAnsi="Calibri" w:cs="Calibri"/>
        </w:rPr>
        <w:t>, vol. 8, no. 5, pp. 3610-21.</w:t>
      </w:r>
      <w:bookmarkEnd w:id="524"/>
    </w:p>
    <w:p w14:paraId="3EDB01DA" w14:textId="77777777" w:rsidR="005B3422" w:rsidRPr="00E20F63" w:rsidRDefault="005B3422" w:rsidP="005B3422">
      <w:pPr>
        <w:pStyle w:val="EndNoteBibliography"/>
        <w:spacing w:after="0"/>
        <w:rPr>
          <w:rFonts w:ascii="Calibri" w:hAnsi="Calibri" w:cs="Calibri"/>
        </w:rPr>
      </w:pPr>
      <w:bookmarkStart w:id="525" w:name="_ENREF_148"/>
      <w:r w:rsidRPr="00E20F63">
        <w:rPr>
          <w:rFonts w:ascii="Calibri" w:hAnsi="Calibri" w:cs="Calibri"/>
        </w:rPr>
        <w:t>Ding, F, Duan, Y, Paul, C, Brlansky, RH &amp; Hartung, JS 2015, ‘Localization and distribution of '</w:t>
      </w:r>
      <w:r w:rsidRPr="00E20F63">
        <w:rPr>
          <w:rFonts w:ascii="Calibri" w:hAnsi="Calibri" w:cs="Calibri"/>
          <w:i/>
        </w:rPr>
        <w:t>Candidatus</w:t>
      </w:r>
      <w:r w:rsidRPr="00E20F63">
        <w:rPr>
          <w:rFonts w:ascii="Calibri" w:hAnsi="Calibri" w:cs="Calibri"/>
        </w:rPr>
        <w:t xml:space="preserve"> Liberibacter asiaticus' in citrus and periwinkle by direct tissue blot immuno assay with an anti-OmpA polyclonal antibody’, </w:t>
      </w:r>
      <w:r w:rsidRPr="00E20F63">
        <w:rPr>
          <w:rFonts w:ascii="Calibri" w:hAnsi="Calibri" w:cs="Calibri"/>
          <w:i/>
        </w:rPr>
        <w:t>PLoS ONE</w:t>
      </w:r>
      <w:r w:rsidRPr="00E20F63">
        <w:rPr>
          <w:rFonts w:ascii="Calibri" w:hAnsi="Calibri" w:cs="Calibri"/>
        </w:rPr>
        <w:t>, vol. 10, no. 5, DOI 10.1371/journal.pone.0123939.</w:t>
      </w:r>
      <w:bookmarkEnd w:id="525"/>
    </w:p>
    <w:p w14:paraId="1F4AE402" w14:textId="0EB14356" w:rsidR="005B3422" w:rsidRPr="00E20F63" w:rsidRDefault="005B3422" w:rsidP="005B3422">
      <w:pPr>
        <w:pStyle w:val="EndNoteBibliography"/>
        <w:spacing w:after="0"/>
        <w:rPr>
          <w:rFonts w:ascii="Calibri" w:hAnsi="Calibri" w:cs="Calibri"/>
        </w:rPr>
      </w:pPr>
      <w:bookmarkStart w:id="526" w:name="_ENREF_149"/>
      <w:r w:rsidRPr="00E20F63">
        <w:rPr>
          <w:rFonts w:ascii="Calibri" w:hAnsi="Calibri" w:cs="Calibri"/>
        </w:rPr>
        <w:t xml:space="preserve">Dinh, T &amp; Toan, T 2022, ‘Drought and solutions for the driest region in the country’, Vietnam Agriculture, Nong Nghiep, Hanoi, Vietnam, available at </w:t>
      </w:r>
      <w:hyperlink r:id="rId166" w:history="1">
        <w:r w:rsidRPr="00E20F63">
          <w:rPr>
            <w:rStyle w:val="Hyperlink"/>
            <w:rFonts w:ascii="Calibri" w:hAnsi="Calibri" w:cs="Calibri"/>
          </w:rPr>
          <w:t>https://vietnamagriculture.nongnghiep.vn/drought-and-solutions-for-the-driest-region-in-the-country-d337128.html</w:t>
        </w:r>
      </w:hyperlink>
      <w:r w:rsidRPr="00E20F63">
        <w:rPr>
          <w:rFonts w:ascii="Calibri" w:hAnsi="Calibri" w:cs="Calibri"/>
        </w:rPr>
        <w:t>.</w:t>
      </w:r>
      <w:bookmarkEnd w:id="526"/>
    </w:p>
    <w:p w14:paraId="6D593D67" w14:textId="77777777" w:rsidR="005B3422" w:rsidRPr="00E20F63" w:rsidRDefault="005B3422" w:rsidP="005B3422">
      <w:pPr>
        <w:pStyle w:val="EndNoteBibliography"/>
        <w:spacing w:after="0"/>
        <w:rPr>
          <w:rFonts w:ascii="Calibri" w:hAnsi="Calibri" w:cs="Calibri"/>
        </w:rPr>
      </w:pPr>
      <w:bookmarkStart w:id="527" w:name="_ENREF_150"/>
      <w:r w:rsidRPr="00E20F63">
        <w:rPr>
          <w:rFonts w:ascii="Calibri" w:hAnsi="Calibri" w:cs="Calibri"/>
        </w:rPr>
        <w:t xml:space="preserve">Do, DH, Chong, YH, Ha, VC, Cheng, HW, Chen, YK, Bui, TNL, Nguyen, TBN &amp; Yeh, SD 2021, ‘Characterization and detection of Passiflora mottle virus and two other potyviruses causing passionfruit woodiness disease in Vietnam’, </w:t>
      </w:r>
      <w:r w:rsidRPr="00E20F63">
        <w:rPr>
          <w:rFonts w:ascii="Calibri" w:hAnsi="Calibri" w:cs="Calibri"/>
          <w:i/>
        </w:rPr>
        <w:t>Phytopathology</w:t>
      </w:r>
      <w:r w:rsidRPr="00E20F63">
        <w:rPr>
          <w:rFonts w:ascii="Calibri" w:hAnsi="Calibri" w:cs="Calibri"/>
        </w:rPr>
        <w:t>, vol. 111, no. 9, pp. 1675-85.</w:t>
      </w:r>
      <w:bookmarkEnd w:id="527"/>
    </w:p>
    <w:p w14:paraId="17D9F60E" w14:textId="77777777" w:rsidR="005B3422" w:rsidRPr="00E20F63" w:rsidRDefault="005B3422" w:rsidP="005B3422">
      <w:pPr>
        <w:pStyle w:val="EndNoteBibliography"/>
        <w:spacing w:after="0"/>
        <w:rPr>
          <w:rFonts w:ascii="Calibri" w:hAnsi="Calibri" w:cs="Calibri"/>
        </w:rPr>
      </w:pPr>
      <w:bookmarkStart w:id="528" w:name="_ENREF_151"/>
      <w:r w:rsidRPr="00E20F63">
        <w:rPr>
          <w:rFonts w:ascii="Calibri" w:hAnsi="Calibri" w:cs="Calibri"/>
        </w:rPr>
        <w:t xml:space="preserve">DOA Thailand 2005, </w:t>
      </w:r>
      <w:r w:rsidRPr="00E20F63">
        <w:rPr>
          <w:rFonts w:ascii="Calibri" w:hAnsi="Calibri" w:cs="Calibri"/>
          <w:i/>
        </w:rPr>
        <w:t>Pest list of mango in Thailand</w:t>
      </w:r>
      <w:r w:rsidRPr="00E20F63">
        <w:rPr>
          <w:rFonts w:ascii="Calibri" w:hAnsi="Calibri" w:cs="Calibri"/>
        </w:rPr>
        <w:t>, Department of Agriculture (DOA), Ministry of Agriculture and Cooperatives, Bangkok.</w:t>
      </w:r>
      <w:bookmarkEnd w:id="528"/>
    </w:p>
    <w:p w14:paraId="58A8CA40" w14:textId="77777777" w:rsidR="005B3422" w:rsidRPr="00E20F63" w:rsidRDefault="005B3422" w:rsidP="005B3422">
      <w:pPr>
        <w:pStyle w:val="EndNoteBibliography"/>
        <w:spacing w:after="0"/>
        <w:rPr>
          <w:rFonts w:ascii="Calibri" w:hAnsi="Calibri" w:cs="Calibri"/>
        </w:rPr>
      </w:pPr>
      <w:bookmarkStart w:id="529" w:name="_ENREF_152"/>
      <w:r w:rsidRPr="00E20F63">
        <w:rPr>
          <w:rFonts w:ascii="Calibri" w:hAnsi="Calibri" w:cs="Calibri"/>
        </w:rPr>
        <w:t xml:space="preserve">Dohino, T, Hallman, GJ, Grout, TG, Clarke, AR, Follett, PA, Cugala, DR, Minh Tu, D, Murdita, W, Hernandez, E, Pereira, R &amp; Myers, SW 2017, ‘Phytosanitary treatments against </w:t>
      </w:r>
      <w:r w:rsidRPr="00E20F63">
        <w:rPr>
          <w:rFonts w:ascii="Calibri" w:hAnsi="Calibri" w:cs="Calibri"/>
          <w:i/>
        </w:rPr>
        <w:t>Bactrocera dorsalis</w:t>
      </w:r>
      <w:r w:rsidRPr="00E20F63">
        <w:rPr>
          <w:rFonts w:ascii="Calibri" w:hAnsi="Calibri" w:cs="Calibri"/>
        </w:rPr>
        <w:t xml:space="preserve"> (Diptera: Tephritidae): Current situation and future prospects’, </w:t>
      </w:r>
      <w:r w:rsidRPr="00E20F63">
        <w:rPr>
          <w:rFonts w:ascii="Calibri" w:hAnsi="Calibri" w:cs="Calibri"/>
          <w:i/>
        </w:rPr>
        <w:t>Commodity Treatment and Quarantine Entomology</w:t>
      </w:r>
      <w:r w:rsidRPr="00E20F63">
        <w:rPr>
          <w:rFonts w:ascii="Calibri" w:hAnsi="Calibri" w:cs="Calibri"/>
        </w:rPr>
        <w:t>, vol. 110, no. 1, pp. 67-79.</w:t>
      </w:r>
      <w:bookmarkEnd w:id="529"/>
    </w:p>
    <w:p w14:paraId="5117B374" w14:textId="77777777" w:rsidR="005B3422" w:rsidRPr="00E20F63" w:rsidRDefault="005B3422" w:rsidP="005B3422">
      <w:pPr>
        <w:pStyle w:val="EndNoteBibliography"/>
        <w:spacing w:after="0"/>
        <w:rPr>
          <w:rFonts w:ascii="Calibri" w:hAnsi="Calibri" w:cs="Calibri"/>
        </w:rPr>
      </w:pPr>
      <w:bookmarkStart w:id="530" w:name="_ENREF_153"/>
      <w:r w:rsidRPr="00E20F63">
        <w:rPr>
          <w:rFonts w:ascii="Calibri" w:hAnsi="Calibri" w:cs="Calibri"/>
        </w:rPr>
        <w:t xml:space="preserve">Donovan, N 2022, </w:t>
      </w:r>
      <w:r w:rsidRPr="00E20F63">
        <w:rPr>
          <w:rFonts w:ascii="Calibri" w:hAnsi="Calibri" w:cs="Calibri"/>
          <w:i/>
        </w:rPr>
        <w:t>Improving diagnostics and biosecurity for graft-transmissible diseases in citrus</w:t>
      </w:r>
      <w:r w:rsidRPr="00E20F63">
        <w:rPr>
          <w:rFonts w:ascii="Calibri" w:hAnsi="Calibri" w:cs="Calibri"/>
        </w:rPr>
        <w:t>, CT17007, Hort Innovation, Sydney (NSW) Australia.</w:t>
      </w:r>
      <w:bookmarkEnd w:id="530"/>
    </w:p>
    <w:p w14:paraId="281A3B39" w14:textId="7BDA0B01" w:rsidR="005B3422" w:rsidRPr="00E20F63" w:rsidRDefault="005B3422" w:rsidP="005B3422">
      <w:pPr>
        <w:pStyle w:val="EndNoteBibliography"/>
        <w:spacing w:after="0"/>
        <w:rPr>
          <w:rFonts w:ascii="Calibri" w:hAnsi="Calibri" w:cs="Calibri"/>
        </w:rPr>
      </w:pPr>
      <w:bookmarkStart w:id="531" w:name="_ENREF_154"/>
      <w:r w:rsidRPr="00E20F63">
        <w:rPr>
          <w:rFonts w:ascii="Calibri" w:hAnsi="Calibri" w:cs="Calibri"/>
        </w:rPr>
        <w:t xml:space="preserve">Donovan, N, Holford, P &amp; Chambers, G 2020, ‘Citrus viruses in Australia’, Auscitrus, Dareton, Australia, available at </w:t>
      </w:r>
      <w:hyperlink r:id="rId167" w:history="1">
        <w:r w:rsidRPr="00E20F63">
          <w:rPr>
            <w:rStyle w:val="Hyperlink"/>
            <w:rFonts w:ascii="Calibri" w:hAnsi="Calibri" w:cs="Calibri"/>
          </w:rPr>
          <w:t>https://www.auscitrus.com.au/citrus-diseases/</w:t>
        </w:r>
      </w:hyperlink>
      <w:r w:rsidRPr="00E20F63">
        <w:rPr>
          <w:rFonts w:ascii="Calibri" w:hAnsi="Calibri" w:cs="Calibri"/>
        </w:rPr>
        <w:t>.</w:t>
      </w:r>
      <w:bookmarkEnd w:id="531"/>
    </w:p>
    <w:p w14:paraId="6A328437" w14:textId="77777777" w:rsidR="005B3422" w:rsidRPr="00E20F63" w:rsidRDefault="005B3422" w:rsidP="005B3422">
      <w:pPr>
        <w:pStyle w:val="EndNoteBibliography"/>
        <w:spacing w:after="0"/>
        <w:rPr>
          <w:rFonts w:ascii="Calibri" w:hAnsi="Calibri" w:cs="Calibri"/>
        </w:rPr>
      </w:pPr>
      <w:bookmarkStart w:id="532" w:name="_ENREF_155"/>
      <w:r w:rsidRPr="00E20F63">
        <w:rPr>
          <w:rFonts w:ascii="Calibri" w:hAnsi="Calibri" w:cs="Calibri"/>
        </w:rPr>
        <w:t>Donovan, NJ, Barkley, P &amp; Hardy, S 2009, ‘Hosts of citrus scab, brown spot and black spot in coastal NSW’, poster presented at APPS Plant Health Management: An Integrated Approach, poster no. 64, Newcastle, Australia, 29 September-1 October.</w:t>
      </w:r>
      <w:bookmarkEnd w:id="532"/>
    </w:p>
    <w:p w14:paraId="1DF19FCF" w14:textId="77777777" w:rsidR="005B3422" w:rsidRPr="00E20F63" w:rsidRDefault="005B3422" w:rsidP="005B3422">
      <w:pPr>
        <w:pStyle w:val="EndNoteBibliography"/>
        <w:spacing w:after="0"/>
        <w:rPr>
          <w:rFonts w:ascii="Calibri" w:hAnsi="Calibri" w:cs="Calibri"/>
        </w:rPr>
      </w:pPr>
      <w:bookmarkStart w:id="533" w:name="_ENREF_156"/>
      <w:r w:rsidRPr="00E20F63">
        <w:rPr>
          <w:rFonts w:ascii="Calibri" w:hAnsi="Calibri" w:cs="Calibri"/>
        </w:rPr>
        <w:t>Donovan, NJ, Beattie, GAC, Chambers, GA, Holford, P, Englezou, A, Hardy, S, Dorjee, Wangdi, P, Thinlay &amp; Om, N 2012, ‘First report of '</w:t>
      </w:r>
      <w:r w:rsidRPr="00E20F63">
        <w:rPr>
          <w:rFonts w:ascii="Calibri" w:hAnsi="Calibri" w:cs="Calibri"/>
          <w:i/>
        </w:rPr>
        <w:t xml:space="preserve">Candidatus </w:t>
      </w:r>
      <w:r w:rsidRPr="00E20F63">
        <w:rPr>
          <w:rFonts w:ascii="Calibri" w:hAnsi="Calibri" w:cs="Calibri"/>
        </w:rPr>
        <w:t xml:space="preserve">Liberibacter asiaticus' in </w:t>
      </w:r>
      <w:r w:rsidRPr="00E20F63">
        <w:rPr>
          <w:rFonts w:ascii="Calibri" w:hAnsi="Calibri" w:cs="Calibri"/>
          <w:i/>
        </w:rPr>
        <w:t>Diaphorina communis</w:t>
      </w:r>
      <w:r w:rsidRPr="00E20F63">
        <w:rPr>
          <w:rFonts w:ascii="Calibri" w:hAnsi="Calibri" w:cs="Calibri"/>
        </w:rPr>
        <w:t xml:space="preserve">’, </w:t>
      </w:r>
      <w:r w:rsidRPr="00E20F63">
        <w:rPr>
          <w:rFonts w:ascii="Calibri" w:hAnsi="Calibri" w:cs="Calibri"/>
          <w:i/>
        </w:rPr>
        <w:t>Australasian Plant Disease Notes</w:t>
      </w:r>
      <w:r w:rsidRPr="00E20F63">
        <w:rPr>
          <w:rFonts w:ascii="Calibri" w:hAnsi="Calibri" w:cs="Calibri"/>
        </w:rPr>
        <w:t>, vol. 7, pp. 1-4.</w:t>
      </w:r>
      <w:bookmarkEnd w:id="533"/>
    </w:p>
    <w:p w14:paraId="3871E8D2" w14:textId="5B8ACE3D" w:rsidR="005B3422" w:rsidRPr="00E20F63" w:rsidRDefault="005B3422" w:rsidP="005B3422">
      <w:pPr>
        <w:pStyle w:val="EndNoteBibliography"/>
        <w:spacing w:after="0"/>
        <w:rPr>
          <w:rFonts w:ascii="Calibri" w:hAnsi="Calibri" w:cs="Calibri"/>
        </w:rPr>
      </w:pPr>
      <w:bookmarkStart w:id="534" w:name="_ENREF_157"/>
      <w:r w:rsidRPr="00E20F63">
        <w:rPr>
          <w:rFonts w:ascii="Calibri" w:hAnsi="Calibri" w:cs="Calibri"/>
        </w:rPr>
        <w:t xml:space="preserve">Donovan, NJ, Englezou, A, Phanthavong, S, Chambers, GA, Dao, HT, Phitsanoukane, P, Daly, A, Cowan, S, Holford, P, Beattie, GAC, Vilavong, S &amp; Burgess, LW 2022, ‘Investigating the impact of huanglongbing in citrus in southern Lao PDR’, </w:t>
      </w:r>
      <w:r w:rsidRPr="00E20F63">
        <w:rPr>
          <w:rFonts w:ascii="Calibri" w:hAnsi="Calibri" w:cs="Calibri"/>
          <w:i/>
        </w:rPr>
        <w:t>Journal of Citrus Pathology</w:t>
      </w:r>
      <w:r w:rsidRPr="00E20F63">
        <w:rPr>
          <w:rFonts w:ascii="Calibri" w:hAnsi="Calibri" w:cs="Calibri"/>
        </w:rPr>
        <w:t xml:space="preserve">, vol. 9, </w:t>
      </w:r>
      <w:hyperlink r:id="rId168" w:history="1">
        <w:r w:rsidRPr="00E20F63">
          <w:rPr>
            <w:rStyle w:val="Hyperlink"/>
            <w:rFonts w:ascii="Calibri" w:hAnsi="Calibri" w:cs="Calibri"/>
          </w:rPr>
          <w:t>http://dx.doi.org/10.5070/C49155026</w:t>
        </w:r>
      </w:hyperlink>
      <w:r w:rsidRPr="00E20F63">
        <w:rPr>
          <w:rFonts w:ascii="Calibri" w:hAnsi="Calibri" w:cs="Calibri"/>
        </w:rPr>
        <w:t>.</w:t>
      </w:r>
      <w:bookmarkEnd w:id="534"/>
    </w:p>
    <w:p w14:paraId="568EB148" w14:textId="14CAB6EF" w:rsidR="005B3422" w:rsidRPr="00E20F63" w:rsidRDefault="005B3422" w:rsidP="005B3422">
      <w:pPr>
        <w:pStyle w:val="EndNoteBibliography"/>
        <w:spacing w:after="0"/>
        <w:rPr>
          <w:rFonts w:ascii="Calibri" w:hAnsi="Calibri" w:cs="Calibri"/>
        </w:rPr>
      </w:pPr>
      <w:bookmarkStart w:id="535" w:name="_ENREF_158"/>
      <w:r w:rsidRPr="00E20F63">
        <w:rPr>
          <w:rFonts w:ascii="Calibri" w:hAnsi="Calibri" w:cs="Calibri"/>
        </w:rPr>
        <w:t xml:space="preserve">Dooley, J 2011, ‘Whitefly pupa of the world: </w:t>
      </w:r>
      <w:r w:rsidRPr="00E20F63">
        <w:rPr>
          <w:rFonts w:ascii="Calibri" w:hAnsi="Calibri" w:cs="Calibri"/>
          <w:i/>
        </w:rPr>
        <w:t>Aleuroplatus</w:t>
      </w:r>
      <w:r w:rsidRPr="00E20F63">
        <w:rPr>
          <w:rFonts w:ascii="Calibri" w:hAnsi="Calibri" w:cs="Calibri"/>
        </w:rPr>
        <w:t xml:space="preserve">’, available at </w:t>
      </w:r>
      <w:hyperlink r:id="rId169" w:history="1">
        <w:r w:rsidRPr="00E20F63">
          <w:rPr>
            <w:rStyle w:val="Hyperlink"/>
            <w:rFonts w:ascii="Calibri" w:hAnsi="Calibri" w:cs="Calibri"/>
          </w:rPr>
          <w:t>http://keys.lucidcentral.org/keys/v3/whitefly/</w:t>
        </w:r>
      </w:hyperlink>
      <w:r w:rsidRPr="00E20F63">
        <w:rPr>
          <w:rFonts w:ascii="Calibri" w:hAnsi="Calibri" w:cs="Calibri"/>
        </w:rPr>
        <w:t>, accessed 2011.</w:t>
      </w:r>
      <w:bookmarkEnd w:id="535"/>
    </w:p>
    <w:p w14:paraId="4FF9848C" w14:textId="69277567" w:rsidR="005B3422" w:rsidRPr="00E20F63" w:rsidRDefault="005B3422" w:rsidP="005B3422">
      <w:pPr>
        <w:pStyle w:val="EndNoteBibliography"/>
        <w:spacing w:after="0"/>
        <w:rPr>
          <w:rFonts w:ascii="Calibri" w:hAnsi="Calibri" w:cs="Calibri"/>
        </w:rPr>
      </w:pPr>
      <w:bookmarkStart w:id="536" w:name="_ENREF_159"/>
      <w:r w:rsidRPr="00E20F63">
        <w:rPr>
          <w:rFonts w:ascii="Calibri" w:hAnsi="Calibri" w:cs="Calibri"/>
        </w:rPr>
        <w:t xml:space="preserve">DPIRD 2019, ‘Citrus canker’, Government of Western Australia, Department of Primary Industries and Regional Development (DPIRD), Perth, available at </w:t>
      </w:r>
      <w:hyperlink r:id="rId170" w:history="1">
        <w:r w:rsidRPr="00E20F63">
          <w:rPr>
            <w:rStyle w:val="Hyperlink"/>
            <w:rFonts w:ascii="Calibri" w:hAnsi="Calibri" w:cs="Calibri"/>
          </w:rPr>
          <w:t>https://www.agric.wa.gov.au/citruscanker/citrus-canker</w:t>
        </w:r>
      </w:hyperlink>
      <w:r w:rsidRPr="00E20F63">
        <w:rPr>
          <w:rFonts w:ascii="Calibri" w:hAnsi="Calibri" w:cs="Calibri"/>
        </w:rPr>
        <w:t>.</w:t>
      </w:r>
      <w:bookmarkEnd w:id="536"/>
    </w:p>
    <w:p w14:paraId="7CD86392" w14:textId="7917836C" w:rsidR="005B3422" w:rsidRPr="00E20F63" w:rsidRDefault="005B3422" w:rsidP="005B3422">
      <w:pPr>
        <w:pStyle w:val="EndNoteBibliography"/>
        <w:spacing w:after="0"/>
        <w:rPr>
          <w:rFonts w:ascii="Calibri" w:hAnsi="Calibri" w:cs="Calibri"/>
        </w:rPr>
      </w:pPr>
      <w:bookmarkStart w:id="537" w:name="_ENREF_160"/>
      <w:r w:rsidRPr="00E20F63">
        <w:rPr>
          <w:rFonts w:ascii="Calibri" w:hAnsi="Calibri" w:cs="Calibri"/>
        </w:rPr>
        <w:t xml:space="preserve">-- -- 2021, ‘Thrips in citrus’, Department of Primary Industries and Regional Development (DPIRD), Perth (WA) Australia, available at </w:t>
      </w:r>
      <w:hyperlink r:id="rId171" w:history="1">
        <w:r w:rsidRPr="00E20F63">
          <w:rPr>
            <w:rStyle w:val="Hyperlink"/>
            <w:rFonts w:ascii="Calibri" w:hAnsi="Calibri" w:cs="Calibri"/>
          </w:rPr>
          <w:t>https://www.agric.wa.gov.au/citrus/thrips-citrus</w:t>
        </w:r>
      </w:hyperlink>
      <w:r w:rsidRPr="00E20F63">
        <w:rPr>
          <w:rFonts w:ascii="Calibri" w:hAnsi="Calibri" w:cs="Calibri"/>
        </w:rPr>
        <w:t>.</w:t>
      </w:r>
      <w:bookmarkEnd w:id="537"/>
    </w:p>
    <w:p w14:paraId="5476BCDB" w14:textId="0690291F" w:rsidR="005B3422" w:rsidRPr="00E20F63" w:rsidRDefault="005B3422" w:rsidP="005B3422">
      <w:pPr>
        <w:pStyle w:val="EndNoteBibliography"/>
        <w:spacing w:after="0"/>
        <w:rPr>
          <w:rFonts w:ascii="Calibri" w:hAnsi="Calibri" w:cs="Calibri"/>
        </w:rPr>
      </w:pPr>
      <w:bookmarkStart w:id="538" w:name="_ENREF_161"/>
      <w:r w:rsidRPr="00E20F63">
        <w:rPr>
          <w:rFonts w:ascii="Calibri" w:hAnsi="Calibri" w:cs="Calibri"/>
        </w:rPr>
        <w:t xml:space="preserve">-- -- 2023, ‘Invertebrate Reference Collection Database (ICDb)’, Western Australian Department of Primary Industries and Regional Development's Agriculture and Food division, South Perth (WA) Australia, available at </w:t>
      </w:r>
      <w:hyperlink r:id="rId172" w:history="1">
        <w:r w:rsidRPr="00E20F63">
          <w:rPr>
            <w:rStyle w:val="Hyperlink"/>
            <w:rFonts w:ascii="Calibri" w:hAnsi="Calibri" w:cs="Calibri"/>
          </w:rPr>
          <w:t>https://www.agric.wa.gov.au/pest-insects/invertebrate-reference-collection-database-icdb</w:t>
        </w:r>
      </w:hyperlink>
      <w:r w:rsidRPr="00E20F63">
        <w:rPr>
          <w:rFonts w:ascii="Calibri" w:hAnsi="Calibri" w:cs="Calibri"/>
        </w:rPr>
        <w:t>, accessed 2023.</w:t>
      </w:r>
      <w:bookmarkEnd w:id="538"/>
    </w:p>
    <w:p w14:paraId="043F8602" w14:textId="77777777" w:rsidR="005B3422" w:rsidRPr="00E20F63" w:rsidRDefault="005B3422" w:rsidP="005B3422">
      <w:pPr>
        <w:pStyle w:val="EndNoteBibliography"/>
        <w:spacing w:after="0"/>
        <w:rPr>
          <w:rFonts w:ascii="Calibri" w:hAnsi="Calibri" w:cs="Calibri"/>
        </w:rPr>
      </w:pPr>
      <w:bookmarkStart w:id="539" w:name="_ENREF_162"/>
      <w:r w:rsidRPr="00E20F63">
        <w:rPr>
          <w:rFonts w:ascii="Calibri" w:hAnsi="Calibri" w:cs="Calibri"/>
        </w:rPr>
        <w:t>Drenth, A &amp; Guest, DI 2004, ‘</w:t>
      </w:r>
      <w:r w:rsidRPr="00E20F63">
        <w:rPr>
          <w:rFonts w:ascii="Calibri" w:hAnsi="Calibri" w:cs="Calibri"/>
          <w:i/>
        </w:rPr>
        <w:t>Phytophthora</w:t>
      </w:r>
      <w:r w:rsidRPr="00E20F63">
        <w:rPr>
          <w:rFonts w:ascii="Calibri" w:hAnsi="Calibri" w:cs="Calibri"/>
        </w:rPr>
        <w:t xml:space="preserve"> in the tropics’, in </w:t>
      </w:r>
      <w:r w:rsidRPr="00E20F63">
        <w:rPr>
          <w:rFonts w:ascii="Calibri" w:hAnsi="Calibri" w:cs="Calibri"/>
          <w:i/>
        </w:rPr>
        <w:t>Diversity and management of Phytophthora in Southeast Asia</w:t>
      </w:r>
      <w:r w:rsidRPr="00E20F63">
        <w:rPr>
          <w:rFonts w:ascii="Calibri" w:hAnsi="Calibri" w:cs="Calibri"/>
        </w:rPr>
        <w:t>, Drenth, A &amp; Guest, DI (eds), Australian Centre for International Agricultural Research, Canberra.</w:t>
      </w:r>
      <w:bookmarkEnd w:id="539"/>
    </w:p>
    <w:p w14:paraId="1A25C222" w14:textId="77777777" w:rsidR="005B3422" w:rsidRPr="00E20F63" w:rsidRDefault="005B3422" w:rsidP="005B3422">
      <w:pPr>
        <w:pStyle w:val="EndNoteBibliography"/>
        <w:spacing w:after="0"/>
        <w:rPr>
          <w:rFonts w:ascii="Calibri" w:hAnsi="Calibri" w:cs="Calibri"/>
        </w:rPr>
      </w:pPr>
      <w:bookmarkStart w:id="540" w:name="_ENREF_163"/>
      <w:r w:rsidRPr="00E20F63">
        <w:rPr>
          <w:rFonts w:ascii="Calibri" w:hAnsi="Calibri" w:cs="Calibri"/>
        </w:rPr>
        <w:t xml:space="preserve">Drenth, A &amp; Sendall, B 2001, </w:t>
      </w:r>
      <w:r w:rsidRPr="00E20F63">
        <w:rPr>
          <w:rFonts w:ascii="Calibri" w:hAnsi="Calibri" w:cs="Calibri"/>
          <w:i/>
        </w:rPr>
        <w:t>Practical guide to detection and identification of Phytophthora</w:t>
      </w:r>
      <w:r w:rsidRPr="00E20F63">
        <w:rPr>
          <w:rFonts w:ascii="Calibri" w:hAnsi="Calibri" w:cs="Calibri"/>
        </w:rPr>
        <w:t>, Version 1.0, CRC for Tropical Plant Protection, Brisbane (Qld) Australia.</w:t>
      </w:r>
      <w:bookmarkEnd w:id="540"/>
    </w:p>
    <w:p w14:paraId="10783367" w14:textId="77777777" w:rsidR="005B3422" w:rsidRPr="00E20F63" w:rsidRDefault="005B3422" w:rsidP="005B3422">
      <w:pPr>
        <w:pStyle w:val="EndNoteBibliography"/>
        <w:spacing w:after="0"/>
        <w:rPr>
          <w:rFonts w:ascii="Calibri" w:hAnsi="Calibri" w:cs="Calibri"/>
        </w:rPr>
      </w:pPr>
      <w:bookmarkStart w:id="541" w:name="_ENREF_164"/>
      <w:r w:rsidRPr="00E20F63">
        <w:rPr>
          <w:rFonts w:ascii="Calibri" w:hAnsi="Calibri" w:cs="Calibri"/>
        </w:rPr>
        <w:t xml:space="preserve">-- -- 2004, ‘Economic impact of Phytophthora diseases in Southeast Asia’, in </w:t>
      </w:r>
      <w:r w:rsidRPr="00E20F63">
        <w:rPr>
          <w:rFonts w:ascii="Calibri" w:hAnsi="Calibri" w:cs="Calibri"/>
          <w:i/>
        </w:rPr>
        <w:t>Diversity and management of Phytophthora in Southeast Asia</w:t>
      </w:r>
      <w:r w:rsidRPr="00E20F63">
        <w:rPr>
          <w:rFonts w:ascii="Calibri" w:hAnsi="Calibri" w:cs="Calibri"/>
        </w:rPr>
        <w:t>, Drenth, A &amp; Guest, DI (eds), Australian Centre for International Agricultural Research, Canberra.</w:t>
      </w:r>
      <w:bookmarkEnd w:id="541"/>
    </w:p>
    <w:p w14:paraId="5D00E103" w14:textId="77777777" w:rsidR="005B3422" w:rsidRPr="00E20F63" w:rsidRDefault="005B3422" w:rsidP="005B3422">
      <w:pPr>
        <w:pStyle w:val="EndNoteBibliography"/>
        <w:spacing w:after="0"/>
        <w:rPr>
          <w:rFonts w:ascii="Calibri" w:hAnsi="Calibri" w:cs="Calibri"/>
        </w:rPr>
      </w:pPr>
      <w:bookmarkStart w:id="542" w:name="_ENREF_165"/>
      <w:r w:rsidRPr="00E20F63">
        <w:rPr>
          <w:rFonts w:ascii="Calibri" w:hAnsi="Calibri" w:cs="Calibri"/>
        </w:rPr>
        <w:t xml:space="preserve">Drew, RAI &amp; Hancock, DL 1994, ‘The </w:t>
      </w:r>
      <w:r w:rsidRPr="00E20F63">
        <w:rPr>
          <w:rFonts w:ascii="Calibri" w:hAnsi="Calibri" w:cs="Calibri"/>
          <w:i/>
        </w:rPr>
        <w:t>Bactrocera dorsalis</w:t>
      </w:r>
      <w:r w:rsidRPr="00E20F63">
        <w:rPr>
          <w:rFonts w:ascii="Calibri" w:hAnsi="Calibri" w:cs="Calibri"/>
        </w:rPr>
        <w:t xml:space="preserve"> complex of fruit flies (Diptera: Tephritidae: Dacinae) in Asia’, </w:t>
      </w:r>
      <w:r w:rsidRPr="00E20F63">
        <w:rPr>
          <w:rFonts w:ascii="Calibri" w:hAnsi="Calibri" w:cs="Calibri"/>
          <w:i/>
        </w:rPr>
        <w:t>Bulletin of Entomological Research</w:t>
      </w:r>
      <w:r w:rsidRPr="00E20F63">
        <w:rPr>
          <w:rFonts w:ascii="Calibri" w:hAnsi="Calibri" w:cs="Calibri"/>
        </w:rPr>
        <w:t>, vol. Suppl. 2, pp. 1-68.</w:t>
      </w:r>
      <w:bookmarkEnd w:id="542"/>
    </w:p>
    <w:p w14:paraId="75F7C027" w14:textId="77777777" w:rsidR="005B3422" w:rsidRPr="00E20F63" w:rsidRDefault="005B3422" w:rsidP="005B3422">
      <w:pPr>
        <w:pStyle w:val="EndNoteBibliography"/>
        <w:spacing w:after="0"/>
        <w:rPr>
          <w:rFonts w:ascii="Calibri" w:hAnsi="Calibri" w:cs="Calibri"/>
        </w:rPr>
      </w:pPr>
      <w:bookmarkStart w:id="543" w:name="_ENREF_166"/>
      <w:r w:rsidRPr="00E20F63">
        <w:rPr>
          <w:rFonts w:ascii="Calibri" w:hAnsi="Calibri" w:cs="Calibri"/>
        </w:rPr>
        <w:t xml:space="preserve">Drew, RAI &amp; Romig, MC 2013, </w:t>
      </w:r>
      <w:r w:rsidRPr="00E20F63">
        <w:rPr>
          <w:rFonts w:ascii="Calibri" w:hAnsi="Calibri" w:cs="Calibri"/>
          <w:i/>
        </w:rPr>
        <w:t>Tropical fruit flies (Tephritidae: Dacinae) of South-East Asia: Indomalaya to North-West Australasia</w:t>
      </w:r>
      <w:r w:rsidRPr="00E20F63">
        <w:rPr>
          <w:rFonts w:ascii="Calibri" w:hAnsi="Calibri" w:cs="Calibri"/>
        </w:rPr>
        <w:t>, CAB International, Wallingford, UK.</w:t>
      </w:r>
      <w:bookmarkEnd w:id="543"/>
    </w:p>
    <w:p w14:paraId="3C26B319" w14:textId="77777777" w:rsidR="005B3422" w:rsidRPr="00E20F63" w:rsidRDefault="005B3422" w:rsidP="005B3422">
      <w:pPr>
        <w:pStyle w:val="EndNoteBibliography"/>
        <w:spacing w:after="0"/>
        <w:rPr>
          <w:rFonts w:ascii="Calibri" w:hAnsi="Calibri" w:cs="Calibri"/>
        </w:rPr>
      </w:pPr>
      <w:bookmarkStart w:id="544" w:name="_ENREF_167"/>
      <w:r w:rsidRPr="00E20F63">
        <w:rPr>
          <w:rFonts w:ascii="Calibri" w:hAnsi="Calibri" w:cs="Calibri"/>
        </w:rPr>
        <w:t xml:space="preserve">Duan, Y &amp; Hu, X 2021, ‘The complete mitochondrial genome of the cocoa tussock moth </w:t>
      </w:r>
      <w:r w:rsidRPr="00E20F63">
        <w:rPr>
          <w:rFonts w:ascii="Calibri" w:hAnsi="Calibri" w:cs="Calibri"/>
          <w:i/>
        </w:rPr>
        <w:t>Orgyia postica</w:t>
      </w:r>
      <w:r w:rsidRPr="00E20F63">
        <w:rPr>
          <w:rFonts w:ascii="Calibri" w:hAnsi="Calibri" w:cs="Calibri"/>
        </w:rPr>
        <w:t xml:space="preserve"> Walker, 1855 (Lepidoptera: Lymantriidae)’, </w:t>
      </w:r>
      <w:r w:rsidRPr="00E20F63">
        <w:rPr>
          <w:rFonts w:ascii="Calibri" w:hAnsi="Calibri" w:cs="Calibri"/>
          <w:i/>
        </w:rPr>
        <w:t>Mitochondrial DNA Part B</w:t>
      </w:r>
      <w:r w:rsidRPr="00E20F63">
        <w:rPr>
          <w:rFonts w:ascii="Calibri" w:hAnsi="Calibri" w:cs="Calibri"/>
        </w:rPr>
        <w:t>, vol. 6, no. 12, pp. 3498-500.</w:t>
      </w:r>
      <w:bookmarkEnd w:id="544"/>
    </w:p>
    <w:p w14:paraId="7E3A279D" w14:textId="77777777" w:rsidR="005B3422" w:rsidRPr="00E20F63" w:rsidRDefault="005B3422" w:rsidP="005B3422">
      <w:pPr>
        <w:pStyle w:val="EndNoteBibliography"/>
        <w:spacing w:after="0"/>
        <w:rPr>
          <w:rFonts w:ascii="Calibri" w:hAnsi="Calibri" w:cs="Calibri"/>
        </w:rPr>
      </w:pPr>
      <w:bookmarkStart w:id="545" w:name="_ENREF_168"/>
      <w:r w:rsidRPr="00E20F63">
        <w:rPr>
          <w:rFonts w:ascii="Calibri" w:hAnsi="Calibri" w:cs="Calibri"/>
        </w:rPr>
        <w:t>Duc, HT, Tuyen, ND &amp; Hao, PT 2001, ‘IPM on citrus with an emphasis on citrus psylla control in Tan Phu Thanh village’, paper presented at Workshop on the Development of New Technologies and Their Practice for Sustainable Farming Systems in the Mekong Delta (Mekong II), Cuu Long Delta Rice Research Institute, Vietnam, 27-29 November.</w:t>
      </w:r>
      <w:bookmarkEnd w:id="545"/>
    </w:p>
    <w:p w14:paraId="493C162C" w14:textId="77777777" w:rsidR="005B3422" w:rsidRPr="00E20F63" w:rsidRDefault="005B3422" w:rsidP="005B3422">
      <w:pPr>
        <w:pStyle w:val="EndNoteBibliography"/>
        <w:spacing w:after="0"/>
        <w:rPr>
          <w:rFonts w:ascii="Calibri" w:hAnsi="Calibri" w:cs="Calibri"/>
        </w:rPr>
      </w:pPr>
      <w:bookmarkStart w:id="546" w:name="_ENREF_169"/>
      <w:r w:rsidRPr="00E20F63">
        <w:rPr>
          <w:rFonts w:ascii="Calibri" w:hAnsi="Calibri" w:cs="Calibri"/>
        </w:rPr>
        <w:t xml:space="preserve">Duyck, PF &amp; Quilici, S 2002, ‘Survival and development of different life stages of three </w:t>
      </w:r>
      <w:r w:rsidRPr="00E20F63">
        <w:rPr>
          <w:rFonts w:ascii="Calibri" w:hAnsi="Calibri" w:cs="Calibri"/>
          <w:i/>
        </w:rPr>
        <w:t xml:space="preserve">Ceratitis </w:t>
      </w:r>
      <w:r w:rsidRPr="00E20F63">
        <w:rPr>
          <w:rFonts w:ascii="Calibri" w:hAnsi="Calibri" w:cs="Calibri"/>
        </w:rPr>
        <w:t xml:space="preserve">spp. (Diptera: Tephritidae) reared at five constant temperatures’, </w:t>
      </w:r>
      <w:r w:rsidRPr="00E20F63">
        <w:rPr>
          <w:rFonts w:ascii="Calibri" w:hAnsi="Calibri" w:cs="Calibri"/>
          <w:i/>
        </w:rPr>
        <w:t>Bulletin of Entomological Research</w:t>
      </w:r>
      <w:r w:rsidRPr="00E20F63">
        <w:rPr>
          <w:rFonts w:ascii="Calibri" w:hAnsi="Calibri" w:cs="Calibri"/>
        </w:rPr>
        <w:t>, vol. 93, no. 6, pp. 461-9.</w:t>
      </w:r>
      <w:bookmarkEnd w:id="546"/>
    </w:p>
    <w:p w14:paraId="3AEBAC2B" w14:textId="77777777" w:rsidR="005B3422" w:rsidRPr="00E20F63" w:rsidRDefault="005B3422" w:rsidP="005B3422">
      <w:pPr>
        <w:pStyle w:val="EndNoteBibliography"/>
        <w:spacing w:after="0"/>
        <w:rPr>
          <w:rFonts w:ascii="Calibri" w:hAnsi="Calibri" w:cs="Calibri"/>
        </w:rPr>
      </w:pPr>
      <w:bookmarkStart w:id="547" w:name="_ENREF_170"/>
      <w:r w:rsidRPr="00E20F63">
        <w:rPr>
          <w:rFonts w:ascii="Calibri" w:hAnsi="Calibri" w:cs="Calibri"/>
        </w:rPr>
        <w:t xml:space="preserve">Duyck, PF, Sterlin, JF &amp; Quilici, S 2004, ‘Survival and development of different life stages of </w:t>
      </w:r>
      <w:r w:rsidRPr="00E20F63">
        <w:rPr>
          <w:rFonts w:ascii="Calibri" w:hAnsi="Calibri" w:cs="Calibri"/>
          <w:i/>
        </w:rPr>
        <w:t xml:space="preserve">Bactrocera zonata </w:t>
      </w:r>
      <w:r w:rsidRPr="00E20F63">
        <w:rPr>
          <w:rFonts w:ascii="Calibri" w:hAnsi="Calibri" w:cs="Calibri"/>
        </w:rPr>
        <w:t xml:space="preserve">(Diptera: Tephritidae) reared at five constant temperatures compared to other fruit fly species’, </w:t>
      </w:r>
      <w:r w:rsidRPr="00E20F63">
        <w:rPr>
          <w:rFonts w:ascii="Calibri" w:hAnsi="Calibri" w:cs="Calibri"/>
          <w:i/>
        </w:rPr>
        <w:t>Bulletin of Entomological Research</w:t>
      </w:r>
      <w:r w:rsidRPr="00E20F63">
        <w:rPr>
          <w:rFonts w:ascii="Calibri" w:hAnsi="Calibri" w:cs="Calibri"/>
        </w:rPr>
        <w:t>, vol. 94, pp. 89-93.</w:t>
      </w:r>
      <w:bookmarkEnd w:id="547"/>
    </w:p>
    <w:p w14:paraId="5D15E3AD" w14:textId="77777777" w:rsidR="005B3422" w:rsidRPr="00E20F63" w:rsidRDefault="005B3422" w:rsidP="005B3422">
      <w:pPr>
        <w:pStyle w:val="EndNoteBibliography"/>
        <w:spacing w:after="0"/>
        <w:rPr>
          <w:rFonts w:ascii="Calibri" w:hAnsi="Calibri" w:cs="Calibri"/>
        </w:rPr>
      </w:pPr>
      <w:bookmarkStart w:id="548" w:name="_ENREF_171"/>
      <w:r w:rsidRPr="00E20F63">
        <w:rPr>
          <w:rFonts w:ascii="Calibri" w:hAnsi="Calibri" w:cs="Calibri"/>
        </w:rPr>
        <w:t xml:space="preserve">EFSA Panel 2017, ‘Pest categorisation of </w:t>
      </w:r>
      <w:r w:rsidRPr="00E20F63">
        <w:rPr>
          <w:rFonts w:ascii="Calibri" w:hAnsi="Calibri" w:cs="Calibri"/>
          <w:i/>
        </w:rPr>
        <w:t xml:space="preserve">Elsinoë fawcettii </w:t>
      </w:r>
      <w:r w:rsidRPr="00E20F63">
        <w:rPr>
          <w:rFonts w:ascii="Calibri" w:hAnsi="Calibri" w:cs="Calibri"/>
        </w:rPr>
        <w:t xml:space="preserve">and </w:t>
      </w:r>
      <w:r w:rsidRPr="00E20F63">
        <w:rPr>
          <w:rFonts w:ascii="Calibri" w:hAnsi="Calibri" w:cs="Calibri"/>
          <w:i/>
        </w:rPr>
        <w:t>E. australis</w:t>
      </w:r>
      <w:r w:rsidRPr="00E20F63">
        <w:rPr>
          <w:rFonts w:ascii="Calibri" w:hAnsi="Calibri" w:cs="Calibri"/>
        </w:rPr>
        <w:t xml:space="preserve">’, </w:t>
      </w:r>
      <w:r w:rsidRPr="00E20F63">
        <w:rPr>
          <w:rFonts w:ascii="Calibri" w:hAnsi="Calibri" w:cs="Calibri"/>
          <w:i/>
        </w:rPr>
        <w:t>EFSA Journal</w:t>
      </w:r>
      <w:r w:rsidRPr="00E20F63">
        <w:rPr>
          <w:rFonts w:ascii="Calibri" w:hAnsi="Calibri" w:cs="Calibri"/>
        </w:rPr>
        <w:t>, vol. 15, no. 12, e05100, DOI 10.2903/j.efsa.2017.5100.</w:t>
      </w:r>
      <w:bookmarkEnd w:id="548"/>
    </w:p>
    <w:p w14:paraId="2FE1583E" w14:textId="4546DD9D" w:rsidR="005B3422" w:rsidRPr="00E20F63" w:rsidRDefault="005B3422" w:rsidP="005B3422">
      <w:pPr>
        <w:pStyle w:val="EndNoteBibliography"/>
        <w:spacing w:after="0"/>
        <w:rPr>
          <w:rFonts w:ascii="Calibri" w:hAnsi="Calibri" w:cs="Calibri"/>
        </w:rPr>
      </w:pPr>
      <w:bookmarkStart w:id="549" w:name="_ENREF_172"/>
      <w:r w:rsidRPr="00E20F63">
        <w:rPr>
          <w:rFonts w:ascii="Calibri" w:hAnsi="Calibri" w:cs="Calibri"/>
        </w:rPr>
        <w:t xml:space="preserve">EFSA Panel on Plant Health 2008a, </w:t>
      </w:r>
      <w:r w:rsidRPr="00E20F63">
        <w:rPr>
          <w:rFonts w:ascii="Calibri" w:hAnsi="Calibri" w:cs="Calibri"/>
          <w:i/>
        </w:rPr>
        <w:t>Pest risk assessment made by France on Panonychus citri considered by France as harmful in French overseas departments of French Guiana and Martinique: scientific opinion of the Panel on Plant Health</w:t>
      </w:r>
      <w:r w:rsidRPr="00E20F63">
        <w:rPr>
          <w:rFonts w:ascii="Calibri" w:hAnsi="Calibri" w:cs="Calibri"/>
        </w:rPr>
        <w:t xml:space="preserve">, European Food Safety Authority, available at </w:t>
      </w:r>
      <w:hyperlink r:id="rId173" w:history="1">
        <w:r w:rsidRPr="00E20F63">
          <w:rPr>
            <w:rStyle w:val="Hyperlink"/>
            <w:rFonts w:ascii="Calibri" w:hAnsi="Calibri" w:cs="Calibri"/>
          </w:rPr>
          <w:t>https://www.efsa.europa.eu/en/efsajournal/pub/679</w:t>
        </w:r>
      </w:hyperlink>
      <w:r w:rsidRPr="00E20F63">
        <w:rPr>
          <w:rFonts w:ascii="Calibri" w:hAnsi="Calibri" w:cs="Calibri"/>
        </w:rPr>
        <w:t>.</w:t>
      </w:r>
      <w:bookmarkEnd w:id="549"/>
    </w:p>
    <w:p w14:paraId="1D7AEAD8" w14:textId="77777777" w:rsidR="005B3422" w:rsidRPr="00E20F63" w:rsidRDefault="005B3422" w:rsidP="005B3422">
      <w:pPr>
        <w:pStyle w:val="EndNoteBibliography"/>
        <w:spacing w:after="0"/>
        <w:rPr>
          <w:rFonts w:ascii="Calibri" w:hAnsi="Calibri" w:cs="Calibri"/>
        </w:rPr>
      </w:pPr>
      <w:bookmarkStart w:id="550" w:name="_ENREF_173"/>
      <w:r w:rsidRPr="00E20F63">
        <w:rPr>
          <w:rFonts w:ascii="Calibri" w:hAnsi="Calibri" w:cs="Calibri"/>
        </w:rPr>
        <w:t xml:space="preserve">-- -- 2008b, ‘Pest risk assessment made by France on </w:t>
      </w:r>
      <w:r w:rsidRPr="00E20F63">
        <w:rPr>
          <w:rFonts w:ascii="Calibri" w:hAnsi="Calibri" w:cs="Calibri"/>
          <w:i/>
        </w:rPr>
        <w:t>Prays endocarpa</w:t>
      </w:r>
      <w:r w:rsidRPr="00E20F63">
        <w:rPr>
          <w:rFonts w:ascii="Calibri" w:hAnsi="Calibri" w:cs="Calibri"/>
        </w:rPr>
        <w:t xml:space="preserve"> considered by France as harmful in French overseas departments of French Guiana, Guadeloupe, Martinique and Réunion’, </w:t>
      </w:r>
      <w:r w:rsidRPr="00E20F63">
        <w:rPr>
          <w:rFonts w:ascii="Calibri" w:hAnsi="Calibri" w:cs="Calibri"/>
          <w:i/>
        </w:rPr>
        <w:t>The EFSA Journal</w:t>
      </w:r>
      <w:r w:rsidRPr="00E20F63">
        <w:rPr>
          <w:rFonts w:ascii="Calibri" w:hAnsi="Calibri" w:cs="Calibri"/>
        </w:rPr>
        <w:t>, vol. 681, pp. 1-16.</w:t>
      </w:r>
      <w:bookmarkEnd w:id="550"/>
    </w:p>
    <w:p w14:paraId="19790191" w14:textId="77777777" w:rsidR="005B3422" w:rsidRPr="00E20F63" w:rsidRDefault="005B3422" w:rsidP="005B3422">
      <w:pPr>
        <w:pStyle w:val="EndNoteBibliography"/>
        <w:spacing w:after="0"/>
        <w:rPr>
          <w:rFonts w:ascii="Calibri" w:hAnsi="Calibri" w:cs="Calibri"/>
        </w:rPr>
      </w:pPr>
      <w:bookmarkStart w:id="551" w:name="_ENREF_174"/>
      <w:r w:rsidRPr="00E20F63">
        <w:rPr>
          <w:rFonts w:ascii="Calibri" w:hAnsi="Calibri" w:cs="Calibri"/>
        </w:rPr>
        <w:t xml:space="preserve">-- -- 2021, ‘Pest categorisation of </w:t>
      </w:r>
      <w:r w:rsidRPr="00E20F63">
        <w:rPr>
          <w:rFonts w:ascii="Calibri" w:hAnsi="Calibri" w:cs="Calibri"/>
          <w:i/>
        </w:rPr>
        <w:t>Citripestis sagittiferella</w:t>
      </w:r>
      <w:r w:rsidRPr="00E20F63">
        <w:rPr>
          <w:rFonts w:ascii="Calibri" w:hAnsi="Calibri" w:cs="Calibri"/>
        </w:rPr>
        <w:t xml:space="preserve">’, </w:t>
      </w:r>
      <w:r w:rsidRPr="00E20F63">
        <w:rPr>
          <w:rFonts w:ascii="Calibri" w:hAnsi="Calibri" w:cs="Calibri"/>
          <w:i/>
        </w:rPr>
        <w:t>EFSA Journal</w:t>
      </w:r>
      <w:r w:rsidRPr="00E20F63">
        <w:rPr>
          <w:rFonts w:ascii="Calibri" w:hAnsi="Calibri" w:cs="Calibri"/>
        </w:rPr>
        <w:t>, vol. 19, 6664, DOI 10.2903/j.efsa.2021.6664.</w:t>
      </w:r>
      <w:bookmarkEnd w:id="551"/>
    </w:p>
    <w:p w14:paraId="5455D4D0" w14:textId="77777777" w:rsidR="005B3422" w:rsidRPr="00E20F63" w:rsidRDefault="005B3422" w:rsidP="005B3422">
      <w:pPr>
        <w:pStyle w:val="EndNoteBibliography"/>
        <w:spacing w:after="0"/>
        <w:rPr>
          <w:rFonts w:ascii="Calibri" w:hAnsi="Calibri" w:cs="Calibri"/>
        </w:rPr>
      </w:pPr>
      <w:bookmarkStart w:id="552" w:name="_ENREF_175"/>
      <w:r w:rsidRPr="00E20F63">
        <w:rPr>
          <w:rFonts w:ascii="Calibri" w:hAnsi="Calibri" w:cs="Calibri"/>
        </w:rPr>
        <w:t xml:space="preserve">EFSA Panel on Plant Health, Bragard, C, Dehnen-Schmutz, K, Di Serio, F, Gonthier, P, Jacques, MA, Jaques Miret, JA, Justesen, AF, Magnusson, CS, Milonas, P, Navas-Cortes, JA, Parnell, S, Potting, R, Reignault, L, Thulke, HH, Van der Werf, W, Vicent Civera, A, Yuen, J, Zappalà, L, Kertesz, V, Streissl, F &amp; MacLeod, A 2021, ‘Pest categorisation of </w:t>
      </w:r>
      <w:r w:rsidRPr="00E20F63">
        <w:rPr>
          <w:rFonts w:ascii="Calibri" w:hAnsi="Calibri" w:cs="Calibri"/>
          <w:i/>
        </w:rPr>
        <w:t>Diaphorina citri</w:t>
      </w:r>
      <w:r w:rsidRPr="00E20F63">
        <w:rPr>
          <w:rFonts w:ascii="Calibri" w:hAnsi="Calibri" w:cs="Calibri"/>
        </w:rPr>
        <w:t xml:space="preserve">’, </w:t>
      </w:r>
      <w:r w:rsidRPr="00E20F63">
        <w:rPr>
          <w:rFonts w:ascii="Calibri" w:hAnsi="Calibri" w:cs="Calibri"/>
          <w:i/>
        </w:rPr>
        <w:t>EFSA Journal</w:t>
      </w:r>
      <w:r w:rsidRPr="00E20F63">
        <w:rPr>
          <w:rFonts w:ascii="Calibri" w:hAnsi="Calibri" w:cs="Calibri"/>
        </w:rPr>
        <w:t>, vol. 19, no. 1, 6357, DOI 10.2903/j.efsa.2021.6357.</w:t>
      </w:r>
      <w:bookmarkEnd w:id="552"/>
    </w:p>
    <w:p w14:paraId="2B99FD55" w14:textId="77777777" w:rsidR="005B3422" w:rsidRPr="00E20F63" w:rsidRDefault="005B3422" w:rsidP="005B3422">
      <w:pPr>
        <w:pStyle w:val="EndNoteBibliography"/>
        <w:spacing w:after="0"/>
        <w:rPr>
          <w:rFonts w:ascii="Calibri" w:hAnsi="Calibri" w:cs="Calibri"/>
        </w:rPr>
      </w:pPr>
      <w:bookmarkStart w:id="553" w:name="_ENREF_176"/>
      <w:r w:rsidRPr="00E20F63">
        <w:rPr>
          <w:rFonts w:ascii="Calibri" w:hAnsi="Calibri" w:cs="Calibri"/>
        </w:rPr>
        <w:t xml:space="preserve">EFSA PLH Panel 2014a, ‘Scientific opinion on the risk of </w:t>
      </w:r>
      <w:r w:rsidRPr="00E20F63">
        <w:rPr>
          <w:rFonts w:ascii="Calibri" w:hAnsi="Calibri" w:cs="Calibri"/>
          <w:i/>
        </w:rPr>
        <w:t>Phyllosticta citricarpa</w:t>
      </w:r>
      <w:r w:rsidRPr="00E20F63">
        <w:rPr>
          <w:rFonts w:ascii="Calibri" w:hAnsi="Calibri" w:cs="Calibri"/>
        </w:rPr>
        <w:t xml:space="preserve"> (</w:t>
      </w:r>
      <w:r w:rsidRPr="00E20F63">
        <w:rPr>
          <w:rFonts w:ascii="Calibri" w:hAnsi="Calibri" w:cs="Calibri"/>
          <w:i/>
        </w:rPr>
        <w:t>Guignardia citricarpa</w:t>
      </w:r>
      <w:r w:rsidRPr="00E20F63">
        <w:rPr>
          <w:rFonts w:ascii="Calibri" w:hAnsi="Calibri" w:cs="Calibri"/>
        </w:rPr>
        <w:t xml:space="preserve">) for the EU territory with identification and evaluation of risk reduction options’, </w:t>
      </w:r>
      <w:r w:rsidRPr="00E20F63">
        <w:rPr>
          <w:rFonts w:ascii="Calibri" w:hAnsi="Calibri" w:cs="Calibri"/>
          <w:i/>
        </w:rPr>
        <w:t>EFSA Journal</w:t>
      </w:r>
      <w:r w:rsidRPr="00E20F63">
        <w:rPr>
          <w:rFonts w:ascii="Calibri" w:hAnsi="Calibri" w:cs="Calibri"/>
        </w:rPr>
        <w:t>, vol. 12, no. 2, 3557, DOI 10.2903/j.efsa.2014.3557.</w:t>
      </w:r>
      <w:bookmarkEnd w:id="553"/>
    </w:p>
    <w:p w14:paraId="3143E0B4" w14:textId="77777777" w:rsidR="005B3422" w:rsidRPr="00E20F63" w:rsidRDefault="005B3422" w:rsidP="005B3422">
      <w:pPr>
        <w:pStyle w:val="EndNoteBibliography"/>
        <w:spacing w:after="0"/>
        <w:rPr>
          <w:rFonts w:ascii="Calibri" w:hAnsi="Calibri" w:cs="Calibri"/>
        </w:rPr>
      </w:pPr>
      <w:bookmarkStart w:id="554" w:name="_ENREF_177"/>
      <w:r w:rsidRPr="00E20F63">
        <w:rPr>
          <w:rFonts w:ascii="Calibri" w:hAnsi="Calibri" w:cs="Calibri"/>
        </w:rPr>
        <w:t xml:space="preserve">-- -- 2014b, ‘Scientific opinion on the risk to plant health of </w:t>
      </w:r>
      <w:r w:rsidRPr="00E20F63">
        <w:rPr>
          <w:rFonts w:ascii="Calibri" w:hAnsi="Calibri" w:cs="Calibri"/>
          <w:i/>
        </w:rPr>
        <w:t>Xanthomonas citri</w:t>
      </w:r>
      <w:r w:rsidRPr="00E20F63">
        <w:rPr>
          <w:rFonts w:ascii="Calibri" w:hAnsi="Calibri" w:cs="Calibri"/>
        </w:rPr>
        <w:t xml:space="preserve"> pv.</w:t>
      </w:r>
      <w:r w:rsidRPr="00E20F63">
        <w:rPr>
          <w:rFonts w:ascii="Calibri" w:hAnsi="Calibri" w:cs="Calibri"/>
          <w:i/>
        </w:rPr>
        <w:t xml:space="preserve"> citri</w:t>
      </w:r>
      <w:r w:rsidRPr="00E20F63">
        <w:rPr>
          <w:rFonts w:ascii="Calibri" w:hAnsi="Calibri" w:cs="Calibri"/>
        </w:rPr>
        <w:t xml:space="preserve"> and </w:t>
      </w:r>
      <w:r w:rsidRPr="00E20F63">
        <w:rPr>
          <w:rFonts w:ascii="Calibri" w:hAnsi="Calibri" w:cs="Calibri"/>
          <w:i/>
        </w:rPr>
        <w:t>Xanthomonas citri</w:t>
      </w:r>
      <w:r w:rsidRPr="00E20F63">
        <w:rPr>
          <w:rFonts w:ascii="Calibri" w:hAnsi="Calibri" w:cs="Calibri"/>
        </w:rPr>
        <w:t xml:space="preserve"> pv. </w:t>
      </w:r>
      <w:r w:rsidRPr="00E20F63">
        <w:rPr>
          <w:rFonts w:ascii="Calibri" w:hAnsi="Calibri" w:cs="Calibri"/>
          <w:i/>
        </w:rPr>
        <w:t>aurantifolii</w:t>
      </w:r>
      <w:r w:rsidRPr="00E20F63">
        <w:rPr>
          <w:rFonts w:ascii="Calibri" w:hAnsi="Calibri" w:cs="Calibri"/>
        </w:rPr>
        <w:t xml:space="preserve"> for the EU territory’, </w:t>
      </w:r>
      <w:r w:rsidRPr="00E20F63">
        <w:rPr>
          <w:rFonts w:ascii="Calibri" w:hAnsi="Calibri" w:cs="Calibri"/>
          <w:i/>
        </w:rPr>
        <w:t>EFSA Journal</w:t>
      </w:r>
      <w:r w:rsidRPr="00E20F63">
        <w:rPr>
          <w:rFonts w:ascii="Calibri" w:hAnsi="Calibri" w:cs="Calibri"/>
        </w:rPr>
        <w:t>, vol. 12, no. 2:3556, p. 178.</w:t>
      </w:r>
      <w:bookmarkEnd w:id="554"/>
    </w:p>
    <w:p w14:paraId="76633DF1" w14:textId="77777777" w:rsidR="005B3422" w:rsidRPr="00E20F63" w:rsidRDefault="005B3422" w:rsidP="005B3422">
      <w:pPr>
        <w:pStyle w:val="EndNoteBibliography"/>
        <w:spacing w:after="0"/>
        <w:rPr>
          <w:rFonts w:ascii="Calibri" w:hAnsi="Calibri" w:cs="Calibri"/>
        </w:rPr>
      </w:pPr>
      <w:bookmarkStart w:id="555" w:name="_ENREF_178"/>
      <w:r w:rsidRPr="00E20F63">
        <w:rPr>
          <w:rFonts w:ascii="Calibri" w:hAnsi="Calibri" w:cs="Calibri"/>
        </w:rPr>
        <w:t xml:space="preserve">El-Afify, AH, Shreef, RM, Hendawy, MA &amp; Ghanim, NM 2023, ‘Seasonal activity of </w:t>
      </w:r>
      <w:r w:rsidRPr="00E20F63">
        <w:rPr>
          <w:rFonts w:ascii="Calibri" w:hAnsi="Calibri" w:cs="Calibri"/>
          <w:i/>
        </w:rPr>
        <w:t>Bactrocera zonata</w:t>
      </w:r>
      <w:r w:rsidRPr="00E20F63">
        <w:rPr>
          <w:rFonts w:ascii="Calibri" w:hAnsi="Calibri" w:cs="Calibri"/>
        </w:rPr>
        <w:t xml:space="preserve"> (Saunders) and </w:t>
      </w:r>
      <w:r w:rsidRPr="00E20F63">
        <w:rPr>
          <w:rFonts w:ascii="Calibri" w:hAnsi="Calibri" w:cs="Calibri"/>
          <w:i/>
        </w:rPr>
        <w:t>Ceratitis capitata</w:t>
      </w:r>
      <w:r w:rsidRPr="00E20F63">
        <w:rPr>
          <w:rFonts w:ascii="Calibri" w:hAnsi="Calibri" w:cs="Calibri"/>
        </w:rPr>
        <w:t xml:space="preserve"> in a navel orange orchard in Dakahlia, Egypt’, </w:t>
      </w:r>
      <w:r w:rsidRPr="00E20F63">
        <w:rPr>
          <w:rFonts w:ascii="Calibri" w:hAnsi="Calibri" w:cs="Calibri"/>
          <w:i/>
        </w:rPr>
        <w:t>Arab Journal of Plant Protection</w:t>
      </w:r>
      <w:r w:rsidRPr="00E20F63">
        <w:rPr>
          <w:rFonts w:ascii="Calibri" w:hAnsi="Calibri" w:cs="Calibri"/>
        </w:rPr>
        <w:t>, vol. 41, no. 2, pp. 98-104.</w:t>
      </w:r>
      <w:bookmarkEnd w:id="555"/>
    </w:p>
    <w:p w14:paraId="031FCE1D" w14:textId="77777777" w:rsidR="005B3422" w:rsidRPr="00E20F63" w:rsidRDefault="005B3422" w:rsidP="005B3422">
      <w:pPr>
        <w:pStyle w:val="EndNoteBibliography"/>
        <w:spacing w:after="0"/>
        <w:rPr>
          <w:rFonts w:ascii="Calibri" w:hAnsi="Calibri" w:cs="Calibri"/>
        </w:rPr>
      </w:pPr>
      <w:bookmarkStart w:id="556" w:name="_ENREF_179"/>
      <w:r w:rsidRPr="00E20F63">
        <w:rPr>
          <w:rFonts w:ascii="Calibri" w:hAnsi="Calibri" w:cs="Calibri"/>
        </w:rPr>
        <w:t xml:space="preserve">Elliott, AJ, van Raak, MMJP, Barnes, AV, Field, CJ, van Duijnhoven, AALAM, Webb, K &amp; van de Vossenberg, BTLH 2023, ‘Real-time PCR detection of </w:t>
      </w:r>
      <w:r w:rsidRPr="00E20F63">
        <w:rPr>
          <w:rFonts w:ascii="Calibri" w:hAnsi="Calibri" w:cs="Calibri"/>
          <w:i/>
        </w:rPr>
        <w:t>Elsinoë</w:t>
      </w:r>
      <w:r w:rsidRPr="00E20F63">
        <w:rPr>
          <w:rFonts w:ascii="Calibri" w:hAnsi="Calibri" w:cs="Calibri"/>
        </w:rPr>
        <w:t xml:space="preserve"> spp. on citrus’, </w:t>
      </w:r>
      <w:r w:rsidRPr="00E20F63">
        <w:rPr>
          <w:rFonts w:ascii="Calibri" w:hAnsi="Calibri" w:cs="Calibri"/>
          <w:i/>
        </w:rPr>
        <w:t>PhytoFrontiers™</w:t>
      </w:r>
      <w:r w:rsidRPr="00E20F63">
        <w:rPr>
          <w:rFonts w:ascii="Calibri" w:hAnsi="Calibri" w:cs="Calibri"/>
        </w:rPr>
        <w:t>, vol. 3, pp. 164-72.</w:t>
      </w:r>
      <w:bookmarkEnd w:id="556"/>
    </w:p>
    <w:p w14:paraId="10A919F7" w14:textId="77777777" w:rsidR="005B3422" w:rsidRPr="00E20F63" w:rsidRDefault="005B3422" w:rsidP="005B3422">
      <w:pPr>
        <w:pStyle w:val="EndNoteBibliography"/>
        <w:spacing w:after="0"/>
        <w:rPr>
          <w:rFonts w:ascii="Calibri" w:hAnsi="Calibri" w:cs="Calibri"/>
        </w:rPr>
      </w:pPr>
      <w:bookmarkStart w:id="557" w:name="_ENREF_180"/>
      <w:r w:rsidRPr="00E20F63">
        <w:rPr>
          <w:rFonts w:ascii="Calibri" w:hAnsi="Calibri" w:cs="Calibri"/>
        </w:rPr>
        <w:t>Elmer, WH, Summerell, BA, Burgess, LW, Backhouse, D &amp; Abubaker, AA 1997, ‘</w:t>
      </w:r>
      <w:r w:rsidRPr="00E20F63">
        <w:rPr>
          <w:rFonts w:ascii="Calibri" w:hAnsi="Calibri" w:cs="Calibri"/>
          <w:i/>
        </w:rPr>
        <w:t>Fusarium</w:t>
      </w:r>
      <w:r w:rsidRPr="00E20F63">
        <w:rPr>
          <w:rFonts w:ascii="Calibri" w:hAnsi="Calibri" w:cs="Calibri"/>
        </w:rPr>
        <w:t xml:space="preserve"> species associated with asparagus crowns and soil in Australia and New Zealand’, </w:t>
      </w:r>
      <w:r w:rsidRPr="00E20F63">
        <w:rPr>
          <w:rFonts w:ascii="Calibri" w:hAnsi="Calibri" w:cs="Calibri"/>
          <w:i/>
        </w:rPr>
        <w:t>Australasian Plant Pathology</w:t>
      </w:r>
      <w:r w:rsidRPr="00E20F63">
        <w:rPr>
          <w:rFonts w:ascii="Calibri" w:hAnsi="Calibri" w:cs="Calibri"/>
        </w:rPr>
        <w:t>, vol. 26, pp. 255-61.</w:t>
      </w:r>
      <w:bookmarkEnd w:id="557"/>
    </w:p>
    <w:p w14:paraId="7C13EFB0" w14:textId="77777777" w:rsidR="005B3422" w:rsidRPr="00E20F63" w:rsidRDefault="005B3422" w:rsidP="005B3422">
      <w:pPr>
        <w:pStyle w:val="EndNoteBibliography"/>
        <w:spacing w:after="0"/>
        <w:rPr>
          <w:rFonts w:ascii="Calibri" w:hAnsi="Calibri" w:cs="Calibri"/>
        </w:rPr>
      </w:pPr>
      <w:bookmarkStart w:id="558" w:name="_ENREF_181"/>
      <w:r w:rsidRPr="00E20F63">
        <w:rPr>
          <w:rFonts w:ascii="Calibri" w:hAnsi="Calibri" w:cs="Calibri"/>
        </w:rPr>
        <w:t>Enkerlin, DS 1976, ‘Some aspects of the citrus blackfly (A</w:t>
      </w:r>
      <w:r w:rsidRPr="00E20F63">
        <w:rPr>
          <w:rFonts w:ascii="Calibri" w:hAnsi="Calibri" w:cs="Calibri"/>
          <w:i/>
        </w:rPr>
        <w:t xml:space="preserve">leurocanthus woglumi </w:t>
      </w:r>
      <w:r w:rsidRPr="00E20F63">
        <w:rPr>
          <w:rFonts w:ascii="Calibri" w:hAnsi="Calibri" w:cs="Calibri"/>
        </w:rPr>
        <w:t xml:space="preserve">Ashby) in Mexico’, </w:t>
      </w:r>
      <w:r w:rsidRPr="00E20F63">
        <w:rPr>
          <w:rFonts w:ascii="Calibri" w:hAnsi="Calibri" w:cs="Calibri"/>
          <w:i/>
        </w:rPr>
        <w:t>Proceedings of the Tall Timbers Conference on Ecological Animal Control by Habitat Management, Florida, 1976</w:t>
      </w:r>
      <w:r w:rsidRPr="00E20F63">
        <w:rPr>
          <w:rFonts w:ascii="Calibri" w:hAnsi="Calibri" w:cs="Calibri"/>
        </w:rPr>
        <w:t>, Tall Timbers Research Station, University of Florida, Tallahassee, pp. 65-76.</w:t>
      </w:r>
      <w:bookmarkEnd w:id="558"/>
    </w:p>
    <w:p w14:paraId="45FBAF57" w14:textId="77777777" w:rsidR="005B3422" w:rsidRPr="000D21E7" w:rsidRDefault="005B3422" w:rsidP="005B3422">
      <w:pPr>
        <w:pStyle w:val="EndNoteBibliography"/>
        <w:spacing w:after="0"/>
        <w:rPr>
          <w:rFonts w:ascii="Calibri" w:hAnsi="Calibri" w:cs="Calibri"/>
          <w:lang w:val="it-IT"/>
        </w:rPr>
      </w:pPr>
      <w:bookmarkStart w:id="559" w:name="_ENREF_182"/>
      <w:r w:rsidRPr="000D21E7">
        <w:rPr>
          <w:rFonts w:ascii="Calibri" w:hAnsi="Calibri" w:cs="Calibri"/>
          <w:lang w:val="it-IT"/>
        </w:rPr>
        <w:t>EPPO 2015, ‘</w:t>
      </w:r>
      <w:r w:rsidRPr="000D21E7">
        <w:rPr>
          <w:rFonts w:ascii="Calibri" w:hAnsi="Calibri" w:cs="Calibri"/>
          <w:i/>
          <w:lang w:val="it-IT"/>
        </w:rPr>
        <w:t>Bactrocera zonata</w:t>
      </w:r>
      <w:r w:rsidRPr="000D21E7">
        <w:rPr>
          <w:rFonts w:ascii="Calibri" w:hAnsi="Calibri" w:cs="Calibri"/>
          <w:lang w:val="it-IT"/>
        </w:rPr>
        <w:t xml:space="preserve">’, </w:t>
      </w:r>
      <w:r w:rsidRPr="000D21E7">
        <w:rPr>
          <w:rFonts w:ascii="Calibri" w:hAnsi="Calibri" w:cs="Calibri"/>
          <w:i/>
          <w:lang w:val="it-IT"/>
        </w:rPr>
        <w:t>Bulletin OEPP/EPPO Bulletin</w:t>
      </w:r>
      <w:r w:rsidRPr="000D21E7">
        <w:rPr>
          <w:rFonts w:ascii="Calibri" w:hAnsi="Calibri" w:cs="Calibri"/>
          <w:lang w:val="it-IT"/>
        </w:rPr>
        <w:t>, vol. 35, pp. 371-3.</w:t>
      </w:r>
      <w:bookmarkEnd w:id="559"/>
    </w:p>
    <w:p w14:paraId="774B149E" w14:textId="01BADBD5" w:rsidR="005B3422" w:rsidRPr="00E20F63" w:rsidRDefault="005B3422" w:rsidP="005B3422">
      <w:pPr>
        <w:pStyle w:val="EndNoteBibliography"/>
        <w:spacing w:after="0"/>
        <w:rPr>
          <w:rFonts w:ascii="Calibri" w:hAnsi="Calibri" w:cs="Calibri"/>
        </w:rPr>
      </w:pPr>
      <w:bookmarkStart w:id="560" w:name="_ENREF_183"/>
      <w:r w:rsidRPr="00E20F63">
        <w:rPr>
          <w:rFonts w:ascii="Calibri" w:hAnsi="Calibri" w:cs="Calibri"/>
        </w:rPr>
        <w:t xml:space="preserve">-- -- 2025, ‘EPPO Global Database’, European and Mediterranean Plant Protection Organization (EPPO), available at </w:t>
      </w:r>
      <w:hyperlink r:id="rId174" w:history="1">
        <w:r w:rsidRPr="00E20F63">
          <w:rPr>
            <w:rStyle w:val="Hyperlink"/>
            <w:rFonts w:ascii="Calibri" w:hAnsi="Calibri" w:cs="Calibri"/>
          </w:rPr>
          <w:t>https://gd.eppo.int</w:t>
        </w:r>
      </w:hyperlink>
      <w:r w:rsidRPr="00E20F63">
        <w:rPr>
          <w:rFonts w:ascii="Calibri" w:hAnsi="Calibri" w:cs="Calibri"/>
        </w:rPr>
        <w:t>, accessed 2025.</w:t>
      </w:r>
      <w:bookmarkEnd w:id="560"/>
    </w:p>
    <w:p w14:paraId="695A9B0A" w14:textId="77777777" w:rsidR="005B3422" w:rsidRPr="00E20F63" w:rsidRDefault="005B3422" w:rsidP="005B3422">
      <w:pPr>
        <w:pStyle w:val="EndNoteBibliography"/>
        <w:spacing w:after="0"/>
        <w:rPr>
          <w:rFonts w:ascii="Calibri" w:hAnsi="Calibri" w:cs="Calibri"/>
        </w:rPr>
      </w:pPr>
      <w:bookmarkStart w:id="561" w:name="_ENREF_184"/>
      <w:r w:rsidRPr="00E20F63">
        <w:rPr>
          <w:rFonts w:ascii="Calibri" w:hAnsi="Calibri" w:cs="Calibri"/>
        </w:rPr>
        <w:t xml:space="preserve">Erwin, DC &amp; Ribeiro, OK 1996, </w:t>
      </w:r>
      <w:r w:rsidRPr="00E20F63">
        <w:rPr>
          <w:rFonts w:ascii="Calibri" w:hAnsi="Calibri" w:cs="Calibri"/>
          <w:i/>
        </w:rPr>
        <w:t>Phytophthora diseases worldwide</w:t>
      </w:r>
      <w:r w:rsidRPr="00E20F63">
        <w:rPr>
          <w:rFonts w:ascii="Calibri" w:hAnsi="Calibri" w:cs="Calibri"/>
        </w:rPr>
        <w:t>, The American Phytopathological Society Press, St. Paul, Minnesota.</w:t>
      </w:r>
      <w:bookmarkEnd w:id="561"/>
    </w:p>
    <w:p w14:paraId="15D65881" w14:textId="6B72188E" w:rsidR="005B3422" w:rsidRPr="00E20F63" w:rsidRDefault="005B3422" w:rsidP="005B3422">
      <w:pPr>
        <w:pStyle w:val="EndNoteBibliography"/>
        <w:spacing w:after="0"/>
        <w:rPr>
          <w:rFonts w:ascii="Calibri" w:hAnsi="Calibri" w:cs="Calibri"/>
        </w:rPr>
      </w:pPr>
      <w:bookmarkStart w:id="562" w:name="_ENREF_185"/>
      <w:r w:rsidRPr="00E20F63">
        <w:rPr>
          <w:rFonts w:ascii="Calibri" w:hAnsi="Calibri" w:cs="Calibri"/>
        </w:rPr>
        <w:t xml:space="preserve">EUROPHYT 2025, ‘Interceptions of harmful organisms in imported plants and other objects’, European Union Notification System for Plant Health Interceptions (EUROPHYT), available at </w:t>
      </w:r>
      <w:hyperlink r:id="rId175" w:history="1">
        <w:r w:rsidRPr="00E20F63">
          <w:rPr>
            <w:rStyle w:val="Hyperlink"/>
            <w:rFonts w:ascii="Calibri" w:hAnsi="Calibri" w:cs="Calibri"/>
          </w:rPr>
          <w:t>https://food.ec.europa.eu/plants/plant-health-and-biosecurity/europhyt/interceptions_en</w:t>
        </w:r>
      </w:hyperlink>
      <w:r w:rsidRPr="00E20F63">
        <w:rPr>
          <w:rFonts w:ascii="Calibri" w:hAnsi="Calibri" w:cs="Calibri"/>
        </w:rPr>
        <w:t>, accessed 2025.</w:t>
      </w:r>
      <w:bookmarkEnd w:id="562"/>
    </w:p>
    <w:p w14:paraId="2F968530" w14:textId="10F14514" w:rsidR="005B3422" w:rsidRPr="00E20F63" w:rsidRDefault="005B3422" w:rsidP="005B3422">
      <w:pPr>
        <w:pStyle w:val="EndNoteBibliography"/>
        <w:spacing w:after="0"/>
        <w:rPr>
          <w:rFonts w:ascii="Calibri" w:hAnsi="Calibri" w:cs="Calibri"/>
        </w:rPr>
      </w:pPr>
      <w:bookmarkStart w:id="563" w:name="_ENREF_186"/>
      <w:r w:rsidRPr="00E20F63">
        <w:rPr>
          <w:rFonts w:ascii="Calibri" w:hAnsi="Calibri" w:cs="Calibri"/>
        </w:rPr>
        <w:t xml:space="preserve">Evans, GA 2007, </w:t>
      </w:r>
      <w:r w:rsidRPr="00E20F63">
        <w:rPr>
          <w:rFonts w:ascii="Calibri" w:hAnsi="Calibri" w:cs="Calibri"/>
          <w:i/>
        </w:rPr>
        <w:t>Host plant list of the whiteflies (Aleyrodidae) of the world</w:t>
      </w:r>
      <w:r w:rsidRPr="00E20F63">
        <w:rPr>
          <w:rFonts w:ascii="Calibri" w:hAnsi="Calibri" w:cs="Calibri"/>
        </w:rPr>
        <w:t xml:space="preserve">, United States Department of Agriculture, Washington, D.C., available at </w:t>
      </w:r>
      <w:hyperlink r:id="rId176" w:history="1">
        <w:r w:rsidR="009209EC" w:rsidRPr="00C310E6">
          <w:rPr>
            <w:rStyle w:val="Hyperlink"/>
            <w:rFonts w:ascii="Calibri" w:hAnsi="Calibri" w:cs="Calibri"/>
          </w:rPr>
          <w:t>https://keys.lucidcentral.org/keys/v3/whitefly/PDF_PwP%20ETC/world-whitefly-catalog-Evans.pdf</w:t>
        </w:r>
      </w:hyperlink>
      <w:r w:rsidRPr="00E20F63">
        <w:rPr>
          <w:rFonts w:ascii="Calibri" w:hAnsi="Calibri" w:cs="Calibri"/>
        </w:rPr>
        <w:t xml:space="preserve"> (pdf 1.77 mb).</w:t>
      </w:r>
      <w:bookmarkEnd w:id="563"/>
    </w:p>
    <w:p w14:paraId="5D44E38F" w14:textId="77777777" w:rsidR="005B3422" w:rsidRPr="00E20F63" w:rsidRDefault="005B3422" w:rsidP="005B3422">
      <w:pPr>
        <w:pStyle w:val="EndNoteBibliography"/>
        <w:spacing w:after="0"/>
        <w:rPr>
          <w:rFonts w:ascii="Calibri" w:hAnsi="Calibri" w:cs="Calibri"/>
        </w:rPr>
      </w:pPr>
      <w:bookmarkStart w:id="564" w:name="_ENREF_187"/>
      <w:r w:rsidRPr="00E20F63">
        <w:rPr>
          <w:rFonts w:ascii="Calibri" w:hAnsi="Calibri" w:cs="Calibri"/>
        </w:rPr>
        <w:t xml:space="preserve">Faghihi, MM, Bagheri, AN, Bahrami, HR, Hasanzadeh, H &amp; Rezazadeh, R 2011, ‘Witches broom disease of lime affects seed germination and seedling growth but is not seed transmissible’, </w:t>
      </w:r>
      <w:r w:rsidRPr="00E20F63">
        <w:rPr>
          <w:rFonts w:ascii="Calibri" w:hAnsi="Calibri" w:cs="Calibri"/>
          <w:i/>
        </w:rPr>
        <w:t>Plant Disease</w:t>
      </w:r>
      <w:r w:rsidRPr="00E20F63">
        <w:rPr>
          <w:rFonts w:ascii="Calibri" w:hAnsi="Calibri" w:cs="Calibri"/>
        </w:rPr>
        <w:t>, vol. 95, pp. 419-22.</w:t>
      </w:r>
      <w:bookmarkEnd w:id="564"/>
    </w:p>
    <w:p w14:paraId="409AD633" w14:textId="77777777" w:rsidR="005B3422" w:rsidRPr="00E20F63" w:rsidRDefault="005B3422" w:rsidP="005B3422">
      <w:pPr>
        <w:pStyle w:val="EndNoteBibliography"/>
        <w:spacing w:after="0"/>
        <w:rPr>
          <w:rFonts w:ascii="Calibri" w:hAnsi="Calibri" w:cs="Calibri"/>
        </w:rPr>
      </w:pPr>
      <w:bookmarkStart w:id="565" w:name="_ENREF_188"/>
      <w:r w:rsidRPr="00E20F63">
        <w:rPr>
          <w:rFonts w:ascii="Calibri" w:hAnsi="Calibri" w:cs="Calibri"/>
        </w:rPr>
        <w:t>Fang, F, Guo, H, Zhao, A, Li, T, Liao, H, Deng, X, Xu, M &amp; Zheng, Z 2021, ‘A significantly high abundance of “</w:t>
      </w:r>
      <w:r w:rsidRPr="00E20F63">
        <w:rPr>
          <w:rFonts w:ascii="Calibri" w:hAnsi="Calibri" w:cs="Calibri"/>
          <w:i/>
        </w:rPr>
        <w:t xml:space="preserve">Candidatus </w:t>
      </w:r>
      <w:r w:rsidRPr="00E20F63">
        <w:rPr>
          <w:rFonts w:ascii="Calibri" w:hAnsi="Calibri" w:cs="Calibri"/>
        </w:rPr>
        <w:t xml:space="preserve">Liberibacter asiaticus” in citrus fruit pith: </w:t>
      </w:r>
      <w:r w:rsidRPr="00E20F63">
        <w:rPr>
          <w:rFonts w:ascii="Calibri" w:hAnsi="Calibri" w:cs="Calibri"/>
          <w:i/>
        </w:rPr>
        <w:t>in planta</w:t>
      </w:r>
      <w:r w:rsidRPr="00E20F63">
        <w:rPr>
          <w:rFonts w:ascii="Calibri" w:hAnsi="Calibri" w:cs="Calibri"/>
        </w:rPr>
        <w:t xml:space="preserve"> transcriptome and anatomical analyses’, </w:t>
      </w:r>
      <w:r w:rsidRPr="00E20F63">
        <w:rPr>
          <w:rFonts w:ascii="Calibri" w:hAnsi="Calibri" w:cs="Calibri"/>
          <w:i/>
        </w:rPr>
        <w:t>Frontiers in Microbiology</w:t>
      </w:r>
      <w:r w:rsidRPr="00E20F63">
        <w:rPr>
          <w:rFonts w:ascii="Calibri" w:hAnsi="Calibri" w:cs="Calibri"/>
        </w:rPr>
        <w:t>, vol. 12, 681251, DOI 10.3389/fmicb.2021.681251.</w:t>
      </w:r>
      <w:bookmarkEnd w:id="565"/>
    </w:p>
    <w:p w14:paraId="0E655ED0" w14:textId="08736709" w:rsidR="005B3422" w:rsidRPr="00E20F63" w:rsidRDefault="005B3422" w:rsidP="005B3422">
      <w:pPr>
        <w:pStyle w:val="EndNoteBibliography"/>
        <w:spacing w:after="0"/>
        <w:rPr>
          <w:rFonts w:ascii="Calibri" w:hAnsi="Calibri" w:cs="Calibri"/>
        </w:rPr>
      </w:pPr>
      <w:bookmarkStart w:id="566" w:name="_ENREF_189"/>
      <w:r w:rsidRPr="00E20F63">
        <w:rPr>
          <w:rFonts w:ascii="Calibri" w:hAnsi="Calibri" w:cs="Calibri"/>
        </w:rPr>
        <w:t xml:space="preserve">FAO 2016a, </w:t>
      </w:r>
      <w:r w:rsidRPr="00E20F63">
        <w:rPr>
          <w:rFonts w:ascii="Calibri" w:hAnsi="Calibri" w:cs="Calibri"/>
          <w:i/>
        </w:rPr>
        <w:t>International Standards for Phytosanitary Measures (ISPM) no. 10: Requirements for the establishment of pest free places of production and pest free production sites</w:t>
      </w:r>
      <w:r w:rsidRPr="00E20F63">
        <w:rPr>
          <w:rFonts w:ascii="Calibri" w:hAnsi="Calibri" w:cs="Calibri"/>
        </w:rPr>
        <w:t xml:space="preserve">, Secretariat of the International Plant Protection Convention, Food and Agriculture Organization of the United Nations, Rome, Italy, available at </w:t>
      </w:r>
      <w:hyperlink r:id="rId177" w:history="1">
        <w:r w:rsidRPr="00E20F63">
          <w:rPr>
            <w:rStyle w:val="Hyperlink"/>
            <w:rFonts w:ascii="Calibri" w:hAnsi="Calibri" w:cs="Calibri"/>
          </w:rPr>
          <w:t>https://www.ippc.int/en/core-activities/standards-setting/ispms/</w:t>
        </w:r>
      </w:hyperlink>
      <w:r w:rsidRPr="00E20F63">
        <w:rPr>
          <w:rFonts w:ascii="Calibri" w:hAnsi="Calibri" w:cs="Calibri"/>
        </w:rPr>
        <w:t>.</w:t>
      </w:r>
      <w:bookmarkEnd w:id="566"/>
    </w:p>
    <w:p w14:paraId="6D3AB07B" w14:textId="7A0D5333" w:rsidR="005B3422" w:rsidRPr="00E20F63" w:rsidRDefault="005B3422" w:rsidP="005B3422">
      <w:pPr>
        <w:pStyle w:val="EndNoteBibliography"/>
        <w:spacing w:after="0"/>
        <w:rPr>
          <w:rFonts w:ascii="Calibri" w:hAnsi="Calibri" w:cs="Calibri"/>
        </w:rPr>
      </w:pPr>
      <w:bookmarkStart w:id="567" w:name="_ENREF_190"/>
      <w:r w:rsidRPr="00E20F63">
        <w:rPr>
          <w:rFonts w:ascii="Calibri" w:hAnsi="Calibri" w:cs="Calibri"/>
        </w:rPr>
        <w:t xml:space="preserve">-- -- 2016b, </w:t>
      </w:r>
      <w:r w:rsidRPr="00E20F63">
        <w:rPr>
          <w:rFonts w:ascii="Calibri" w:hAnsi="Calibri" w:cs="Calibri"/>
          <w:i/>
        </w:rPr>
        <w:t>International Standards for Phytosanitary Measures (ISPM) no. 31: Methodologies for sampling of consignments</w:t>
      </w:r>
      <w:r w:rsidRPr="00E20F63">
        <w:rPr>
          <w:rFonts w:ascii="Calibri" w:hAnsi="Calibri" w:cs="Calibri"/>
        </w:rPr>
        <w:t xml:space="preserve">, Secretariat of the International Plant Protection Convention, Food and Agriculture Organization of the United Nations, Rome, Italy, available at </w:t>
      </w:r>
      <w:hyperlink r:id="rId178" w:history="1">
        <w:r w:rsidRPr="00E20F63">
          <w:rPr>
            <w:rStyle w:val="Hyperlink"/>
            <w:rFonts w:ascii="Calibri" w:hAnsi="Calibri" w:cs="Calibri"/>
          </w:rPr>
          <w:t>https://www.ippc.int/en/core-activities/standards-setting/ispms/</w:t>
        </w:r>
      </w:hyperlink>
      <w:r w:rsidRPr="00E20F63">
        <w:rPr>
          <w:rFonts w:ascii="Calibri" w:hAnsi="Calibri" w:cs="Calibri"/>
        </w:rPr>
        <w:t>.</w:t>
      </w:r>
      <w:bookmarkEnd w:id="567"/>
    </w:p>
    <w:p w14:paraId="651FA146" w14:textId="78AEDDFD" w:rsidR="005B3422" w:rsidRPr="00E20F63" w:rsidRDefault="005B3422" w:rsidP="005B3422">
      <w:pPr>
        <w:pStyle w:val="EndNoteBibliography"/>
        <w:spacing w:after="0"/>
        <w:rPr>
          <w:rFonts w:ascii="Calibri" w:hAnsi="Calibri" w:cs="Calibri"/>
        </w:rPr>
      </w:pPr>
      <w:bookmarkStart w:id="568" w:name="_ENREF_191"/>
      <w:r w:rsidRPr="00E20F63">
        <w:rPr>
          <w:rFonts w:ascii="Calibri" w:hAnsi="Calibri" w:cs="Calibri"/>
        </w:rPr>
        <w:t xml:space="preserve">-- -- 2017a, </w:t>
      </w:r>
      <w:r w:rsidRPr="00E20F63">
        <w:rPr>
          <w:rFonts w:ascii="Calibri" w:hAnsi="Calibri" w:cs="Calibri"/>
          <w:i/>
        </w:rPr>
        <w:t>International Standards for Phytosanitary Measures (ISPM) no. 4: Requirements for the establishment of pest free areas</w:t>
      </w:r>
      <w:r w:rsidRPr="00E20F63">
        <w:rPr>
          <w:rFonts w:ascii="Calibri" w:hAnsi="Calibri" w:cs="Calibri"/>
        </w:rPr>
        <w:t xml:space="preserve">, Secretariat of the International Plant Protection Convention, Food and Agriculture Organization of the United Nations, Rome, Italy, available at </w:t>
      </w:r>
      <w:hyperlink r:id="rId179" w:history="1">
        <w:r w:rsidRPr="00E20F63">
          <w:rPr>
            <w:rStyle w:val="Hyperlink"/>
            <w:rFonts w:ascii="Calibri" w:hAnsi="Calibri" w:cs="Calibri"/>
          </w:rPr>
          <w:t>https://www.ippc.int/en/core-activities/standards-setting/ispms/</w:t>
        </w:r>
      </w:hyperlink>
      <w:r w:rsidRPr="00E20F63">
        <w:rPr>
          <w:rFonts w:ascii="Calibri" w:hAnsi="Calibri" w:cs="Calibri"/>
        </w:rPr>
        <w:t>.</w:t>
      </w:r>
      <w:bookmarkEnd w:id="568"/>
    </w:p>
    <w:p w14:paraId="3371259A" w14:textId="0931C991" w:rsidR="005B3422" w:rsidRPr="00E20F63" w:rsidRDefault="005B3422" w:rsidP="005B3422">
      <w:pPr>
        <w:pStyle w:val="EndNoteBibliography"/>
        <w:spacing w:after="0"/>
        <w:rPr>
          <w:rFonts w:ascii="Calibri" w:hAnsi="Calibri" w:cs="Calibri"/>
        </w:rPr>
      </w:pPr>
      <w:bookmarkStart w:id="569" w:name="_ENREF_192"/>
      <w:r w:rsidRPr="00E20F63">
        <w:rPr>
          <w:rFonts w:ascii="Calibri" w:hAnsi="Calibri" w:cs="Calibri"/>
        </w:rPr>
        <w:t xml:space="preserve">-- -- 2017b, </w:t>
      </w:r>
      <w:r w:rsidRPr="00E20F63">
        <w:rPr>
          <w:rFonts w:ascii="Calibri" w:hAnsi="Calibri" w:cs="Calibri"/>
          <w:i/>
        </w:rPr>
        <w:t>International Standards for Phytosanitary Measures (ISPM) no. 14: The use of integrated measures in a systems approach for pest risk management</w:t>
      </w:r>
      <w:r w:rsidRPr="00E20F63">
        <w:rPr>
          <w:rFonts w:ascii="Calibri" w:hAnsi="Calibri" w:cs="Calibri"/>
        </w:rPr>
        <w:t xml:space="preserve">, Secretariat of the International Plant Protection Convention, Food and Agriculture Organization of the United Nations, Rome, Italy, available at </w:t>
      </w:r>
      <w:hyperlink r:id="rId180" w:history="1">
        <w:r w:rsidRPr="00E20F63">
          <w:rPr>
            <w:rStyle w:val="Hyperlink"/>
            <w:rFonts w:ascii="Calibri" w:hAnsi="Calibri" w:cs="Calibri"/>
          </w:rPr>
          <w:t>https://www.ippc.int/en/core-activities/standards-setting/ispms/</w:t>
        </w:r>
      </w:hyperlink>
      <w:r w:rsidRPr="00E20F63">
        <w:rPr>
          <w:rFonts w:ascii="Calibri" w:hAnsi="Calibri" w:cs="Calibri"/>
        </w:rPr>
        <w:t>.</w:t>
      </w:r>
      <w:bookmarkEnd w:id="569"/>
    </w:p>
    <w:p w14:paraId="7AC94C4A" w14:textId="6534731C" w:rsidR="005B3422" w:rsidRPr="00E20F63" w:rsidRDefault="005B3422" w:rsidP="005B3422">
      <w:pPr>
        <w:pStyle w:val="EndNoteBibliography"/>
        <w:spacing w:after="0"/>
        <w:rPr>
          <w:rFonts w:ascii="Calibri" w:hAnsi="Calibri" w:cs="Calibri"/>
        </w:rPr>
      </w:pPr>
      <w:bookmarkStart w:id="570" w:name="_ENREF_193"/>
      <w:r w:rsidRPr="00E20F63">
        <w:rPr>
          <w:rFonts w:ascii="Calibri" w:hAnsi="Calibri" w:cs="Calibri"/>
        </w:rPr>
        <w:t xml:space="preserve">-- -- 2018, </w:t>
      </w:r>
      <w:r w:rsidRPr="00E20F63">
        <w:rPr>
          <w:rFonts w:ascii="Calibri" w:hAnsi="Calibri" w:cs="Calibri"/>
          <w:i/>
        </w:rPr>
        <w:t>International Standards for Phytosanitary Measures (ISPM) no. 26: Establishment of pest free areas for fruit flies (Tephritidae)</w:t>
      </w:r>
      <w:r w:rsidRPr="00E20F63">
        <w:rPr>
          <w:rFonts w:ascii="Calibri" w:hAnsi="Calibri" w:cs="Calibri"/>
        </w:rPr>
        <w:t xml:space="preserve">, Secretariat of the International Plant Protection Convention, Food and Agriculture Organization of the United Nations, Rome, Italy, available at </w:t>
      </w:r>
      <w:hyperlink r:id="rId181" w:history="1">
        <w:r w:rsidRPr="00E20F63">
          <w:rPr>
            <w:rStyle w:val="Hyperlink"/>
            <w:rFonts w:ascii="Calibri" w:hAnsi="Calibri" w:cs="Calibri"/>
          </w:rPr>
          <w:t>https://www.ippc.int/en/core-activities/standards-setting/ispms/</w:t>
        </w:r>
      </w:hyperlink>
      <w:r w:rsidRPr="00E20F63">
        <w:rPr>
          <w:rFonts w:ascii="Calibri" w:hAnsi="Calibri" w:cs="Calibri"/>
        </w:rPr>
        <w:t>.</w:t>
      </w:r>
      <w:bookmarkEnd w:id="570"/>
    </w:p>
    <w:p w14:paraId="1CB22104" w14:textId="543B3CB6" w:rsidR="005B3422" w:rsidRPr="00E20F63" w:rsidRDefault="005B3422" w:rsidP="005B3422">
      <w:pPr>
        <w:pStyle w:val="EndNoteBibliography"/>
        <w:spacing w:after="0"/>
        <w:rPr>
          <w:rFonts w:ascii="Calibri" w:hAnsi="Calibri" w:cs="Calibri"/>
        </w:rPr>
      </w:pPr>
      <w:bookmarkStart w:id="571" w:name="_ENREF_194"/>
      <w:r w:rsidRPr="00E20F63">
        <w:rPr>
          <w:rFonts w:ascii="Calibri" w:hAnsi="Calibri" w:cs="Calibri"/>
        </w:rPr>
        <w:t xml:space="preserve">-- -- 2019a, </w:t>
      </w:r>
      <w:r w:rsidRPr="00E20F63">
        <w:rPr>
          <w:rFonts w:ascii="Calibri" w:hAnsi="Calibri" w:cs="Calibri"/>
          <w:i/>
        </w:rPr>
        <w:t>International Standards for Phytosanitary Measures (ISPM) no. 2: Framework for pest risk analysis</w:t>
      </w:r>
      <w:r w:rsidRPr="00E20F63">
        <w:rPr>
          <w:rFonts w:ascii="Calibri" w:hAnsi="Calibri" w:cs="Calibri"/>
        </w:rPr>
        <w:t xml:space="preserve">, Secretariat of the International Plant Protection Convention, Food and Agriculture Organization of the United Nations, Rome, Italy, available at </w:t>
      </w:r>
      <w:hyperlink r:id="rId182" w:history="1">
        <w:r w:rsidRPr="00E20F63">
          <w:rPr>
            <w:rStyle w:val="Hyperlink"/>
            <w:rFonts w:ascii="Calibri" w:hAnsi="Calibri" w:cs="Calibri"/>
          </w:rPr>
          <w:t>https://www.ippc.int/en/core-activities/standards-setting/ispms/</w:t>
        </w:r>
      </w:hyperlink>
      <w:r w:rsidRPr="00E20F63">
        <w:rPr>
          <w:rFonts w:ascii="Calibri" w:hAnsi="Calibri" w:cs="Calibri"/>
        </w:rPr>
        <w:t>.</w:t>
      </w:r>
      <w:bookmarkEnd w:id="571"/>
    </w:p>
    <w:p w14:paraId="4EFA80D5" w14:textId="2B8A908A" w:rsidR="005B3422" w:rsidRPr="00E20F63" w:rsidRDefault="005B3422" w:rsidP="005B3422">
      <w:pPr>
        <w:pStyle w:val="EndNoteBibliography"/>
        <w:spacing w:after="0"/>
        <w:rPr>
          <w:rFonts w:ascii="Calibri" w:hAnsi="Calibri" w:cs="Calibri"/>
        </w:rPr>
      </w:pPr>
      <w:bookmarkStart w:id="572" w:name="_ENREF_195"/>
      <w:r w:rsidRPr="00E20F63">
        <w:rPr>
          <w:rFonts w:ascii="Calibri" w:hAnsi="Calibri" w:cs="Calibri"/>
        </w:rPr>
        <w:t xml:space="preserve">-- -- 2019b, </w:t>
      </w:r>
      <w:r w:rsidRPr="00E20F63">
        <w:rPr>
          <w:rFonts w:ascii="Calibri" w:hAnsi="Calibri" w:cs="Calibri"/>
          <w:i/>
        </w:rPr>
        <w:t>International Standards for Phytosanitary Measures (ISPM) no. 11: Pest risk analysis for quarantine pests</w:t>
      </w:r>
      <w:r w:rsidRPr="00E20F63">
        <w:rPr>
          <w:rFonts w:ascii="Calibri" w:hAnsi="Calibri" w:cs="Calibri"/>
        </w:rPr>
        <w:t xml:space="preserve">, Secretariat of the International Plant Protection Convention, Food and Agriculture Organization (FAO) of the United Nations, Rome, Italy, available at </w:t>
      </w:r>
      <w:hyperlink r:id="rId183" w:history="1">
        <w:r w:rsidRPr="00E20F63">
          <w:rPr>
            <w:rStyle w:val="Hyperlink"/>
            <w:rFonts w:ascii="Calibri" w:hAnsi="Calibri" w:cs="Calibri"/>
          </w:rPr>
          <w:t>https://www.ippc.int/en/core-activities/standards-setting/ispms/</w:t>
        </w:r>
      </w:hyperlink>
      <w:r w:rsidRPr="00E20F63">
        <w:rPr>
          <w:rFonts w:ascii="Calibri" w:hAnsi="Calibri" w:cs="Calibri"/>
        </w:rPr>
        <w:t>.</w:t>
      </w:r>
      <w:bookmarkEnd w:id="572"/>
    </w:p>
    <w:p w14:paraId="3A9992CA" w14:textId="4E54633E" w:rsidR="005B3422" w:rsidRPr="00E20F63" w:rsidRDefault="005B3422" w:rsidP="005B3422">
      <w:pPr>
        <w:pStyle w:val="EndNoteBibliography"/>
        <w:spacing w:after="0"/>
        <w:rPr>
          <w:rFonts w:ascii="Calibri" w:hAnsi="Calibri" w:cs="Calibri"/>
        </w:rPr>
      </w:pPr>
      <w:bookmarkStart w:id="573" w:name="_ENREF_196"/>
      <w:r w:rsidRPr="00E20F63">
        <w:rPr>
          <w:rFonts w:ascii="Calibri" w:hAnsi="Calibri" w:cs="Calibri"/>
        </w:rPr>
        <w:t xml:space="preserve">-- -- 2019c, </w:t>
      </w:r>
      <w:r w:rsidRPr="00E20F63">
        <w:rPr>
          <w:rFonts w:ascii="Calibri" w:hAnsi="Calibri" w:cs="Calibri"/>
          <w:i/>
        </w:rPr>
        <w:t>International Standards for Phytosanitary Measures (ISPM) no. 14: The use of integrated measures in a systems approach for pest risk management</w:t>
      </w:r>
      <w:r w:rsidRPr="00E20F63">
        <w:rPr>
          <w:rFonts w:ascii="Calibri" w:hAnsi="Calibri" w:cs="Calibri"/>
        </w:rPr>
        <w:t xml:space="preserve">, Secretariat of the International Plant Protection Convention, Food and Agriculture Organization of the United Nations, Rome, Italy, available at </w:t>
      </w:r>
      <w:hyperlink r:id="rId184" w:history="1">
        <w:r w:rsidRPr="00E20F63">
          <w:rPr>
            <w:rStyle w:val="Hyperlink"/>
            <w:rFonts w:ascii="Calibri" w:hAnsi="Calibri" w:cs="Calibri"/>
          </w:rPr>
          <w:t>https://www.ippc.int/en/core-activities/standards-setting/ispms/</w:t>
        </w:r>
      </w:hyperlink>
      <w:r w:rsidRPr="00E20F63">
        <w:rPr>
          <w:rFonts w:ascii="Calibri" w:hAnsi="Calibri" w:cs="Calibri"/>
        </w:rPr>
        <w:t>.</w:t>
      </w:r>
      <w:bookmarkEnd w:id="573"/>
    </w:p>
    <w:p w14:paraId="45C490E2" w14:textId="6DB5D5AF" w:rsidR="005B3422" w:rsidRPr="00E20F63" w:rsidRDefault="005B3422" w:rsidP="005B3422">
      <w:pPr>
        <w:pStyle w:val="EndNoteBibliography"/>
        <w:spacing w:after="0"/>
        <w:rPr>
          <w:rFonts w:ascii="Calibri" w:hAnsi="Calibri" w:cs="Calibri"/>
        </w:rPr>
      </w:pPr>
      <w:bookmarkStart w:id="574" w:name="_ENREF_197"/>
      <w:r w:rsidRPr="00E20F63">
        <w:rPr>
          <w:rFonts w:ascii="Calibri" w:hAnsi="Calibri" w:cs="Calibri"/>
        </w:rPr>
        <w:t xml:space="preserve">-- -- 2019d, </w:t>
      </w:r>
      <w:r w:rsidRPr="00E20F63">
        <w:rPr>
          <w:rFonts w:ascii="Calibri" w:hAnsi="Calibri" w:cs="Calibri"/>
          <w:i/>
        </w:rPr>
        <w:t>International Standards for Phytosanitary Measures (ISPM) no. 23: Guidelines for inspection</w:t>
      </w:r>
      <w:r w:rsidRPr="00E20F63">
        <w:rPr>
          <w:rFonts w:ascii="Calibri" w:hAnsi="Calibri" w:cs="Calibri"/>
        </w:rPr>
        <w:t xml:space="preserve">, Secretariat of the International Plant Protection Convention, Food and Agriculture Organization of the United Nations, Rome, Italy, available at </w:t>
      </w:r>
      <w:hyperlink r:id="rId185" w:history="1">
        <w:r w:rsidRPr="00E20F63">
          <w:rPr>
            <w:rStyle w:val="Hyperlink"/>
            <w:rFonts w:ascii="Calibri" w:hAnsi="Calibri" w:cs="Calibri"/>
          </w:rPr>
          <w:t>https://www.ippc.int/en/core-activities/standards-setting/ispms/</w:t>
        </w:r>
      </w:hyperlink>
      <w:r w:rsidRPr="00E20F63">
        <w:rPr>
          <w:rFonts w:ascii="Calibri" w:hAnsi="Calibri" w:cs="Calibri"/>
        </w:rPr>
        <w:t>.</w:t>
      </w:r>
      <w:bookmarkEnd w:id="574"/>
    </w:p>
    <w:p w14:paraId="4BF111FE" w14:textId="2B669CFB" w:rsidR="005B3422" w:rsidRPr="00E20F63" w:rsidRDefault="005B3422" w:rsidP="005B3422">
      <w:pPr>
        <w:pStyle w:val="EndNoteBibliography"/>
        <w:spacing w:after="0"/>
        <w:rPr>
          <w:rFonts w:ascii="Calibri" w:hAnsi="Calibri" w:cs="Calibri"/>
        </w:rPr>
      </w:pPr>
      <w:bookmarkStart w:id="575" w:name="_ENREF_198"/>
      <w:r w:rsidRPr="00E20F63">
        <w:rPr>
          <w:rFonts w:ascii="Calibri" w:hAnsi="Calibri" w:cs="Calibri"/>
        </w:rPr>
        <w:t xml:space="preserve">-- -- 2021, </w:t>
      </w:r>
      <w:r w:rsidRPr="00E20F63">
        <w:rPr>
          <w:rFonts w:ascii="Calibri" w:hAnsi="Calibri" w:cs="Calibri"/>
          <w:i/>
        </w:rPr>
        <w:t>International Standards for Phytosanitary Measures (ISPM) no. 28 Annex 07 (2009): Irradiation treatment for fruit flies of the family Tephritidae (generic)</w:t>
      </w:r>
      <w:r w:rsidRPr="00E20F63">
        <w:rPr>
          <w:rFonts w:ascii="Calibri" w:hAnsi="Calibri" w:cs="Calibri"/>
        </w:rPr>
        <w:t xml:space="preserve">, Secretariat of the International Plant Protection Convention, Food and Agriculture Organization of the United Nations, Rome, Italy, available at </w:t>
      </w:r>
      <w:hyperlink r:id="rId186" w:history="1">
        <w:r w:rsidRPr="00E20F63">
          <w:rPr>
            <w:rStyle w:val="Hyperlink"/>
            <w:rFonts w:ascii="Calibri" w:hAnsi="Calibri" w:cs="Calibri"/>
          </w:rPr>
          <w:t>https://www.ippc.int/en/core-activities/standards-setting/ispms/</w:t>
        </w:r>
      </w:hyperlink>
      <w:r w:rsidRPr="00E20F63">
        <w:rPr>
          <w:rFonts w:ascii="Calibri" w:hAnsi="Calibri" w:cs="Calibri"/>
        </w:rPr>
        <w:t>.</w:t>
      </w:r>
      <w:bookmarkEnd w:id="575"/>
    </w:p>
    <w:p w14:paraId="5E39020C" w14:textId="28FBDF31" w:rsidR="005B3422" w:rsidRPr="00E20F63" w:rsidRDefault="005B3422" w:rsidP="005B3422">
      <w:pPr>
        <w:pStyle w:val="EndNoteBibliography"/>
        <w:spacing w:after="0"/>
        <w:rPr>
          <w:rFonts w:ascii="Calibri" w:hAnsi="Calibri" w:cs="Calibri"/>
        </w:rPr>
      </w:pPr>
      <w:bookmarkStart w:id="576" w:name="_ENREF_199"/>
      <w:r w:rsidRPr="00E20F63">
        <w:rPr>
          <w:rFonts w:ascii="Calibri" w:hAnsi="Calibri" w:cs="Calibri"/>
        </w:rPr>
        <w:t xml:space="preserve">-- -- 2023a, </w:t>
      </w:r>
      <w:r w:rsidRPr="00E20F63">
        <w:rPr>
          <w:rFonts w:ascii="Calibri" w:hAnsi="Calibri" w:cs="Calibri"/>
          <w:i/>
        </w:rPr>
        <w:t>International Standards for Phytosanitary Measures (ISPM) no. 5: Glossary of phytosanitary terms</w:t>
      </w:r>
      <w:r w:rsidRPr="00E20F63">
        <w:rPr>
          <w:rFonts w:ascii="Calibri" w:hAnsi="Calibri" w:cs="Calibri"/>
        </w:rPr>
        <w:t xml:space="preserve">, Secretariat of the International Plant Protection Convention, Food and Agriculture Organization of the United Nations, Rome, Italy, available at </w:t>
      </w:r>
      <w:hyperlink r:id="rId187" w:history="1">
        <w:r w:rsidRPr="00E20F63">
          <w:rPr>
            <w:rStyle w:val="Hyperlink"/>
            <w:rFonts w:ascii="Calibri" w:hAnsi="Calibri" w:cs="Calibri"/>
          </w:rPr>
          <w:t>https://www.ippc.int/en/core-activities/standards-setting/ispms/</w:t>
        </w:r>
      </w:hyperlink>
      <w:r w:rsidRPr="00E20F63">
        <w:rPr>
          <w:rFonts w:ascii="Calibri" w:hAnsi="Calibri" w:cs="Calibri"/>
        </w:rPr>
        <w:t>.</w:t>
      </w:r>
      <w:bookmarkEnd w:id="576"/>
    </w:p>
    <w:p w14:paraId="7A5156AD" w14:textId="1D53E435" w:rsidR="005B3422" w:rsidRPr="00E20F63" w:rsidRDefault="005B3422" w:rsidP="005B3422">
      <w:pPr>
        <w:pStyle w:val="EndNoteBibliography"/>
        <w:spacing w:after="0"/>
        <w:rPr>
          <w:rFonts w:ascii="Calibri" w:hAnsi="Calibri" w:cs="Calibri"/>
        </w:rPr>
      </w:pPr>
      <w:bookmarkStart w:id="577" w:name="_ENREF_200"/>
      <w:r w:rsidRPr="00E20F63">
        <w:rPr>
          <w:rFonts w:ascii="Calibri" w:hAnsi="Calibri" w:cs="Calibri"/>
        </w:rPr>
        <w:t xml:space="preserve">-- -- 2023b, </w:t>
      </w:r>
      <w:r w:rsidRPr="00E20F63">
        <w:rPr>
          <w:rFonts w:ascii="Calibri" w:hAnsi="Calibri" w:cs="Calibri"/>
          <w:i/>
        </w:rPr>
        <w:t>International Standards for Phytosanitary Measures (ISPM) no. 18: Requirements for the use of irradiation as a phytosanitary measure</w:t>
      </w:r>
      <w:r w:rsidRPr="00E20F63">
        <w:rPr>
          <w:rFonts w:ascii="Calibri" w:hAnsi="Calibri" w:cs="Calibri"/>
        </w:rPr>
        <w:t xml:space="preserve">, Secretariat of the International Plant Protection Convention, Food and Agriculture Organization of the United Nations, Rome, Italy, available at </w:t>
      </w:r>
      <w:hyperlink r:id="rId188" w:history="1">
        <w:r w:rsidRPr="00E20F63">
          <w:rPr>
            <w:rStyle w:val="Hyperlink"/>
            <w:rFonts w:ascii="Calibri" w:hAnsi="Calibri" w:cs="Calibri"/>
          </w:rPr>
          <w:t>https://www.ippc.int/en/core-activities/standards-setting/ispms/</w:t>
        </w:r>
      </w:hyperlink>
      <w:r w:rsidRPr="00E20F63">
        <w:rPr>
          <w:rFonts w:ascii="Calibri" w:hAnsi="Calibri" w:cs="Calibri"/>
        </w:rPr>
        <w:t>.</w:t>
      </w:r>
      <w:bookmarkEnd w:id="577"/>
    </w:p>
    <w:p w14:paraId="4720031E" w14:textId="64FCC716" w:rsidR="005B3422" w:rsidRPr="00E20F63" w:rsidRDefault="005B3422" w:rsidP="005B3422">
      <w:pPr>
        <w:pStyle w:val="EndNoteBibliography"/>
        <w:spacing w:after="0"/>
        <w:rPr>
          <w:rFonts w:ascii="Calibri" w:hAnsi="Calibri" w:cs="Calibri"/>
        </w:rPr>
      </w:pPr>
      <w:bookmarkStart w:id="578" w:name="_ENREF_201"/>
      <w:r w:rsidRPr="00E20F63">
        <w:rPr>
          <w:rFonts w:ascii="Calibri" w:hAnsi="Calibri" w:cs="Calibri"/>
        </w:rPr>
        <w:t xml:space="preserve">-- -- 2024a, </w:t>
      </w:r>
      <w:r w:rsidRPr="00E20F63">
        <w:rPr>
          <w:rFonts w:ascii="Calibri" w:hAnsi="Calibri" w:cs="Calibri"/>
          <w:i/>
        </w:rPr>
        <w:t>International Standards for Phytosanitary Measures (ISPM) no. 4: Requirements for the establishment of pest free areas</w:t>
      </w:r>
      <w:r w:rsidRPr="00E20F63">
        <w:rPr>
          <w:rFonts w:ascii="Calibri" w:hAnsi="Calibri" w:cs="Calibri"/>
        </w:rPr>
        <w:t xml:space="preserve">, Secretariat of the International Plant Protection Convention, Food and Agriculture Organization of the United Nations, Rome, Italy, available at </w:t>
      </w:r>
      <w:hyperlink r:id="rId189" w:history="1">
        <w:r w:rsidRPr="00E20F63">
          <w:rPr>
            <w:rStyle w:val="Hyperlink"/>
            <w:rFonts w:ascii="Calibri" w:hAnsi="Calibri" w:cs="Calibri"/>
          </w:rPr>
          <w:t>https://www.ippc.int/en/core-activities/standards-setting/ispms/</w:t>
        </w:r>
      </w:hyperlink>
      <w:r w:rsidRPr="00E20F63">
        <w:rPr>
          <w:rFonts w:ascii="Calibri" w:hAnsi="Calibri" w:cs="Calibri"/>
        </w:rPr>
        <w:t>.</w:t>
      </w:r>
      <w:bookmarkEnd w:id="578"/>
    </w:p>
    <w:p w14:paraId="318D6186" w14:textId="56A55CAB" w:rsidR="005B3422" w:rsidRPr="00E20F63" w:rsidRDefault="005B3422" w:rsidP="005B3422">
      <w:pPr>
        <w:pStyle w:val="EndNoteBibliography"/>
        <w:spacing w:after="0"/>
        <w:rPr>
          <w:rFonts w:ascii="Calibri" w:hAnsi="Calibri" w:cs="Calibri"/>
        </w:rPr>
      </w:pPr>
      <w:bookmarkStart w:id="579" w:name="_ENREF_202"/>
      <w:r w:rsidRPr="00E20F63">
        <w:rPr>
          <w:rFonts w:ascii="Calibri" w:hAnsi="Calibri" w:cs="Calibri"/>
        </w:rPr>
        <w:t xml:space="preserve">-- -- 2024b, </w:t>
      </w:r>
      <w:r w:rsidRPr="00E20F63">
        <w:rPr>
          <w:rFonts w:ascii="Calibri" w:hAnsi="Calibri" w:cs="Calibri"/>
          <w:i/>
        </w:rPr>
        <w:t>International Standards for Phytosanitary Measures (ISPM) no. 5: Glossary of phytosanitary terms</w:t>
      </w:r>
      <w:r w:rsidRPr="00E20F63">
        <w:rPr>
          <w:rFonts w:ascii="Calibri" w:hAnsi="Calibri" w:cs="Calibri"/>
        </w:rPr>
        <w:t xml:space="preserve">, Secretariat of the International Plant Protection Convention, Food and Agriculture Organization of the United Nations, Rome, Italy, available at </w:t>
      </w:r>
      <w:hyperlink r:id="rId190" w:history="1">
        <w:r w:rsidRPr="00E20F63">
          <w:rPr>
            <w:rStyle w:val="Hyperlink"/>
            <w:rFonts w:ascii="Calibri" w:hAnsi="Calibri" w:cs="Calibri"/>
          </w:rPr>
          <w:t>https://www.ippc.int/en/core-activities/standards-setting/ispms/</w:t>
        </w:r>
      </w:hyperlink>
      <w:r w:rsidRPr="00E20F63">
        <w:rPr>
          <w:rFonts w:ascii="Calibri" w:hAnsi="Calibri" w:cs="Calibri"/>
        </w:rPr>
        <w:t>.</w:t>
      </w:r>
      <w:bookmarkEnd w:id="579"/>
    </w:p>
    <w:p w14:paraId="3421D581" w14:textId="1A6FDD64" w:rsidR="005B3422" w:rsidRPr="00E20F63" w:rsidRDefault="005B3422" w:rsidP="005B3422">
      <w:pPr>
        <w:pStyle w:val="EndNoteBibliography"/>
        <w:spacing w:after="0"/>
        <w:rPr>
          <w:rFonts w:ascii="Calibri" w:hAnsi="Calibri" w:cs="Calibri"/>
        </w:rPr>
      </w:pPr>
      <w:bookmarkStart w:id="580" w:name="_ENREF_203"/>
      <w:r w:rsidRPr="00E20F63">
        <w:rPr>
          <w:rFonts w:ascii="Calibri" w:hAnsi="Calibri" w:cs="Calibri"/>
        </w:rPr>
        <w:t xml:space="preserve">Farr, DF &amp; Rossman, AY 2022, ‘Fungal Databases’, U.S. National Fungal Collections, ARS, USDA, available at </w:t>
      </w:r>
      <w:hyperlink r:id="rId191" w:history="1">
        <w:r w:rsidRPr="00E20F63">
          <w:rPr>
            <w:rStyle w:val="Hyperlink"/>
            <w:rFonts w:ascii="Calibri" w:hAnsi="Calibri" w:cs="Calibri"/>
          </w:rPr>
          <w:t>https://nt.ars-grin.gov/fungaldatabases/</w:t>
        </w:r>
      </w:hyperlink>
      <w:r w:rsidRPr="00E20F63">
        <w:rPr>
          <w:rFonts w:ascii="Calibri" w:hAnsi="Calibri" w:cs="Calibri"/>
        </w:rPr>
        <w:t>, accessed 2022.</w:t>
      </w:r>
      <w:bookmarkEnd w:id="580"/>
    </w:p>
    <w:p w14:paraId="26EC0153" w14:textId="1EA212EF" w:rsidR="005B3422" w:rsidRPr="00E20F63" w:rsidRDefault="005B3422" w:rsidP="005B3422">
      <w:pPr>
        <w:pStyle w:val="EndNoteBibliography"/>
        <w:spacing w:after="0"/>
        <w:rPr>
          <w:rFonts w:ascii="Calibri" w:hAnsi="Calibri" w:cs="Calibri"/>
        </w:rPr>
      </w:pPr>
      <w:bookmarkStart w:id="581" w:name="_ENREF_204"/>
      <w:r w:rsidRPr="00E20F63">
        <w:rPr>
          <w:rFonts w:ascii="Calibri" w:hAnsi="Calibri" w:cs="Calibri"/>
        </w:rPr>
        <w:t xml:space="preserve">Fasulo, TR &amp; Weems, HV 2014, ‘Citrus whitefly, </w:t>
      </w:r>
      <w:r w:rsidRPr="00E20F63">
        <w:rPr>
          <w:rFonts w:ascii="Calibri" w:hAnsi="Calibri" w:cs="Calibri"/>
          <w:i/>
        </w:rPr>
        <w:t>Dialeurodes citri</w:t>
      </w:r>
      <w:r w:rsidRPr="00E20F63">
        <w:rPr>
          <w:rFonts w:ascii="Calibri" w:hAnsi="Calibri" w:cs="Calibri"/>
        </w:rPr>
        <w:t xml:space="preserve"> (Ashmead) (Insecta: Hemiptera: Aleyrodidae)’, University of Florida IFAS Extension, Florida, available at </w:t>
      </w:r>
      <w:hyperlink r:id="rId192" w:history="1">
        <w:r w:rsidRPr="00E20F63">
          <w:rPr>
            <w:rStyle w:val="Hyperlink"/>
            <w:rFonts w:ascii="Calibri" w:hAnsi="Calibri" w:cs="Calibri"/>
          </w:rPr>
          <w:t>http://edis.ifas.ufl.edu/pdffiles/IN/IN24100.pdf</w:t>
        </w:r>
      </w:hyperlink>
      <w:r w:rsidRPr="00E20F63">
        <w:rPr>
          <w:rFonts w:ascii="Calibri" w:hAnsi="Calibri" w:cs="Calibri"/>
        </w:rPr>
        <w:t>.</w:t>
      </w:r>
      <w:bookmarkEnd w:id="581"/>
    </w:p>
    <w:p w14:paraId="618B1188" w14:textId="77777777" w:rsidR="005B3422" w:rsidRPr="00E20F63" w:rsidRDefault="005B3422" w:rsidP="005B3422">
      <w:pPr>
        <w:pStyle w:val="EndNoteBibliography"/>
        <w:spacing w:after="0"/>
        <w:rPr>
          <w:rFonts w:ascii="Calibri" w:hAnsi="Calibri" w:cs="Calibri"/>
        </w:rPr>
      </w:pPr>
      <w:bookmarkStart w:id="582" w:name="_ENREF_205"/>
      <w:r w:rsidRPr="00E20F63">
        <w:rPr>
          <w:rFonts w:ascii="Calibri" w:hAnsi="Calibri" w:cs="Calibri"/>
        </w:rPr>
        <w:t xml:space="preserve">Fawcett, HS &amp; Jenkins, AE 1933, ‘Records of citrus canker from herbarium specimens of the genus </w:t>
      </w:r>
      <w:r w:rsidRPr="00E20F63">
        <w:rPr>
          <w:rFonts w:ascii="Calibri" w:hAnsi="Calibri" w:cs="Calibri"/>
          <w:i/>
        </w:rPr>
        <w:t>Citrus</w:t>
      </w:r>
      <w:r w:rsidRPr="00E20F63">
        <w:rPr>
          <w:rFonts w:ascii="Calibri" w:hAnsi="Calibri" w:cs="Calibri"/>
        </w:rPr>
        <w:t xml:space="preserve"> in England and the United States’, </w:t>
      </w:r>
      <w:r w:rsidRPr="00E20F63">
        <w:rPr>
          <w:rFonts w:ascii="Calibri" w:hAnsi="Calibri" w:cs="Calibri"/>
          <w:i/>
        </w:rPr>
        <w:t>Phytopathology</w:t>
      </w:r>
      <w:r w:rsidRPr="00E20F63">
        <w:rPr>
          <w:rFonts w:ascii="Calibri" w:hAnsi="Calibri" w:cs="Calibri"/>
        </w:rPr>
        <w:t>, vol. 23, pp. 820-4.</w:t>
      </w:r>
      <w:bookmarkEnd w:id="582"/>
    </w:p>
    <w:p w14:paraId="1AB81A30" w14:textId="181F52D0" w:rsidR="005B3422" w:rsidRPr="00E20F63" w:rsidRDefault="005B3422" w:rsidP="005B3422">
      <w:pPr>
        <w:pStyle w:val="EndNoteBibliography"/>
        <w:spacing w:after="0"/>
        <w:rPr>
          <w:rFonts w:ascii="Calibri" w:hAnsi="Calibri" w:cs="Calibri"/>
        </w:rPr>
      </w:pPr>
      <w:bookmarkStart w:id="583" w:name="_ENREF_206"/>
      <w:r w:rsidRPr="00E20F63">
        <w:rPr>
          <w:rFonts w:ascii="Calibri" w:hAnsi="Calibri" w:cs="Calibri"/>
        </w:rPr>
        <w:t xml:space="preserve">FERA 2013, ‘Recommendation for interceptions and findings of </w:t>
      </w:r>
      <w:r w:rsidRPr="00E20F63">
        <w:rPr>
          <w:rFonts w:ascii="Calibri" w:hAnsi="Calibri" w:cs="Calibri"/>
          <w:i/>
        </w:rPr>
        <w:t>Citripestis sagittiferella</w:t>
      </w:r>
      <w:r w:rsidRPr="00E20F63">
        <w:rPr>
          <w:rFonts w:ascii="Calibri" w:hAnsi="Calibri" w:cs="Calibri"/>
        </w:rPr>
        <w:t xml:space="preserve">, a citrus fruit boring caterpillar’, </w:t>
      </w:r>
      <w:r w:rsidRPr="00E20F63">
        <w:rPr>
          <w:rFonts w:ascii="Calibri" w:hAnsi="Calibri" w:cs="Calibri"/>
          <w:i/>
        </w:rPr>
        <w:t>The Food and Environmental Research Agency (FERA)</w:t>
      </w:r>
      <w:r w:rsidRPr="00E20F63">
        <w:rPr>
          <w:rFonts w:ascii="Calibri" w:hAnsi="Calibri" w:cs="Calibri"/>
        </w:rPr>
        <w:t xml:space="preserve">, UK Plant Health Information Portal, UK, available at </w:t>
      </w:r>
      <w:hyperlink r:id="rId193" w:history="1">
        <w:r w:rsidRPr="00E20F63">
          <w:rPr>
            <w:rStyle w:val="Hyperlink"/>
            <w:rFonts w:ascii="Calibri" w:hAnsi="Calibri" w:cs="Calibri"/>
          </w:rPr>
          <w:t>https://planthealthportal.defra.gov.uk/plant-health-api/api//pests/27086/risk-analyses/338/documents/3854/document</w:t>
        </w:r>
      </w:hyperlink>
      <w:r w:rsidRPr="00E20F63">
        <w:rPr>
          <w:rFonts w:ascii="Calibri" w:hAnsi="Calibri" w:cs="Calibri"/>
        </w:rPr>
        <w:t>.</w:t>
      </w:r>
      <w:bookmarkEnd w:id="583"/>
    </w:p>
    <w:p w14:paraId="589763C9" w14:textId="77777777" w:rsidR="005B3422" w:rsidRPr="00E20F63" w:rsidRDefault="005B3422" w:rsidP="005B3422">
      <w:pPr>
        <w:pStyle w:val="EndNoteBibliography"/>
        <w:spacing w:after="0"/>
        <w:rPr>
          <w:rFonts w:ascii="Calibri" w:hAnsi="Calibri" w:cs="Calibri"/>
        </w:rPr>
      </w:pPr>
      <w:bookmarkStart w:id="584" w:name="_ENREF_207"/>
      <w:r w:rsidRPr="00E20F63">
        <w:rPr>
          <w:rFonts w:ascii="Calibri" w:hAnsi="Calibri" w:cs="Calibri"/>
        </w:rPr>
        <w:t xml:space="preserve">Ference, CM, Gochez, AM, Behlau, F, Wang, N, Graham, JH &amp; Jones, JB 2018, ‘Recent advances in the understanding of </w:t>
      </w:r>
      <w:r w:rsidRPr="00E20F63">
        <w:rPr>
          <w:rFonts w:ascii="Calibri" w:hAnsi="Calibri" w:cs="Calibri"/>
          <w:i/>
        </w:rPr>
        <w:t>Xanthomonas citri</w:t>
      </w:r>
      <w:r w:rsidRPr="00E20F63">
        <w:rPr>
          <w:rFonts w:ascii="Calibri" w:hAnsi="Calibri" w:cs="Calibri"/>
        </w:rPr>
        <w:t xml:space="preserve"> ssp. </w:t>
      </w:r>
      <w:r w:rsidRPr="00E20F63">
        <w:rPr>
          <w:rFonts w:ascii="Calibri" w:hAnsi="Calibri" w:cs="Calibri"/>
          <w:i/>
        </w:rPr>
        <w:t>citri</w:t>
      </w:r>
      <w:r w:rsidRPr="00E20F63">
        <w:rPr>
          <w:rFonts w:ascii="Calibri" w:hAnsi="Calibri" w:cs="Calibri"/>
        </w:rPr>
        <w:t xml:space="preserve"> pathogenesis and citrus canker disease management’, </w:t>
      </w:r>
      <w:r w:rsidRPr="00E20F63">
        <w:rPr>
          <w:rFonts w:ascii="Calibri" w:hAnsi="Calibri" w:cs="Calibri"/>
          <w:i/>
        </w:rPr>
        <w:t>Molecular Plant Pathology</w:t>
      </w:r>
      <w:r w:rsidRPr="00E20F63">
        <w:rPr>
          <w:rFonts w:ascii="Calibri" w:hAnsi="Calibri" w:cs="Calibri"/>
        </w:rPr>
        <w:t>, vol. 19, no. 6, pp. 1302-18.</w:t>
      </w:r>
      <w:bookmarkEnd w:id="584"/>
    </w:p>
    <w:p w14:paraId="24D80B6D" w14:textId="77777777" w:rsidR="005B3422" w:rsidRPr="00E20F63" w:rsidRDefault="005B3422" w:rsidP="005B3422">
      <w:pPr>
        <w:pStyle w:val="EndNoteBibliography"/>
        <w:spacing w:after="0"/>
        <w:rPr>
          <w:rFonts w:ascii="Calibri" w:hAnsi="Calibri" w:cs="Calibri"/>
        </w:rPr>
      </w:pPr>
      <w:bookmarkStart w:id="585" w:name="_ENREF_208"/>
      <w:r w:rsidRPr="00E20F63">
        <w:rPr>
          <w:rFonts w:ascii="Calibri" w:hAnsi="Calibri" w:cs="Calibri"/>
        </w:rPr>
        <w:t>Ferreira, LM, Nunes, MA, Sinico, TE, Soares, AJ &amp; Novelli, VM 2020, ‘</w:t>
      </w:r>
      <w:r w:rsidRPr="00E20F63">
        <w:rPr>
          <w:rFonts w:ascii="Calibri" w:hAnsi="Calibri" w:cs="Calibri"/>
          <w:i/>
        </w:rPr>
        <w:t>Brevipaplus</w:t>
      </w:r>
      <w:r w:rsidRPr="00E20F63">
        <w:rPr>
          <w:rFonts w:ascii="Calibri" w:hAnsi="Calibri" w:cs="Calibri"/>
        </w:rPr>
        <w:t xml:space="preserve"> species vectoring citrus leprosis virus (</w:t>
      </w:r>
      <w:r w:rsidRPr="00E20F63">
        <w:rPr>
          <w:rFonts w:ascii="Calibri" w:hAnsi="Calibri" w:cs="Calibri"/>
          <w:i/>
        </w:rPr>
        <w:t>Cilevirus</w:t>
      </w:r>
      <w:r w:rsidRPr="00E20F63">
        <w:rPr>
          <w:rFonts w:ascii="Calibri" w:hAnsi="Calibri" w:cs="Calibri"/>
        </w:rPr>
        <w:t xml:space="preserve"> and </w:t>
      </w:r>
      <w:r w:rsidRPr="00E20F63">
        <w:rPr>
          <w:rFonts w:ascii="Calibri" w:hAnsi="Calibri" w:cs="Calibri"/>
          <w:i/>
        </w:rPr>
        <w:t>Dichorhavirus</w:t>
      </w:r>
      <w:r w:rsidRPr="00E20F63">
        <w:rPr>
          <w:rFonts w:ascii="Calibri" w:hAnsi="Calibri" w:cs="Calibri"/>
        </w:rPr>
        <w:t xml:space="preserve">)’, </w:t>
      </w:r>
      <w:r w:rsidRPr="00E20F63">
        <w:rPr>
          <w:rFonts w:ascii="Calibri" w:hAnsi="Calibri" w:cs="Calibri"/>
          <w:i/>
        </w:rPr>
        <w:t>Journal of Economic Entomology</w:t>
      </w:r>
      <w:r w:rsidRPr="00E20F63">
        <w:rPr>
          <w:rFonts w:ascii="Calibri" w:hAnsi="Calibri" w:cs="Calibri"/>
        </w:rPr>
        <w:t>, vol. 113, no. 4, pp. 1628-34.</w:t>
      </w:r>
      <w:bookmarkEnd w:id="585"/>
    </w:p>
    <w:p w14:paraId="6C3487D1" w14:textId="77777777" w:rsidR="005B3422" w:rsidRPr="00E20F63" w:rsidRDefault="005B3422" w:rsidP="005B3422">
      <w:pPr>
        <w:pStyle w:val="EndNoteBibliography"/>
        <w:spacing w:after="0"/>
        <w:rPr>
          <w:rFonts w:ascii="Calibri" w:hAnsi="Calibri" w:cs="Calibri"/>
        </w:rPr>
      </w:pPr>
      <w:bookmarkStart w:id="586" w:name="_ENREF_209"/>
      <w:r w:rsidRPr="00E20F63">
        <w:rPr>
          <w:rFonts w:ascii="Calibri" w:hAnsi="Calibri" w:cs="Calibri"/>
        </w:rPr>
        <w:t xml:space="preserve">Fiallo-Olivé, E, Pan, LL, Liu, SS &amp; Navas-Castillo, J 2020, ‘Transmission of begomoviruses and other whitefly-borne viruses: dependence on the vector species’, </w:t>
      </w:r>
      <w:r w:rsidRPr="00E20F63">
        <w:rPr>
          <w:rFonts w:ascii="Calibri" w:hAnsi="Calibri" w:cs="Calibri"/>
          <w:i/>
        </w:rPr>
        <w:t>Phytopathology</w:t>
      </w:r>
      <w:r w:rsidRPr="00E20F63">
        <w:rPr>
          <w:rFonts w:ascii="Calibri" w:hAnsi="Calibri" w:cs="Calibri"/>
        </w:rPr>
        <w:t>, vol. 110, pp. 10-7.</w:t>
      </w:r>
      <w:bookmarkEnd w:id="586"/>
    </w:p>
    <w:p w14:paraId="00247C13" w14:textId="77777777" w:rsidR="005B3422" w:rsidRPr="00E20F63" w:rsidRDefault="005B3422" w:rsidP="005B3422">
      <w:pPr>
        <w:pStyle w:val="EndNoteBibliography"/>
        <w:spacing w:after="0"/>
        <w:rPr>
          <w:rFonts w:ascii="Calibri" w:hAnsi="Calibri" w:cs="Calibri"/>
        </w:rPr>
      </w:pPr>
      <w:bookmarkStart w:id="587" w:name="_ENREF_210"/>
      <w:r w:rsidRPr="00E20F63">
        <w:rPr>
          <w:rFonts w:ascii="Calibri" w:hAnsi="Calibri" w:cs="Calibri"/>
        </w:rPr>
        <w:t xml:space="preserve">Fletcher, BS 1987, ‘The biology of Dacine fruit flies’, </w:t>
      </w:r>
      <w:r w:rsidRPr="00E20F63">
        <w:rPr>
          <w:rFonts w:ascii="Calibri" w:hAnsi="Calibri" w:cs="Calibri"/>
          <w:i/>
        </w:rPr>
        <w:t>Annual Review of Entomology</w:t>
      </w:r>
      <w:r w:rsidRPr="00E20F63">
        <w:rPr>
          <w:rFonts w:ascii="Calibri" w:hAnsi="Calibri" w:cs="Calibri"/>
        </w:rPr>
        <w:t>, vol. 32, pp. 115-44.</w:t>
      </w:r>
      <w:bookmarkEnd w:id="587"/>
    </w:p>
    <w:p w14:paraId="1C4C1329" w14:textId="77777777" w:rsidR="005B3422" w:rsidRPr="00E20F63" w:rsidRDefault="005B3422" w:rsidP="005B3422">
      <w:pPr>
        <w:pStyle w:val="EndNoteBibliography"/>
        <w:spacing w:after="0"/>
        <w:rPr>
          <w:rFonts w:ascii="Calibri" w:hAnsi="Calibri" w:cs="Calibri"/>
        </w:rPr>
      </w:pPr>
      <w:bookmarkStart w:id="588" w:name="_ENREF_211"/>
      <w:r w:rsidRPr="00E20F63">
        <w:rPr>
          <w:rFonts w:ascii="Calibri" w:hAnsi="Calibri" w:cs="Calibri"/>
        </w:rPr>
        <w:t xml:space="preserve">-- -- 1989, ‘Life history strategies of tephritid fruit flies’, in </w:t>
      </w:r>
      <w:r w:rsidRPr="00E20F63">
        <w:rPr>
          <w:rFonts w:ascii="Calibri" w:hAnsi="Calibri" w:cs="Calibri"/>
          <w:i/>
        </w:rPr>
        <w:t>Fruit flies, their biology, natural enemies and control</w:t>
      </w:r>
      <w:r w:rsidRPr="00E20F63">
        <w:rPr>
          <w:rFonts w:ascii="Calibri" w:hAnsi="Calibri" w:cs="Calibri"/>
        </w:rPr>
        <w:t>, vol. 3B, Robinson, AS &amp; Hooper, G (eds), Elsevier Science Publishers B.V., Amsterdam.</w:t>
      </w:r>
      <w:bookmarkEnd w:id="588"/>
    </w:p>
    <w:p w14:paraId="4CF90358" w14:textId="77777777" w:rsidR="005B3422" w:rsidRPr="00E20F63" w:rsidRDefault="005B3422" w:rsidP="005B3422">
      <w:pPr>
        <w:pStyle w:val="EndNoteBibliography"/>
        <w:spacing w:after="0"/>
        <w:rPr>
          <w:rFonts w:ascii="Calibri" w:hAnsi="Calibri" w:cs="Calibri"/>
        </w:rPr>
      </w:pPr>
      <w:bookmarkStart w:id="589" w:name="_ENREF_212"/>
      <w:r w:rsidRPr="00E20F63">
        <w:rPr>
          <w:rFonts w:ascii="Calibri" w:hAnsi="Calibri" w:cs="Calibri"/>
        </w:rPr>
        <w:t xml:space="preserve">Flint, ML 2002, ‘Whiteflies: integrated pest management for home gardeners and professional landscapers’, </w:t>
      </w:r>
      <w:r w:rsidRPr="00E20F63">
        <w:rPr>
          <w:rFonts w:ascii="Calibri" w:hAnsi="Calibri" w:cs="Calibri"/>
          <w:i/>
        </w:rPr>
        <w:t>Pest Notes</w:t>
      </w:r>
      <w:r w:rsidRPr="00E20F63">
        <w:rPr>
          <w:rFonts w:ascii="Calibri" w:hAnsi="Calibri" w:cs="Calibri"/>
        </w:rPr>
        <w:t>, vol. 7401, pp. 1-4.</w:t>
      </w:r>
      <w:bookmarkEnd w:id="589"/>
    </w:p>
    <w:p w14:paraId="32C0C8BD" w14:textId="77777777" w:rsidR="005B3422" w:rsidRPr="00E20F63" w:rsidRDefault="005B3422" w:rsidP="005B3422">
      <w:pPr>
        <w:pStyle w:val="EndNoteBibliography"/>
        <w:spacing w:after="0"/>
        <w:rPr>
          <w:rFonts w:ascii="Calibri" w:hAnsi="Calibri" w:cs="Calibri"/>
        </w:rPr>
      </w:pPr>
      <w:bookmarkStart w:id="590" w:name="_ENREF_213"/>
      <w:r w:rsidRPr="00E20F63">
        <w:rPr>
          <w:rFonts w:ascii="Calibri" w:hAnsi="Calibri" w:cs="Calibri"/>
        </w:rPr>
        <w:t xml:space="preserve">Follett, PA, Haynes, FEM &amp; Dominiak, BC 2021, ‘Host suitability index for polyphagous tephritid fruit flies’, </w:t>
      </w:r>
      <w:r w:rsidRPr="00E20F63">
        <w:rPr>
          <w:rFonts w:ascii="Calibri" w:hAnsi="Calibri" w:cs="Calibri"/>
          <w:i/>
        </w:rPr>
        <w:t>Journal of Economic Entomology</w:t>
      </w:r>
      <w:r w:rsidRPr="00E20F63">
        <w:rPr>
          <w:rFonts w:ascii="Calibri" w:hAnsi="Calibri" w:cs="Calibri"/>
        </w:rPr>
        <w:t>, vol. 114, no. 3, pp. 1021-34.</w:t>
      </w:r>
      <w:bookmarkEnd w:id="590"/>
    </w:p>
    <w:p w14:paraId="51BD539D" w14:textId="77777777" w:rsidR="005B3422" w:rsidRPr="00E20F63" w:rsidRDefault="005B3422" w:rsidP="005B3422">
      <w:pPr>
        <w:pStyle w:val="EndNoteBibliography"/>
        <w:spacing w:after="0"/>
        <w:rPr>
          <w:rFonts w:ascii="Calibri" w:hAnsi="Calibri" w:cs="Calibri"/>
        </w:rPr>
      </w:pPr>
      <w:bookmarkStart w:id="591" w:name="_ENREF_214"/>
      <w:r w:rsidRPr="00E20F63">
        <w:rPr>
          <w:rFonts w:ascii="Calibri" w:hAnsi="Calibri" w:cs="Calibri"/>
        </w:rPr>
        <w:t xml:space="preserve">Fonseca, NP, Patane, JSL, Varani, AM, Felestrino, EB, Caneschi, WL, Sanchez, AB, Cordeiro, IF, Lemes, CGC, Assis, RAB, Garcia, CCM, Belasque, J, Jnr, Martins, J, Jnr, Facincani, AP, Ferreira, RM, Jaciani, FJ, Almeida, NF, Ferro, JA, Moreira, LM &amp; Setubal, JC 2019, ‘Analyses, of seven new genomes of </w:t>
      </w:r>
      <w:r w:rsidRPr="00E20F63">
        <w:rPr>
          <w:rFonts w:ascii="Calibri" w:hAnsi="Calibri" w:cs="Calibri"/>
          <w:i/>
        </w:rPr>
        <w:t xml:space="preserve">Xanthomonas citri </w:t>
      </w:r>
      <w:r w:rsidRPr="00E20F63">
        <w:rPr>
          <w:rFonts w:ascii="Calibri" w:hAnsi="Calibri" w:cs="Calibri"/>
        </w:rPr>
        <w:t xml:space="preserve">pv. </w:t>
      </w:r>
      <w:r w:rsidRPr="00E20F63">
        <w:rPr>
          <w:rFonts w:ascii="Calibri" w:hAnsi="Calibri" w:cs="Calibri"/>
          <w:i/>
        </w:rPr>
        <w:t>aurantifolii</w:t>
      </w:r>
      <w:r w:rsidRPr="00E20F63">
        <w:rPr>
          <w:rFonts w:ascii="Calibri" w:hAnsi="Calibri" w:cs="Calibri"/>
        </w:rPr>
        <w:t xml:space="preserve"> strains, causative agents of citrus canker B and C, show a reduced repertoire of pathogenicity-related genes’, </w:t>
      </w:r>
      <w:r w:rsidRPr="00E20F63">
        <w:rPr>
          <w:rFonts w:ascii="Calibri" w:hAnsi="Calibri" w:cs="Calibri"/>
          <w:i/>
        </w:rPr>
        <w:t>Frontiers in Microbiology</w:t>
      </w:r>
      <w:r w:rsidRPr="00E20F63">
        <w:rPr>
          <w:rFonts w:ascii="Calibri" w:hAnsi="Calibri" w:cs="Calibri"/>
        </w:rPr>
        <w:t>, vol. 10, 2361, DOI 10.3389/fmicb.2019.02361.</w:t>
      </w:r>
      <w:bookmarkEnd w:id="591"/>
    </w:p>
    <w:p w14:paraId="694DA63B" w14:textId="77777777" w:rsidR="005B3422" w:rsidRPr="00E20F63" w:rsidRDefault="005B3422" w:rsidP="005B3422">
      <w:pPr>
        <w:pStyle w:val="EndNoteBibliography"/>
        <w:spacing w:after="0"/>
        <w:rPr>
          <w:rFonts w:ascii="Calibri" w:hAnsi="Calibri" w:cs="Calibri"/>
        </w:rPr>
      </w:pPr>
      <w:bookmarkStart w:id="592" w:name="_ENREF_215"/>
      <w:r w:rsidRPr="00E20F63">
        <w:rPr>
          <w:rFonts w:ascii="Calibri" w:hAnsi="Calibri" w:cs="Calibri"/>
        </w:rPr>
        <w:t xml:space="preserve">Fraser, LR &amp; Broadbent, P 1979, </w:t>
      </w:r>
      <w:r w:rsidRPr="00E20F63">
        <w:rPr>
          <w:rFonts w:ascii="Calibri" w:hAnsi="Calibri" w:cs="Calibri"/>
          <w:i/>
        </w:rPr>
        <w:t>Virus and related diseases of citrus in New South Wales</w:t>
      </w:r>
      <w:r w:rsidRPr="00E20F63">
        <w:rPr>
          <w:rFonts w:ascii="Calibri" w:hAnsi="Calibri" w:cs="Calibri"/>
        </w:rPr>
        <w:t>, Surrey Beatty and Sons Limited, Chipping Norton.</w:t>
      </w:r>
      <w:bookmarkEnd w:id="592"/>
    </w:p>
    <w:p w14:paraId="42FA8837" w14:textId="77777777" w:rsidR="005B3422" w:rsidRPr="00E20F63" w:rsidRDefault="005B3422" w:rsidP="005B3422">
      <w:pPr>
        <w:pStyle w:val="EndNoteBibliography"/>
        <w:spacing w:after="0"/>
        <w:rPr>
          <w:rFonts w:ascii="Calibri" w:hAnsi="Calibri" w:cs="Calibri"/>
        </w:rPr>
      </w:pPr>
      <w:bookmarkStart w:id="593" w:name="_ENREF_216"/>
      <w:r w:rsidRPr="00E20F63">
        <w:rPr>
          <w:rFonts w:ascii="Calibri" w:hAnsi="Calibri" w:cs="Calibri"/>
        </w:rPr>
        <w:t xml:space="preserve">Freitas Astúa, J, Ramos-González, PL, Arena, GD, Tassi, AD &amp; Kitajima, EW 2018, ‘Brevipalpus-transmitted viruses: parallelism beyond a common vector or convergent evolution of distantly related pathogens?’, </w:t>
      </w:r>
      <w:r w:rsidRPr="00E20F63">
        <w:rPr>
          <w:rFonts w:ascii="Calibri" w:hAnsi="Calibri" w:cs="Calibri"/>
          <w:i/>
        </w:rPr>
        <w:t>Current Opinion in Virology</w:t>
      </w:r>
      <w:r w:rsidRPr="00E20F63">
        <w:rPr>
          <w:rFonts w:ascii="Calibri" w:hAnsi="Calibri" w:cs="Calibri"/>
        </w:rPr>
        <w:t>, vol. 33, pp. 66-73.</w:t>
      </w:r>
      <w:bookmarkEnd w:id="593"/>
    </w:p>
    <w:p w14:paraId="3C616A97" w14:textId="6C260CCA" w:rsidR="005B3422" w:rsidRPr="00E20F63" w:rsidRDefault="005B3422" w:rsidP="005B3422">
      <w:pPr>
        <w:pStyle w:val="EndNoteBibliography"/>
        <w:spacing w:after="0"/>
        <w:rPr>
          <w:rFonts w:ascii="Calibri" w:hAnsi="Calibri" w:cs="Calibri"/>
        </w:rPr>
      </w:pPr>
      <w:bookmarkStart w:id="594" w:name="_ENREF_217"/>
      <w:r w:rsidRPr="00E20F63">
        <w:rPr>
          <w:rFonts w:ascii="Calibri" w:hAnsi="Calibri" w:cs="Calibri"/>
        </w:rPr>
        <w:t xml:space="preserve">FSANZ 2021, </w:t>
      </w:r>
      <w:r w:rsidRPr="00E20F63">
        <w:rPr>
          <w:rFonts w:ascii="Calibri" w:hAnsi="Calibri" w:cs="Calibri"/>
          <w:i/>
        </w:rPr>
        <w:t>Amendment No. 201 (Application A1193 – irradiation as a phytosanitary measure for all fresh fruit and vegetables) Variation</w:t>
      </w:r>
      <w:r w:rsidRPr="00E20F63">
        <w:rPr>
          <w:rFonts w:ascii="Calibri" w:hAnsi="Calibri" w:cs="Calibri"/>
        </w:rPr>
        <w:t xml:space="preserve">, FSC 142, Commonwealth of Australia, available at </w:t>
      </w:r>
      <w:hyperlink r:id="rId194" w:history="1">
        <w:r w:rsidRPr="00E20F63">
          <w:rPr>
            <w:rStyle w:val="Hyperlink"/>
            <w:rFonts w:ascii="Calibri" w:hAnsi="Calibri" w:cs="Calibri"/>
          </w:rPr>
          <w:t>https://www.foodstandards.gov.au/food-standards-code/gazette/Amendment-No201</w:t>
        </w:r>
      </w:hyperlink>
      <w:r w:rsidRPr="00E20F63">
        <w:rPr>
          <w:rFonts w:ascii="Calibri" w:hAnsi="Calibri" w:cs="Calibri"/>
        </w:rPr>
        <w:t>.</w:t>
      </w:r>
      <w:bookmarkEnd w:id="594"/>
    </w:p>
    <w:p w14:paraId="7E3AD0B7" w14:textId="725E8384" w:rsidR="005B3422" w:rsidRPr="00E20F63" w:rsidRDefault="005B3422" w:rsidP="005B3422">
      <w:pPr>
        <w:pStyle w:val="EndNoteBibliography"/>
        <w:spacing w:after="0"/>
        <w:rPr>
          <w:rFonts w:ascii="Calibri" w:hAnsi="Calibri" w:cs="Calibri"/>
        </w:rPr>
      </w:pPr>
      <w:bookmarkStart w:id="595" w:name="_ENREF_218"/>
      <w:r w:rsidRPr="00E20F63">
        <w:rPr>
          <w:rFonts w:ascii="Calibri" w:hAnsi="Calibri" w:cs="Calibri"/>
        </w:rPr>
        <w:t xml:space="preserve">Fu, H, Zhao, M, Xu, J, Tan, L, Han, J, Li, D, Wang, M, Xiao, S, Ma, X &amp; Deng, Z 2020, ‘Citron C-05 inhibits both the penetration and colonization of </w:t>
      </w:r>
      <w:r w:rsidRPr="00E20F63">
        <w:rPr>
          <w:rFonts w:ascii="Calibri" w:hAnsi="Calibri" w:cs="Calibri"/>
          <w:i/>
        </w:rPr>
        <w:t>Xanthomonas citri</w:t>
      </w:r>
      <w:r w:rsidRPr="00E20F63">
        <w:rPr>
          <w:rFonts w:ascii="Calibri" w:hAnsi="Calibri" w:cs="Calibri"/>
        </w:rPr>
        <w:t xml:space="preserve"> subsp. </w:t>
      </w:r>
      <w:r w:rsidRPr="00E20F63">
        <w:rPr>
          <w:rFonts w:ascii="Calibri" w:hAnsi="Calibri" w:cs="Calibri"/>
          <w:i/>
        </w:rPr>
        <w:t xml:space="preserve">citri </w:t>
      </w:r>
      <w:r w:rsidRPr="00E20F63">
        <w:rPr>
          <w:rFonts w:ascii="Calibri" w:hAnsi="Calibri" w:cs="Calibri"/>
        </w:rPr>
        <w:t xml:space="preserve">to achieve resistance to citrus canker disease’, </w:t>
      </w:r>
      <w:r w:rsidRPr="00E20F63">
        <w:rPr>
          <w:rFonts w:ascii="Calibri" w:hAnsi="Calibri" w:cs="Calibri"/>
          <w:i/>
        </w:rPr>
        <w:t>Horticulture Research</w:t>
      </w:r>
      <w:r w:rsidRPr="00E20F63">
        <w:rPr>
          <w:rFonts w:ascii="Calibri" w:hAnsi="Calibri" w:cs="Calibri"/>
        </w:rPr>
        <w:t xml:space="preserve">, vol. 7, no. 58, </w:t>
      </w:r>
      <w:hyperlink r:id="rId195" w:history="1">
        <w:r w:rsidRPr="00E20F63">
          <w:rPr>
            <w:rStyle w:val="Hyperlink"/>
            <w:rFonts w:ascii="Calibri" w:hAnsi="Calibri" w:cs="Calibri"/>
          </w:rPr>
          <w:t>https://doi.org/10.1038/s41438-020-0278-4</w:t>
        </w:r>
      </w:hyperlink>
      <w:r w:rsidRPr="00E20F63">
        <w:rPr>
          <w:rFonts w:ascii="Calibri" w:hAnsi="Calibri" w:cs="Calibri"/>
        </w:rPr>
        <w:t>.</w:t>
      </w:r>
      <w:bookmarkEnd w:id="595"/>
    </w:p>
    <w:p w14:paraId="312E30CD" w14:textId="77777777" w:rsidR="005B3422" w:rsidRPr="00E20F63" w:rsidRDefault="005B3422" w:rsidP="005B3422">
      <w:pPr>
        <w:pStyle w:val="EndNoteBibliography"/>
        <w:spacing w:after="0"/>
        <w:rPr>
          <w:rFonts w:ascii="Calibri" w:hAnsi="Calibri" w:cs="Calibri"/>
        </w:rPr>
      </w:pPr>
      <w:bookmarkStart w:id="596" w:name="_ENREF_219"/>
      <w:r w:rsidRPr="00E20F63">
        <w:rPr>
          <w:rFonts w:ascii="Calibri" w:hAnsi="Calibri" w:cs="Calibri"/>
        </w:rPr>
        <w:t xml:space="preserve">FVRI 2017, </w:t>
      </w:r>
      <w:r w:rsidRPr="00E20F63">
        <w:rPr>
          <w:rFonts w:ascii="Calibri" w:hAnsi="Calibri" w:cs="Calibri"/>
          <w:i/>
        </w:rPr>
        <w:t>Orange intensive production processes</w:t>
      </w:r>
      <w:r w:rsidRPr="00E20F63">
        <w:rPr>
          <w:rFonts w:ascii="Calibri" w:hAnsi="Calibri" w:cs="Calibri"/>
        </w:rPr>
        <w:t>, Fruit and Vegetable Research Institute, Hanoi, Vietnam.</w:t>
      </w:r>
      <w:bookmarkEnd w:id="596"/>
    </w:p>
    <w:p w14:paraId="2B458ACB" w14:textId="77777777" w:rsidR="005B3422" w:rsidRPr="00E20F63" w:rsidRDefault="005B3422" w:rsidP="005B3422">
      <w:pPr>
        <w:pStyle w:val="EndNoteBibliography"/>
        <w:spacing w:after="0"/>
        <w:rPr>
          <w:rFonts w:ascii="Calibri" w:hAnsi="Calibri" w:cs="Calibri"/>
        </w:rPr>
      </w:pPr>
      <w:bookmarkStart w:id="597" w:name="_ENREF_220"/>
      <w:r w:rsidRPr="00E20F63">
        <w:rPr>
          <w:rFonts w:ascii="Calibri" w:hAnsi="Calibri" w:cs="Calibri"/>
        </w:rPr>
        <w:t xml:space="preserve">Gadhave, KR, Gautam, S, Rasmussen, DA &amp; Srinivasan, R 2020, ‘Aphid transmission of </w:t>
      </w:r>
      <w:r w:rsidRPr="00E20F63">
        <w:rPr>
          <w:rFonts w:ascii="Calibri" w:hAnsi="Calibri" w:cs="Calibri"/>
          <w:i/>
        </w:rPr>
        <w:t>Potyvirus</w:t>
      </w:r>
      <w:r w:rsidRPr="00E20F63">
        <w:rPr>
          <w:rFonts w:ascii="Calibri" w:hAnsi="Calibri" w:cs="Calibri"/>
        </w:rPr>
        <w:t xml:space="preserve">: the largest plant-infecting RNA virus genus’, </w:t>
      </w:r>
      <w:r w:rsidRPr="00E20F63">
        <w:rPr>
          <w:rFonts w:ascii="Calibri" w:hAnsi="Calibri" w:cs="Calibri"/>
          <w:i/>
        </w:rPr>
        <w:t>Viruses</w:t>
      </w:r>
      <w:r w:rsidRPr="00E20F63">
        <w:rPr>
          <w:rFonts w:ascii="Calibri" w:hAnsi="Calibri" w:cs="Calibri"/>
        </w:rPr>
        <w:t>, vol. 12, no. 7, 773, DOI 10.3390/v12070773.</w:t>
      </w:r>
      <w:bookmarkEnd w:id="597"/>
    </w:p>
    <w:p w14:paraId="2910DC26" w14:textId="77777777" w:rsidR="005B3422" w:rsidRPr="00E20F63" w:rsidRDefault="005B3422" w:rsidP="005B3422">
      <w:pPr>
        <w:pStyle w:val="EndNoteBibliography"/>
        <w:spacing w:after="0"/>
        <w:rPr>
          <w:rFonts w:ascii="Calibri" w:hAnsi="Calibri" w:cs="Calibri"/>
        </w:rPr>
      </w:pPr>
      <w:bookmarkStart w:id="598" w:name="_ENREF_221"/>
      <w:r w:rsidRPr="00E20F63">
        <w:rPr>
          <w:rFonts w:ascii="Calibri" w:hAnsi="Calibri" w:cs="Calibri"/>
        </w:rPr>
        <w:t xml:space="preserve">Gambley, CF, Miles, AK, Ramsden, M, Doogan, V, Thomas, JE, Parmenter, K &amp; Whittle, PJL 2009, ‘The distribution and spread of citrus canker in Emerald, Australia’, </w:t>
      </w:r>
      <w:r w:rsidRPr="00E20F63">
        <w:rPr>
          <w:rFonts w:ascii="Calibri" w:hAnsi="Calibri" w:cs="Calibri"/>
          <w:i/>
        </w:rPr>
        <w:t>Australasian Plant Pathology</w:t>
      </w:r>
      <w:r w:rsidRPr="00E20F63">
        <w:rPr>
          <w:rFonts w:ascii="Calibri" w:hAnsi="Calibri" w:cs="Calibri"/>
        </w:rPr>
        <w:t>, vol. 38, pp. 547-57.</w:t>
      </w:r>
      <w:bookmarkEnd w:id="598"/>
    </w:p>
    <w:p w14:paraId="262C5FE1" w14:textId="3117A016" w:rsidR="005B3422" w:rsidRPr="00E20F63" w:rsidRDefault="005B3422" w:rsidP="005B3422">
      <w:pPr>
        <w:pStyle w:val="EndNoteBibliography"/>
        <w:spacing w:after="0"/>
        <w:rPr>
          <w:rFonts w:ascii="Calibri" w:hAnsi="Calibri" w:cs="Calibri"/>
        </w:rPr>
      </w:pPr>
      <w:bookmarkStart w:id="599" w:name="_ENREF_222"/>
      <w:r w:rsidRPr="00E20F63">
        <w:rPr>
          <w:rFonts w:ascii="Calibri" w:hAnsi="Calibri" w:cs="Calibri"/>
        </w:rPr>
        <w:t xml:space="preserve">García Morales, M, Denno, BD, Miller, DR, Miller, GL, Ben-Dov, Y &amp; Hardy, NB 2025, ‘ScaleNet: A literature-based model of scale insect biology and systematics’, Database, DOI 10.1093/database/bav118, available at </w:t>
      </w:r>
      <w:hyperlink r:id="rId196" w:history="1">
        <w:r w:rsidRPr="00E20F63">
          <w:rPr>
            <w:rStyle w:val="Hyperlink"/>
            <w:rFonts w:ascii="Calibri" w:hAnsi="Calibri" w:cs="Calibri"/>
          </w:rPr>
          <w:t>https://scalenet.info</w:t>
        </w:r>
      </w:hyperlink>
      <w:r w:rsidRPr="00E20F63">
        <w:rPr>
          <w:rFonts w:ascii="Calibri" w:hAnsi="Calibri" w:cs="Calibri"/>
        </w:rPr>
        <w:t>, accessed 2025.</w:t>
      </w:r>
      <w:bookmarkEnd w:id="599"/>
    </w:p>
    <w:p w14:paraId="7F17943F" w14:textId="77777777" w:rsidR="005B3422" w:rsidRPr="00E20F63" w:rsidRDefault="005B3422" w:rsidP="005B3422">
      <w:pPr>
        <w:pStyle w:val="EndNoteBibliography"/>
        <w:spacing w:after="0"/>
        <w:rPr>
          <w:rFonts w:ascii="Calibri" w:hAnsi="Calibri" w:cs="Calibri"/>
        </w:rPr>
      </w:pPr>
      <w:bookmarkStart w:id="600" w:name="_ENREF_223"/>
      <w:r w:rsidRPr="00E20F63">
        <w:rPr>
          <w:rFonts w:ascii="Calibri" w:hAnsi="Calibri" w:cs="Calibri"/>
        </w:rPr>
        <w:t xml:space="preserve">Garnsey, SM, Ducharme, EP, Lightfield, JW, Seymour, CP &amp; Griffiths, JT 1979, ‘Citrus Canker’, </w:t>
      </w:r>
      <w:r w:rsidRPr="00E20F63">
        <w:rPr>
          <w:rFonts w:ascii="Calibri" w:hAnsi="Calibri" w:cs="Calibri"/>
          <w:i/>
        </w:rPr>
        <w:t>The Citrus Industry</w:t>
      </w:r>
      <w:r w:rsidRPr="00E20F63">
        <w:rPr>
          <w:rFonts w:ascii="Calibri" w:hAnsi="Calibri" w:cs="Calibri"/>
        </w:rPr>
        <w:t>, vol. 60, no. 5-6, pp. 5-6,8,10,3.</w:t>
      </w:r>
      <w:bookmarkEnd w:id="600"/>
    </w:p>
    <w:p w14:paraId="0B99296E" w14:textId="1B23E6C6" w:rsidR="005B3422" w:rsidRPr="00E20F63" w:rsidRDefault="005B3422" w:rsidP="005B3422">
      <w:pPr>
        <w:pStyle w:val="EndNoteBibliography"/>
        <w:spacing w:after="0"/>
        <w:rPr>
          <w:rFonts w:ascii="Calibri" w:hAnsi="Calibri" w:cs="Calibri"/>
        </w:rPr>
      </w:pPr>
      <w:bookmarkStart w:id="601" w:name="_ENREF_224"/>
      <w:r w:rsidRPr="00E20F63">
        <w:rPr>
          <w:rFonts w:ascii="Calibri" w:hAnsi="Calibri" w:cs="Calibri"/>
        </w:rPr>
        <w:t xml:space="preserve">GBIF Secretariat 2022, ‘GBIF Network: Free and open access to biodiversity data’, Global Biodiversity Information Facility (GBIF), Copenhagen, Denmark, available at </w:t>
      </w:r>
      <w:hyperlink r:id="rId197" w:history="1">
        <w:r w:rsidRPr="00E20F63">
          <w:rPr>
            <w:rStyle w:val="Hyperlink"/>
            <w:rFonts w:ascii="Calibri" w:hAnsi="Calibri" w:cs="Calibri"/>
          </w:rPr>
          <w:t>http://www.gbif.org/</w:t>
        </w:r>
      </w:hyperlink>
      <w:r w:rsidRPr="00E20F63">
        <w:rPr>
          <w:rFonts w:ascii="Calibri" w:hAnsi="Calibri" w:cs="Calibri"/>
        </w:rPr>
        <w:t>, accessed 2022.</w:t>
      </w:r>
      <w:bookmarkEnd w:id="601"/>
    </w:p>
    <w:p w14:paraId="536990E9" w14:textId="77777777" w:rsidR="005B3422" w:rsidRPr="00E20F63" w:rsidRDefault="005B3422" w:rsidP="005B3422">
      <w:pPr>
        <w:pStyle w:val="EndNoteBibliography"/>
        <w:spacing w:after="0"/>
        <w:rPr>
          <w:rFonts w:ascii="Calibri" w:hAnsi="Calibri" w:cs="Calibri"/>
        </w:rPr>
      </w:pPr>
      <w:bookmarkStart w:id="602" w:name="_ENREF_225"/>
      <w:r w:rsidRPr="00E20F63">
        <w:rPr>
          <w:rFonts w:ascii="Calibri" w:hAnsi="Calibri" w:cs="Calibri"/>
        </w:rPr>
        <w:t xml:space="preserve">Ghosh, A, Das, A, Meena, R &amp; Baranwal, VK 2014, ‘Evidence for resistance to </w:t>
      </w:r>
      <w:r w:rsidRPr="00E20F63">
        <w:rPr>
          <w:rFonts w:ascii="Calibri" w:hAnsi="Calibri" w:cs="Calibri"/>
          <w:i/>
        </w:rPr>
        <w:t>Citrus tristeza virus</w:t>
      </w:r>
      <w:r w:rsidRPr="00E20F63">
        <w:rPr>
          <w:rFonts w:ascii="Calibri" w:hAnsi="Calibri" w:cs="Calibri"/>
        </w:rPr>
        <w:t xml:space="preserve"> in pomelo (</w:t>
      </w:r>
      <w:r w:rsidRPr="00E20F63">
        <w:rPr>
          <w:rFonts w:ascii="Calibri" w:hAnsi="Calibri" w:cs="Calibri"/>
          <w:i/>
        </w:rPr>
        <w:t>Citrus maxima</w:t>
      </w:r>
      <w:r w:rsidRPr="00E20F63">
        <w:rPr>
          <w:rFonts w:ascii="Calibri" w:hAnsi="Calibri" w:cs="Calibri"/>
        </w:rPr>
        <w:t xml:space="preserve"> Merr.) grown in Darjeeling and Sikkim hills of India’, </w:t>
      </w:r>
      <w:r w:rsidRPr="00E20F63">
        <w:rPr>
          <w:rFonts w:ascii="Calibri" w:hAnsi="Calibri" w:cs="Calibri"/>
          <w:i/>
        </w:rPr>
        <w:t>Phytoparasitica</w:t>
      </w:r>
      <w:r w:rsidRPr="00E20F63">
        <w:rPr>
          <w:rFonts w:ascii="Calibri" w:hAnsi="Calibri" w:cs="Calibri"/>
        </w:rPr>
        <w:t>, vol. 42, pp. 503-8.</w:t>
      </w:r>
      <w:bookmarkEnd w:id="602"/>
    </w:p>
    <w:p w14:paraId="6D4FB1A9" w14:textId="77777777" w:rsidR="005B3422" w:rsidRPr="00E20F63" w:rsidRDefault="005B3422" w:rsidP="005B3422">
      <w:pPr>
        <w:pStyle w:val="EndNoteBibliography"/>
        <w:spacing w:after="0"/>
        <w:rPr>
          <w:rFonts w:ascii="Calibri" w:hAnsi="Calibri" w:cs="Calibri"/>
        </w:rPr>
      </w:pPr>
      <w:bookmarkStart w:id="603" w:name="_ENREF_226"/>
      <w:r w:rsidRPr="00E20F63">
        <w:rPr>
          <w:rFonts w:ascii="Calibri" w:hAnsi="Calibri" w:cs="Calibri"/>
        </w:rPr>
        <w:t xml:space="preserve">Giblin, FR, Coates, LM &amp; Irwin, JAG 2010, ‘Pathogenic diversity of avocado and mango isolates of </w:t>
      </w:r>
      <w:r w:rsidRPr="00E20F63">
        <w:rPr>
          <w:rFonts w:ascii="Calibri" w:hAnsi="Calibri" w:cs="Calibri"/>
          <w:i/>
        </w:rPr>
        <w:t xml:space="preserve">Colletotrichum gloeosporioides </w:t>
      </w:r>
      <w:r w:rsidRPr="00E20F63">
        <w:rPr>
          <w:rFonts w:ascii="Calibri" w:hAnsi="Calibri" w:cs="Calibri"/>
        </w:rPr>
        <w:t xml:space="preserve">causing anthracnose and pepper spot in Australia’, </w:t>
      </w:r>
      <w:r w:rsidRPr="00E20F63">
        <w:rPr>
          <w:rFonts w:ascii="Calibri" w:hAnsi="Calibri" w:cs="Calibri"/>
          <w:i/>
        </w:rPr>
        <w:t>Australasian Plant Pathology</w:t>
      </w:r>
      <w:r w:rsidRPr="00E20F63">
        <w:rPr>
          <w:rFonts w:ascii="Calibri" w:hAnsi="Calibri" w:cs="Calibri"/>
        </w:rPr>
        <w:t>, vol. 39, no. 1, pp. 50-62.</w:t>
      </w:r>
      <w:bookmarkEnd w:id="603"/>
    </w:p>
    <w:p w14:paraId="188B5DF1" w14:textId="77777777" w:rsidR="005B3422" w:rsidRPr="00E20F63" w:rsidRDefault="005B3422" w:rsidP="005B3422">
      <w:pPr>
        <w:pStyle w:val="EndNoteBibliography"/>
        <w:spacing w:after="0"/>
        <w:rPr>
          <w:rFonts w:ascii="Calibri" w:hAnsi="Calibri" w:cs="Calibri"/>
        </w:rPr>
      </w:pPr>
      <w:bookmarkStart w:id="604" w:name="_ENREF_227"/>
      <w:r w:rsidRPr="00E20F63">
        <w:rPr>
          <w:rFonts w:ascii="Calibri" w:hAnsi="Calibri" w:cs="Calibri"/>
        </w:rPr>
        <w:t xml:space="preserve">Gill, HK, Garg, H, Gill, AK, Gillett-Kaufman, JL &amp; Nault, BA 2015, ‘Onion thrips (Thysanoptera: Thripidae) biology, ecology, and management in onion production systems’, </w:t>
      </w:r>
      <w:r w:rsidRPr="00E20F63">
        <w:rPr>
          <w:rFonts w:ascii="Calibri" w:hAnsi="Calibri" w:cs="Calibri"/>
          <w:i/>
        </w:rPr>
        <w:t>Journal of Integrated Pest Management</w:t>
      </w:r>
      <w:r w:rsidRPr="00E20F63">
        <w:rPr>
          <w:rFonts w:ascii="Calibri" w:hAnsi="Calibri" w:cs="Calibri"/>
        </w:rPr>
        <w:t>, vol. 6, no. 1, 6, DOI 10.1093/jipm/pmv006.</w:t>
      </w:r>
      <w:bookmarkEnd w:id="604"/>
    </w:p>
    <w:p w14:paraId="66D43EA6" w14:textId="77777777" w:rsidR="005B3422" w:rsidRPr="00E20F63" w:rsidRDefault="005B3422" w:rsidP="005B3422">
      <w:pPr>
        <w:pStyle w:val="EndNoteBibliography"/>
        <w:spacing w:after="0"/>
        <w:rPr>
          <w:rFonts w:ascii="Calibri" w:hAnsi="Calibri" w:cs="Calibri"/>
        </w:rPr>
      </w:pPr>
      <w:bookmarkStart w:id="605" w:name="_ENREF_228"/>
      <w:r w:rsidRPr="00E20F63">
        <w:rPr>
          <w:rFonts w:ascii="Calibri" w:hAnsi="Calibri" w:cs="Calibri"/>
        </w:rPr>
        <w:t xml:space="preserve">Gillings, MR, Broadbent, P &amp; Gollnow, BI 1991, ‘Viroids in Australian citrus: relationship to </w:t>
      </w:r>
      <w:r w:rsidRPr="00E20F63">
        <w:rPr>
          <w:rFonts w:ascii="Calibri" w:hAnsi="Calibri" w:cs="Calibri"/>
          <w:i/>
        </w:rPr>
        <w:t>Exocortis, Cachexia</w:t>
      </w:r>
      <w:r w:rsidRPr="00E20F63">
        <w:rPr>
          <w:rFonts w:ascii="Calibri" w:hAnsi="Calibri" w:cs="Calibri"/>
        </w:rPr>
        <w:t xml:space="preserve"> and </w:t>
      </w:r>
      <w:r w:rsidRPr="00E20F63">
        <w:rPr>
          <w:rFonts w:ascii="Calibri" w:hAnsi="Calibri" w:cs="Calibri"/>
          <w:i/>
        </w:rPr>
        <w:t>Citrus dwarfing</w:t>
      </w:r>
      <w:r w:rsidRPr="00E20F63">
        <w:rPr>
          <w:rFonts w:ascii="Calibri" w:hAnsi="Calibri" w:cs="Calibri"/>
        </w:rPr>
        <w:t xml:space="preserve">’, </w:t>
      </w:r>
      <w:r w:rsidRPr="00E20F63">
        <w:rPr>
          <w:rFonts w:ascii="Calibri" w:hAnsi="Calibri" w:cs="Calibri"/>
          <w:i/>
        </w:rPr>
        <w:t>Australian Journal of Plant Physiology</w:t>
      </w:r>
      <w:r w:rsidRPr="00E20F63">
        <w:rPr>
          <w:rFonts w:ascii="Calibri" w:hAnsi="Calibri" w:cs="Calibri"/>
        </w:rPr>
        <w:t>, vol. 18, no. 5, pp. 559-70.</w:t>
      </w:r>
      <w:bookmarkEnd w:id="605"/>
    </w:p>
    <w:p w14:paraId="3300DA5E" w14:textId="77777777" w:rsidR="005B3422" w:rsidRPr="00E20F63" w:rsidRDefault="005B3422" w:rsidP="005B3422">
      <w:pPr>
        <w:pStyle w:val="EndNoteBibliography"/>
        <w:spacing w:after="0"/>
        <w:rPr>
          <w:rFonts w:ascii="Calibri" w:hAnsi="Calibri" w:cs="Calibri"/>
        </w:rPr>
      </w:pPr>
      <w:bookmarkStart w:id="606" w:name="_ENREF_229"/>
      <w:r w:rsidRPr="00E20F63">
        <w:rPr>
          <w:rFonts w:ascii="Calibri" w:hAnsi="Calibri" w:cs="Calibri"/>
        </w:rPr>
        <w:t xml:space="preserve">Glienke, C, Pereira, OL, Stringari, D, Fabris, J, Kava-Cordeiro, V, Galli-Terasawa, L, Cunnington, J, Shivas, RG, Groenewald, JZ &amp; Crous, PW 2011, ‘Endophytic and pathogenic Phyllosticta species, with reference to those associated with citrus black spot’, </w:t>
      </w:r>
      <w:r w:rsidRPr="00E20F63">
        <w:rPr>
          <w:rFonts w:ascii="Calibri" w:hAnsi="Calibri" w:cs="Calibri"/>
          <w:i/>
        </w:rPr>
        <w:t>Persoonia</w:t>
      </w:r>
      <w:r w:rsidRPr="00E20F63">
        <w:rPr>
          <w:rFonts w:ascii="Calibri" w:hAnsi="Calibri" w:cs="Calibri"/>
        </w:rPr>
        <w:t>, vol. 26, pp. 47-56.</w:t>
      </w:r>
      <w:bookmarkEnd w:id="606"/>
    </w:p>
    <w:p w14:paraId="5F38ED18" w14:textId="7B0E4061" w:rsidR="005B3422" w:rsidRPr="00E20F63" w:rsidRDefault="005B3422" w:rsidP="005B3422">
      <w:pPr>
        <w:pStyle w:val="EndNoteBibliography"/>
        <w:spacing w:after="0"/>
        <w:rPr>
          <w:rFonts w:ascii="Calibri" w:hAnsi="Calibri" w:cs="Calibri"/>
        </w:rPr>
      </w:pPr>
      <w:bookmarkStart w:id="607" w:name="_ENREF_230"/>
      <w:r w:rsidRPr="00E20F63">
        <w:rPr>
          <w:rFonts w:ascii="Calibri" w:hAnsi="Calibri" w:cs="Calibri"/>
        </w:rPr>
        <w:t xml:space="preserve">Gobin, A, Hien, LTT, Hai, LT, Hai, LT, Linh, PH, Thang, NN &amp; Vinh, PQ 2020, ‘Adaptation to land degradation in southeast Vietnam’, </w:t>
      </w:r>
      <w:r w:rsidRPr="00E20F63">
        <w:rPr>
          <w:rFonts w:ascii="Calibri" w:hAnsi="Calibri" w:cs="Calibri"/>
          <w:i/>
        </w:rPr>
        <w:t>Land</w:t>
      </w:r>
      <w:r w:rsidRPr="00E20F63">
        <w:rPr>
          <w:rFonts w:ascii="Calibri" w:hAnsi="Calibri" w:cs="Calibri"/>
        </w:rPr>
        <w:t xml:space="preserve">, vol. 9, 302, </w:t>
      </w:r>
      <w:hyperlink r:id="rId198" w:history="1">
        <w:r w:rsidRPr="00E20F63">
          <w:rPr>
            <w:rStyle w:val="Hyperlink"/>
            <w:rFonts w:ascii="Calibri" w:hAnsi="Calibri" w:cs="Calibri"/>
          </w:rPr>
          <w:t>https://doi.org/10.3390/land9090302</w:t>
        </w:r>
      </w:hyperlink>
      <w:r w:rsidRPr="00E20F63">
        <w:rPr>
          <w:rFonts w:ascii="Calibri" w:hAnsi="Calibri" w:cs="Calibri"/>
        </w:rPr>
        <w:t>.</w:t>
      </w:r>
      <w:bookmarkEnd w:id="607"/>
    </w:p>
    <w:p w14:paraId="1A55E400" w14:textId="77777777" w:rsidR="005B3422" w:rsidRPr="00E20F63" w:rsidRDefault="005B3422" w:rsidP="005B3422">
      <w:pPr>
        <w:pStyle w:val="EndNoteBibliography"/>
        <w:spacing w:after="0"/>
        <w:rPr>
          <w:rFonts w:ascii="Calibri" w:hAnsi="Calibri" w:cs="Calibri"/>
        </w:rPr>
      </w:pPr>
      <w:bookmarkStart w:id="608" w:name="_ENREF_231"/>
      <w:r w:rsidRPr="00E20F63">
        <w:rPr>
          <w:rFonts w:ascii="Calibri" w:hAnsi="Calibri" w:cs="Calibri"/>
        </w:rPr>
        <w:t xml:space="preserve">Golmohammadi, M, Cubero, J, Peñalver, J, Quesada, JM, López, MM &amp; Llop, P 2007, ‘Diagnosis of </w:t>
      </w:r>
      <w:r w:rsidRPr="00E20F63">
        <w:rPr>
          <w:rFonts w:ascii="Calibri" w:hAnsi="Calibri" w:cs="Calibri"/>
          <w:i/>
        </w:rPr>
        <w:t>Xanthomonas axonopodis</w:t>
      </w:r>
      <w:r w:rsidRPr="00E20F63">
        <w:rPr>
          <w:rFonts w:ascii="Calibri" w:hAnsi="Calibri" w:cs="Calibri"/>
        </w:rPr>
        <w:t xml:space="preserve"> pv. </w:t>
      </w:r>
      <w:r w:rsidRPr="00E20F63">
        <w:rPr>
          <w:rFonts w:ascii="Calibri" w:hAnsi="Calibri" w:cs="Calibri"/>
          <w:i/>
        </w:rPr>
        <w:t>citri</w:t>
      </w:r>
      <w:r w:rsidRPr="00E20F63">
        <w:rPr>
          <w:rFonts w:ascii="Calibri" w:hAnsi="Calibri" w:cs="Calibri"/>
        </w:rPr>
        <w:t xml:space="preserve">, causal agent of citrus canker, in commercial fruits by isolation and PCR-based methods’, </w:t>
      </w:r>
      <w:r w:rsidRPr="00E20F63">
        <w:rPr>
          <w:rFonts w:ascii="Calibri" w:hAnsi="Calibri" w:cs="Calibri"/>
          <w:i/>
        </w:rPr>
        <w:t>Journal of Applied Microbiology</w:t>
      </w:r>
      <w:r w:rsidRPr="00E20F63">
        <w:rPr>
          <w:rFonts w:ascii="Calibri" w:hAnsi="Calibri" w:cs="Calibri"/>
        </w:rPr>
        <w:t>, vol. 103, pp. 2309-15.</w:t>
      </w:r>
      <w:bookmarkEnd w:id="608"/>
    </w:p>
    <w:p w14:paraId="210D3EE4" w14:textId="77777777" w:rsidR="005B3422" w:rsidRPr="00E20F63" w:rsidRDefault="005B3422" w:rsidP="005B3422">
      <w:pPr>
        <w:pStyle w:val="EndNoteBibliography"/>
        <w:spacing w:after="0"/>
        <w:rPr>
          <w:rFonts w:ascii="Calibri" w:hAnsi="Calibri" w:cs="Calibri"/>
        </w:rPr>
      </w:pPr>
      <w:bookmarkStart w:id="609" w:name="_ENREF_232"/>
      <w:r w:rsidRPr="00E20F63">
        <w:rPr>
          <w:rFonts w:ascii="Calibri" w:hAnsi="Calibri" w:cs="Calibri"/>
        </w:rPr>
        <w:t>Gopal, K, Govindarajulu, KTV, Kumar, CK, Gopi, V, Sankar, TG, Lakshmi, LM, Lakshmi, TN &amp; Sarada, G 2014, ‘Citrus scab (</w:t>
      </w:r>
      <w:r w:rsidRPr="00E20F63">
        <w:rPr>
          <w:rFonts w:ascii="Calibri" w:hAnsi="Calibri" w:cs="Calibri"/>
          <w:i/>
        </w:rPr>
        <w:t>Elsinoe fawcettii</w:t>
      </w:r>
      <w:r w:rsidRPr="00E20F63">
        <w:rPr>
          <w:rFonts w:ascii="Calibri" w:hAnsi="Calibri" w:cs="Calibri"/>
        </w:rPr>
        <w:t xml:space="preserve">): a review’, </w:t>
      </w:r>
      <w:r w:rsidRPr="00E20F63">
        <w:rPr>
          <w:rFonts w:ascii="Calibri" w:hAnsi="Calibri" w:cs="Calibri"/>
          <w:i/>
        </w:rPr>
        <w:t>Research &amp; Reviews: Journal of Agriculture and Allied Sciences</w:t>
      </w:r>
      <w:r w:rsidRPr="00E20F63">
        <w:rPr>
          <w:rFonts w:ascii="Calibri" w:hAnsi="Calibri" w:cs="Calibri"/>
        </w:rPr>
        <w:t>, vol. 3, no. 3, pp. 49-58.</w:t>
      </w:r>
      <w:bookmarkEnd w:id="609"/>
    </w:p>
    <w:p w14:paraId="6F555271" w14:textId="77777777" w:rsidR="005B3422" w:rsidRPr="00E20F63" w:rsidRDefault="005B3422" w:rsidP="005B3422">
      <w:pPr>
        <w:pStyle w:val="EndNoteBibliography"/>
        <w:spacing w:after="0"/>
        <w:rPr>
          <w:rFonts w:ascii="Calibri" w:hAnsi="Calibri" w:cs="Calibri"/>
        </w:rPr>
      </w:pPr>
      <w:bookmarkStart w:id="610" w:name="_ENREF_233"/>
      <w:r w:rsidRPr="00E20F63">
        <w:rPr>
          <w:rFonts w:ascii="Calibri" w:hAnsi="Calibri" w:cs="Calibri"/>
        </w:rPr>
        <w:t xml:space="preserve">Goto, M 1962, ‘Studies on citrus canker 1’ (in Japanese), </w:t>
      </w:r>
      <w:r w:rsidRPr="00E20F63">
        <w:rPr>
          <w:rFonts w:ascii="Calibri" w:hAnsi="Calibri" w:cs="Calibri"/>
          <w:i/>
        </w:rPr>
        <w:t>Shizuoka Daigaku Nogakubu Kenkyu, Hokoku</w:t>
      </w:r>
      <w:r w:rsidRPr="00E20F63">
        <w:rPr>
          <w:rFonts w:ascii="Calibri" w:hAnsi="Calibri" w:cs="Calibri"/>
        </w:rPr>
        <w:t>, vol. 12, pp. 3-72.</w:t>
      </w:r>
      <w:bookmarkEnd w:id="610"/>
    </w:p>
    <w:p w14:paraId="035AEEDB" w14:textId="77777777" w:rsidR="005B3422" w:rsidRPr="00E20F63" w:rsidRDefault="005B3422" w:rsidP="005B3422">
      <w:pPr>
        <w:pStyle w:val="EndNoteBibliography"/>
        <w:spacing w:after="0"/>
        <w:rPr>
          <w:rFonts w:ascii="Calibri" w:hAnsi="Calibri" w:cs="Calibri"/>
        </w:rPr>
      </w:pPr>
      <w:bookmarkStart w:id="611" w:name="_ENREF_234"/>
      <w:r w:rsidRPr="00E20F63">
        <w:rPr>
          <w:rFonts w:ascii="Calibri" w:hAnsi="Calibri" w:cs="Calibri"/>
        </w:rPr>
        <w:t xml:space="preserve">-- -- 1992, ‘Citrus canker’, in </w:t>
      </w:r>
      <w:r w:rsidRPr="00E20F63">
        <w:rPr>
          <w:rFonts w:ascii="Calibri" w:hAnsi="Calibri" w:cs="Calibri"/>
          <w:i/>
        </w:rPr>
        <w:t>Plant diseases of fruit crops: vol. 3</w:t>
      </w:r>
      <w:r w:rsidRPr="00E20F63">
        <w:rPr>
          <w:rFonts w:ascii="Calibri" w:hAnsi="Calibri" w:cs="Calibri"/>
        </w:rPr>
        <w:t>, Kumar, J, Chaube, HS, Singh, US &amp; Mukhopadhyay, AN (eds), Prentice-Hall, New Jersey.</w:t>
      </w:r>
      <w:bookmarkEnd w:id="611"/>
    </w:p>
    <w:p w14:paraId="12145E15" w14:textId="77777777" w:rsidR="005B3422" w:rsidRPr="00E20F63" w:rsidRDefault="005B3422" w:rsidP="005B3422">
      <w:pPr>
        <w:pStyle w:val="EndNoteBibliography"/>
        <w:spacing w:after="0"/>
        <w:rPr>
          <w:rFonts w:ascii="Calibri" w:hAnsi="Calibri" w:cs="Calibri"/>
        </w:rPr>
      </w:pPr>
      <w:bookmarkStart w:id="612" w:name="_ENREF_235"/>
      <w:r w:rsidRPr="00E20F63">
        <w:rPr>
          <w:rFonts w:ascii="Calibri" w:hAnsi="Calibri" w:cs="Calibri"/>
        </w:rPr>
        <w:t xml:space="preserve">Gottwald, RT 2010, ‘Current epidemiological understanding of citrus huanglongbing’, </w:t>
      </w:r>
      <w:r w:rsidRPr="00E20F63">
        <w:rPr>
          <w:rFonts w:ascii="Calibri" w:hAnsi="Calibri" w:cs="Calibri"/>
          <w:i/>
        </w:rPr>
        <w:t>Annual Review of Phytopathology</w:t>
      </w:r>
      <w:r w:rsidRPr="00E20F63">
        <w:rPr>
          <w:rFonts w:ascii="Calibri" w:hAnsi="Calibri" w:cs="Calibri"/>
        </w:rPr>
        <w:t>, vol. 48, pp. 119-39.</w:t>
      </w:r>
      <w:bookmarkEnd w:id="612"/>
    </w:p>
    <w:p w14:paraId="77C99B54" w14:textId="77777777" w:rsidR="005B3422" w:rsidRPr="00E20F63" w:rsidRDefault="005B3422" w:rsidP="005B3422">
      <w:pPr>
        <w:pStyle w:val="EndNoteBibliography"/>
        <w:spacing w:after="0"/>
        <w:rPr>
          <w:rFonts w:ascii="Calibri" w:hAnsi="Calibri" w:cs="Calibri"/>
        </w:rPr>
      </w:pPr>
      <w:bookmarkStart w:id="613" w:name="_ENREF_236"/>
      <w:r w:rsidRPr="00E20F63">
        <w:rPr>
          <w:rFonts w:ascii="Calibri" w:hAnsi="Calibri" w:cs="Calibri"/>
        </w:rPr>
        <w:t xml:space="preserve">Gottwald, T, Graham, J, Bock, C, Bonn, G, Civerolo, EL, Irey, M, Leite, R, McCollum, G, Parker, P, Ramallo, J, Riley, T, Schubert, T, Stein, B &amp; Taylor, E 2009, ‘The epidemiological significance of post-packinghouse survival of </w:t>
      </w:r>
      <w:r w:rsidRPr="00E20F63">
        <w:rPr>
          <w:rFonts w:ascii="Calibri" w:hAnsi="Calibri" w:cs="Calibri"/>
          <w:i/>
        </w:rPr>
        <w:t>Xanthomonas citri</w:t>
      </w:r>
      <w:r w:rsidRPr="00E20F63">
        <w:rPr>
          <w:rFonts w:ascii="Calibri" w:hAnsi="Calibri" w:cs="Calibri"/>
        </w:rPr>
        <w:t xml:space="preserve"> subsp. citri for dissemination of Asiatic citrus canker via infected fruit’, </w:t>
      </w:r>
      <w:r w:rsidRPr="00E20F63">
        <w:rPr>
          <w:rFonts w:ascii="Calibri" w:hAnsi="Calibri" w:cs="Calibri"/>
          <w:i/>
        </w:rPr>
        <w:t>Crop Protection</w:t>
      </w:r>
      <w:r w:rsidRPr="00E20F63">
        <w:rPr>
          <w:rFonts w:ascii="Calibri" w:hAnsi="Calibri" w:cs="Calibri"/>
        </w:rPr>
        <w:t>, vol. 28, pp. 508-24.</w:t>
      </w:r>
      <w:bookmarkEnd w:id="613"/>
    </w:p>
    <w:p w14:paraId="4749AE6C" w14:textId="77777777" w:rsidR="005B3422" w:rsidRPr="00E20F63" w:rsidRDefault="005B3422" w:rsidP="005B3422">
      <w:pPr>
        <w:pStyle w:val="EndNoteBibliography"/>
        <w:spacing w:after="0"/>
        <w:rPr>
          <w:rFonts w:ascii="Calibri" w:hAnsi="Calibri" w:cs="Calibri"/>
        </w:rPr>
      </w:pPr>
      <w:bookmarkStart w:id="614" w:name="_ENREF_237"/>
      <w:r w:rsidRPr="00E20F63">
        <w:rPr>
          <w:rFonts w:ascii="Calibri" w:hAnsi="Calibri" w:cs="Calibri"/>
        </w:rPr>
        <w:t xml:space="preserve">Gottwald, TR 1995, ‘Spatio-temporal analysis and isopath dynamics of citrus scab in nursery plots’, </w:t>
      </w:r>
      <w:r w:rsidRPr="00E20F63">
        <w:rPr>
          <w:rFonts w:ascii="Calibri" w:hAnsi="Calibri" w:cs="Calibri"/>
          <w:i/>
        </w:rPr>
        <w:t>Phytopathology</w:t>
      </w:r>
      <w:r w:rsidRPr="00E20F63">
        <w:rPr>
          <w:rFonts w:ascii="Calibri" w:hAnsi="Calibri" w:cs="Calibri"/>
        </w:rPr>
        <w:t>, vol. 85, pp. 1082-92.</w:t>
      </w:r>
      <w:bookmarkEnd w:id="614"/>
    </w:p>
    <w:p w14:paraId="56FFAB59" w14:textId="77777777" w:rsidR="005B3422" w:rsidRPr="00E20F63" w:rsidRDefault="005B3422" w:rsidP="005B3422">
      <w:pPr>
        <w:pStyle w:val="EndNoteBibliography"/>
        <w:spacing w:after="0"/>
        <w:rPr>
          <w:rFonts w:ascii="Calibri" w:hAnsi="Calibri" w:cs="Calibri"/>
        </w:rPr>
      </w:pPr>
      <w:bookmarkStart w:id="615" w:name="_ENREF_238"/>
      <w:r w:rsidRPr="00E20F63">
        <w:rPr>
          <w:rFonts w:ascii="Calibri" w:hAnsi="Calibri" w:cs="Calibri"/>
        </w:rPr>
        <w:t xml:space="preserve">-- -- 2002, ‘Citrus canker: the pathogen and its impact’, </w:t>
      </w:r>
      <w:r w:rsidRPr="00E20F63">
        <w:rPr>
          <w:rFonts w:ascii="Calibri" w:hAnsi="Calibri" w:cs="Calibri"/>
          <w:i/>
        </w:rPr>
        <w:t>Plant Health Progress</w:t>
      </w:r>
      <w:r w:rsidRPr="00E20F63">
        <w:rPr>
          <w:rFonts w:ascii="Calibri" w:hAnsi="Calibri" w:cs="Calibri"/>
        </w:rPr>
        <w:t>, vol. Unavailable, no. August, pp. 1-32.</w:t>
      </w:r>
      <w:bookmarkEnd w:id="615"/>
    </w:p>
    <w:p w14:paraId="41049683" w14:textId="003B75BD" w:rsidR="005B3422" w:rsidRPr="00E20F63" w:rsidRDefault="005B3422" w:rsidP="005B3422">
      <w:pPr>
        <w:pStyle w:val="EndNoteBibliography"/>
        <w:spacing w:after="0"/>
        <w:rPr>
          <w:rFonts w:ascii="Calibri" w:hAnsi="Calibri" w:cs="Calibri"/>
        </w:rPr>
      </w:pPr>
      <w:bookmarkStart w:id="616" w:name="_ENREF_239"/>
      <w:r w:rsidRPr="00E20F63">
        <w:rPr>
          <w:rFonts w:ascii="Calibri" w:hAnsi="Calibri" w:cs="Calibri"/>
        </w:rPr>
        <w:t xml:space="preserve">Gottwald, TR, da Graca, JV &amp; Bassanezi, RB 2007, </w:t>
      </w:r>
      <w:r w:rsidRPr="00E20F63">
        <w:rPr>
          <w:rFonts w:ascii="Calibri" w:hAnsi="Calibri" w:cs="Calibri"/>
          <w:i/>
        </w:rPr>
        <w:t>Citrus huanglongbing: the pathogen and its impact</w:t>
      </w:r>
      <w:r w:rsidRPr="00E20F63">
        <w:rPr>
          <w:rFonts w:ascii="Calibri" w:hAnsi="Calibri" w:cs="Calibri"/>
        </w:rPr>
        <w:t xml:space="preserve">, Plant Health Progress, Plant Management Network publication, available at </w:t>
      </w:r>
      <w:hyperlink r:id="rId199" w:history="1">
        <w:r w:rsidRPr="00E20F63">
          <w:rPr>
            <w:rStyle w:val="Hyperlink"/>
            <w:rFonts w:ascii="Calibri" w:hAnsi="Calibri" w:cs="Calibri"/>
          </w:rPr>
          <w:t>https://apsjournals.apsnet.org/doi/pdf/10.1094/PHP-2007-0906-01-RV</w:t>
        </w:r>
      </w:hyperlink>
      <w:r w:rsidRPr="00E20F63">
        <w:rPr>
          <w:rFonts w:ascii="Calibri" w:hAnsi="Calibri" w:cs="Calibri"/>
        </w:rPr>
        <w:t>.</w:t>
      </w:r>
      <w:bookmarkEnd w:id="616"/>
    </w:p>
    <w:p w14:paraId="21614430" w14:textId="77777777" w:rsidR="005B3422" w:rsidRPr="00E20F63" w:rsidRDefault="005B3422" w:rsidP="005B3422">
      <w:pPr>
        <w:pStyle w:val="EndNoteBibliography"/>
        <w:spacing w:after="0"/>
        <w:rPr>
          <w:rFonts w:ascii="Calibri" w:hAnsi="Calibri" w:cs="Calibri"/>
        </w:rPr>
      </w:pPr>
      <w:bookmarkStart w:id="617" w:name="_ENREF_240"/>
      <w:r w:rsidRPr="00E20F63">
        <w:rPr>
          <w:rFonts w:ascii="Calibri" w:hAnsi="Calibri" w:cs="Calibri"/>
        </w:rPr>
        <w:t xml:space="preserve">Gottwald, TR &amp; Graham, JH 2000, </w:t>
      </w:r>
      <w:r w:rsidRPr="00E20F63">
        <w:rPr>
          <w:rFonts w:ascii="Calibri" w:hAnsi="Calibri" w:cs="Calibri"/>
          <w:i/>
        </w:rPr>
        <w:t>Canker</w:t>
      </w:r>
      <w:r w:rsidRPr="00E20F63">
        <w:rPr>
          <w:rFonts w:ascii="Calibri" w:hAnsi="Calibri" w:cs="Calibri"/>
        </w:rPr>
        <w:t>, 2nd edn, Timmer, LW, Garnsey, SM &amp; Graham, JH (eds), The American Phytopathological Society Press, St. Paul, Minnesota.</w:t>
      </w:r>
      <w:bookmarkEnd w:id="617"/>
    </w:p>
    <w:p w14:paraId="001F1B14" w14:textId="77777777" w:rsidR="005B3422" w:rsidRPr="00E20F63" w:rsidRDefault="005B3422" w:rsidP="005B3422">
      <w:pPr>
        <w:pStyle w:val="EndNoteBibliography"/>
        <w:spacing w:after="0"/>
        <w:rPr>
          <w:rFonts w:ascii="Calibri" w:hAnsi="Calibri" w:cs="Calibri"/>
        </w:rPr>
      </w:pPr>
      <w:bookmarkStart w:id="618" w:name="_ENREF_241"/>
      <w:r w:rsidRPr="00E20F63">
        <w:rPr>
          <w:rFonts w:ascii="Calibri" w:hAnsi="Calibri" w:cs="Calibri"/>
        </w:rPr>
        <w:t xml:space="preserve">Gottwald, TR, Graham, JH &amp; Schubert, TS 2002, ‘Citrus canker: the pathogen and its impact’, </w:t>
      </w:r>
      <w:r w:rsidRPr="00E20F63">
        <w:rPr>
          <w:rFonts w:ascii="Calibri" w:hAnsi="Calibri" w:cs="Calibri"/>
          <w:i/>
        </w:rPr>
        <w:t>Plant Health Progress</w:t>
      </w:r>
      <w:r w:rsidRPr="00E20F63">
        <w:rPr>
          <w:rFonts w:ascii="Calibri" w:hAnsi="Calibri" w:cs="Calibri"/>
        </w:rPr>
        <w:t>, vol. 3, no. 1, DOI 10.1094/PHP-2002-0812-01-RV.</w:t>
      </w:r>
      <w:bookmarkEnd w:id="618"/>
    </w:p>
    <w:p w14:paraId="526788BD" w14:textId="77777777" w:rsidR="005B3422" w:rsidRPr="00E20F63" w:rsidRDefault="005B3422" w:rsidP="005B3422">
      <w:pPr>
        <w:pStyle w:val="EndNoteBibliography"/>
        <w:spacing w:after="0"/>
        <w:rPr>
          <w:rFonts w:ascii="Calibri" w:hAnsi="Calibri" w:cs="Calibri"/>
        </w:rPr>
      </w:pPr>
      <w:bookmarkStart w:id="619" w:name="_ENREF_242"/>
      <w:r w:rsidRPr="00E20F63">
        <w:rPr>
          <w:rFonts w:ascii="Calibri" w:hAnsi="Calibri" w:cs="Calibri"/>
        </w:rPr>
        <w:t xml:space="preserve">Götz, M &amp; Winter, S 2016, ‘Diversity of </w:t>
      </w:r>
      <w:r w:rsidRPr="00E20F63">
        <w:rPr>
          <w:rFonts w:ascii="Calibri" w:hAnsi="Calibri" w:cs="Calibri"/>
          <w:i/>
        </w:rPr>
        <w:t>Bemisia tabaci</w:t>
      </w:r>
      <w:r w:rsidRPr="00E20F63">
        <w:rPr>
          <w:rFonts w:ascii="Calibri" w:hAnsi="Calibri" w:cs="Calibri"/>
        </w:rPr>
        <w:t xml:space="preserve"> in Thailand and Vietnam and indications of species replacement’, </w:t>
      </w:r>
      <w:r w:rsidRPr="00E20F63">
        <w:rPr>
          <w:rFonts w:ascii="Calibri" w:hAnsi="Calibri" w:cs="Calibri"/>
          <w:i/>
        </w:rPr>
        <w:t>Journal of Asia-Pacific Entomology</w:t>
      </w:r>
      <w:r w:rsidRPr="00E20F63">
        <w:rPr>
          <w:rFonts w:ascii="Calibri" w:hAnsi="Calibri" w:cs="Calibri"/>
        </w:rPr>
        <w:t>, vol. 19, no. 2, pp. 537-43.</w:t>
      </w:r>
      <w:bookmarkEnd w:id="619"/>
    </w:p>
    <w:p w14:paraId="1FAEFDD0" w14:textId="2136FA04" w:rsidR="005B3422" w:rsidRPr="00E20F63" w:rsidRDefault="005B3422" w:rsidP="005B3422">
      <w:pPr>
        <w:pStyle w:val="EndNoteBibliography"/>
        <w:spacing w:after="0"/>
        <w:rPr>
          <w:rFonts w:ascii="Calibri" w:hAnsi="Calibri" w:cs="Calibri"/>
        </w:rPr>
      </w:pPr>
      <w:bookmarkStart w:id="620" w:name="_ENREF_243"/>
      <w:r w:rsidRPr="00E20F63">
        <w:rPr>
          <w:rFonts w:ascii="Calibri" w:hAnsi="Calibri" w:cs="Calibri"/>
        </w:rPr>
        <w:t xml:space="preserve">Government of Queensland 2019, ‘Biosecurity (citrus canker) amendment regulation 2019’, </w:t>
      </w:r>
      <w:r w:rsidRPr="00E20F63">
        <w:rPr>
          <w:rFonts w:ascii="Calibri" w:hAnsi="Calibri" w:cs="Calibri"/>
          <w:i/>
        </w:rPr>
        <w:t>Subordinate Legislation 2019 No. 25</w:t>
      </w:r>
      <w:r w:rsidRPr="00E20F63">
        <w:rPr>
          <w:rFonts w:ascii="Calibri" w:hAnsi="Calibri" w:cs="Calibri"/>
        </w:rPr>
        <w:t xml:space="preserve">, Office of the Queensland Parliamentary Counsel, Queensland, available at </w:t>
      </w:r>
      <w:hyperlink r:id="rId200" w:history="1">
        <w:r w:rsidRPr="00E20F63">
          <w:rPr>
            <w:rStyle w:val="Hyperlink"/>
            <w:rFonts w:ascii="Calibri" w:hAnsi="Calibri" w:cs="Calibri"/>
          </w:rPr>
          <w:t>https://www.legislation.qld.gov.au/view/pdf/published.exp/sl-2019-0025</w:t>
        </w:r>
      </w:hyperlink>
      <w:r w:rsidRPr="00E20F63">
        <w:rPr>
          <w:rFonts w:ascii="Calibri" w:hAnsi="Calibri" w:cs="Calibri"/>
        </w:rPr>
        <w:t>.</w:t>
      </w:r>
      <w:bookmarkEnd w:id="620"/>
    </w:p>
    <w:p w14:paraId="2F2B63E1" w14:textId="3076A7D4" w:rsidR="005B3422" w:rsidRPr="00E20F63" w:rsidRDefault="005B3422" w:rsidP="005B3422">
      <w:pPr>
        <w:pStyle w:val="EndNoteBibliography"/>
        <w:spacing w:after="0"/>
        <w:rPr>
          <w:rFonts w:ascii="Calibri" w:hAnsi="Calibri" w:cs="Calibri"/>
        </w:rPr>
      </w:pPr>
      <w:bookmarkStart w:id="621" w:name="_ENREF_244"/>
      <w:r w:rsidRPr="00E20F63">
        <w:rPr>
          <w:rFonts w:ascii="Calibri" w:hAnsi="Calibri" w:cs="Calibri"/>
        </w:rPr>
        <w:t xml:space="preserve">Government of Western Australia 2023, ‘Western Australia Organism List (WAOL)’, Department of Primary Industries and Regional Development, Perth (WA) Australia, available at </w:t>
      </w:r>
      <w:hyperlink r:id="rId201" w:history="1">
        <w:r w:rsidRPr="00E20F63">
          <w:rPr>
            <w:rStyle w:val="Hyperlink"/>
            <w:rFonts w:ascii="Calibri" w:hAnsi="Calibri" w:cs="Calibri"/>
          </w:rPr>
          <w:t>https://www.agric.wa.gov.au/bam/western-australian-organism-list-waol</w:t>
        </w:r>
      </w:hyperlink>
      <w:r w:rsidRPr="00E20F63">
        <w:rPr>
          <w:rFonts w:ascii="Calibri" w:hAnsi="Calibri" w:cs="Calibri"/>
        </w:rPr>
        <w:t>, accessed 2023.</w:t>
      </w:r>
      <w:bookmarkEnd w:id="621"/>
    </w:p>
    <w:p w14:paraId="64D591BB" w14:textId="3BB33B76" w:rsidR="005B3422" w:rsidRPr="00E20F63" w:rsidRDefault="005B3422" w:rsidP="005B3422">
      <w:pPr>
        <w:pStyle w:val="EndNoteBibliography"/>
        <w:spacing w:after="0"/>
        <w:rPr>
          <w:rFonts w:ascii="Calibri" w:hAnsi="Calibri" w:cs="Calibri"/>
        </w:rPr>
      </w:pPr>
      <w:bookmarkStart w:id="622" w:name="_ENREF_245"/>
      <w:r w:rsidRPr="00E20F63">
        <w:rPr>
          <w:rFonts w:ascii="Calibri" w:hAnsi="Calibri" w:cs="Calibri"/>
        </w:rPr>
        <w:t xml:space="preserve">Grafton-Cardwell, EE, Godfrey, KE, Rogers, ME, Childers, CC &amp; Stansly, PA 2006, </w:t>
      </w:r>
      <w:r w:rsidRPr="00E20F63">
        <w:rPr>
          <w:rFonts w:ascii="Calibri" w:hAnsi="Calibri" w:cs="Calibri"/>
          <w:i/>
        </w:rPr>
        <w:t>Asian citrus psyllid</w:t>
      </w:r>
      <w:r w:rsidRPr="00E20F63">
        <w:rPr>
          <w:rFonts w:ascii="Calibri" w:hAnsi="Calibri" w:cs="Calibri"/>
        </w:rPr>
        <w:t xml:space="preserve">, University of California, Agriculture and Natural Resources, available at </w:t>
      </w:r>
      <w:hyperlink r:id="rId202" w:history="1">
        <w:r w:rsidRPr="00E20F63">
          <w:rPr>
            <w:rStyle w:val="Hyperlink"/>
            <w:rFonts w:ascii="Calibri" w:hAnsi="Calibri" w:cs="Calibri"/>
          </w:rPr>
          <w:t>https://escholarship.org/uc/item/8vr1376d</w:t>
        </w:r>
      </w:hyperlink>
      <w:r w:rsidRPr="00E20F63">
        <w:rPr>
          <w:rFonts w:ascii="Calibri" w:hAnsi="Calibri" w:cs="Calibri"/>
        </w:rPr>
        <w:t>.</w:t>
      </w:r>
      <w:bookmarkEnd w:id="622"/>
    </w:p>
    <w:p w14:paraId="14854F51" w14:textId="77777777" w:rsidR="005B3422" w:rsidRPr="00E20F63" w:rsidRDefault="005B3422" w:rsidP="005B3422">
      <w:pPr>
        <w:pStyle w:val="EndNoteBibliography"/>
        <w:spacing w:after="0"/>
        <w:rPr>
          <w:rFonts w:ascii="Calibri" w:hAnsi="Calibri" w:cs="Calibri"/>
        </w:rPr>
      </w:pPr>
      <w:bookmarkStart w:id="623" w:name="_ENREF_246"/>
      <w:r w:rsidRPr="00E20F63">
        <w:rPr>
          <w:rFonts w:ascii="Calibri" w:hAnsi="Calibri" w:cs="Calibri"/>
        </w:rPr>
        <w:t xml:space="preserve">Grafton-Cardwell, EE, Stelinski, LL &amp; Stansly, PA 2013, ‘Biology and management of Asian citrus psyllid, vector of the huanglongbing pathogens’, </w:t>
      </w:r>
      <w:r w:rsidRPr="00E20F63">
        <w:rPr>
          <w:rFonts w:ascii="Calibri" w:hAnsi="Calibri" w:cs="Calibri"/>
          <w:i/>
        </w:rPr>
        <w:t>Annual Review of Entomology</w:t>
      </w:r>
      <w:r w:rsidRPr="00E20F63">
        <w:rPr>
          <w:rFonts w:ascii="Calibri" w:hAnsi="Calibri" w:cs="Calibri"/>
        </w:rPr>
        <w:t>, vol. 58, pp. 413-32.</w:t>
      </w:r>
      <w:bookmarkEnd w:id="623"/>
    </w:p>
    <w:p w14:paraId="4E6869E6" w14:textId="77777777" w:rsidR="005B3422" w:rsidRPr="00E20F63" w:rsidRDefault="005B3422" w:rsidP="005B3422">
      <w:pPr>
        <w:pStyle w:val="EndNoteBibliography"/>
        <w:spacing w:after="0"/>
        <w:rPr>
          <w:rFonts w:ascii="Calibri" w:hAnsi="Calibri" w:cs="Calibri"/>
        </w:rPr>
      </w:pPr>
      <w:bookmarkStart w:id="624" w:name="_ENREF_247"/>
      <w:r w:rsidRPr="00E20F63">
        <w:rPr>
          <w:rFonts w:ascii="Calibri" w:hAnsi="Calibri" w:cs="Calibri"/>
        </w:rPr>
        <w:t xml:space="preserve">Graham, JH, Gottwald, TR, Riley, TD &amp; Achor, DS 1992a, ‘Penetration through leaf stomata and growth of strains of </w:t>
      </w:r>
      <w:r w:rsidRPr="00E20F63">
        <w:rPr>
          <w:rFonts w:ascii="Calibri" w:hAnsi="Calibri" w:cs="Calibri"/>
          <w:i/>
        </w:rPr>
        <w:t>Xanthomonas campestris</w:t>
      </w:r>
      <w:r w:rsidRPr="00E20F63">
        <w:rPr>
          <w:rFonts w:ascii="Calibri" w:hAnsi="Calibri" w:cs="Calibri"/>
        </w:rPr>
        <w:t xml:space="preserve"> in citrus cultivars varying in susceptibilty to bacterial diseases’, </w:t>
      </w:r>
      <w:r w:rsidRPr="00E20F63">
        <w:rPr>
          <w:rFonts w:ascii="Calibri" w:hAnsi="Calibri" w:cs="Calibri"/>
          <w:i/>
        </w:rPr>
        <w:t>Phytopathology</w:t>
      </w:r>
      <w:r w:rsidRPr="00E20F63">
        <w:rPr>
          <w:rFonts w:ascii="Calibri" w:hAnsi="Calibri" w:cs="Calibri"/>
        </w:rPr>
        <w:t>, vol. 82, no. 11, pp. 1319-25.</w:t>
      </w:r>
      <w:bookmarkEnd w:id="624"/>
    </w:p>
    <w:p w14:paraId="796CF868" w14:textId="77777777" w:rsidR="005B3422" w:rsidRPr="00E20F63" w:rsidRDefault="005B3422" w:rsidP="005B3422">
      <w:pPr>
        <w:pStyle w:val="EndNoteBibliography"/>
        <w:spacing w:after="0"/>
        <w:rPr>
          <w:rFonts w:ascii="Calibri" w:hAnsi="Calibri" w:cs="Calibri"/>
        </w:rPr>
      </w:pPr>
      <w:bookmarkStart w:id="625" w:name="_ENREF_248"/>
      <w:r w:rsidRPr="00E20F63">
        <w:rPr>
          <w:rFonts w:ascii="Calibri" w:hAnsi="Calibri" w:cs="Calibri"/>
        </w:rPr>
        <w:t xml:space="preserve">Graham, JH, Gottwald, TR, Riley, TD &amp; Bruce, MA 1992b, ‘Susceptibility of citrus fruit to baterial spot and citrus canker’, </w:t>
      </w:r>
      <w:r w:rsidRPr="00E20F63">
        <w:rPr>
          <w:rFonts w:ascii="Calibri" w:hAnsi="Calibri" w:cs="Calibri"/>
          <w:i/>
        </w:rPr>
        <w:t>Phytopathology</w:t>
      </w:r>
      <w:r w:rsidRPr="00E20F63">
        <w:rPr>
          <w:rFonts w:ascii="Calibri" w:hAnsi="Calibri" w:cs="Calibri"/>
        </w:rPr>
        <w:t>, vol. 82, pp. 452-7.</w:t>
      </w:r>
      <w:bookmarkEnd w:id="625"/>
    </w:p>
    <w:p w14:paraId="44E770B9" w14:textId="77777777" w:rsidR="005B3422" w:rsidRPr="00E20F63" w:rsidRDefault="005B3422" w:rsidP="005B3422">
      <w:pPr>
        <w:pStyle w:val="EndNoteBibliography"/>
        <w:spacing w:after="0"/>
        <w:rPr>
          <w:rFonts w:ascii="Calibri" w:hAnsi="Calibri" w:cs="Calibri"/>
        </w:rPr>
      </w:pPr>
      <w:bookmarkStart w:id="626" w:name="_ENREF_249"/>
      <w:r w:rsidRPr="00E20F63">
        <w:rPr>
          <w:rFonts w:ascii="Calibri" w:hAnsi="Calibri" w:cs="Calibri"/>
        </w:rPr>
        <w:t>Graham, JH, Irey, MS, Dawson, WO, Hall, D &amp; Duan, Y 2008, ‘Assessment of transmission of</w:t>
      </w:r>
      <w:r w:rsidRPr="00E20F63">
        <w:rPr>
          <w:rFonts w:ascii="Calibri" w:hAnsi="Calibri" w:cs="Calibri"/>
          <w:i/>
        </w:rPr>
        <w:t xml:space="preserve"> Liberibacter asiaticus</w:t>
      </w:r>
      <w:r w:rsidRPr="00E20F63">
        <w:rPr>
          <w:rFonts w:ascii="Calibri" w:hAnsi="Calibri" w:cs="Calibri"/>
        </w:rPr>
        <w:t xml:space="preserve"> from seed to seedlings of 'pineapple' sweet orange and Carrizo citrange’, </w:t>
      </w:r>
      <w:r w:rsidRPr="00E20F63">
        <w:rPr>
          <w:rFonts w:ascii="Calibri" w:hAnsi="Calibri" w:cs="Calibri"/>
          <w:i/>
        </w:rPr>
        <w:t>International Research Conference on Huanglongbing, Orlando, Florida, 1-5 December 2008</w:t>
      </w:r>
      <w:r w:rsidRPr="00E20F63">
        <w:rPr>
          <w:rFonts w:ascii="Calibri" w:hAnsi="Calibri" w:cs="Calibri"/>
        </w:rPr>
        <w:t>, University of Florida, Lake Alfred, pp. 174-5.</w:t>
      </w:r>
      <w:bookmarkEnd w:id="626"/>
    </w:p>
    <w:p w14:paraId="39880A45" w14:textId="77777777" w:rsidR="005B3422" w:rsidRPr="00E20F63" w:rsidRDefault="005B3422" w:rsidP="005B3422">
      <w:pPr>
        <w:pStyle w:val="EndNoteBibliography"/>
        <w:spacing w:after="0"/>
        <w:rPr>
          <w:rFonts w:ascii="Calibri" w:hAnsi="Calibri" w:cs="Calibri"/>
        </w:rPr>
      </w:pPr>
      <w:bookmarkStart w:id="627" w:name="_ENREF_250"/>
      <w:r w:rsidRPr="00E20F63">
        <w:rPr>
          <w:rFonts w:ascii="Calibri" w:hAnsi="Calibri" w:cs="Calibri"/>
        </w:rPr>
        <w:t xml:space="preserve">Grousset, F, Wistermann, A, Steffen, E, Petter, F, Schrader, G &amp; Suffert, M 2016, </w:t>
      </w:r>
      <w:r w:rsidRPr="00E20F63">
        <w:rPr>
          <w:rFonts w:ascii="Calibri" w:hAnsi="Calibri" w:cs="Calibri"/>
          <w:i/>
        </w:rPr>
        <w:t>DROPSA deliverable 1.3 report for oranges and mandarins – fruit pathway and alert list</w:t>
      </w:r>
      <w:r w:rsidRPr="00E20F63">
        <w:rPr>
          <w:rFonts w:ascii="Calibri" w:hAnsi="Calibri" w:cs="Calibri"/>
        </w:rPr>
        <w:t>, EU project number 613678, European Union’s Seventh Framework Programme for research, technological development and demonstration, European Union.</w:t>
      </w:r>
      <w:bookmarkEnd w:id="627"/>
    </w:p>
    <w:p w14:paraId="3D555B94" w14:textId="77777777" w:rsidR="005B3422" w:rsidRPr="00E20F63" w:rsidRDefault="005B3422" w:rsidP="005B3422">
      <w:pPr>
        <w:pStyle w:val="EndNoteBibliography"/>
        <w:spacing w:after="0"/>
        <w:rPr>
          <w:rFonts w:ascii="Calibri" w:hAnsi="Calibri" w:cs="Calibri"/>
        </w:rPr>
      </w:pPr>
      <w:bookmarkStart w:id="628" w:name="_ENREF_251"/>
      <w:r w:rsidRPr="00E20F63">
        <w:rPr>
          <w:rFonts w:ascii="Calibri" w:hAnsi="Calibri" w:cs="Calibri"/>
        </w:rPr>
        <w:t>Guarnaccia, V, Gehrmann, T, Silva-Junior, GJ, Fourie, PH, Haridas, S, Vu, D, Spatafora, J, Martin, FM, Robert, V, Grigoriev, IV, Groenewald, JZ &amp; Crous, PW 2019, ‘</w:t>
      </w:r>
      <w:r w:rsidRPr="00E20F63">
        <w:rPr>
          <w:rFonts w:ascii="Calibri" w:hAnsi="Calibri" w:cs="Calibri"/>
          <w:i/>
        </w:rPr>
        <w:t xml:space="preserve">Phyllosticta citricarpa </w:t>
      </w:r>
      <w:r w:rsidRPr="00E20F63">
        <w:rPr>
          <w:rFonts w:ascii="Calibri" w:hAnsi="Calibri" w:cs="Calibri"/>
        </w:rPr>
        <w:t xml:space="preserve">and sister species of global importance to citrus’, </w:t>
      </w:r>
      <w:r w:rsidRPr="00E20F63">
        <w:rPr>
          <w:rFonts w:ascii="Calibri" w:hAnsi="Calibri" w:cs="Calibri"/>
          <w:i/>
        </w:rPr>
        <w:t>Molecular Plant Pathology</w:t>
      </w:r>
      <w:r w:rsidRPr="00E20F63">
        <w:rPr>
          <w:rFonts w:ascii="Calibri" w:hAnsi="Calibri" w:cs="Calibri"/>
        </w:rPr>
        <w:t>, vol. 20, no. 12, pp. 1619-35.</w:t>
      </w:r>
      <w:bookmarkEnd w:id="628"/>
    </w:p>
    <w:p w14:paraId="3915A143" w14:textId="77777777" w:rsidR="005B3422" w:rsidRPr="00E20F63" w:rsidRDefault="005B3422" w:rsidP="005B3422">
      <w:pPr>
        <w:pStyle w:val="EndNoteBibliography"/>
        <w:spacing w:after="0"/>
        <w:rPr>
          <w:rFonts w:ascii="Calibri" w:hAnsi="Calibri" w:cs="Calibri"/>
        </w:rPr>
      </w:pPr>
      <w:bookmarkStart w:id="629" w:name="_ENREF_252"/>
      <w:r w:rsidRPr="00E20F63">
        <w:rPr>
          <w:rFonts w:ascii="Calibri" w:hAnsi="Calibri" w:cs="Calibri"/>
        </w:rPr>
        <w:t xml:space="preserve">Gupta, SK 1985, </w:t>
      </w:r>
      <w:r w:rsidRPr="00E20F63">
        <w:rPr>
          <w:rFonts w:ascii="Calibri" w:hAnsi="Calibri" w:cs="Calibri"/>
          <w:i/>
        </w:rPr>
        <w:t>Plant mites of India</w:t>
      </w:r>
      <w:r w:rsidRPr="00E20F63">
        <w:rPr>
          <w:rFonts w:ascii="Calibri" w:hAnsi="Calibri" w:cs="Calibri"/>
        </w:rPr>
        <w:t>, Government of India, Calcutta.</w:t>
      </w:r>
      <w:bookmarkEnd w:id="629"/>
    </w:p>
    <w:p w14:paraId="509EB1D2" w14:textId="77777777" w:rsidR="005B3422" w:rsidRPr="00E20F63" w:rsidRDefault="005B3422" w:rsidP="005B3422">
      <w:pPr>
        <w:pStyle w:val="EndNoteBibliography"/>
        <w:spacing w:after="0"/>
        <w:rPr>
          <w:rFonts w:ascii="Calibri" w:hAnsi="Calibri" w:cs="Calibri"/>
        </w:rPr>
      </w:pPr>
      <w:bookmarkStart w:id="630" w:name="_ENREF_253"/>
      <w:r w:rsidRPr="00E20F63">
        <w:rPr>
          <w:rFonts w:ascii="Calibri" w:hAnsi="Calibri" w:cs="Calibri"/>
        </w:rPr>
        <w:t xml:space="preserve">Gutierrez, J &amp; Schicha, E 1983, ‘The spider mite family Tetranychidae (Acari) in New South Wales’, </w:t>
      </w:r>
      <w:r w:rsidRPr="00E20F63">
        <w:rPr>
          <w:rFonts w:ascii="Calibri" w:hAnsi="Calibri" w:cs="Calibri"/>
          <w:i/>
        </w:rPr>
        <w:t>International Journal of Acarology</w:t>
      </w:r>
      <w:r w:rsidRPr="00E20F63">
        <w:rPr>
          <w:rFonts w:ascii="Calibri" w:hAnsi="Calibri" w:cs="Calibri"/>
        </w:rPr>
        <w:t>, vol. 9, no. 3, pp. 99-116.</w:t>
      </w:r>
      <w:bookmarkEnd w:id="630"/>
    </w:p>
    <w:p w14:paraId="77194709" w14:textId="1C11A230" w:rsidR="005B3422" w:rsidRPr="00E20F63" w:rsidRDefault="005B3422" w:rsidP="005B3422">
      <w:pPr>
        <w:pStyle w:val="EndNoteBibliography"/>
        <w:spacing w:after="0"/>
        <w:rPr>
          <w:rFonts w:ascii="Calibri" w:hAnsi="Calibri" w:cs="Calibri"/>
        </w:rPr>
      </w:pPr>
      <w:bookmarkStart w:id="631" w:name="_ENREF_254"/>
      <w:r w:rsidRPr="00E20F63">
        <w:rPr>
          <w:rFonts w:ascii="Calibri" w:hAnsi="Calibri" w:cs="Calibri"/>
        </w:rPr>
        <w:t xml:space="preserve">Gyeltshen, J, Bernon, G &amp; Hodges, A 2010, </w:t>
      </w:r>
      <w:r w:rsidRPr="00E20F63">
        <w:rPr>
          <w:rFonts w:ascii="Calibri" w:hAnsi="Calibri" w:cs="Calibri"/>
          <w:i/>
        </w:rPr>
        <w:t>Brown marmorated stink bug, Halyomorpha halys Stål (Insecta: Hemiptera: Pentatomidae)</w:t>
      </w:r>
      <w:r w:rsidRPr="00E20F63">
        <w:rPr>
          <w:rFonts w:ascii="Calibri" w:hAnsi="Calibri" w:cs="Calibri"/>
        </w:rPr>
        <w:t xml:space="preserve">, University of Florida, USA, available at </w:t>
      </w:r>
      <w:hyperlink r:id="rId203" w:history="1">
        <w:r w:rsidRPr="00E20F63">
          <w:rPr>
            <w:rStyle w:val="Hyperlink"/>
            <w:rFonts w:ascii="Calibri" w:hAnsi="Calibri" w:cs="Calibri"/>
          </w:rPr>
          <w:t>https://entnemdept.ufl.edu/creatures/veg/bean/brown_marmorated_stink_bug.htm</w:t>
        </w:r>
      </w:hyperlink>
      <w:r w:rsidRPr="00E20F63">
        <w:rPr>
          <w:rFonts w:ascii="Calibri" w:hAnsi="Calibri" w:cs="Calibri"/>
        </w:rPr>
        <w:t>.</w:t>
      </w:r>
      <w:bookmarkEnd w:id="631"/>
    </w:p>
    <w:p w14:paraId="32C40AAD" w14:textId="77777777" w:rsidR="005B3422" w:rsidRPr="00E20F63" w:rsidRDefault="005B3422" w:rsidP="005B3422">
      <w:pPr>
        <w:pStyle w:val="EndNoteBibliography"/>
        <w:spacing w:after="0"/>
        <w:rPr>
          <w:rFonts w:ascii="Calibri" w:hAnsi="Calibri" w:cs="Calibri"/>
        </w:rPr>
      </w:pPr>
      <w:bookmarkStart w:id="632" w:name="_ENREF_255"/>
      <w:r w:rsidRPr="00E20F63">
        <w:rPr>
          <w:rFonts w:ascii="Calibri" w:hAnsi="Calibri" w:cs="Calibri"/>
        </w:rPr>
        <w:t xml:space="preserve">Gyeltshen, J &amp; Hodges, A 2018, </w:t>
      </w:r>
      <w:r w:rsidRPr="00E20F63">
        <w:rPr>
          <w:rFonts w:ascii="Calibri" w:hAnsi="Calibri" w:cs="Calibri"/>
          <w:i/>
        </w:rPr>
        <w:t>Citrus longhorned beetle Anoplophora chinensis (Forster) (Insecta: Coleoptera: Cerambycidae)</w:t>
      </w:r>
      <w:r w:rsidRPr="00E20F63">
        <w:rPr>
          <w:rFonts w:ascii="Calibri" w:hAnsi="Calibri" w:cs="Calibri"/>
        </w:rPr>
        <w:t>, Featured Creatures, UF-IFAS, EENY-357, Institute of Food and Agricultural Sciences, University of Florida, Florida.</w:t>
      </w:r>
      <w:bookmarkEnd w:id="632"/>
    </w:p>
    <w:p w14:paraId="50F1C77C" w14:textId="77777777" w:rsidR="005B3422" w:rsidRPr="00E20F63" w:rsidRDefault="005B3422" w:rsidP="005B3422">
      <w:pPr>
        <w:pStyle w:val="EndNoteBibliography"/>
        <w:spacing w:after="0"/>
        <w:rPr>
          <w:rFonts w:ascii="Calibri" w:hAnsi="Calibri" w:cs="Calibri"/>
        </w:rPr>
      </w:pPr>
      <w:bookmarkStart w:id="633" w:name="_ENREF_256"/>
      <w:r w:rsidRPr="00E20F63">
        <w:rPr>
          <w:rFonts w:ascii="Calibri" w:hAnsi="Calibri" w:cs="Calibri"/>
        </w:rPr>
        <w:t xml:space="preserve">Ha, C, Coombs, S, Revill, PA, Harding, RA, Vu, M &amp; Dale, JL 2008, ‘Design and application of two novel degenerate primer pairs for the detection and complete genomic characterization of potyviruses’, </w:t>
      </w:r>
      <w:r w:rsidRPr="00E20F63">
        <w:rPr>
          <w:rFonts w:ascii="Calibri" w:hAnsi="Calibri" w:cs="Calibri"/>
          <w:i/>
        </w:rPr>
        <w:t>Archives of Virology</w:t>
      </w:r>
      <w:r w:rsidRPr="00E20F63">
        <w:rPr>
          <w:rFonts w:ascii="Calibri" w:hAnsi="Calibri" w:cs="Calibri"/>
        </w:rPr>
        <w:t>, vol. 153, no. 1, pp. 25-36.</w:t>
      </w:r>
      <w:bookmarkEnd w:id="633"/>
    </w:p>
    <w:p w14:paraId="116F742C" w14:textId="77777777" w:rsidR="005B3422" w:rsidRPr="00E20F63" w:rsidRDefault="005B3422" w:rsidP="005B3422">
      <w:pPr>
        <w:pStyle w:val="EndNoteBibliography"/>
        <w:spacing w:after="0"/>
        <w:rPr>
          <w:rFonts w:ascii="Calibri" w:hAnsi="Calibri" w:cs="Calibri"/>
        </w:rPr>
      </w:pPr>
      <w:bookmarkStart w:id="634" w:name="_ENREF_257"/>
      <w:r w:rsidRPr="00E20F63">
        <w:rPr>
          <w:rFonts w:ascii="Calibri" w:hAnsi="Calibri" w:cs="Calibri"/>
        </w:rPr>
        <w:t>Hà, TH 2014, ‘Pest survey and identification on fruit flies (Tephritidae)’, paper presented at The Second Regional Expertise Training Workshop on Pest Surveillance, Hanoi, Vietnam, 29 July.</w:t>
      </w:r>
      <w:bookmarkEnd w:id="634"/>
    </w:p>
    <w:p w14:paraId="146CE2E1" w14:textId="77777777" w:rsidR="005B3422" w:rsidRPr="00E20F63" w:rsidRDefault="005B3422" w:rsidP="005B3422">
      <w:pPr>
        <w:pStyle w:val="EndNoteBibliography"/>
        <w:spacing w:after="0"/>
        <w:rPr>
          <w:rFonts w:ascii="Calibri" w:hAnsi="Calibri" w:cs="Calibri"/>
        </w:rPr>
      </w:pPr>
      <w:bookmarkStart w:id="635" w:name="_ENREF_258"/>
      <w:r w:rsidRPr="00E20F63">
        <w:rPr>
          <w:rFonts w:ascii="Calibri" w:hAnsi="Calibri" w:cs="Calibri"/>
        </w:rPr>
        <w:t xml:space="preserve">Ha, TN 2010, ‘Using </w:t>
      </w:r>
      <w:r w:rsidRPr="00E20F63">
        <w:rPr>
          <w:rFonts w:ascii="Calibri" w:hAnsi="Calibri" w:cs="Calibri"/>
          <w:i/>
        </w:rPr>
        <w:t>Trichoderma</w:t>
      </w:r>
      <w:r w:rsidRPr="00E20F63">
        <w:rPr>
          <w:rFonts w:ascii="Calibri" w:hAnsi="Calibri" w:cs="Calibri"/>
        </w:rPr>
        <w:t xml:space="preserve"> species for biological control of plant pathogens in Vietnam’, </w:t>
      </w:r>
      <w:r w:rsidRPr="00E20F63">
        <w:rPr>
          <w:rFonts w:ascii="Calibri" w:hAnsi="Calibri" w:cs="Calibri"/>
          <w:i/>
        </w:rPr>
        <w:t>ISSAAS Journal</w:t>
      </w:r>
      <w:r w:rsidRPr="00E20F63">
        <w:rPr>
          <w:rFonts w:ascii="Calibri" w:hAnsi="Calibri" w:cs="Calibri"/>
        </w:rPr>
        <w:t>, vol. 16, no. 1, pp. 17-21.</w:t>
      </w:r>
      <w:bookmarkEnd w:id="635"/>
    </w:p>
    <w:p w14:paraId="6A98703A" w14:textId="77777777" w:rsidR="005B3422" w:rsidRPr="00E20F63" w:rsidRDefault="005B3422" w:rsidP="005B3422">
      <w:pPr>
        <w:pStyle w:val="EndNoteBibliography"/>
        <w:spacing w:after="0"/>
        <w:rPr>
          <w:rFonts w:ascii="Calibri" w:hAnsi="Calibri" w:cs="Calibri"/>
        </w:rPr>
      </w:pPr>
      <w:bookmarkStart w:id="636" w:name="_ENREF_259"/>
      <w:r w:rsidRPr="00E20F63">
        <w:rPr>
          <w:rFonts w:ascii="Calibri" w:hAnsi="Calibri" w:cs="Calibri"/>
        </w:rPr>
        <w:t xml:space="preserve">Habeck, DH 1964, ‘Notes on the biology of the Chinese rose beetle, </w:t>
      </w:r>
      <w:r w:rsidRPr="00E20F63">
        <w:rPr>
          <w:rFonts w:ascii="Calibri" w:hAnsi="Calibri" w:cs="Calibri"/>
          <w:i/>
        </w:rPr>
        <w:t>Adoretus sinicus</w:t>
      </w:r>
      <w:r w:rsidRPr="00E20F63">
        <w:rPr>
          <w:rFonts w:ascii="Calibri" w:hAnsi="Calibri" w:cs="Calibri"/>
        </w:rPr>
        <w:t xml:space="preserve"> Burmeister, in Hawaii’, </w:t>
      </w:r>
      <w:r w:rsidRPr="00E20F63">
        <w:rPr>
          <w:rFonts w:ascii="Calibri" w:hAnsi="Calibri" w:cs="Calibri"/>
          <w:i/>
        </w:rPr>
        <w:t>Proceedings of the Hawaiian Entomological Society</w:t>
      </w:r>
      <w:r w:rsidRPr="00E20F63">
        <w:rPr>
          <w:rFonts w:ascii="Calibri" w:hAnsi="Calibri" w:cs="Calibri"/>
        </w:rPr>
        <w:t>, vol. 18, no. 3, pp. 399-403.</w:t>
      </w:r>
      <w:bookmarkEnd w:id="636"/>
    </w:p>
    <w:p w14:paraId="6D4D0989" w14:textId="77777777" w:rsidR="005B3422" w:rsidRPr="00E20F63" w:rsidRDefault="005B3422" w:rsidP="005B3422">
      <w:pPr>
        <w:pStyle w:val="EndNoteBibliography"/>
        <w:spacing w:after="0"/>
        <w:rPr>
          <w:rFonts w:ascii="Calibri" w:hAnsi="Calibri" w:cs="Calibri"/>
        </w:rPr>
      </w:pPr>
      <w:bookmarkStart w:id="637" w:name="_ENREF_260"/>
      <w:r w:rsidRPr="00E20F63">
        <w:rPr>
          <w:rFonts w:ascii="Calibri" w:hAnsi="Calibri" w:cs="Calibri"/>
        </w:rPr>
        <w:t xml:space="preserve">Halbert, SE &amp; Manjunath, KL 2004, ‘Asian citrus psyllids (Sternorrhyncha: Psyllidae) and greening disease of citrus: a literature review and assessment of risk in Florida’, </w:t>
      </w:r>
      <w:r w:rsidRPr="00E20F63">
        <w:rPr>
          <w:rFonts w:ascii="Calibri" w:hAnsi="Calibri" w:cs="Calibri"/>
          <w:i/>
        </w:rPr>
        <w:t>Florida Entomologist</w:t>
      </w:r>
      <w:r w:rsidRPr="00E20F63">
        <w:rPr>
          <w:rFonts w:ascii="Calibri" w:hAnsi="Calibri" w:cs="Calibri"/>
        </w:rPr>
        <w:t>, vol. 87, no. 3, pp. 330-53.</w:t>
      </w:r>
      <w:bookmarkEnd w:id="637"/>
    </w:p>
    <w:p w14:paraId="037585CE" w14:textId="6866CD22" w:rsidR="005B3422" w:rsidRPr="00E20F63" w:rsidRDefault="005B3422" w:rsidP="005B3422">
      <w:pPr>
        <w:pStyle w:val="EndNoteBibliography"/>
        <w:spacing w:after="0"/>
        <w:rPr>
          <w:rFonts w:ascii="Calibri" w:hAnsi="Calibri" w:cs="Calibri"/>
        </w:rPr>
      </w:pPr>
      <w:bookmarkStart w:id="638" w:name="_ENREF_261"/>
      <w:r w:rsidRPr="00E20F63">
        <w:rPr>
          <w:rFonts w:ascii="Calibri" w:hAnsi="Calibri" w:cs="Calibri"/>
        </w:rPr>
        <w:t>Han, VC, Quang, T &amp; Ha, C 2024, ‘</w:t>
      </w:r>
      <w:r w:rsidRPr="00E20F63">
        <w:rPr>
          <w:rFonts w:ascii="Calibri" w:hAnsi="Calibri" w:cs="Calibri"/>
          <w:i/>
        </w:rPr>
        <w:t>Phytophthora mekongensis</w:t>
      </w:r>
      <w:r w:rsidRPr="00E20F63">
        <w:rPr>
          <w:rFonts w:ascii="Calibri" w:hAnsi="Calibri" w:cs="Calibri"/>
        </w:rPr>
        <w:t xml:space="preserve"> (Cacciola &amp; Hoa, 2018)’, </w:t>
      </w:r>
      <w:r w:rsidRPr="00E20F63">
        <w:rPr>
          <w:rFonts w:ascii="Calibri" w:hAnsi="Calibri" w:cs="Calibri"/>
          <w:i/>
        </w:rPr>
        <w:t>Pathogen of the month Mar 2024</w:t>
      </w:r>
      <w:r w:rsidRPr="00E20F63">
        <w:rPr>
          <w:rFonts w:ascii="Calibri" w:hAnsi="Calibri" w:cs="Calibri"/>
        </w:rPr>
        <w:t xml:space="preserve">, Australasian Plant Pathology Society, available at </w:t>
      </w:r>
      <w:hyperlink r:id="rId204" w:history="1">
        <w:r w:rsidRPr="00E20F63">
          <w:rPr>
            <w:rStyle w:val="Hyperlink"/>
            <w:rFonts w:ascii="Calibri" w:hAnsi="Calibri" w:cs="Calibri"/>
          </w:rPr>
          <w:t>https://www.researchgate.net/publication/380405077_Phytophthora_mekongensis_Cacciola_Hoa_2018_Australasian_Plant_Pathology_Society_Pathogen_of_the_Month_-_March_2024</w:t>
        </w:r>
      </w:hyperlink>
      <w:r w:rsidRPr="00E20F63">
        <w:rPr>
          <w:rFonts w:ascii="Calibri" w:hAnsi="Calibri" w:cs="Calibri"/>
        </w:rPr>
        <w:t>.</w:t>
      </w:r>
      <w:bookmarkEnd w:id="638"/>
    </w:p>
    <w:p w14:paraId="2712259B" w14:textId="77777777" w:rsidR="005B3422" w:rsidRPr="00E20F63" w:rsidRDefault="005B3422" w:rsidP="005B3422">
      <w:pPr>
        <w:pStyle w:val="EndNoteBibliography"/>
        <w:spacing w:after="0"/>
        <w:rPr>
          <w:rFonts w:ascii="Calibri" w:hAnsi="Calibri" w:cs="Calibri"/>
        </w:rPr>
      </w:pPr>
      <w:bookmarkStart w:id="639" w:name="_ENREF_262"/>
      <w:r w:rsidRPr="00E20F63">
        <w:rPr>
          <w:rFonts w:ascii="Calibri" w:hAnsi="Calibri" w:cs="Calibri"/>
        </w:rPr>
        <w:t xml:space="preserve">Hancock, DL, Hamacek, E, Lloyd, AC &amp; Elson-Harris, MM 2000, </w:t>
      </w:r>
      <w:r w:rsidRPr="00E20F63">
        <w:rPr>
          <w:rFonts w:ascii="Calibri" w:hAnsi="Calibri" w:cs="Calibri"/>
          <w:i/>
        </w:rPr>
        <w:t>The distribution and host plants of fruit flies (Diptera: Tephritidae) in Australia</w:t>
      </w:r>
      <w:r w:rsidRPr="00E20F63">
        <w:rPr>
          <w:rFonts w:ascii="Calibri" w:hAnsi="Calibri" w:cs="Calibri"/>
        </w:rPr>
        <w:t>, Department of Primary Industries, Brisbane.</w:t>
      </w:r>
      <w:bookmarkEnd w:id="639"/>
    </w:p>
    <w:p w14:paraId="36DDEA75" w14:textId="77777777" w:rsidR="005B3422" w:rsidRPr="00E20F63" w:rsidRDefault="005B3422" w:rsidP="005B3422">
      <w:pPr>
        <w:pStyle w:val="EndNoteBibliography"/>
        <w:spacing w:after="0"/>
        <w:rPr>
          <w:rFonts w:ascii="Calibri" w:hAnsi="Calibri" w:cs="Calibri"/>
        </w:rPr>
      </w:pPr>
      <w:bookmarkStart w:id="640" w:name="_ENREF_263"/>
      <w:r w:rsidRPr="00E20F63">
        <w:rPr>
          <w:rFonts w:ascii="Calibri" w:hAnsi="Calibri" w:cs="Calibri"/>
        </w:rPr>
        <w:t xml:space="preserve">Haramoto, FH 1969, ‘Biology and control of </w:t>
      </w:r>
      <w:r w:rsidRPr="00E20F63">
        <w:rPr>
          <w:rFonts w:ascii="Calibri" w:hAnsi="Calibri" w:cs="Calibri"/>
          <w:i/>
        </w:rPr>
        <w:t>Brevipalpus phoenicis</w:t>
      </w:r>
      <w:r w:rsidRPr="00E20F63">
        <w:rPr>
          <w:rFonts w:ascii="Calibri" w:hAnsi="Calibri" w:cs="Calibri"/>
        </w:rPr>
        <w:t xml:space="preserve"> (Geijskes) (Acarina: Tenuipalpidae)’, </w:t>
      </w:r>
      <w:r w:rsidRPr="00E20F63">
        <w:rPr>
          <w:rFonts w:ascii="Calibri" w:hAnsi="Calibri" w:cs="Calibri"/>
          <w:i/>
        </w:rPr>
        <w:t>Hawaii Agricultural Experiment Station Bulletin</w:t>
      </w:r>
      <w:r w:rsidRPr="00E20F63">
        <w:rPr>
          <w:rFonts w:ascii="Calibri" w:hAnsi="Calibri" w:cs="Calibri"/>
        </w:rPr>
        <w:t>, vol. 68, pp. 1-63.</w:t>
      </w:r>
      <w:bookmarkEnd w:id="640"/>
    </w:p>
    <w:p w14:paraId="4D6CE9FC" w14:textId="77777777" w:rsidR="005B3422" w:rsidRPr="00E20F63" w:rsidRDefault="005B3422" w:rsidP="005B3422">
      <w:pPr>
        <w:pStyle w:val="EndNoteBibliography"/>
        <w:spacing w:after="0"/>
        <w:rPr>
          <w:rFonts w:ascii="Calibri" w:hAnsi="Calibri" w:cs="Calibri"/>
        </w:rPr>
      </w:pPr>
      <w:bookmarkStart w:id="641" w:name="_ENREF_264"/>
      <w:r w:rsidRPr="00E20F63">
        <w:rPr>
          <w:rFonts w:ascii="Calibri" w:hAnsi="Calibri" w:cs="Calibri"/>
        </w:rPr>
        <w:t xml:space="preserve">Hardham, AR 2007, ‘Cell biology of plant-oomycete interactions’, </w:t>
      </w:r>
      <w:r w:rsidRPr="00E20F63">
        <w:rPr>
          <w:rFonts w:ascii="Calibri" w:hAnsi="Calibri" w:cs="Calibri"/>
          <w:i/>
        </w:rPr>
        <w:t>Cellular Microbiology</w:t>
      </w:r>
      <w:r w:rsidRPr="00E20F63">
        <w:rPr>
          <w:rFonts w:ascii="Calibri" w:hAnsi="Calibri" w:cs="Calibri"/>
        </w:rPr>
        <w:t>, vol. 9, no. 1, pp. 31-9.</w:t>
      </w:r>
      <w:bookmarkEnd w:id="641"/>
    </w:p>
    <w:p w14:paraId="0A0C995D" w14:textId="696BBF27" w:rsidR="005B3422" w:rsidRPr="00E20F63" w:rsidRDefault="005B3422" w:rsidP="005B3422">
      <w:pPr>
        <w:pStyle w:val="EndNoteBibliography"/>
        <w:spacing w:after="0"/>
        <w:rPr>
          <w:rFonts w:ascii="Calibri" w:hAnsi="Calibri" w:cs="Calibri"/>
        </w:rPr>
      </w:pPr>
      <w:bookmarkStart w:id="642" w:name="_ENREF_265"/>
      <w:r w:rsidRPr="00E20F63">
        <w:rPr>
          <w:rFonts w:ascii="Calibri" w:hAnsi="Calibri" w:cs="Calibri"/>
        </w:rPr>
        <w:t xml:space="preserve">Hardy, S, Donovan, N &amp; Barkley, P 2008, </w:t>
      </w:r>
      <w:r w:rsidRPr="00E20F63">
        <w:rPr>
          <w:rFonts w:ascii="Calibri" w:hAnsi="Calibri" w:cs="Calibri"/>
          <w:i/>
        </w:rPr>
        <w:t>Citrus exocortis</w:t>
      </w:r>
      <w:r w:rsidRPr="00E20F63">
        <w:rPr>
          <w:rFonts w:ascii="Calibri" w:hAnsi="Calibri" w:cs="Calibri"/>
        </w:rPr>
        <w:t xml:space="preserve">, Primefact 772, Department of Primary Industries, New South Wales, available at </w:t>
      </w:r>
      <w:hyperlink r:id="rId205" w:history="1">
        <w:r w:rsidRPr="00E20F63">
          <w:rPr>
            <w:rStyle w:val="Hyperlink"/>
            <w:rFonts w:ascii="Calibri" w:hAnsi="Calibri" w:cs="Calibri"/>
          </w:rPr>
          <w:t>http://www.dpi.nsw.gov.au/__data/assets/pdf_file/0009/228852/Citrus-exocortis.pdf</w:t>
        </w:r>
      </w:hyperlink>
      <w:r w:rsidRPr="00E20F63">
        <w:rPr>
          <w:rFonts w:ascii="Calibri" w:hAnsi="Calibri" w:cs="Calibri"/>
        </w:rPr>
        <w:t xml:space="preserve"> (pdf 976 kb).</w:t>
      </w:r>
      <w:bookmarkEnd w:id="642"/>
    </w:p>
    <w:p w14:paraId="0699D8AC" w14:textId="63257B71" w:rsidR="005B3422" w:rsidRPr="00E20F63" w:rsidRDefault="005B3422" w:rsidP="005B3422">
      <w:pPr>
        <w:pStyle w:val="EndNoteBibliography"/>
        <w:spacing w:after="0"/>
        <w:rPr>
          <w:rFonts w:ascii="Calibri" w:hAnsi="Calibri" w:cs="Calibri"/>
        </w:rPr>
      </w:pPr>
      <w:bookmarkStart w:id="643" w:name="_ENREF_266"/>
      <w:r w:rsidRPr="00E20F63">
        <w:rPr>
          <w:rFonts w:ascii="Calibri" w:hAnsi="Calibri" w:cs="Calibri"/>
        </w:rPr>
        <w:t xml:space="preserve">Hardy, S, Wilk, P, Viola, J &amp; Rennie, S 2010, </w:t>
      </w:r>
      <w:r w:rsidRPr="00E20F63">
        <w:rPr>
          <w:rFonts w:ascii="Calibri" w:hAnsi="Calibri" w:cs="Calibri"/>
          <w:i/>
        </w:rPr>
        <w:t>Growing Australian native finger limes</w:t>
      </w:r>
      <w:r w:rsidRPr="00E20F63">
        <w:rPr>
          <w:rFonts w:ascii="Calibri" w:hAnsi="Calibri" w:cs="Calibri"/>
        </w:rPr>
        <w:t xml:space="preserve">, Primefact 979, Department of Primary Industries, New South Wales, Australia, available at </w:t>
      </w:r>
      <w:hyperlink r:id="rId206" w:history="1">
        <w:r w:rsidRPr="00E20F63">
          <w:rPr>
            <w:rStyle w:val="Hyperlink"/>
            <w:rFonts w:ascii="Calibri" w:hAnsi="Calibri" w:cs="Calibri"/>
          </w:rPr>
          <w:t>https://www.dpi.nsw.gov.au/__data/assets/pdf_file/0016/320272/growing-australian-native-finger-limes.pdf</w:t>
        </w:r>
      </w:hyperlink>
      <w:r w:rsidRPr="00E20F63">
        <w:rPr>
          <w:rFonts w:ascii="Calibri" w:hAnsi="Calibri" w:cs="Calibri"/>
        </w:rPr>
        <w:t xml:space="preserve"> (pdf 677 kb).</w:t>
      </w:r>
      <w:bookmarkEnd w:id="643"/>
    </w:p>
    <w:p w14:paraId="1B2A679C" w14:textId="77777777" w:rsidR="005B3422" w:rsidRPr="00E20F63" w:rsidRDefault="005B3422" w:rsidP="005B3422">
      <w:pPr>
        <w:pStyle w:val="EndNoteBibliography"/>
        <w:spacing w:after="0"/>
        <w:rPr>
          <w:rFonts w:ascii="Calibri" w:hAnsi="Calibri" w:cs="Calibri"/>
        </w:rPr>
      </w:pPr>
      <w:bookmarkStart w:id="644" w:name="_ENREF_267"/>
      <w:r w:rsidRPr="00E20F63">
        <w:rPr>
          <w:rFonts w:ascii="Calibri" w:hAnsi="Calibri" w:cs="Calibri"/>
        </w:rPr>
        <w:t xml:space="preserve">Hartung, JS, Halbert, S &amp; Shatters, R 2008, ‘Can </w:t>
      </w:r>
      <w:r w:rsidRPr="00E20F63">
        <w:rPr>
          <w:rFonts w:ascii="Calibri" w:hAnsi="Calibri" w:cs="Calibri"/>
          <w:i/>
        </w:rPr>
        <w:t>Ca.</w:t>
      </w:r>
      <w:r w:rsidRPr="00E20F63">
        <w:rPr>
          <w:rFonts w:ascii="Calibri" w:hAnsi="Calibri" w:cs="Calibri"/>
        </w:rPr>
        <w:t xml:space="preserve"> Liberibacter asiaticus be transmitted through citrus seed?’, paper presented at International Research Conference on Huanglongbing, Orlando, Florida, 2-5 December.</w:t>
      </w:r>
      <w:bookmarkEnd w:id="644"/>
    </w:p>
    <w:p w14:paraId="0DE1BED7" w14:textId="77777777" w:rsidR="005B3422" w:rsidRPr="00E20F63" w:rsidRDefault="005B3422" w:rsidP="005B3422">
      <w:pPr>
        <w:pStyle w:val="EndNoteBibliography"/>
        <w:spacing w:after="0"/>
        <w:rPr>
          <w:rFonts w:ascii="Calibri" w:hAnsi="Calibri" w:cs="Calibri"/>
        </w:rPr>
      </w:pPr>
      <w:bookmarkStart w:id="645" w:name="_ENREF_268"/>
      <w:r w:rsidRPr="00E20F63">
        <w:rPr>
          <w:rFonts w:ascii="Calibri" w:hAnsi="Calibri" w:cs="Calibri"/>
        </w:rPr>
        <w:t xml:space="preserve">Harvey, HL 1961, ‘Citrus </w:t>
      </w:r>
      <w:r w:rsidRPr="00E20F63">
        <w:rPr>
          <w:rFonts w:ascii="Calibri" w:hAnsi="Calibri" w:cs="Calibri"/>
          <w:i/>
        </w:rPr>
        <w:t>psorosis</w:t>
      </w:r>
      <w:r w:rsidRPr="00E20F63">
        <w:rPr>
          <w:rFonts w:ascii="Calibri" w:hAnsi="Calibri" w:cs="Calibri"/>
        </w:rPr>
        <w:t xml:space="preserve">’, </w:t>
      </w:r>
      <w:r w:rsidRPr="00E20F63">
        <w:rPr>
          <w:rFonts w:ascii="Calibri" w:hAnsi="Calibri" w:cs="Calibri"/>
          <w:i/>
        </w:rPr>
        <w:t>Journal of the Department of Agriculture, Western Australia</w:t>
      </w:r>
      <w:r w:rsidRPr="00E20F63">
        <w:rPr>
          <w:rFonts w:ascii="Calibri" w:hAnsi="Calibri" w:cs="Calibri"/>
        </w:rPr>
        <w:t>, vol. 2, no. 6, pp. 493-6.</w:t>
      </w:r>
      <w:bookmarkEnd w:id="645"/>
    </w:p>
    <w:p w14:paraId="3568AA70" w14:textId="77777777" w:rsidR="005B3422" w:rsidRPr="00E20F63" w:rsidRDefault="005B3422" w:rsidP="005B3422">
      <w:pPr>
        <w:pStyle w:val="EndNoteBibliography"/>
        <w:spacing w:after="0"/>
        <w:rPr>
          <w:rFonts w:ascii="Calibri" w:hAnsi="Calibri" w:cs="Calibri"/>
        </w:rPr>
      </w:pPr>
      <w:bookmarkStart w:id="646" w:name="_ENREF_269"/>
      <w:r w:rsidRPr="00E20F63">
        <w:rPr>
          <w:rFonts w:ascii="Calibri" w:hAnsi="Calibri" w:cs="Calibri"/>
        </w:rPr>
        <w:t>Hasyim, A, Muryati &amp; de Kogel, WJ 2008, ‘Population fluctuation of adult males of the fruit fly,</w:t>
      </w:r>
      <w:r w:rsidRPr="00E20F63">
        <w:rPr>
          <w:rFonts w:ascii="Calibri" w:hAnsi="Calibri" w:cs="Calibri"/>
          <w:i/>
        </w:rPr>
        <w:t xml:space="preserve"> Bactrocera tau</w:t>
      </w:r>
      <w:r w:rsidRPr="00E20F63">
        <w:rPr>
          <w:rFonts w:ascii="Calibri" w:hAnsi="Calibri" w:cs="Calibri"/>
        </w:rPr>
        <w:t xml:space="preserve"> Walker (Diptera: Tephritidae) in passion fruit orchards in relation to abiotic factors and sanitation’, </w:t>
      </w:r>
      <w:r w:rsidRPr="00E20F63">
        <w:rPr>
          <w:rFonts w:ascii="Calibri" w:hAnsi="Calibri" w:cs="Calibri"/>
          <w:i/>
        </w:rPr>
        <w:t>Indonesian Journal of Agricultural Science</w:t>
      </w:r>
      <w:r w:rsidRPr="00E20F63">
        <w:rPr>
          <w:rFonts w:ascii="Calibri" w:hAnsi="Calibri" w:cs="Calibri"/>
        </w:rPr>
        <w:t>, vol. 9, no. 1, pp. 29-33.</w:t>
      </w:r>
      <w:bookmarkEnd w:id="646"/>
    </w:p>
    <w:p w14:paraId="4941CD7D" w14:textId="61C1A590" w:rsidR="005B3422" w:rsidRPr="00E20F63" w:rsidRDefault="005B3422" w:rsidP="005B3422">
      <w:pPr>
        <w:pStyle w:val="EndNoteBibliography"/>
        <w:spacing w:after="0"/>
        <w:rPr>
          <w:rFonts w:ascii="Calibri" w:hAnsi="Calibri" w:cs="Calibri"/>
        </w:rPr>
      </w:pPr>
      <w:bookmarkStart w:id="647" w:name="_ENREF_270"/>
      <w:r w:rsidRPr="00E20F63">
        <w:rPr>
          <w:rFonts w:ascii="Calibri" w:hAnsi="Calibri" w:cs="Calibri"/>
        </w:rPr>
        <w:t xml:space="preserve">He, Y, Xu, Y &amp; Chen, X 2023, ‘Biology, ecology and management of tephritid fruit flies in China: a review’, </w:t>
      </w:r>
      <w:r w:rsidRPr="00E20F63">
        <w:rPr>
          <w:rFonts w:ascii="Calibri" w:hAnsi="Calibri" w:cs="Calibri"/>
          <w:i/>
        </w:rPr>
        <w:t>Insects</w:t>
      </w:r>
      <w:r w:rsidRPr="00E20F63">
        <w:rPr>
          <w:rFonts w:ascii="Calibri" w:hAnsi="Calibri" w:cs="Calibri"/>
        </w:rPr>
        <w:t xml:space="preserve">, vol. 14, 196, </w:t>
      </w:r>
      <w:hyperlink r:id="rId207" w:history="1">
        <w:r w:rsidRPr="00E20F63">
          <w:rPr>
            <w:rStyle w:val="Hyperlink"/>
            <w:rFonts w:ascii="Calibri" w:hAnsi="Calibri" w:cs="Calibri"/>
          </w:rPr>
          <w:t>https://doi.org/10.3390/insects14020196</w:t>
        </w:r>
      </w:hyperlink>
      <w:r w:rsidRPr="00E20F63">
        <w:rPr>
          <w:rFonts w:ascii="Calibri" w:hAnsi="Calibri" w:cs="Calibri"/>
        </w:rPr>
        <w:t>.</w:t>
      </w:r>
      <w:bookmarkEnd w:id="647"/>
    </w:p>
    <w:p w14:paraId="2F51FA36" w14:textId="77777777" w:rsidR="005B3422" w:rsidRPr="00E20F63" w:rsidRDefault="005B3422" w:rsidP="005B3422">
      <w:pPr>
        <w:pStyle w:val="EndNoteBibliography"/>
        <w:spacing w:after="0"/>
        <w:rPr>
          <w:rFonts w:ascii="Calibri" w:hAnsi="Calibri" w:cs="Calibri"/>
        </w:rPr>
      </w:pPr>
      <w:bookmarkStart w:id="648" w:name="_ENREF_271"/>
      <w:r w:rsidRPr="00E20F63">
        <w:rPr>
          <w:rFonts w:ascii="Calibri" w:hAnsi="Calibri" w:cs="Calibri"/>
        </w:rPr>
        <w:t xml:space="preserve">Heather, NW &amp; Hallman, GJ 2008, ‘Phytosanitation with ionizing radiation’, in </w:t>
      </w:r>
      <w:r w:rsidRPr="00E20F63">
        <w:rPr>
          <w:rFonts w:ascii="Calibri" w:hAnsi="Calibri" w:cs="Calibri"/>
          <w:i/>
        </w:rPr>
        <w:t>Pest management and phytosanitory trade barriers</w:t>
      </w:r>
      <w:r w:rsidRPr="00E20F63">
        <w:rPr>
          <w:rFonts w:ascii="Calibri" w:hAnsi="Calibri" w:cs="Calibri"/>
        </w:rPr>
        <w:t>, Heather, NW &amp; Hallman, GJ (eds), CABI, Wallingford, UK.</w:t>
      </w:r>
      <w:bookmarkEnd w:id="648"/>
    </w:p>
    <w:p w14:paraId="34559822" w14:textId="1A1B529E" w:rsidR="005B3422" w:rsidRPr="00E20F63" w:rsidRDefault="005B3422" w:rsidP="005B3422">
      <w:pPr>
        <w:pStyle w:val="EndNoteBibliography"/>
        <w:spacing w:after="0"/>
        <w:rPr>
          <w:rFonts w:ascii="Calibri" w:hAnsi="Calibri" w:cs="Calibri"/>
        </w:rPr>
      </w:pPr>
      <w:bookmarkStart w:id="649" w:name="_ENREF_272"/>
      <w:r w:rsidRPr="00E20F63">
        <w:rPr>
          <w:rFonts w:ascii="Calibri" w:hAnsi="Calibri" w:cs="Calibri"/>
        </w:rPr>
        <w:t xml:space="preserve">Herbison-Evans, D &amp; Crossley, S 2025, ‘Australian Caterpillars and their Butterflies and Moths’, Coffs Harbour Butterfly House, Coffs Harbour (NSW) Australia, available at </w:t>
      </w:r>
      <w:hyperlink r:id="rId208" w:history="1">
        <w:r w:rsidRPr="00E20F63">
          <w:rPr>
            <w:rStyle w:val="Hyperlink"/>
            <w:rFonts w:ascii="Calibri" w:hAnsi="Calibri" w:cs="Calibri"/>
          </w:rPr>
          <w:t>https://lepidoptera.butterflyhouse.com.au</w:t>
        </w:r>
      </w:hyperlink>
      <w:r w:rsidRPr="00E20F63">
        <w:rPr>
          <w:rFonts w:ascii="Calibri" w:hAnsi="Calibri" w:cs="Calibri"/>
        </w:rPr>
        <w:t>, accessed 2025.</w:t>
      </w:r>
      <w:bookmarkEnd w:id="649"/>
    </w:p>
    <w:p w14:paraId="1FB3C23A" w14:textId="77777777" w:rsidR="005B3422" w:rsidRPr="00E20F63" w:rsidRDefault="005B3422" w:rsidP="005B3422">
      <w:pPr>
        <w:pStyle w:val="EndNoteBibliography"/>
        <w:spacing w:after="0"/>
        <w:rPr>
          <w:rFonts w:ascii="Calibri" w:hAnsi="Calibri" w:cs="Calibri"/>
        </w:rPr>
      </w:pPr>
      <w:bookmarkStart w:id="650" w:name="_ENREF_273"/>
      <w:r w:rsidRPr="00E20F63">
        <w:rPr>
          <w:rFonts w:ascii="Calibri" w:hAnsi="Calibri" w:cs="Calibri"/>
        </w:rPr>
        <w:t xml:space="preserve">Hien, NTT, Trang, VTT, Thanh, VV, Lien, HK, Thang, DĐ, Xuyen, LT &amp; Pereira, R 2020, ‘Fruit fly area-wide integrated pest management in dragon fruit in Binh Thuan Province, Viet Nam’, in </w:t>
      </w:r>
      <w:r w:rsidRPr="00E20F63">
        <w:rPr>
          <w:rFonts w:ascii="Calibri" w:hAnsi="Calibri" w:cs="Calibri"/>
          <w:i/>
        </w:rPr>
        <w:t>Area-wide management of fruit fly pests</w:t>
      </w:r>
      <w:r w:rsidRPr="00E20F63">
        <w:rPr>
          <w:rFonts w:ascii="Calibri" w:hAnsi="Calibri" w:cs="Calibri"/>
        </w:rPr>
        <w:t>, Pérez-Staples, D, Díaz-Fleischer, F, Montoya, P &amp; Vera, MT (eds), CRC Press, Boca Raton (FL) USA.</w:t>
      </w:r>
      <w:bookmarkEnd w:id="650"/>
    </w:p>
    <w:p w14:paraId="7A60FAB8" w14:textId="77777777" w:rsidR="005B3422" w:rsidRPr="00E20F63" w:rsidRDefault="005B3422" w:rsidP="005B3422">
      <w:pPr>
        <w:pStyle w:val="EndNoteBibliography"/>
        <w:spacing w:after="0"/>
        <w:rPr>
          <w:rFonts w:ascii="Calibri" w:hAnsi="Calibri" w:cs="Calibri"/>
        </w:rPr>
      </w:pPr>
      <w:bookmarkStart w:id="651" w:name="_ENREF_274"/>
      <w:r w:rsidRPr="00E20F63">
        <w:rPr>
          <w:rFonts w:ascii="Calibri" w:hAnsi="Calibri" w:cs="Calibri"/>
        </w:rPr>
        <w:t xml:space="preserve">Hill, DS 2008, </w:t>
      </w:r>
      <w:r w:rsidRPr="00E20F63">
        <w:rPr>
          <w:rFonts w:ascii="Calibri" w:hAnsi="Calibri" w:cs="Calibri"/>
          <w:i/>
        </w:rPr>
        <w:t>Pests of crops in warmer climates and their control</w:t>
      </w:r>
      <w:r w:rsidRPr="00E20F63">
        <w:rPr>
          <w:rFonts w:ascii="Calibri" w:hAnsi="Calibri" w:cs="Calibri"/>
        </w:rPr>
        <w:t>, Springer-Verlag, Skegness.</w:t>
      </w:r>
      <w:bookmarkEnd w:id="651"/>
    </w:p>
    <w:p w14:paraId="31D60062" w14:textId="77777777" w:rsidR="005B3422" w:rsidRPr="00E20F63" w:rsidRDefault="005B3422" w:rsidP="005B3422">
      <w:pPr>
        <w:pStyle w:val="EndNoteBibliography"/>
        <w:spacing w:after="0"/>
        <w:rPr>
          <w:rFonts w:ascii="Calibri" w:hAnsi="Calibri" w:cs="Calibri"/>
        </w:rPr>
      </w:pPr>
      <w:bookmarkStart w:id="652" w:name="_ENREF_275"/>
      <w:r w:rsidRPr="00E20F63">
        <w:rPr>
          <w:rFonts w:ascii="Calibri" w:hAnsi="Calibri" w:cs="Calibri"/>
        </w:rPr>
        <w:t xml:space="preserve">Ho, CC 2000, ‘Spider-mite problems and control in Taiwan’, </w:t>
      </w:r>
      <w:r w:rsidRPr="00E20F63">
        <w:rPr>
          <w:rFonts w:ascii="Calibri" w:hAnsi="Calibri" w:cs="Calibri"/>
          <w:i/>
        </w:rPr>
        <w:t>Experimental and Applied Acarology</w:t>
      </w:r>
      <w:r w:rsidRPr="00E20F63">
        <w:rPr>
          <w:rFonts w:ascii="Calibri" w:hAnsi="Calibri" w:cs="Calibri"/>
        </w:rPr>
        <w:t>, vol. 24, pp. 453-62.</w:t>
      </w:r>
      <w:bookmarkEnd w:id="652"/>
    </w:p>
    <w:p w14:paraId="19CCC7DE" w14:textId="77777777" w:rsidR="005B3422" w:rsidRPr="00E20F63" w:rsidRDefault="005B3422" w:rsidP="005B3422">
      <w:pPr>
        <w:pStyle w:val="EndNoteBibliography"/>
        <w:spacing w:after="0"/>
        <w:rPr>
          <w:rFonts w:ascii="Calibri" w:hAnsi="Calibri" w:cs="Calibri"/>
        </w:rPr>
      </w:pPr>
      <w:bookmarkStart w:id="653" w:name="_ENREF_276"/>
      <w:r w:rsidRPr="00E20F63">
        <w:rPr>
          <w:rFonts w:ascii="Calibri" w:hAnsi="Calibri" w:cs="Calibri"/>
        </w:rPr>
        <w:t xml:space="preserve">Hoa, NV, Uyen, DTK, Thoa, NTK, Kikuchi, H &amp; Ichinose, K 2023, ‘Citrus huanglongbing disease in Southern Vietnam and its management strategy’, </w:t>
      </w:r>
      <w:r w:rsidRPr="00E20F63">
        <w:rPr>
          <w:rFonts w:ascii="Calibri" w:hAnsi="Calibri" w:cs="Calibri"/>
          <w:i/>
        </w:rPr>
        <w:t>International Clinical Pathology Journal</w:t>
      </w:r>
      <w:r w:rsidRPr="00E20F63">
        <w:rPr>
          <w:rFonts w:ascii="Calibri" w:hAnsi="Calibri" w:cs="Calibri"/>
        </w:rPr>
        <w:t>, vol. 10, no. 1, pp. 24-9.</w:t>
      </w:r>
      <w:bookmarkEnd w:id="653"/>
    </w:p>
    <w:p w14:paraId="0595B83E" w14:textId="77777777" w:rsidR="005B3422" w:rsidRPr="00E20F63" w:rsidRDefault="005B3422" w:rsidP="005B3422">
      <w:pPr>
        <w:pStyle w:val="EndNoteBibliography"/>
        <w:spacing w:after="0"/>
        <w:rPr>
          <w:rFonts w:ascii="Calibri" w:hAnsi="Calibri" w:cs="Calibri"/>
        </w:rPr>
      </w:pPr>
      <w:bookmarkStart w:id="654" w:name="_ENREF_277"/>
      <w:r w:rsidRPr="00E20F63">
        <w:rPr>
          <w:rFonts w:ascii="Calibri" w:hAnsi="Calibri" w:cs="Calibri"/>
        </w:rPr>
        <w:t>Hoa, TT, Clark, CJ, Waddell, BC &amp; Woolf, AB 2006, ‘Postharvest quality of dragon fruit (</w:t>
      </w:r>
      <w:r w:rsidRPr="00E20F63">
        <w:rPr>
          <w:rFonts w:ascii="Calibri" w:hAnsi="Calibri" w:cs="Calibri"/>
          <w:i/>
        </w:rPr>
        <w:t>Hylocereus undatus</w:t>
      </w:r>
      <w:r w:rsidRPr="00E20F63">
        <w:rPr>
          <w:rFonts w:ascii="Calibri" w:hAnsi="Calibri" w:cs="Calibri"/>
        </w:rPr>
        <w:t xml:space="preserve">) following disinfesting hot air treatments’, </w:t>
      </w:r>
      <w:r w:rsidRPr="00E20F63">
        <w:rPr>
          <w:rFonts w:ascii="Calibri" w:hAnsi="Calibri" w:cs="Calibri"/>
          <w:i/>
        </w:rPr>
        <w:t>Postharvest Biology and Technology</w:t>
      </w:r>
      <w:r w:rsidRPr="00E20F63">
        <w:rPr>
          <w:rFonts w:ascii="Calibri" w:hAnsi="Calibri" w:cs="Calibri"/>
        </w:rPr>
        <w:t>, vol. 41, pp. 62-9.</w:t>
      </w:r>
      <w:bookmarkEnd w:id="654"/>
    </w:p>
    <w:p w14:paraId="067EE201" w14:textId="77777777" w:rsidR="005B3422" w:rsidRPr="00E20F63" w:rsidRDefault="005B3422" w:rsidP="005B3422">
      <w:pPr>
        <w:pStyle w:val="EndNoteBibliography"/>
        <w:spacing w:after="0"/>
        <w:rPr>
          <w:rFonts w:ascii="Calibri" w:hAnsi="Calibri" w:cs="Calibri"/>
        </w:rPr>
      </w:pPr>
      <w:bookmarkStart w:id="655" w:name="_ENREF_278"/>
      <w:r w:rsidRPr="00E20F63">
        <w:rPr>
          <w:rFonts w:ascii="Calibri" w:hAnsi="Calibri" w:cs="Calibri"/>
        </w:rPr>
        <w:t xml:space="preserve">Hoat, TX, Quan, MV, Anh, DTL, Cuong, NN, Vuong, PT, Alvarez, E, Nguyen, TTD, Wyckhuys, K, Paltrinieri, S, Pardo, JM, Mejia, JF, Thanh, ND, Dickinson, M, Duong, CA, Kumarsaringhe, NC &amp; Bertaccini, A 2015, ‘Phytoplasma diseases on major crops in Vietnam’, </w:t>
      </w:r>
      <w:r w:rsidRPr="00E20F63">
        <w:rPr>
          <w:rFonts w:ascii="Calibri" w:hAnsi="Calibri" w:cs="Calibri"/>
          <w:i/>
        </w:rPr>
        <w:t>Phytopathogenic Mollicutes</w:t>
      </w:r>
      <w:r w:rsidRPr="00E20F63">
        <w:rPr>
          <w:rFonts w:ascii="Calibri" w:hAnsi="Calibri" w:cs="Calibri"/>
        </w:rPr>
        <w:t>, vol. 5, pp. 69-70.</w:t>
      </w:r>
      <w:bookmarkEnd w:id="655"/>
    </w:p>
    <w:p w14:paraId="47912A42" w14:textId="77777777" w:rsidR="005B3422" w:rsidRPr="00E20F63" w:rsidRDefault="005B3422" w:rsidP="005B3422">
      <w:pPr>
        <w:pStyle w:val="EndNoteBibliography"/>
        <w:spacing w:after="0"/>
        <w:rPr>
          <w:rFonts w:ascii="Calibri" w:hAnsi="Calibri" w:cs="Calibri"/>
        </w:rPr>
      </w:pPr>
      <w:bookmarkStart w:id="656" w:name="_ENREF_279"/>
      <w:r w:rsidRPr="00E20F63">
        <w:rPr>
          <w:rFonts w:ascii="Calibri" w:hAnsi="Calibri" w:cs="Calibri"/>
        </w:rPr>
        <w:t xml:space="preserve">Hogan, L, Duver, A, Qin, S &amp; Eather, J 2022, </w:t>
      </w:r>
      <w:r w:rsidRPr="00E20F63">
        <w:rPr>
          <w:rFonts w:ascii="Calibri" w:hAnsi="Calibri" w:cs="Calibri"/>
          <w:i/>
        </w:rPr>
        <w:t>Australia’s biosecurity market access and agricultural exports: case study of citrus exports to ASEAN countries</w:t>
      </w:r>
      <w:r w:rsidRPr="00E20F63">
        <w:rPr>
          <w:rFonts w:ascii="Calibri" w:hAnsi="Calibri" w:cs="Calibri"/>
        </w:rPr>
        <w:t>, ABARES Research Report 22.09, Department of Agriculture, Water and the Environment, Canberra.</w:t>
      </w:r>
      <w:bookmarkEnd w:id="656"/>
    </w:p>
    <w:p w14:paraId="1D7188CF" w14:textId="77777777" w:rsidR="005B3422" w:rsidRPr="00E20F63" w:rsidRDefault="005B3422" w:rsidP="005B3422">
      <w:pPr>
        <w:pStyle w:val="EndNoteBibliography"/>
        <w:spacing w:after="0"/>
        <w:rPr>
          <w:rFonts w:ascii="Calibri" w:hAnsi="Calibri" w:cs="Calibri"/>
        </w:rPr>
      </w:pPr>
      <w:bookmarkStart w:id="657" w:name="_ENREF_280"/>
      <w:r w:rsidRPr="00E20F63">
        <w:rPr>
          <w:rFonts w:ascii="Calibri" w:hAnsi="Calibri" w:cs="Calibri"/>
        </w:rPr>
        <w:t xml:space="preserve">Holloway, JD 1994, ‘The moths of Borneo: Part 11. Family Geometridae, subfamily Ennominae’, </w:t>
      </w:r>
      <w:r w:rsidRPr="00E20F63">
        <w:rPr>
          <w:rFonts w:ascii="Calibri" w:hAnsi="Calibri" w:cs="Calibri"/>
          <w:i/>
        </w:rPr>
        <w:t>Malayan Nature Journal</w:t>
      </w:r>
      <w:r w:rsidRPr="00E20F63">
        <w:rPr>
          <w:rFonts w:ascii="Calibri" w:hAnsi="Calibri" w:cs="Calibri"/>
        </w:rPr>
        <w:t>, vol. 47, pp. 1-309.</w:t>
      </w:r>
      <w:bookmarkEnd w:id="657"/>
    </w:p>
    <w:p w14:paraId="6228EFE3" w14:textId="77777777" w:rsidR="005B3422" w:rsidRPr="00E20F63" w:rsidRDefault="005B3422" w:rsidP="005B3422">
      <w:pPr>
        <w:pStyle w:val="EndNoteBibliography"/>
        <w:spacing w:after="0"/>
        <w:rPr>
          <w:rFonts w:ascii="Calibri" w:hAnsi="Calibri" w:cs="Calibri"/>
        </w:rPr>
      </w:pPr>
      <w:bookmarkStart w:id="658" w:name="_ENREF_281"/>
      <w:r w:rsidRPr="00E20F63">
        <w:rPr>
          <w:rFonts w:ascii="Calibri" w:hAnsi="Calibri" w:cs="Calibri"/>
        </w:rPr>
        <w:t xml:space="preserve">-- -- 1999, ‘The moths of Borneo: Part 5. Family Lymantriidae’, </w:t>
      </w:r>
      <w:r w:rsidRPr="00E20F63">
        <w:rPr>
          <w:rFonts w:ascii="Calibri" w:hAnsi="Calibri" w:cs="Calibri"/>
          <w:i/>
        </w:rPr>
        <w:t>Malayan Nature Journal</w:t>
      </w:r>
      <w:r w:rsidRPr="00E20F63">
        <w:rPr>
          <w:rFonts w:ascii="Calibri" w:hAnsi="Calibri" w:cs="Calibri"/>
        </w:rPr>
        <w:t>, vol. 53, no. 1-2, pp. 1-278.</w:t>
      </w:r>
      <w:bookmarkEnd w:id="658"/>
    </w:p>
    <w:p w14:paraId="19C79591" w14:textId="7346C068" w:rsidR="005B3422" w:rsidRPr="00E20F63" w:rsidRDefault="005B3422" w:rsidP="005B3422">
      <w:pPr>
        <w:pStyle w:val="EndNoteBibliography"/>
        <w:spacing w:after="0"/>
        <w:rPr>
          <w:rFonts w:ascii="Calibri" w:hAnsi="Calibri" w:cs="Calibri"/>
        </w:rPr>
      </w:pPr>
      <w:bookmarkStart w:id="659" w:name="_ENREF_282"/>
      <w:r w:rsidRPr="00E20F63">
        <w:rPr>
          <w:rFonts w:ascii="Calibri" w:hAnsi="Calibri" w:cs="Calibri"/>
        </w:rPr>
        <w:t>-- -- 2005a, ‘</w:t>
      </w:r>
      <w:r w:rsidRPr="00E20F63">
        <w:rPr>
          <w:rFonts w:ascii="Calibri" w:hAnsi="Calibri" w:cs="Calibri"/>
          <w:i/>
        </w:rPr>
        <w:t>Mocis undata</w:t>
      </w:r>
      <w:r w:rsidRPr="00E20F63">
        <w:rPr>
          <w:rFonts w:ascii="Calibri" w:hAnsi="Calibri" w:cs="Calibri"/>
        </w:rPr>
        <w:t xml:space="preserve">’, </w:t>
      </w:r>
      <w:r w:rsidRPr="00E20F63">
        <w:rPr>
          <w:rFonts w:ascii="Calibri" w:hAnsi="Calibri" w:cs="Calibri"/>
          <w:i/>
        </w:rPr>
        <w:t>The moths of Borneo</w:t>
      </w:r>
      <w:r w:rsidRPr="00E20F63">
        <w:rPr>
          <w:rFonts w:ascii="Calibri" w:hAnsi="Calibri" w:cs="Calibri"/>
        </w:rPr>
        <w:t xml:space="preserve">, available at </w:t>
      </w:r>
      <w:hyperlink r:id="rId209" w:history="1">
        <w:r w:rsidRPr="00E20F63">
          <w:rPr>
            <w:rStyle w:val="Hyperlink"/>
            <w:rFonts w:ascii="Calibri" w:hAnsi="Calibri" w:cs="Calibri"/>
          </w:rPr>
          <w:t>https://www.mothsofborneo.com/part-15-16/ophiusini/ophiusini_14_1.php</w:t>
        </w:r>
      </w:hyperlink>
      <w:r w:rsidRPr="00E20F63">
        <w:rPr>
          <w:rFonts w:ascii="Calibri" w:hAnsi="Calibri" w:cs="Calibri"/>
        </w:rPr>
        <w:t>.</w:t>
      </w:r>
      <w:bookmarkEnd w:id="659"/>
    </w:p>
    <w:p w14:paraId="5586725D" w14:textId="77777777" w:rsidR="005B3422" w:rsidRPr="00E20F63" w:rsidRDefault="005B3422" w:rsidP="005B3422">
      <w:pPr>
        <w:pStyle w:val="EndNoteBibliography"/>
        <w:spacing w:after="0"/>
        <w:rPr>
          <w:rFonts w:ascii="Calibri" w:hAnsi="Calibri" w:cs="Calibri"/>
        </w:rPr>
      </w:pPr>
      <w:bookmarkStart w:id="660" w:name="_ENREF_283"/>
      <w:r w:rsidRPr="00E20F63">
        <w:rPr>
          <w:rFonts w:ascii="Calibri" w:hAnsi="Calibri" w:cs="Calibri"/>
        </w:rPr>
        <w:t xml:space="preserve">-- -- 2005b, ‘The moths of Borneo: parts 15-16: Family Noctuidae, subfamily Catocalinae’, </w:t>
      </w:r>
      <w:r w:rsidRPr="00E20F63">
        <w:rPr>
          <w:rFonts w:ascii="Calibri" w:hAnsi="Calibri" w:cs="Calibri"/>
          <w:i/>
        </w:rPr>
        <w:t>Malayan Nature Journal</w:t>
      </w:r>
      <w:r w:rsidRPr="00E20F63">
        <w:rPr>
          <w:rFonts w:ascii="Calibri" w:hAnsi="Calibri" w:cs="Calibri"/>
        </w:rPr>
        <w:t>, vol. 581, no. 4, pp. 1-529.</w:t>
      </w:r>
      <w:bookmarkEnd w:id="660"/>
    </w:p>
    <w:p w14:paraId="7037036C" w14:textId="77777777" w:rsidR="005B3422" w:rsidRPr="00E20F63" w:rsidRDefault="005B3422" w:rsidP="005B3422">
      <w:pPr>
        <w:pStyle w:val="EndNoteBibliography"/>
        <w:spacing w:after="0"/>
        <w:rPr>
          <w:rFonts w:ascii="Calibri" w:hAnsi="Calibri" w:cs="Calibri"/>
        </w:rPr>
      </w:pPr>
      <w:bookmarkStart w:id="661" w:name="_ENREF_284"/>
      <w:r w:rsidRPr="00E20F63">
        <w:rPr>
          <w:rFonts w:ascii="Calibri" w:hAnsi="Calibri" w:cs="Calibri"/>
        </w:rPr>
        <w:t xml:space="preserve">Holloway, JD, Cock, MJW &amp; de Chenon, RD 1987, ‘Systematic account of the South-east Asian pest Limacodidae’, in </w:t>
      </w:r>
      <w:r w:rsidRPr="00E20F63">
        <w:rPr>
          <w:rFonts w:ascii="Calibri" w:hAnsi="Calibri" w:cs="Calibri"/>
          <w:i/>
        </w:rPr>
        <w:t>Slug and nettle caterpillars: the biology, taxonomy and control of the Limacocidae of economic importance on palms in South-East Asia</w:t>
      </w:r>
      <w:r w:rsidRPr="00E20F63">
        <w:rPr>
          <w:rFonts w:ascii="Calibri" w:hAnsi="Calibri" w:cs="Calibri"/>
        </w:rPr>
        <w:t>, CABI International, Wallingford, UK.</w:t>
      </w:r>
      <w:bookmarkEnd w:id="661"/>
    </w:p>
    <w:p w14:paraId="71C8D377" w14:textId="5047D95E" w:rsidR="005B3422" w:rsidRPr="00E20F63" w:rsidRDefault="005B3422" w:rsidP="005B3422">
      <w:pPr>
        <w:pStyle w:val="EndNoteBibliography"/>
        <w:spacing w:after="0"/>
        <w:rPr>
          <w:rFonts w:ascii="Calibri" w:hAnsi="Calibri" w:cs="Calibri"/>
        </w:rPr>
      </w:pPr>
      <w:bookmarkStart w:id="662" w:name="_ENREF_285"/>
      <w:r w:rsidRPr="00E20F63">
        <w:rPr>
          <w:rFonts w:ascii="Calibri" w:hAnsi="Calibri" w:cs="Calibri"/>
        </w:rPr>
        <w:t xml:space="preserve">Hong-Thao, PT, Mai-Linh, NV, Hong-Lien, NT &amp; Van Hieu, N 2016, ‘Biological characteristics and antimicrobial activity of endophytic </w:t>
      </w:r>
      <w:r w:rsidRPr="00E20F63">
        <w:rPr>
          <w:rFonts w:ascii="Calibri" w:hAnsi="Calibri" w:cs="Calibri"/>
          <w:i/>
        </w:rPr>
        <w:t>Streptomyces</w:t>
      </w:r>
      <w:r w:rsidRPr="00E20F63">
        <w:rPr>
          <w:rFonts w:ascii="Calibri" w:hAnsi="Calibri" w:cs="Calibri"/>
        </w:rPr>
        <w:t xml:space="preserve"> sp. TQR12-4 isolated from elite </w:t>
      </w:r>
      <w:r w:rsidRPr="00E20F63">
        <w:rPr>
          <w:rFonts w:ascii="Calibri" w:hAnsi="Calibri" w:cs="Calibri"/>
          <w:i/>
        </w:rPr>
        <w:t>Citrus nobilis</w:t>
      </w:r>
      <w:r w:rsidRPr="00E20F63">
        <w:rPr>
          <w:rFonts w:ascii="Calibri" w:hAnsi="Calibri" w:cs="Calibri"/>
        </w:rPr>
        <w:t xml:space="preserve"> cultivar Ham Yen of Vietnam’, </w:t>
      </w:r>
      <w:r w:rsidRPr="00E20F63">
        <w:rPr>
          <w:rFonts w:ascii="Calibri" w:hAnsi="Calibri" w:cs="Calibri"/>
          <w:i/>
        </w:rPr>
        <w:t>International Journal of Microbiology</w:t>
      </w:r>
      <w:r w:rsidRPr="00E20F63">
        <w:rPr>
          <w:rFonts w:ascii="Calibri" w:hAnsi="Calibri" w:cs="Calibri"/>
        </w:rPr>
        <w:t xml:space="preserve">, vol. 2016, 7207818, </w:t>
      </w:r>
      <w:hyperlink r:id="rId210" w:history="1">
        <w:r w:rsidRPr="00E20F63">
          <w:rPr>
            <w:rStyle w:val="Hyperlink"/>
            <w:rFonts w:ascii="Calibri" w:hAnsi="Calibri" w:cs="Calibri"/>
          </w:rPr>
          <w:t>http://dx.doi.org/10.1155/2016/7207818</w:t>
        </w:r>
      </w:hyperlink>
      <w:r w:rsidRPr="00E20F63">
        <w:rPr>
          <w:rFonts w:ascii="Calibri" w:hAnsi="Calibri" w:cs="Calibri"/>
        </w:rPr>
        <w:t>.</w:t>
      </w:r>
      <w:bookmarkEnd w:id="662"/>
    </w:p>
    <w:p w14:paraId="0CF107B4" w14:textId="77777777" w:rsidR="005B3422" w:rsidRPr="00E20F63" w:rsidRDefault="005B3422" w:rsidP="005B3422">
      <w:pPr>
        <w:pStyle w:val="EndNoteBibliography"/>
        <w:spacing w:after="0"/>
        <w:rPr>
          <w:rFonts w:ascii="Calibri" w:hAnsi="Calibri" w:cs="Calibri"/>
        </w:rPr>
      </w:pPr>
      <w:bookmarkStart w:id="663" w:name="_ENREF_286"/>
      <w:r w:rsidRPr="00E20F63">
        <w:rPr>
          <w:rFonts w:ascii="Calibri" w:hAnsi="Calibri" w:cs="Calibri"/>
        </w:rPr>
        <w:t xml:space="preserve">Hong, CX, Richardson, PA, Kong, P &amp; Bush, EA 2003, ‘Efficacy of chlorine on multiple species of </w:t>
      </w:r>
      <w:r w:rsidRPr="00E20F63">
        <w:rPr>
          <w:rFonts w:ascii="Calibri" w:hAnsi="Calibri" w:cs="Calibri"/>
          <w:i/>
        </w:rPr>
        <w:t xml:space="preserve">Phytophthora </w:t>
      </w:r>
      <w:r w:rsidRPr="00E20F63">
        <w:rPr>
          <w:rFonts w:ascii="Calibri" w:hAnsi="Calibri" w:cs="Calibri"/>
        </w:rPr>
        <w:t xml:space="preserve">in recycled nursery irrigation water’, </w:t>
      </w:r>
      <w:r w:rsidRPr="00E20F63">
        <w:rPr>
          <w:rFonts w:ascii="Calibri" w:hAnsi="Calibri" w:cs="Calibri"/>
          <w:i/>
        </w:rPr>
        <w:t>Plant Disease</w:t>
      </w:r>
      <w:r w:rsidRPr="00E20F63">
        <w:rPr>
          <w:rFonts w:ascii="Calibri" w:hAnsi="Calibri" w:cs="Calibri"/>
        </w:rPr>
        <w:t>, vol. 87, no. 10, pp. 1183-9.</w:t>
      </w:r>
      <w:bookmarkEnd w:id="663"/>
    </w:p>
    <w:p w14:paraId="72816F7C" w14:textId="77777777" w:rsidR="005B3422" w:rsidRPr="00E20F63" w:rsidRDefault="005B3422" w:rsidP="005B3422">
      <w:pPr>
        <w:pStyle w:val="EndNoteBibliography"/>
        <w:spacing w:after="0"/>
        <w:rPr>
          <w:rFonts w:ascii="Calibri" w:hAnsi="Calibri" w:cs="Calibri"/>
        </w:rPr>
      </w:pPr>
      <w:bookmarkStart w:id="664" w:name="_ENREF_287"/>
      <w:r w:rsidRPr="00E20F63">
        <w:rPr>
          <w:rFonts w:ascii="Calibri" w:hAnsi="Calibri" w:cs="Calibri"/>
        </w:rPr>
        <w:t xml:space="preserve">Hong, LTT 1998, ‘Management of citrus disease-free seedlings in Southern Vietnam’, </w:t>
      </w:r>
      <w:r w:rsidRPr="00E20F63">
        <w:rPr>
          <w:rFonts w:ascii="Calibri" w:hAnsi="Calibri" w:cs="Calibri"/>
          <w:i/>
        </w:rPr>
        <w:t>Proceedings of a Regional Workshop on Disease Management of Banana and Citrus Through the Use of Disease-Free Planting Materials, Davao City, Davao, Philippines, 14-16 October 1998</w:t>
      </w:r>
      <w:r w:rsidRPr="00E20F63">
        <w:rPr>
          <w:rFonts w:ascii="Calibri" w:hAnsi="Calibri" w:cs="Calibri"/>
        </w:rPr>
        <w:t>, FFTC, pp. 118-26.</w:t>
      </w:r>
      <w:bookmarkEnd w:id="664"/>
    </w:p>
    <w:p w14:paraId="0B10DA0B" w14:textId="6077F9FB" w:rsidR="005B3422" w:rsidRPr="00E20F63" w:rsidRDefault="005B3422" w:rsidP="005B3422">
      <w:pPr>
        <w:pStyle w:val="EndNoteBibliography"/>
        <w:spacing w:after="0"/>
        <w:rPr>
          <w:rFonts w:ascii="Calibri" w:hAnsi="Calibri" w:cs="Calibri"/>
        </w:rPr>
      </w:pPr>
      <w:bookmarkStart w:id="665" w:name="_ENREF_288"/>
      <w:r w:rsidRPr="00E20F63">
        <w:rPr>
          <w:rFonts w:ascii="Calibri" w:hAnsi="Calibri" w:cs="Calibri"/>
        </w:rPr>
        <w:t xml:space="preserve">Horticulture Innovation Australia 2022, ‘Australian Horticulture Statistics Handbook 2020/21: Fruit’, Horticulture Innovation Australia Limited, Sydney, Australia, available at </w:t>
      </w:r>
      <w:hyperlink r:id="rId211" w:history="1">
        <w:r w:rsidRPr="00E20F63">
          <w:rPr>
            <w:rStyle w:val="Hyperlink"/>
            <w:rFonts w:ascii="Calibri" w:hAnsi="Calibri" w:cs="Calibri"/>
          </w:rPr>
          <w:t>https://www.horticulture.com.au/growers/help-your-business-grow/research-reports-publications-fact-sheets-and-more/grower-resources/ha18002-assets/australian-horticulture-statistics-handbook/</w:t>
        </w:r>
      </w:hyperlink>
      <w:r w:rsidRPr="00E20F63">
        <w:rPr>
          <w:rFonts w:ascii="Calibri" w:hAnsi="Calibri" w:cs="Calibri"/>
        </w:rPr>
        <w:t>.</w:t>
      </w:r>
      <w:bookmarkEnd w:id="665"/>
    </w:p>
    <w:p w14:paraId="49E25A83" w14:textId="77777777" w:rsidR="005B3422" w:rsidRPr="00E20F63" w:rsidRDefault="005B3422" w:rsidP="005B3422">
      <w:pPr>
        <w:pStyle w:val="EndNoteBibliography"/>
        <w:spacing w:after="0"/>
        <w:rPr>
          <w:rFonts w:ascii="Calibri" w:hAnsi="Calibri" w:cs="Calibri"/>
        </w:rPr>
      </w:pPr>
      <w:bookmarkStart w:id="666" w:name="_ENREF_289"/>
      <w:r w:rsidRPr="00E20F63">
        <w:rPr>
          <w:rFonts w:ascii="Calibri" w:hAnsi="Calibri" w:cs="Calibri"/>
        </w:rPr>
        <w:t xml:space="preserve">Hossain, MA, Leblanc, L, Momen, M, Bari, MA &amp; Khan, SA 2019, ‘Seasonal abundance of economically important fruit flies (Diptera: Tephritidae: Dacinae) in Bangladesh, in relation to abiotic factors and host plants’, </w:t>
      </w:r>
      <w:r w:rsidRPr="00E20F63">
        <w:rPr>
          <w:rFonts w:ascii="Calibri" w:hAnsi="Calibri" w:cs="Calibri"/>
          <w:i/>
        </w:rPr>
        <w:t>Proceedings of the Hawaian Entomological Society</w:t>
      </w:r>
      <w:r w:rsidRPr="00E20F63">
        <w:rPr>
          <w:rFonts w:ascii="Calibri" w:hAnsi="Calibri" w:cs="Calibri"/>
        </w:rPr>
        <w:t>, vol. 51, no. 2, pp. 25-37.</w:t>
      </w:r>
      <w:bookmarkEnd w:id="666"/>
    </w:p>
    <w:p w14:paraId="21099252" w14:textId="77777777" w:rsidR="005B3422" w:rsidRPr="00E20F63" w:rsidRDefault="005B3422" w:rsidP="005B3422">
      <w:pPr>
        <w:pStyle w:val="EndNoteBibliography"/>
        <w:spacing w:after="0"/>
        <w:rPr>
          <w:rFonts w:ascii="Calibri" w:hAnsi="Calibri" w:cs="Calibri"/>
        </w:rPr>
      </w:pPr>
      <w:bookmarkStart w:id="667" w:name="_ENREF_290"/>
      <w:r w:rsidRPr="00E20F63">
        <w:rPr>
          <w:rFonts w:ascii="Calibri" w:hAnsi="Calibri" w:cs="Calibri"/>
        </w:rPr>
        <w:t xml:space="preserve">Hou, X, Huang, F, Zhang, TY, Xu, JG, Hyde, KD &amp; Li, HY 2014, ‘Pathotypes and genetic diversity of Chinese collections of </w:t>
      </w:r>
      <w:r w:rsidRPr="00E20F63">
        <w:rPr>
          <w:rFonts w:ascii="Calibri" w:hAnsi="Calibri" w:cs="Calibri"/>
          <w:i/>
        </w:rPr>
        <w:t xml:space="preserve">Elsinoë fawcettii </w:t>
      </w:r>
      <w:r w:rsidRPr="00E20F63">
        <w:rPr>
          <w:rFonts w:ascii="Calibri" w:hAnsi="Calibri" w:cs="Calibri"/>
        </w:rPr>
        <w:t xml:space="preserve">causing citrus scab’, </w:t>
      </w:r>
      <w:r w:rsidRPr="00E20F63">
        <w:rPr>
          <w:rFonts w:ascii="Calibri" w:hAnsi="Calibri" w:cs="Calibri"/>
          <w:i/>
        </w:rPr>
        <w:t>Journal of Integrative Agriculture</w:t>
      </w:r>
      <w:r w:rsidRPr="00E20F63">
        <w:rPr>
          <w:rFonts w:ascii="Calibri" w:hAnsi="Calibri" w:cs="Calibri"/>
        </w:rPr>
        <w:t>, vol. 13, no. 6, pp. 1293-302.</w:t>
      </w:r>
      <w:bookmarkEnd w:id="667"/>
    </w:p>
    <w:p w14:paraId="2A7AD49F" w14:textId="77777777" w:rsidR="005B3422" w:rsidRPr="00E20F63" w:rsidRDefault="005B3422" w:rsidP="005B3422">
      <w:pPr>
        <w:pStyle w:val="EndNoteBibliography"/>
        <w:spacing w:after="0"/>
        <w:rPr>
          <w:rFonts w:ascii="Calibri" w:hAnsi="Calibri" w:cs="Calibri"/>
        </w:rPr>
      </w:pPr>
      <w:bookmarkStart w:id="668" w:name="_ENREF_291"/>
      <w:r w:rsidRPr="00E20F63">
        <w:rPr>
          <w:rFonts w:ascii="Calibri" w:hAnsi="Calibri" w:cs="Calibri"/>
        </w:rPr>
        <w:t xml:space="preserve">Huang, Y, Gu, X, Peng, X, Tao, M, Peng, L, Chen, G &amp; Zhang, X 2020, ‘Effect of short-term low temperature on the growth, development, and reproduction of </w:t>
      </w:r>
      <w:r w:rsidRPr="00E20F63">
        <w:rPr>
          <w:rFonts w:ascii="Calibri" w:hAnsi="Calibri" w:cs="Calibri"/>
          <w:i/>
        </w:rPr>
        <w:t>Bactrocera tau</w:t>
      </w:r>
      <w:r w:rsidRPr="00E20F63">
        <w:rPr>
          <w:rFonts w:ascii="Calibri" w:hAnsi="Calibri" w:cs="Calibri"/>
        </w:rPr>
        <w:t xml:space="preserve"> (Diptera: Tephritidae) and </w:t>
      </w:r>
      <w:r w:rsidRPr="00E20F63">
        <w:rPr>
          <w:rFonts w:ascii="Calibri" w:hAnsi="Calibri" w:cs="Calibri"/>
          <w:i/>
        </w:rPr>
        <w:t>Bactrocera cucurbitae</w:t>
      </w:r>
      <w:r w:rsidRPr="00E20F63">
        <w:rPr>
          <w:rFonts w:ascii="Calibri" w:hAnsi="Calibri" w:cs="Calibri"/>
        </w:rPr>
        <w:t xml:space="preserve">’, </w:t>
      </w:r>
      <w:r w:rsidRPr="00E20F63">
        <w:rPr>
          <w:rFonts w:ascii="Calibri" w:hAnsi="Calibri" w:cs="Calibri"/>
          <w:i/>
        </w:rPr>
        <w:t>Journal of Economic Entomology</w:t>
      </w:r>
      <w:r w:rsidRPr="00E20F63">
        <w:rPr>
          <w:rFonts w:ascii="Calibri" w:hAnsi="Calibri" w:cs="Calibri"/>
        </w:rPr>
        <w:t>, vol. 113, no. 5, pp. 2141-9.</w:t>
      </w:r>
      <w:bookmarkEnd w:id="668"/>
    </w:p>
    <w:p w14:paraId="28EC1872" w14:textId="77777777" w:rsidR="005B3422" w:rsidRPr="00E20F63" w:rsidRDefault="005B3422" w:rsidP="005B3422">
      <w:pPr>
        <w:pStyle w:val="EndNoteBibliography"/>
        <w:spacing w:after="0"/>
        <w:rPr>
          <w:rFonts w:ascii="Calibri" w:hAnsi="Calibri" w:cs="Calibri"/>
        </w:rPr>
      </w:pPr>
      <w:bookmarkStart w:id="669" w:name="_ENREF_292"/>
      <w:r w:rsidRPr="00E20F63">
        <w:rPr>
          <w:rFonts w:ascii="Calibri" w:hAnsi="Calibri" w:cs="Calibri"/>
        </w:rPr>
        <w:t xml:space="preserve">Husain, A &amp; Hasan, W 2020, ‘New record of common owlet moth </w:t>
      </w:r>
      <w:r w:rsidRPr="00E20F63">
        <w:rPr>
          <w:rFonts w:ascii="Calibri" w:hAnsi="Calibri" w:cs="Calibri"/>
          <w:i/>
        </w:rPr>
        <w:t>Spirama helicina</w:t>
      </w:r>
      <w:r w:rsidRPr="00E20F63">
        <w:rPr>
          <w:rFonts w:ascii="Calibri" w:hAnsi="Calibri" w:cs="Calibri"/>
        </w:rPr>
        <w:t xml:space="preserve"> (Hubner, 1831) (Lepidoptera: Erebidae: Catocalinae) from Aligarh (Uttar Pradesh) with systematic account, distribution, host plants and biological control’, </w:t>
      </w:r>
      <w:r w:rsidRPr="00E20F63">
        <w:rPr>
          <w:rFonts w:ascii="Calibri" w:hAnsi="Calibri" w:cs="Calibri"/>
          <w:i/>
        </w:rPr>
        <w:t>International Journal of Agricultural and Applied Sciences</w:t>
      </w:r>
      <w:r w:rsidRPr="00E20F63">
        <w:rPr>
          <w:rFonts w:ascii="Calibri" w:hAnsi="Calibri" w:cs="Calibri"/>
        </w:rPr>
        <w:t>, vol. 1, no. 1, pp. 37-41.</w:t>
      </w:r>
      <w:bookmarkEnd w:id="669"/>
    </w:p>
    <w:p w14:paraId="3E148570" w14:textId="77777777" w:rsidR="005B3422" w:rsidRPr="00E20F63" w:rsidRDefault="005B3422" w:rsidP="005B3422">
      <w:pPr>
        <w:pStyle w:val="EndNoteBibliography"/>
        <w:spacing w:after="0"/>
        <w:rPr>
          <w:rFonts w:ascii="Calibri" w:hAnsi="Calibri" w:cs="Calibri"/>
        </w:rPr>
      </w:pPr>
      <w:bookmarkStart w:id="670" w:name="_ENREF_293"/>
      <w:r w:rsidRPr="00E20F63">
        <w:rPr>
          <w:rFonts w:ascii="Calibri" w:hAnsi="Calibri" w:cs="Calibri"/>
        </w:rPr>
        <w:t xml:space="preserve">Huyen, LT, Tung, ND, Lan, DH, Chi, CV, De Clercq, P &amp; Dinh, NV 2017, ‘Life table parameters and development of </w:t>
      </w:r>
      <w:r w:rsidRPr="00E20F63">
        <w:rPr>
          <w:rFonts w:ascii="Calibri" w:hAnsi="Calibri" w:cs="Calibri"/>
          <w:i/>
        </w:rPr>
        <w:t>Neoseiulus longispinosus</w:t>
      </w:r>
      <w:r w:rsidRPr="00E20F63">
        <w:rPr>
          <w:rFonts w:ascii="Calibri" w:hAnsi="Calibri" w:cs="Calibri"/>
        </w:rPr>
        <w:t xml:space="preserve"> (Acari: Phytoseiidae) reared on citrus red mite, </w:t>
      </w:r>
      <w:r w:rsidRPr="00E20F63">
        <w:rPr>
          <w:rFonts w:ascii="Calibri" w:hAnsi="Calibri" w:cs="Calibri"/>
          <w:i/>
        </w:rPr>
        <w:t>Panonychus citri</w:t>
      </w:r>
      <w:r w:rsidRPr="00E20F63">
        <w:rPr>
          <w:rFonts w:ascii="Calibri" w:hAnsi="Calibri" w:cs="Calibri"/>
        </w:rPr>
        <w:t xml:space="preserve"> (Acari: Tetranychidae) at different temperatures’, </w:t>
      </w:r>
      <w:r w:rsidRPr="00E20F63">
        <w:rPr>
          <w:rFonts w:ascii="Calibri" w:hAnsi="Calibri" w:cs="Calibri"/>
          <w:i/>
        </w:rPr>
        <w:t>Systematic &amp; Applied Acarology</w:t>
      </w:r>
      <w:r w:rsidRPr="00E20F63">
        <w:rPr>
          <w:rFonts w:ascii="Calibri" w:hAnsi="Calibri" w:cs="Calibri"/>
        </w:rPr>
        <w:t>, vol. 22, no. 9, pp. 1316-26.</w:t>
      </w:r>
      <w:bookmarkEnd w:id="670"/>
    </w:p>
    <w:p w14:paraId="78B7654D" w14:textId="77777777" w:rsidR="005B3422" w:rsidRPr="00E20F63" w:rsidRDefault="005B3422" w:rsidP="005B3422">
      <w:pPr>
        <w:pStyle w:val="EndNoteBibliography"/>
        <w:spacing w:after="0"/>
        <w:rPr>
          <w:rFonts w:ascii="Calibri" w:hAnsi="Calibri" w:cs="Calibri"/>
        </w:rPr>
      </w:pPr>
      <w:bookmarkStart w:id="671" w:name="_ENREF_294"/>
      <w:r w:rsidRPr="00E20F63">
        <w:rPr>
          <w:rFonts w:ascii="Calibri" w:hAnsi="Calibri" w:cs="Calibri"/>
        </w:rPr>
        <w:t xml:space="preserve">Hwang, SC &amp; Ko, WH 1978, ‘Biology of chlamydospores, sporangia, and zoospores of </w:t>
      </w:r>
      <w:r w:rsidRPr="00E20F63">
        <w:rPr>
          <w:rFonts w:ascii="Calibri" w:hAnsi="Calibri" w:cs="Calibri"/>
          <w:i/>
        </w:rPr>
        <w:t xml:space="preserve">Phytophthora cinnamomi </w:t>
      </w:r>
      <w:r w:rsidRPr="00E20F63">
        <w:rPr>
          <w:rFonts w:ascii="Calibri" w:hAnsi="Calibri" w:cs="Calibri"/>
        </w:rPr>
        <w:t xml:space="preserve">in soil’, </w:t>
      </w:r>
      <w:r w:rsidRPr="00E20F63">
        <w:rPr>
          <w:rFonts w:ascii="Calibri" w:hAnsi="Calibri" w:cs="Calibri"/>
          <w:i/>
        </w:rPr>
        <w:t>Phytopathology</w:t>
      </w:r>
      <w:r w:rsidRPr="00E20F63">
        <w:rPr>
          <w:rFonts w:ascii="Calibri" w:hAnsi="Calibri" w:cs="Calibri"/>
        </w:rPr>
        <w:t>, vol. 68, pp. 726-31.</w:t>
      </w:r>
      <w:bookmarkEnd w:id="671"/>
    </w:p>
    <w:p w14:paraId="5785E699" w14:textId="77777777" w:rsidR="005B3422" w:rsidRPr="00E20F63" w:rsidRDefault="005B3422" w:rsidP="005B3422">
      <w:pPr>
        <w:pStyle w:val="EndNoteBibliography"/>
        <w:spacing w:after="0"/>
        <w:rPr>
          <w:rFonts w:ascii="Calibri" w:hAnsi="Calibri" w:cs="Calibri"/>
        </w:rPr>
      </w:pPr>
      <w:bookmarkStart w:id="672" w:name="_ENREF_295"/>
      <w:r w:rsidRPr="00E20F63">
        <w:rPr>
          <w:rFonts w:ascii="Calibri" w:hAnsi="Calibri" w:cs="Calibri"/>
        </w:rPr>
        <w:t xml:space="preserve">Hyun, JW, Yi, SH, MacKenzie, SJ, Timmer, LW, Kim, KS, Kang, SK, Kwon, HM &amp; Lim, HC 2009, ‘Pathotypes and genetic relationship of worldwide collections of </w:t>
      </w:r>
      <w:r w:rsidRPr="00E20F63">
        <w:rPr>
          <w:rFonts w:ascii="Calibri" w:hAnsi="Calibri" w:cs="Calibri"/>
          <w:i/>
        </w:rPr>
        <w:t xml:space="preserve">Elsinoë </w:t>
      </w:r>
      <w:r w:rsidRPr="00E20F63">
        <w:rPr>
          <w:rFonts w:ascii="Calibri" w:hAnsi="Calibri" w:cs="Calibri"/>
        </w:rPr>
        <w:t xml:space="preserve">spp. causing scab disease of citrus’, </w:t>
      </w:r>
      <w:r w:rsidRPr="00E20F63">
        <w:rPr>
          <w:rFonts w:ascii="Calibri" w:hAnsi="Calibri" w:cs="Calibri"/>
          <w:i/>
        </w:rPr>
        <w:t>Phytopathology</w:t>
      </w:r>
      <w:r w:rsidRPr="00E20F63">
        <w:rPr>
          <w:rFonts w:ascii="Calibri" w:hAnsi="Calibri" w:cs="Calibri"/>
        </w:rPr>
        <w:t>, vol. 99, pp. 721-8.</w:t>
      </w:r>
      <w:bookmarkEnd w:id="672"/>
    </w:p>
    <w:p w14:paraId="5972CA4E" w14:textId="77777777" w:rsidR="005B3422" w:rsidRPr="00E20F63" w:rsidRDefault="005B3422" w:rsidP="005B3422">
      <w:pPr>
        <w:pStyle w:val="EndNoteBibliography"/>
        <w:spacing w:after="0"/>
        <w:rPr>
          <w:rFonts w:ascii="Calibri" w:hAnsi="Calibri" w:cs="Calibri"/>
        </w:rPr>
      </w:pPr>
      <w:bookmarkStart w:id="673" w:name="_ENREF_296"/>
      <w:r w:rsidRPr="00E20F63">
        <w:rPr>
          <w:rFonts w:ascii="Calibri" w:hAnsi="Calibri" w:cs="Calibri"/>
        </w:rPr>
        <w:t xml:space="preserve">Ibrahim, YE, Saleh, AA, El-Komy, MH &amp; Al-Saleh, MA 2016, ‘Detection of viable </w:t>
      </w:r>
      <w:r w:rsidRPr="00E20F63">
        <w:rPr>
          <w:rFonts w:ascii="Calibri" w:hAnsi="Calibri" w:cs="Calibri"/>
          <w:i/>
        </w:rPr>
        <w:t>Xanthomonas citri</w:t>
      </w:r>
      <w:r w:rsidRPr="00E20F63">
        <w:rPr>
          <w:rFonts w:ascii="Calibri" w:hAnsi="Calibri" w:cs="Calibri"/>
        </w:rPr>
        <w:t xml:space="preserve"> pv. </w:t>
      </w:r>
      <w:r w:rsidRPr="00E20F63">
        <w:rPr>
          <w:rFonts w:ascii="Calibri" w:hAnsi="Calibri" w:cs="Calibri"/>
          <w:i/>
        </w:rPr>
        <w:t>citri</w:t>
      </w:r>
      <w:r w:rsidRPr="00E20F63">
        <w:rPr>
          <w:rFonts w:ascii="Calibri" w:hAnsi="Calibri" w:cs="Calibri"/>
        </w:rPr>
        <w:t xml:space="preserve">, the causal agent of citrus canker in commercial fruits by isolation and PCR-based methods’, </w:t>
      </w:r>
      <w:r w:rsidRPr="00E20F63">
        <w:rPr>
          <w:rFonts w:ascii="Calibri" w:hAnsi="Calibri" w:cs="Calibri"/>
          <w:i/>
        </w:rPr>
        <w:t>Journal of Phytopathology and Disease Management</w:t>
      </w:r>
      <w:r w:rsidRPr="00E20F63">
        <w:rPr>
          <w:rFonts w:ascii="Calibri" w:hAnsi="Calibri" w:cs="Calibri"/>
        </w:rPr>
        <w:t>, vol. 2, no. 3, pp. 55-66.</w:t>
      </w:r>
      <w:bookmarkEnd w:id="673"/>
    </w:p>
    <w:p w14:paraId="34CE2030" w14:textId="77777777" w:rsidR="005B3422" w:rsidRPr="00E20F63" w:rsidRDefault="005B3422" w:rsidP="005B3422">
      <w:pPr>
        <w:pStyle w:val="EndNoteBibliography"/>
        <w:spacing w:after="0"/>
        <w:rPr>
          <w:rFonts w:ascii="Calibri" w:hAnsi="Calibri" w:cs="Calibri"/>
        </w:rPr>
      </w:pPr>
      <w:bookmarkStart w:id="674" w:name="_ENREF_297"/>
      <w:r w:rsidRPr="00E20F63">
        <w:rPr>
          <w:rFonts w:ascii="Calibri" w:hAnsi="Calibri" w:cs="Calibri"/>
        </w:rPr>
        <w:t xml:space="preserve">Indarwatmi, M, Nasution, IA, Sasmita, HI, Ernawan, B, Ratna, ES, Sartiami, D, Arinana, Sulaeha &amp; Maharani, Y 2021, ‘Host range of </w:t>
      </w:r>
      <w:r w:rsidRPr="00E20F63">
        <w:rPr>
          <w:rFonts w:ascii="Calibri" w:hAnsi="Calibri" w:cs="Calibri"/>
          <w:i/>
        </w:rPr>
        <w:t>Exallomochlus hispidus</w:t>
      </w:r>
      <w:r w:rsidRPr="00E20F63">
        <w:rPr>
          <w:rFonts w:ascii="Calibri" w:hAnsi="Calibri" w:cs="Calibri"/>
        </w:rPr>
        <w:t xml:space="preserve"> (Morrison) (Hemiptera: Pseudococcidae) in West Java, Indonesia’, </w:t>
      </w:r>
      <w:r w:rsidRPr="00E20F63">
        <w:rPr>
          <w:rFonts w:ascii="Calibri" w:hAnsi="Calibri" w:cs="Calibri"/>
          <w:i/>
        </w:rPr>
        <w:t>Journal of Earth and Environmental Sciences</w:t>
      </w:r>
      <w:r w:rsidRPr="00E20F63">
        <w:rPr>
          <w:rFonts w:ascii="Calibri" w:hAnsi="Calibri" w:cs="Calibri"/>
        </w:rPr>
        <w:t>, vol. 807, 022113, DOI 10.1088/1755-1315/807/2/022113.</w:t>
      </w:r>
      <w:bookmarkEnd w:id="674"/>
    </w:p>
    <w:p w14:paraId="5C195749" w14:textId="56805126" w:rsidR="005B3422" w:rsidRPr="00E20F63" w:rsidRDefault="005B3422" w:rsidP="005B3422">
      <w:pPr>
        <w:pStyle w:val="EndNoteBibliography"/>
        <w:spacing w:after="0"/>
        <w:rPr>
          <w:rFonts w:ascii="Calibri" w:hAnsi="Calibri" w:cs="Calibri"/>
        </w:rPr>
      </w:pPr>
      <w:bookmarkStart w:id="675" w:name="_ENREF_298"/>
      <w:r w:rsidRPr="00E20F63">
        <w:rPr>
          <w:rFonts w:ascii="Calibri" w:hAnsi="Calibri" w:cs="Calibri"/>
        </w:rPr>
        <w:t xml:space="preserve">IPPC 2021, </w:t>
      </w:r>
      <w:r w:rsidRPr="00E20F63">
        <w:rPr>
          <w:rFonts w:ascii="Calibri" w:hAnsi="Calibri" w:cs="Calibri"/>
          <w:i/>
        </w:rPr>
        <w:t>Eradication of Xanthomonas citri subsp. citri (citrus canker) from Australia</w:t>
      </w:r>
      <w:r w:rsidRPr="00E20F63">
        <w:rPr>
          <w:rFonts w:ascii="Calibri" w:hAnsi="Calibri" w:cs="Calibri"/>
        </w:rPr>
        <w:t xml:space="preserve">, AUS-100/1, International Plant Protection Convention, Rome, Italy, available at </w:t>
      </w:r>
      <w:hyperlink r:id="rId212" w:history="1">
        <w:r w:rsidRPr="00E20F63">
          <w:rPr>
            <w:rStyle w:val="Hyperlink"/>
            <w:rFonts w:ascii="Calibri" w:hAnsi="Calibri" w:cs="Calibri"/>
          </w:rPr>
          <w:t>https://www.ippc.int/en/countries/australia/pestreports/2021/04/eradication-of-xanthomonas-citri-subsp-citri-citrus-canker-from-australia/</w:t>
        </w:r>
      </w:hyperlink>
      <w:r w:rsidRPr="00E20F63">
        <w:rPr>
          <w:rFonts w:ascii="Calibri" w:hAnsi="Calibri" w:cs="Calibri"/>
        </w:rPr>
        <w:t>.</w:t>
      </w:r>
      <w:bookmarkEnd w:id="675"/>
    </w:p>
    <w:p w14:paraId="6A485BAB" w14:textId="77777777" w:rsidR="005B3422" w:rsidRPr="00E20F63" w:rsidRDefault="005B3422" w:rsidP="005B3422">
      <w:pPr>
        <w:pStyle w:val="EndNoteBibliography"/>
        <w:spacing w:after="0"/>
        <w:rPr>
          <w:rFonts w:ascii="Calibri" w:hAnsi="Calibri" w:cs="Calibri"/>
        </w:rPr>
      </w:pPr>
      <w:bookmarkStart w:id="676" w:name="_ENREF_299"/>
      <w:r w:rsidRPr="00E20F63">
        <w:rPr>
          <w:rFonts w:ascii="Calibri" w:hAnsi="Calibri" w:cs="Calibri"/>
        </w:rPr>
        <w:t>Irwin, JAG, Cahill, DM &amp; Drenth, A 1995, ‘</w:t>
      </w:r>
      <w:r w:rsidRPr="00E20F63">
        <w:rPr>
          <w:rFonts w:ascii="Calibri" w:hAnsi="Calibri" w:cs="Calibri"/>
          <w:i/>
        </w:rPr>
        <w:t xml:space="preserve">Phytophthora </w:t>
      </w:r>
      <w:r w:rsidRPr="00E20F63">
        <w:rPr>
          <w:rFonts w:ascii="Calibri" w:hAnsi="Calibri" w:cs="Calibri"/>
        </w:rPr>
        <w:t xml:space="preserve">in Australia’, </w:t>
      </w:r>
      <w:r w:rsidRPr="00E20F63">
        <w:rPr>
          <w:rFonts w:ascii="Calibri" w:hAnsi="Calibri" w:cs="Calibri"/>
          <w:i/>
        </w:rPr>
        <w:t>Australian Journal of Agricultural Research</w:t>
      </w:r>
      <w:r w:rsidRPr="00E20F63">
        <w:rPr>
          <w:rFonts w:ascii="Calibri" w:hAnsi="Calibri" w:cs="Calibri"/>
        </w:rPr>
        <w:t>, vol. 46, pp. 1311-37.</w:t>
      </w:r>
      <w:bookmarkEnd w:id="676"/>
    </w:p>
    <w:p w14:paraId="35CFEABF" w14:textId="77777777" w:rsidR="005B3422" w:rsidRPr="00E20F63" w:rsidRDefault="005B3422" w:rsidP="005B3422">
      <w:pPr>
        <w:pStyle w:val="EndNoteBibliography"/>
        <w:spacing w:after="0"/>
        <w:rPr>
          <w:rFonts w:ascii="Calibri" w:hAnsi="Calibri" w:cs="Calibri"/>
        </w:rPr>
      </w:pPr>
      <w:bookmarkStart w:id="677" w:name="_ENREF_300"/>
      <w:r w:rsidRPr="00E20F63">
        <w:rPr>
          <w:rFonts w:ascii="Calibri" w:hAnsi="Calibri" w:cs="Calibri"/>
        </w:rPr>
        <w:t xml:space="preserve">Islam, MS, Islam, ATMF, Rahman, MM &amp; Yamanaka, A 2017, ‘Biology and morphometrics of the common mormon butterfly, </w:t>
      </w:r>
      <w:r w:rsidRPr="00E20F63">
        <w:rPr>
          <w:rFonts w:ascii="Calibri" w:hAnsi="Calibri" w:cs="Calibri"/>
          <w:i/>
        </w:rPr>
        <w:t>Papilio polytes</w:t>
      </w:r>
      <w:r w:rsidRPr="00E20F63">
        <w:rPr>
          <w:rFonts w:ascii="Calibri" w:hAnsi="Calibri" w:cs="Calibri"/>
        </w:rPr>
        <w:t xml:space="preserve"> Linnaeus (Lepidoptera: Papilionidae) rearing in laboratory condition’, </w:t>
      </w:r>
      <w:r w:rsidRPr="00E20F63">
        <w:rPr>
          <w:rFonts w:ascii="Calibri" w:hAnsi="Calibri" w:cs="Calibri"/>
          <w:i/>
        </w:rPr>
        <w:t>University Journal of Zoology Rajshahi University</w:t>
      </w:r>
      <w:r w:rsidRPr="00E20F63">
        <w:rPr>
          <w:rFonts w:ascii="Calibri" w:hAnsi="Calibri" w:cs="Calibri"/>
        </w:rPr>
        <w:t>, vol. 36, pp. 49-56.</w:t>
      </w:r>
      <w:bookmarkEnd w:id="677"/>
    </w:p>
    <w:p w14:paraId="0F076549" w14:textId="77777777" w:rsidR="005B3422" w:rsidRPr="00E20F63" w:rsidRDefault="005B3422" w:rsidP="005B3422">
      <w:pPr>
        <w:pStyle w:val="EndNoteBibliography"/>
        <w:spacing w:after="0"/>
        <w:rPr>
          <w:rFonts w:ascii="Calibri" w:hAnsi="Calibri" w:cs="Calibri"/>
        </w:rPr>
      </w:pPr>
      <w:bookmarkStart w:id="678" w:name="_ENREF_301"/>
      <w:r w:rsidRPr="00E20F63">
        <w:rPr>
          <w:rFonts w:ascii="Calibri" w:hAnsi="Calibri" w:cs="Calibri"/>
        </w:rPr>
        <w:t xml:space="preserve">Jalaluddin, SM, Natarajan, K, Sadakathulla, S &amp; Balasubramaniyan, S 1999, ‘Discovery of the guava fruit fly </w:t>
      </w:r>
      <w:r w:rsidRPr="00E20F63">
        <w:rPr>
          <w:rFonts w:ascii="Calibri" w:hAnsi="Calibri" w:cs="Calibri"/>
          <w:i/>
        </w:rPr>
        <w:t xml:space="preserve">Bactrocera correcta </w:t>
      </w:r>
      <w:r w:rsidRPr="00E20F63">
        <w:rPr>
          <w:rFonts w:ascii="Calibri" w:hAnsi="Calibri" w:cs="Calibri"/>
        </w:rPr>
        <w:t xml:space="preserve">(Bezzi)’, </w:t>
      </w:r>
      <w:r w:rsidRPr="00E20F63">
        <w:rPr>
          <w:rFonts w:ascii="Calibri" w:hAnsi="Calibri" w:cs="Calibri"/>
          <w:i/>
        </w:rPr>
        <w:t>Entomon</w:t>
      </w:r>
      <w:r w:rsidRPr="00E20F63">
        <w:rPr>
          <w:rFonts w:ascii="Calibri" w:hAnsi="Calibri" w:cs="Calibri"/>
        </w:rPr>
        <w:t>, vol. 24, pp. 195-6. (Abstract only)</w:t>
      </w:r>
      <w:bookmarkEnd w:id="678"/>
    </w:p>
    <w:p w14:paraId="26DB6239" w14:textId="2BCD1FE7" w:rsidR="005B3422" w:rsidRPr="00E20F63" w:rsidRDefault="005B3422" w:rsidP="005B3422">
      <w:pPr>
        <w:pStyle w:val="EndNoteBibliography"/>
        <w:spacing w:after="0"/>
        <w:rPr>
          <w:rFonts w:ascii="Calibri" w:hAnsi="Calibri" w:cs="Calibri"/>
        </w:rPr>
      </w:pPr>
      <w:bookmarkStart w:id="679" w:name="_ENREF_302"/>
      <w:r w:rsidRPr="00E20F63">
        <w:rPr>
          <w:rFonts w:ascii="Calibri" w:hAnsi="Calibri" w:cs="Calibri"/>
        </w:rPr>
        <w:t xml:space="preserve">Jardim, RB, Tran-Nguyen, LTT, Gambley, C, Al-Sadi, AM, Al-Subhi, AM, Foissac, X, Salar, P, Cai, H, Yang, JY, Davis, R, Jones, L, Rodoni, B &amp; Constable, FE 2023, ‘The observation of taxonomic boundaries for the 16SrII and 16SrXXV phytoplasmas using genome-based delimitation’, </w:t>
      </w:r>
      <w:r w:rsidRPr="00E20F63">
        <w:rPr>
          <w:rFonts w:ascii="Calibri" w:hAnsi="Calibri" w:cs="Calibri"/>
          <w:i/>
        </w:rPr>
        <w:t>International Journal of Systematic and Evolutionary Microbiology</w:t>
      </w:r>
      <w:r w:rsidRPr="00E20F63">
        <w:rPr>
          <w:rFonts w:ascii="Calibri" w:hAnsi="Calibri" w:cs="Calibri"/>
        </w:rPr>
        <w:t xml:space="preserve">, vol. 73, 005977, </w:t>
      </w:r>
      <w:hyperlink r:id="rId213" w:history="1">
        <w:r w:rsidRPr="00E20F63">
          <w:rPr>
            <w:rStyle w:val="Hyperlink"/>
            <w:rFonts w:ascii="Calibri" w:hAnsi="Calibri" w:cs="Calibri"/>
          </w:rPr>
          <w:t>https://doi.org/10.1099/ijsem.0.005977</w:t>
        </w:r>
      </w:hyperlink>
      <w:r w:rsidRPr="00E20F63">
        <w:rPr>
          <w:rFonts w:ascii="Calibri" w:hAnsi="Calibri" w:cs="Calibri"/>
        </w:rPr>
        <w:t>.</w:t>
      </w:r>
      <w:bookmarkEnd w:id="679"/>
    </w:p>
    <w:p w14:paraId="7118F111" w14:textId="01C56F4D" w:rsidR="005B3422" w:rsidRPr="00E20F63" w:rsidRDefault="005B3422" w:rsidP="005B3422">
      <w:pPr>
        <w:pStyle w:val="EndNoteBibliography"/>
        <w:spacing w:after="0"/>
        <w:rPr>
          <w:rFonts w:ascii="Calibri" w:hAnsi="Calibri" w:cs="Calibri"/>
        </w:rPr>
      </w:pPr>
      <w:bookmarkStart w:id="680" w:name="_ENREF_303"/>
      <w:r w:rsidRPr="00E20F63">
        <w:rPr>
          <w:rFonts w:ascii="Calibri" w:hAnsi="Calibri" w:cs="Calibri"/>
        </w:rPr>
        <w:t xml:space="preserve">Jeffress, S, Arun-Chinnappa, K, Stodart, B, Vaghefi, N, Tan, YP &amp; Ash, G 2020, ‘Genome mining of the citrus pathogen </w:t>
      </w:r>
      <w:r w:rsidRPr="00E20F63">
        <w:rPr>
          <w:rFonts w:ascii="Calibri" w:hAnsi="Calibri" w:cs="Calibri"/>
          <w:i/>
        </w:rPr>
        <w:t>Elsinoë fawcettii</w:t>
      </w:r>
      <w:r w:rsidRPr="00E20F63">
        <w:rPr>
          <w:rFonts w:ascii="Calibri" w:hAnsi="Calibri" w:cs="Calibri"/>
        </w:rPr>
        <w:t xml:space="preserve">; prediction and prioritisation of candidate effectors, cell wall degrading enzymes and secondary metabolite gene clusters’, </w:t>
      </w:r>
      <w:r w:rsidRPr="00E20F63">
        <w:rPr>
          <w:rFonts w:ascii="Calibri" w:hAnsi="Calibri" w:cs="Calibri"/>
          <w:i/>
        </w:rPr>
        <w:t>PLoS ONE</w:t>
      </w:r>
      <w:r w:rsidRPr="00E20F63">
        <w:rPr>
          <w:rFonts w:ascii="Calibri" w:hAnsi="Calibri" w:cs="Calibri"/>
        </w:rPr>
        <w:t xml:space="preserve">, vol. 15, no. 5, e0227396, </w:t>
      </w:r>
      <w:hyperlink r:id="rId214" w:history="1">
        <w:r w:rsidRPr="00E20F63">
          <w:rPr>
            <w:rStyle w:val="Hyperlink"/>
            <w:rFonts w:ascii="Calibri" w:hAnsi="Calibri" w:cs="Calibri"/>
          </w:rPr>
          <w:t>https://doi.org/10.1371/journal.pone.0227396</w:t>
        </w:r>
      </w:hyperlink>
      <w:r w:rsidRPr="00E20F63">
        <w:rPr>
          <w:rFonts w:ascii="Calibri" w:hAnsi="Calibri" w:cs="Calibri"/>
        </w:rPr>
        <w:t>.</w:t>
      </w:r>
      <w:bookmarkEnd w:id="680"/>
    </w:p>
    <w:p w14:paraId="0322D56A" w14:textId="77777777" w:rsidR="005B3422" w:rsidRPr="00E20F63" w:rsidRDefault="005B3422" w:rsidP="005B3422">
      <w:pPr>
        <w:pStyle w:val="EndNoteBibliography"/>
        <w:spacing w:after="0"/>
        <w:rPr>
          <w:rFonts w:ascii="Calibri" w:hAnsi="Calibri" w:cs="Calibri"/>
        </w:rPr>
      </w:pPr>
      <w:bookmarkStart w:id="681" w:name="_ENREF_304"/>
      <w:r w:rsidRPr="00E20F63">
        <w:rPr>
          <w:rFonts w:ascii="Calibri" w:hAnsi="Calibri" w:cs="Calibri"/>
        </w:rPr>
        <w:t>Jeger, M, Bragard, C, Candresse, T, Chatzivassiliou, E, Dehnen-Schmutz, K, Gilioli, G, Gregoire, JC, Jaques Miret, JA, MacLeod, A, Navajas Navarro, M, Niere, B, Parnell, S, Potting, R, Rafoss, T, Rossi, V, Urek, G, Van Bruggen, A, Van der Werf, W, West, J, Winter, S, Dickinson, M, Marzachi, C, Hollo, G &amp; Caffier, D 2017, ‘Pest categorisation of Witches' broom diseas of lime (</w:t>
      </w:r>
      <w:r w:rsidRPr="00E20F63">
        <w:rPr>
          <w:rFonts w:ascii="Calibri" w:hAnsi="Calibri" w:cs="Calibri"/>
          <w:i/>
        </w:rPr>
        <w:t>Citrus aurantifolia</w:t>
      </w:r>
      <w:r w:rsidRPr="00E20F63">
        <w:rPr>
          <w:rFonts w:ascii="Calibri" w:hAnsi="Calibri" w:cs="Calibri"/>
        </w:rPr>
        <w:t xml:space="preserve">) phytoplasma’, </w:t>
      </w:r>
      <w:r w:rsidRPr="00E20F63">
        <w:rPr>
          <w:rFonts w:ascii="Calibri" w:hAnsi="Calibri" w:cs="Calibri"/>
          <w:i/>
        </w:rPr>
        <w:t>EFSA Journal</w:t>
      </w:r>
      <w:r w:rsidRPr="00E20F63">
        <w:rPr>
          <w:rFonts w:ascii="Calibri" w:hAnsi="Calibri" w:cs="Calibri"/>
        </w:rPr>
        <w:t>, vol. 15, no. 10, DOI 10.2903/j.efsa.2017.5027.</w:t>
      </w:r>
      <w:bookmarkEnd w:id="681"/>
    </w:p>
    <w:p w14:paraId="4A026218" w14:textId="77777777" w:rsidR="005B3422" w:rsidRPr="00E20F63" w:rsidRDefault="005B3422" w:rsidP="005B3422">
      <w:pPr>
        <w:pStyle w:val="EndNoteBibliography"/>
        <w:spacing w:after="0"/>
        <w:rPr>
          <w:rFonts w:ascii="Calibri" w:hAnsi="Calibri" w:cs="Calibri"/>
        </w:rPr>
      </w:pPr>
      <w:bookmarkStart w:id="682" w:name="_ENREF_305"/>
      <w:r w:rsidRPr="00E20F63">
        <w:rPr>
          <w:rFonts w:ascii="Calibri" w:hAnsi="Calibri" w:cs="Calibri"/>
        </w:rPr>
        <w:t xml:space="preserve">Jeppson, LR, Keifer, HH &amp; Baker, EW 1975, </w:t>
      </w:r>
      <w:r w:rsidRPr="00E20F63">
        <w:rPr>
          <w:rFonts w:ascii="Calibri" w:hAnsi="Calibri" w:cs="Calibri"/>
          <w:i/>
        </w:rPr>
        <w:t>Mites injurious to economic plants</w:t>
      </w:r>
      <w:r w:rsidRPr="00E20F63">
        <w:rPr>
          <w:rFonts w:ascii="Calibri" w:hAnsi="Calibri" w:cs="Calibri"/>
        </w:rPr>
        <w:t>, University of California, Berkeley (CA) USA.</w:t>
      </w:r>
      <w:bookmarkEnd w:id="682"/>
    </w:p>
    <w:p w14:paraId="265E936F" w14:textId="77777777" w:rsidR="005B3422" w:rsidRPr="00E20F63" w:rsidRDefault="005B3422" w:rsidP="005B3422">
      <w:pPr>
        <w:pStyle w:val="EndNoteBibliography"/>
        <w:spacing w:after="0"/>
        <w:rPr>
          <w:rFonts w:ascii="Calibri" w:hAnsi="Calibri" w:cs="Calibri"/>
        </w:rPr>
      </w:pPr>
      <w:bookmarkStart w:id="683" w:name="_ENREF_306"/>
      <w:r w:rsidRPr="00E20F63">
        <w:rPr>
          <w:rFonts w:ascii="Calibri" w:hAnsi="Calibri" w:cs="Calibri"/>
        </w:rPr>
        <w:t xml:space="preserve">Jones, DR 1991, ‘Successful eradication of citrus canker from Thursday Island’, </w:t>
      </w:r>
      <w:r w:rsidRPr="00E20F63">
        <w:rPr>
          <w:rFonts w:ascii="Calibri" w:hAnsi="Calibri" w:cs="Calibri"/>
          <w:i/>
        </w:rPr>
        <w:t>Australasian Plant Pathology</w:t>
      </w:r>
      <w:r w:rsidRPr="00E20F63">
        <w:rPr>
          <w:rFonts w:ascii="Calibri" w:hAnsi="Calibri" w:cs="Calibri"/>
        </w:rPr>
        <w:t>, vol. 20, pp. 89-91.</w:t>
      </w:r>
      <w:bookmarkEnd w:id="683"/>
    </w:p>
    <w:p w14:paraId="718CDB5F" w14:textId="77777777" w:rsidR="005B3422" w:rsidRPr="00E20F63" w:rsidRDefault="005B3422" w:rsidP="005B3422">
      <w:pPr>
        <w:pStyle w:val="EndNoteBibliography"/>
        <w:spacing w:after="0"/>
        <w:rPr>
          <w:rFonts w:ascii="Calibri" w:hAnsi="Calibri" w:cs="Calibri"/>
        </w:rPr>
      </w:pPr>
      <w:bookmarkStart w:id="684" w:name="_ENREF_307"/>
      <w:r w:rsidRPr="00E20F63">
        <w:rPr>
          <w:rFonts w:ascii="Calibri" w:hAnsi="Calibri" w:cs="Calibri"/>
        </w:rPr>
        <w:t xml:space="preserve">Judelson, HS &amp; Blanco, FA 2005, ‘The spores of </w:t>
      </w:r>
      <w:r w:rsidRPr="00E20F63">
        <w:rPr>
          <w:rFonts w:ascii="Calibri" w:hAnsi="Calibri" w:cs="Calibri"/>
          <w:i/>
        </w:rPr>
        <w:t>Phytophthora:</w:t>
      </w:r>
      <w:r w:rsidRPr="00E20F63">
        <w:rPr>
          <w:rFonts w:ascii="Calibri" w:hAnsi="Calibri" w:cs="Calibri"/>
        </w:rPr>
        <w:t xml:space="preserve"> weapons of the plant destroyer’, </w:t>
      </w:r>
      <w:r w:rsidRPr="00E20F63">
        <w:rPr>
          <w:rFonts w:ascii="Calibri" w:hAnsi="Calibri" w:cs="Calibri"/>
          <w:i/>
        </w:rPr>
        <w:t>Nature Reviews Microbiology</w:t>
      </w:r>
      <w:r w:rsidRPr="00E20F63">
        <w:rPr>
          <w:rFonts w:ascii="Calibri" w:hAnsi="Calibri" w:cs="Calibri"/>
        </w:rPr>
        <w:t>, vol. 3, pp. 47-58.</w:t>
      </w:r>
      <w:bookmarkEnd w:id="684"/>
    </w:p>
    <w:p w14:paraId="287D1272" w14:textId="77777777" w:rsidR="005B3422" w:rsidRPr="00E20F63" w:rsidRDefault="005B3422" w:rsidP="005B3422">
      <w:pPr>
        <w:pStyle w:val="EndNoteBibliography"/>
        <w:spacing w:after="0"/>
        <w:rPr>
          <w:rFonts w:ascii="Calibri" w:hAnsi="Calibri" w:cs="Calibri"/>
        </w:rPr>
      </w:pPr>
      <w:bookmarkStart w:id="685" w:name="_ENREF_308"/>
      <w:r w:rsidRPr="00E20F63">
        <w:rPr>
          <w:rFonts w:ascii="Calibri" w:hAnsi="Calibri" w:cs="Calibri"/>
        </w:rPr>
        <w:t xml:space="preserve">Kang, SY, Kim, KD, Hong, JK, Hyun, HN &amp; Jeun, YC 2014, ‘The role as inoculum sources of </w:t>
      </w:r>
      <w:r w:rsidRPr="00E20F63">
        <w:rPr>
          <w:rFonts w:ascii="Calibri" w:hAnsi="Calibri" w:cs="Calibri"/>
          <w:i/>
        </w:rPr>
        <w:t xml:space="preserve">Xanthomonas citri </w:t>
      </w:r>
      <w:r w:rsidRPr="00E20F63">
        <w:rPr>
          <w:rFonts w:ascii="Calibri" w:hAnsi="Calibri" w:cs="Calibri"/>
        </w:rPr>
        <w:t xml:space="preserve">pv. </w:t>
      </w:r>
      <w:r w:rsidRPr="00E20F63">
        <w:rPr>
          <w:rFonts w:ascii="Calibri" w:hAnsi="Calibri" w:cs="Calibri"/>
          <w:i/>
        </w:rPr>
        <w:t xml:space="preserve">citri </w:t>
      </w:r>
      <w:r w:rsidRPr="00E20F63">
        <w:rPr>
          <w:rFonts w:ascii="Calibri" w:hAnsi="Calibri" w:cs="Calibri"/>
        </w:rPr>
        <w:t xml:space="preserve">surviving on the infected Satsuma mandarin fruits’, </w:t>
      </w:r>
      <w:r w:rsidRPr="00E20F63">
        <w:rPr>
          <w:rFonts w:ascii="Calibri" w:hAnsi="Calibri" w:cs="Calibri"/>
          <w:i/>
        </w:rPr>
        <w:t>Journal of Microbiology</w:t>
      </w:r>
      <w:r w:rsidRPr="00E20F63">
        <w:rPr>
          <w:rFonts w:ascii="Calibri" w:hAnsi="Calibri" w:cs="Calibri"/>
        </w:rPr>
        <w:t>, vol. 52, no. 5, pp. 422-6.</w:t>
      </w:r>
      <w:bookmarkEnd w:id="685"/>
    </w:p>
    <w:p w14:paraId="1681C04F" w14:textId="77777777" w:rsidR="005B3422" w:rsidRPr="00E20F63" w:rsidRDefault="005B3422" w:rsidP="005B3422">
      <w:pPr>
        <w:pStyle w:val="EndNoteBibliography"/>
        <w:spacing w:after="0"/>
        <w:rPr>
          <w:rFonts w:ascii="Calibri" w:hAnsi="Calibri" w:cs="Calibri"/>
        </w:rPr>
      </w:pPr>
      <w:bookmarkStart w:id="686" w:name="_ENREF_309"/>
      <w:r w:rsidRPr="00E20F63">
        <w:rPr>
          <w:rFonts w:ascii="Calibri" w:hAnsi="Calibri" w:cs="Calibri"/>
        </w:rPr>
        <w:t xml:space="preserve">Kaur, R, Bhullar, MB, Sharma, DR, Arora, PK, Mahajan, BVC &amp; Kaur, P 2020, ‘Seasonal abundance and effect of thrips and mites damage on fruit quality characteristics of kinnow’, </w:t>
      </w:r>
      <w:r w:rsidRPr="00E20F63">
        <w:rPr>
          <w:rFonts w:ascii="Calibri" w:hAnsi="Calibri" w:cs="Calibri"/>
          <w:i/>
        </w:rPr>
        <w:t>Journal of Entomology and Zoology Studies</w:t>
      </w:r>
      <w:r w:rsidRPr="00E20F63">
        <w:rPr>
          <w:rFonts w:ascii="Calibri" w:hAnsi="Calibri" w:cs="Calibri"/>
        </w:rPr>
        <w:t>, vol. 8, no. 3, pp. 1327-35.</w:t>
      </w:r>
      <w:bookmarkEnd w:id="686"/>
    </w:p>
    <w:p w14:paraId="4F04B414" w14:textId="77777777" w:rsidR="005B3422" w:rsidRPr="00E20F63" w:rsidRDefault="005B3422" w:rsidP="005B3422">
      <w:pPr>
        <w:pStyle w:val="EndNoteBibliography"/>
        <w:spacing w:after="0"/>
        <w:rPr>
          <w:rFonts w:ascii="Calibri" w:hAnsi="Calibri" w:cs="Calibri"/>
        </w:rPr>
      </w:pPr>
      <w:bookmarkStart w:id="687" w:name="_ENREF_310"/>
      <w:r w:rsidRPr="00E20F63">
        <w:rPr>
          <w:rFonts w:ascii="Calibri" w:hAnsi="Calibri" w:cs="Calibri"/>
        </w:rPr>
        <w:t xml:space="preserve">Kausar, A, Ullah, F, Jahan, F, Khan, K, Wahid, S, Tanzila, G &amp; Khan, NH 2022, ‘Bionomics of </w:t>
      </w:r>
      <w:r w:rsidRPr="00E20F63">
        <w:rPr>
          <w:rFonts w:ascii="Calibri" w:hAnsi="Calibri" w:cs="Calibri"/>
          <w:i/>
        </w:rPr>
        <w:t>Bactrocera</w:t>
      </w:r>
      <w:r w:rsidRPr="00E20F63">
        <w:rPr>
          <w:rFonts w:ascii="Calibri" w:hAnsi="Calibri" w:cs="Calibri"/>
        </w:rPr>
        <w:t xml:space="preserve"> fruit flies (Diptera: Tephritidae) in Khyber Pakhtunkhwa, Pakistan; exploring performance of various trap types and their characteristics’, </w:t>
      </w:r>
      <w:r w:rsidRPr="00E20F63">
        <w:rPr>
          <w:rFonts w:ascii="Calibri" w:hAnsi="Calibri" w:cs="Calibri"/>
          <w:i/>
        </w:rPr>
        <w:t>Florida Entomologist</w:t>
      </w:r>
      <w:r w:rsidRPr="00E20F63">
        <w:rPr>
          <w:rFonts w:ascii="Calibri" w:hAnsi="Calibri" w:cs="Calibri"/>
        </w:rPr>
        <w:t>, vol. 105, no. 3, pp. 231-42.</w:t>
      </w:r>
      <w:bookmarkEnd w:id="687"/>
    </w:p>
    <w:p w14:paraId="6B9C956A" w14:textId="77777777" w:rsidR="005B3422" w:rsidRPr="00E20F63" w:rsidRDefault="005B3422" w:rsidP="005B3422">
      <w:pPr>
        <w:pStyle w:val="EndNoteBibliography"/>
        <w:spacing w:after="0"/>
        <w:rPr>
          <w:rFonts w:ascii="Calibri" w:hAnsi="Calibri" w:cs="Calibri"/>
        </w:rPr>
      </w:pPr>
      <w:bookmarkStart w:id="688" w:name="_ENREF_311"/>
      <w:r w:rsidRPr="00E20F63">
        <w:rPr>
          <w:rFonts w:ascii="Calibri" w:hAnsi="Calibri" w:cs="Calibri"/>
        </w:rPr>
        <w:t xml:space="preserve">Kemal, M, Watanasit, S &amp; Kocak, AO 2007, ‘Annotated list of the species of Lepidoptera recorded in southernmost provinces of Thailand’, </w:t>
      </w:r>
      <w:r w:rsidRPr="00E20F63">
        <w:rPr>
          <w:rFonts w:ascii="Calibri" w:hAnsi="Calibri" w:cs="Calibri"/>
          <w:i/>
        </w:rPr>
        <w:t>Priamus - Centre for Entomological Studies Ankara</w:t>
      </w:r>
      <w:r w:rsidRPr="00E20F63">
        <w:rPr>
          <w:rFonts w:ascii="Calibri" w:hAnsi="Calibri" w:cs="Calibri"/>
        </w:rPr>
        <w:t>, vol. 12, pp. 63-94.</w:t>
      </w:r>
      <w:bookmarkEnd w:id="688"/>
    </w:p>
    <w:p w14:paraId="6C9930D9" w14:textId="77777777" w:rsidR="005B3422" w:rsidRPr="00E20F63" w:rsidRDefault="005B3422" w:rsidP="005B3422">
      <w:pPr>
        <w:pStyle w:val="EndNoteBibliography"/>
        <w:spacing w:after="0"/>
        <w:rPr>
          <w:rFonts w:ascii="Calibri" w:hAnsi="Calibri" w:cs="Calibri"/>
        </w:rPr>
      </w:pPr>
      <w:bookmarkStart w:id="689" w:name="_ENREF_312"/>
      <w:r w:rsidRPr="00E20F63">
        <w:rPr>
          <w:rFonts w:ascii="Calibri" w:hAnsi="Calibri" w:cs="Calibri"/>
        </w:rPr>
        <w:t xml:space="preserve">Kennedy, GG &amp; Smitley, DR 1985, ‘Dispersal’, in </w:t>
      </w:r>
      <w:r w:rsidRPr="00E20F63">
        <w:rPr>
          <w:rFonts w:ascii="Calibri" w:hAnsi="Calibri" w:cs="Calibri"/>
          <w:i/>
        </w:rPr>
        <w:t>Spider mites: their biology, natural enemies and control</w:t>
      </w:r>
      <w:r w:rsidRPr="00E20F63">
        <w:rPr>
          <w:rFonts w:ascii="Calibri" w:hAnsi="Calibri" w:cs="Calibri"/>
        </w:rPr>
        <w:t>, vol. 1A, Helle, W &amp; Sabelis, MW (eds), Elsevier Science Publisher, Amsterdam, Netherlands.</w:t>
      </w:r>
      <w:bookmarkEnd w:id="689"/>
    </w:p>
    <w:p w14:paraId="1D005E8F" w14:textId="77777777" w:rsidR="005B3422" w:rsidRPr="00E20F63" w:rsidRDefault="005B3422" w:rsidP="005B3422">
      <w:pPr>
        <w:pStyle w:val="EndNoteBibliography"/>
        <w:spacing w:after="0"/>
        <w:rPr>
          <w:rFonts w:ascii="Calibri" w:hAnsi="Calibri" w:cs="Calibri"/>
        </w:rPr>
      </w:pPr>
      <w:bookmarkStart w:id="690" w:name="_ENREF_313"/>
      <w:r w:rsidRPr="00E20F63">
        <w:rPr>
          <w:rFonts w:ascii="Calibri" w:hAnsi="Calibri" w:cs="Calibri"/>
        </w:rPr>
        <w:t xml:space="preserve">Kennedy, JS, Van Impe, G, Hance, T &amp; Lebrun, P 1996, ‘Demecology of the false spider mite, </w:t>
      </w:r>
      <w:r w:rsidRPr="00E20F63">
        <w:rPr>
          <w:rFonts w:ascii="Calibri" w:hAnsi="Calibri" w:cs="Calibri"/>
          <w:i/>
        </w:rPr>
        <w:t>Brevipalpus phoenicis</w:t>
      </w:r>
      <w:r w:rsidRPr="00E20F63">
        <w:rPr>
          <w:rFonts w:ascii="Calibri" w:hAnsi="Calibri" w:cs="Calibri"/>
        </w:rPr>
        <w:t xml:space="preserve"> (Geijskes) (Acari, TenuipaIpidae)’, </w:t>
      </w:r>
      <w:r w:rsidRPr="00E20F63">
        <w:rPr>
          <w:rFonts w:ascii="Calibri" w:hAnsi="Calibri" w:cs="Calibri"/>
          <w:i/>
        </w:rPr>
        <w:t>Journal of Applied Entomology</w:t>
      </w:r>
      <w:r w:rsidRPr="00E20F63">
        <w:rPr>
          <w:rFonts w:ascii="Calibri" w:hAnsi="Calibri" w:cs="Calibri"/>
        </w:rPr>
        <w:t>, vol. 120, pp. 493-9.</w:t>
      </w:r>
      <w:bookmarkEnd w:id="690"/>
    </w:p>
    <w:p w14:paraId="38BEFCBB" w14:textId="31B13099" w:rsidR="005B3422" w:rsidRPr="00E20F63" w:rsidRDefault="005B3422" w:rsidP="005B3422">
      <w:pPr>
        <w:pStyle w:val="EndNoteBibliography"/>
        <w:spacing w:after="0"/>
        <w:rPr>
          <w:rFonts w:ascii="Calibri" w:hAnsi="Calibri" w:cs="Calibri"/>
        </w:rPr>
      </w:pPr>
      <w:bookmarkStart w:id="691" w:name="_ENREF_314"/>
      <w:r w:rsidRPr="00E20F63">
        <w:rPr>
          <w:rFonts w:ascii="Calibri" w:hAnsi="Calibri" w:cs="Calibri"/>
        </w:rPr>
        <w:t xml:space="preserve">Kerns, D, Wright, G &amp; Loghry, J 2001, </w:t>
      </w:r>
      <w:r w:rsidRPr="00E20F63">
        <w:rPr>
          <w:rFonts w:ascii="Calibri" w:hAnsi="Calibri" w:cs="Calibri"/>
          <w:i/>
        </w:rPr>
        <w:t>Citrus thrips (Scirtothrips citri)</w:t>
      </w:r>
      <w:r w:rsidRPr="00E20F63">
        <w:rPr>
          <w:rFonts w:ascii="Calibri" w:hAnsi="Calibri" w:cs="Calibri"/>
        </w:rPr>
        <w:t xml:space="preserve">, University of Arizona, Cooperative Extension, available at </w:t>
      </w:r>
      <w:hyperlink r:id="rId215" w:history="1">
        <w:r w:rsidRPr="00E20F63">
          <w:rPr>
            <w:rStyle w:val="Hyperlink"/>
            <w:rFonts w:ascii="Calibri" w:hAnsi="Calibri" w:cs="Calibri"/>
          </w:rPr>
          <w:t>https://cales.arizona.edu/crops/citrus/insects/citrusthrips.pdf</w:t>
        </w:r>
      </w:hyperlink>
      <w:r w:rsidRPr="00E20F63">
        <w:rPr>
          <w:rFonts w:ascii="Calibri" w:hAnsi="Calibri" w:cs="Calibri"/>
        </w:rPr>
        <w:t>.</w:t>
      </w:r>
      <w:bookmarkEnd w:id="691"/>
    </w:p>
    <w:p w14:paraId="593FC473" w14:textId="77777777" w:rsidR="005B3422" w:rsidRPr="00E20F63" w:rsidRDefault="005B3422" w:rsidP="005B3422">
      <w:pPr>
        <w:pStyle w:val="EndNoteBibliography"/>
        <w:spacing w:after="0"/>
        <w:rPr>
          <w:rFonts w:ascii="Calibri" w:hAnsi="Calibri" w:cs="Calibri"/>
        </w:rPr>
      </w:pPr>
      <w:bookmarkStart w:id="692" w:name="_ENREF_315"/>
      <w:r w:rsidRPr="00E20F63">
        <w:rPr>
          <w:rFonts w:ascii="Calibri" w:hAnsi="Calibri" w:cs="Calibri"/>
        </w:rPr>
        <w:t>Kitajima, EW, Chagas, CM &amp; Rodrigues, JCV 2003, ‘</w:t>
      </w:r>
      <w:r w:rsidRPr="00E20F63">
        <w:rPr>
          <w:rFonts w:ascii="Calibri" w:hAnsi="Calibri" w:cs="Calibri"/>
          <w:i/>
        </w:rPr>
        <w:t>Brevipalpus</w:t>
      </w:r>
      <w:r w:rsidRPr="00E20F63">
        <w:rPr>
          <w:rFonts w:ascii="Calibri" w:hAnsi="Calibri" w:cs="Calibri"/>
        </w:rPr>
        <w:t xml:space="preserve">-transmitted plant virus and virus-like diseases: cytopathology and some recent cases’, </w:t>
      </w:r>
      <w:r w:rsidRPr="00E20F63">
        <w:rPr>
          <w:rFonts w:ascii="Calibri" w:hAnsi="Calibri" w:cs="Calibri"/>
          <w:i/>
        </w:rPr>
        <w:t>Experimental and Applied Acarology</w:t>
      </w:r>
      <w:r w:rsidRPr="00E20F63">
        <w:rPr>
          <w:rFonts w:ascii="Calibri" w:hAnsi="Calibri" w:cs="Calibri"/>
        </w:rPr>
        <w:t>, vol. 30, pp. 135-60.</w:t>
      </w:r>
      <w:bookmarkEnd w:id="692"/>
    </w:p>
    <w:p w14:paraId="65725296" w14:textId="77777777" w:rsidR="005B3422" w:rsidRPr="00E20F63" w:rsidRDefault="005B3422" w:rsidP="005B3422">
      <w:pPr>
        <w:pStyle w:val="EndNoteBibliography"/>
        <w:spacing w:after="0"/>
        <w:rPr>
          <w:rFonts w:ascii="Calibri" w:hAnsi="Calibri" w:cs="Calibri"/>
        </w:rPr>
      </w:pPr>
      <w:bookmarkStart w:id="693" w:name="_ENREF_316"/>
      <w:r w:rsidRPr="00E20F63">
        <w:rPr>
          <w:rFonts w:ascii="Calibri" w:hAnsi="Calibri" w:cs="Calibri"/>
        </w:rPr>
        <w:t xml:space="preserve">Kitajima, EW, Ramos-Gonzalez, PL, Freitas-Astúa, J &amp; Tassi, AD 2020, ‘A brief history of diseases associated with </w:t>
      </w:r>
      <w:r w:rsidRPr="00E20F63">
        <w:rPr>
          <w:rFonts w:ascii="Calibri" w:hAnsi="Calibri" w:cs="Calibri"/>
          <w:i/>
        </w:rPr>
        <w:t>Brevipalpus</w:t>
      </w:r>
      <w:r w:rsidRPr="00E20F63">
        <w:rPr>
          <w:rFonts w:ascii="Calibri" w:hAnsi="Calibri" w:cs="Calibri"/>
        </w:rPr>
        <w:t xml:space="preserve">-transmitted viruses’, </w:t>
      </w:r>
      <w:r w:rsidRPr="00E20F63">
        <w:rPr>
          <w:rFonts w:ascii="Calibri" w:hAnsi="Calibri" w:cs="Calibri"/>
          <w:i/>
        </w:rPr>
        <w:t>Italiana di Entomologia</w:t>
      </w:r>
      <w:r w:rsidRPr="00E20F63">
        <w:rPr>
          <w:rFonts w:ascii="Calibri" w:hAnsi="Calibri" w:cs="Calibri"/>
        </w:rPr>
        <w:t>, vol. 68, no. 18, pp. 183-8.</w:t>
      </w:r>
      <w:bookmarkEnd w:id="693"/>
    </w:p>
    <w:p w14:paraId="1D934E5E" w14:textId="77777777" w:rsidR="005B3422" w:rsidRPr="00E20F63" w:rsidRDefault="005B3422" w:rsidP="005B3422">
      <w:pPr>
        <w:pStyle w:val="EndNoteBibliography"/>
        <w:spacing w:after="0"/>
        <w:rPr>
          <w:rFonts w:ascii="Calibri" w:hAnsi="Calibri" w:cs="Calibri"/>
        </w:rPr>
      </w:pPr>
      <w:bookmarkStart w:id="694" w:name="_ENREF_317"/>
      <w:r w:rsidRPr="00E20F63">
        <w:rPr>
          <w:rFonts w:ascii="Calibri" w:hAnsi="Calibri" w:cs="Calibri"/>
        </w:rPr>
        <w:t xml:space="preserve">Kitajima, EW, Rezende, JAM &amp; Rodrigues, JCV 2003, ‘Passion fruit green spot virus vectored by </w:t>
      </w:r>
      <w:r w:rsidRPr="00E20F63">
        <w:rPr>
          <w:rFonts w:ascii="Calibri" w:hAnsi="Calibri" w:cs="Calibri"/>
          <w:i/>
        </w:rPr>
        <w:t>Brevipalpus phoenicis</w:t>
      </w:r>
      <w:r w:rsidRPr="00E20F63">
        <w:rPr>
          <w:rFonts w:ascii="Calibri" w:hAnsi="Calibri" w:cs="Calibri"/>
        </w:rPr>
        <w:t xml:space="preserve"> (Acari: Tenuipalpidae) on passion fruit in Brazil’, </w:t>
      </w:r>
      <w:r w:rsidRPr="00E20F63">
        <w:rPr>
          <w:rFonts w:ascii="Calibri" w:hAnsi="Calibri" w:cs="Calibri"/>
          <w:i/>
        </w:rPr>
        <w:t>Experimental and Applied Acarology</w:t>
      </w:r>
      <w:r w:rsidRPr="00E20F63">
        <w:rPr>
          <w:rFonts w:ascii="Calibri" w:hAnsi="Calibri" w:cs="Calibri"/>
        </w:rPr>
        <w:t>, vol. 30, pp. 225-31.</w:t>
      </w:r>
      <w:bookmarkEnd w:id="694"/>
    </w:p>
    <w:p w14:paraId="19DFC432" w14:textId="77777777" w:rsidR="005B3422" w:rsidRPr="00E20F63" w:rsidRDefault="005B3422" w:rsidP="005B3422">
      <w:pPr>
        <w:pStyle w:val="EndNoteBibliography"/>
        <w:spacing w:after="0"/>
        <w:rPr>
          <w:rFonts w:ascii="Calibri" w:hAnsi="Calibri" w:cs="Calibri"/>
        </w:rPr>
      </w:pPr>
      <w:bookmarkStart w:id="695" w:name="_ENREF_318"/>
      <w:r w:rsidRPr="00E20F63">
        <w:rPr>
          <w:rFonts w:ascii="Calibri" w:hAnsi="Calibri" w:cs="Calibri"/>
        </w:rPr>
        <w:t xml:space="preserve">Knorr, LC &amp; Denmark, HA 1970, ‘Injury to citrus by the mite </w:t>
      </w:r>
      <w:r w:rsidRPr="00E20F63">
        <w:rPr>
          <w:rFonts w:ascii="Calibri" w:hAnsi="Calibri" w:cs="Calibri"/>
          <w:i/>
        </w:rPr>
        <w:t>Brevipalpus phoenicis</w:t>
      </w:r>
      <w:r w:rsidRPr="00E20F63">
        <w:rPr>
          <w:rFonts w:ascii="Calibri" w:hAnsi="Calibri" w:cs="Calibri"/>
        </w:rPr>
        <w:t xml:space="preserve">’, </w:t>
      </w:r>
      <w:r w:rsidRPr="00E20F63">
        <w:rPr>
          <w:rFonts w:ascii="Calibri" w:hAnsi="Calibri" w:cs="Calibri"/>
          <w:i/>
        </w:rPr>
        <w:t>Journal of Economic Entomology</w:t>
      </w:r>
      <w:r w:rsidRPr="00E20F63">
        <w:rPr>
          <w:rFonts w:ascii="Calibri" w:hAnsi="Calibri" w:cs="Calibri"/>
        </w:rPr>
        <w:t>, vol. 63, no. 6, pp. 1996-8.</w:t>
      </w:r>
      <w:bookmarkEnd w:id="695"/>
    </w:p>
    <w:p w14:paraId="322E8A5A" w14:textId="77777777" w:rsidR="005B3422" w:rsidRPr="00E20F63" w:rsidRDefault="005B3422" w:rsidP="005B3422">
      <w:pPr>
        <w:pStyle w:val="EndNoteBibliography"/>
        <w:spacing w:after="0"/>
        <w:rPr>
          <w:rFonts w:ascii="Calibri" w:hAnsi="Calibri" w:cs="Calibri"/>
        </w:rPr>
      </w:pPr>
      <w:bookmarkStart w:id="696" w:name="_ENREF_319"/>
      <w:r w:rsidRPr="00E20F63">
        <w:rPr>
          <w:rFonts w:ascii="Calibri" w:hAnsi="Calibri" w:cs="Calibri"/>
        </w:rPr>
        <w:t xml:space="preserve">Koizumi, M 1972, ‘Studies on the symptoms of citrus canker formed on Satsuma mandarin fruit and existence of causal bacteria in affected tissues’ (in Japanese), </w:t>
      </w:r>
      <w:r w:rsidRPr="00E20F63">
        <w:rPr>
          <w:rFonts w:ascii="Calibri" w:hAnsi="Calibri" w:cs="Calibri"/>
          <w:i/>
        </w:rPr>
        <w:t>Bulletin of the Horticultural Research Station, Japan Series B</w:t>
      </w:r>
      <w:r w:rsidRPr="00E20F63">
        <w:rPr>
          <w:rFonts w:ascii="Calibri" w:hAnsi="Calibri" w:cs="Calibri"/>
        </w:rPr>
        <w:t>, vol. 123, pp. 229-43.</w:t>
      </w:r>
      <w:bookmarkEnd w:id="696"/>
    </w:p>
    <w:p w14:paraId="242FAB8A" w14:textId="77777777" w:rsidR="005B3422" w:rsidRPr="00E20F63" w:rsidRDefault="005B3422" w:rsidP="005B3422">
      <w:pPr>
        <w:pStyle w:val="EndNoteBibliography"/>
        <w:spacing w:after="0"/>
        <w:rPr>
          <w:rFonts w:ascii="Calibri" w:hAnsi="Calibri" w:cs="Calibri"/>
        </w:rPr>
      </w:pPr>
      <w:bookmarkStart w:id="697" w:name="_ENREF_320"/>
      <w:r w:rsidRPr="00E20F63">
        <w:rPr>
          <w:rFonts w:ascii="Calibri" w:hAnsi="Calibri" w:cs="Calibri"/>
        </w:rPr>
        <w:t xml:space="preserve">-- -- 1985, </w:t>
      </w:r>
      <w:r w:rsidRPr="00E20F63">
        <w:rPr>
          <w:rFonts w:ascii="Calibri" w:hAnsi="Calibri" w:cs="Calibri"/>
          <w:i/>
        </w:rPr>
        <w:t>Citrus canker: the world situation</w:t>
      </w:r>
      <w:r w:rsidRPr="00E20F63">
        <w:rPr>
          <w:rFonts w:ascii="Calibri" w:hAnsi="Calibri" w:cs="Calibri"/>
        </w:rPr>
        <w:t>, Timmer, LW (ed), University of Florida, Gainesville.</w:t>
      </w:r>
      <w:bookmarkEnd w:id="697"/>
    </w:p>
    <w:p w14:paraId="14A644CA" w14:textId="77777777" w:rsidR="005B3422" w:rsidRPr="00E20F63" w:rsidRDefault="005B3422" w:rsidP="005B3422">
      <w:pPr>
        <w:pStyle w:val="EndNoteBibliography"/>
        <w:spacing w:after="0"/>
        <w:rPr>
          <w:rFonts w:ascii="Calibri" w:hAnsi="Calibri" w:cs="Calibri"/>
        </w:rPr>
      </w:pPr>
      <w:bookmarkStart w:id="698" w:name="_ENREF_321"/>
      <w:r w:rsidRPr="00E20F63">
        <w:rPr>
          <w:rFonts w:ascii="Calibri" w:hAnsi="Calibri" w:cs="Calibri"/>
        </w:rPr>
        <w:t xml:space="preserve">Koizumi, M &amp; Kuhara, S 1982, ‘Evaluation of citrus plants for resistance to bacterial canker disease in relation to the lesion extension’, </w:t>
      </w:r>
      <w:r w:rsidRPr="00E20F63">
        <w:rPr>
          <w:rFonts w:ascii="Calibri" w:hAnsi="Calibri" w:cs="Calibri"/>
          <w:i/>
        </w:rPr>
        <w:t>Bulletin of the Fruit Tree Research Station Series D</w:t>
      </w:r>
      <w:r w:rsidRPr="00E20F63">
        <w:rPr>
          <w:rFonts w:ascii="Calibri" w:hAnsi="Calibri" w:cs="Calibri"/>
        </w:rPr>
        <w:t>, vol. 4, pp. 73-92.</w:t>
      </w:r>
      <w:bookmarkEnd w:id="698"/>
    </w:p>
    <w:p w14:paraId="0C50D17F" w14:textId="77777777" w:rsidR="005B3422" w:rsidRPr="00E20F63" w:rsidRDefault="005B3422" w:rsidP="005B3422">
      <w:pPr>
        <w:pStyle w:val="EndNoteBibliography"/>
        <w:spacing w:after="0"/>
        <w:rPr>
          <w:rFonts w:ascii="Calibri" w:hAnsi="Calibri" w:cs="Calibri"/>
        </w:rPr>
      </w:pPr>
      <w:bookmarkStart w:id="699" w:name="_ENREF_322"/>
      <w:r w:rsidRPr="00E20F63">
        <w:rPr>
          <w:rFonts w:ascii="Calibri" w:hAnsi="Calibri" w:cs="Calibri"/>
        </w:rPr>
        <w:t>Koltunow, AM, Krake, LR &amp; Rezaian, MA 1988, ‘</w:t>
      </w:r>
      <w:r w:rsidRPr="00E20F63">
        <w:rPr>
          <w:rFonts w:ascii="Calibri" w:hAnsi="Calibri" w:cs="Calibri"/>
          <w:i/>
        </w:rPr>
        <w:t>Hop stunt viroid</w:t>
      </w:r>
      <w:r w:rsidRPr="00E20F63">
        <w:rPr>
          <w:rFonts w:ascii="Calibri" w:hAnsi="Calibri" w:cs="Calibri"/>
        </w:rPr>
        <w:t xml:space="preserve"> in Australian grapevine cultivars: potential for hop infection’, </w:t>
      </w:r>
      <w:r w:rsidRPr="00E20F63">
        <w:rPr>
          <w:rFonts w:ascii="Calibri" w:hAnsi="Calibri" w:cs="Calibri"/>
          <w:i/>
        </w:rPr>
        <w:t>Australasian Plant Pathology</w:t>
      </w:r>
      <w:r w:rsidRPr="00E20F63">
        <w:rPr>
          <w:rFonts w:ascii="Calibri" w:hAnsi="Calibri" w:cs="Calibri"/>
        </w:rPr>
        <w:t>, vol. 17, no. 1, pp. 7-10.</w:t>
      </w:r>
      <w:bookmarkEnd w:id="699"/>
    </w:p>
    <w:p w14:paraId="50198C5C" w14:textId="77777777" w:rsidR="005B3422" w:rsidRPr="00E20F63" w:rsidRDefault="005B3422" w:rsidP="005B3422">
      <w:pPr>
        <w:pStyle w:val="EndNoteBibliography"/>
        <w:spacing w:after="0"/>
        <w:rPr>
          <w:rFonts w:ascii="Calibri" w:hAnsi="Calibri" w:cs="Calibri"/>
        </w:rPr>
      </w:pPr>
      <w:bookmarkStart w:id="700" w:name="_ENREF_323"/>
      <w:r w:rsidRPr="00E20F63">
        <w:rPr>
          <w:rFonts w:ascii="Calibri" w:hAnsi="Calibri" w:cs="Calibri"/>
        </w:rPr>
        <w:t>Komala, R, Wiyati, SY &amp; Suryanda, A 2018, ‘Larval growth of great mormon butterfly (</w:t>
      </w:r>
      <w:r w:rsidRPr="00E20F63">
        <w:rPr>
          <w:rFonts w:ascii="Calibri" w:hAnsi="Calibri" w:cs="Calibri"/>
          <w:i/>
        </w:rPr>
        <w:t>Papilio memnon</w:t>
      </w:r>
      <w:r w:rsidRPr="00E20F63">
        <w:rPr>
          <w:rFonts w:ascii="Calibri" w:hAnsi="Calibri" w:cs="Calibri"/>
        </w:rPr>
        <w:t xml:space="preserve"> </w:t>
      </w:r>
      <w:r w:rsidRPr="00E20F63">
        <w:rPr>
          <w:rFonts w:ascii="Calibri" w:hAnsi="Calibri" w:cs="Calibri"/>
          <w:i/>
        </w:rPr>
        <w:t>memnon</w:t>
      </w:r>
      <w:r w:rsidRPr="00E20F63">
        <w:rPr>
          <w:rFonts w:ascii="Calibri" w:hAnsi="Calibri" w:cs="Calibri"/>
        </w:rPr>
        <w:t xml:space="preserve">) fed with </w:t>
      </w:r>
      <w:r w:rsidRPr="00E20F63">
        <w:rPr>
          <w:rFonts w:ascii="Calibri" w:hAnsi="Calibri" w:cs="Calibri"/>
          <w:i/>
        </w:rPr>
        <w:t>Citrus aurantifolia</w:t>
      </w:r>
      <w:r w:rsidRPr="00E20F63">
        <w:rPr>
          <w:rFonts w:ascii="Calibri" w:hAnsi="Calibri" w:cs="Calibri"/>
        </w:rPr>
        <w:t xml:space="preserve"> leaves’, </w:t>
      </w:r>
      <w:r w:rsidRPr="00E20F63">
        <w:rPr>
          <w:rFonts w:ascii="Calibri" w:hAnsi="Calibri" w:cs="Calibri"/>
          <w:i/>
        </w:rPr>
        <w:t>Journal of Physics: Conference Series</w:t>
      </w:r>
      <w:r w:rsidRPr="00E20F63">
        <w:rPr>
          <w:rFonts w:ascii="Calibri" w:hAnsi="Calibri" w:cs="Calibri"/>
        </w:rPr>
        <w:t>, vol. 1097, 012037, DOI 10.1088/1742-6596/1097/1/012037.</w:t>
      </w:r>
      <w:bookmarkEnd w:id="700"/>
    </w:p>
    <w:p w14:paraId="5FD78491" w14:textId="77777777" w:rsidR="005B3422" w:rsidRPr="00E20F63" w:rsidRDefault="005B3422" w:rsidP="005B3422">
      <w:pPr>
        <w:pStyle w:val="EndNoteBibliography"/>
        <w:spacing w:after="0"/>
        <w:rPr>
          <w:rFonts w:ascii="Calibri" w:hAnsi="Calibri" w:cs="Calibri"/>
        </w:rPr>
      </w:pPr>
      <w:bookmarkStart w:id="701" w:name="_ENREF_324"/>
      <w:r w:rsidRPr="00E20F63">
        <w:rPr>
          <w:rFonts w:ascii="Calibri" w:hAnsi="Calibri" w:cs="Calibri"/>
        </w:rPr>
        <w:t xml:space="preserve">Komuta, K, Sakoda, T &amp; Fujiwara, Y 2019, ‘Pericarp disinfestation of </w:t>
      </w:r>
      <w:r w:rsidRPr="00E20F63">
        <w:rPr>
          <w:rFonts w:ascii="Calibri" w:hAnsi="Calibri" w:cs="Calibri"/>
          <w:i/>
        </w:rPr>
        <w:t>Elsinoë australis</w:t>
      </w:r>
      <w:r w:rsidRPr="00E20F63">
        <w:rPr>
          <w:rFonts w:ascii="Calibri" w:hAnsi="Calibri" w:cs="Calibri"/>
        </w:rPr>
        <w:t xml:space="preserve"> natsudaidai pathotype for Satsuma mandarine’, </w:t>
      </w:r>
      <w:r w:rsidRPr="00E20F63">
        <w:rPr>
          <w:rFonts w:ascii="Calibri" w:hAnsi="Calibri" w:cs="Calibri"/>
          <w:i/>
        </w:rPr>
        <w:t>Research Bulletin of the Plant Protection Service Japan</w:t>
      </w:r>
      <w:r w:rsidRPr="00E20F63">
        <w:rPr>
          <w:rFonts w:ascii="Calibri" w:hAnsi="Calibri" w:cs="Calibri"/>
        </w:rPr>
        <w:t>, vol. 55, pp. 53-7.</w:t>
      </w:r>
      <w:bookmarkEnd w:id="701"/>
    </w:p>
    <w:p w14:paraId="23B598DA" w14:textId="77777777" w:rsidR="005B3422" w:rsidRPr="00E20F63" w:rsidRDefault="005B3422" w:rsidP="005B3422">
      <w:pPr>
        <w:pStyle w:val="EndNoteBibliography"/>
        <w:spacing w:after="0"/>
        <w:rPr>
          <w:rFonts w:ascii="Calibri" w:hAnsi="Calibri" w:cs="Calibri"/>
        </w:rPr>
      </w:pPr>
      <w:bookmarkStart w:id="702" w:name="_ENREF_325"/>
      <w:r w:rsidRPr="00E20F63">
        <w:rPr>
          <w:rFonts w:ascii="Calibri" w:hAnsi="Calibri" w:cs="Calibri"/>
        </w:rPr>
        <w:t xml:space="preserve">Kondo, A 2004, ‘Colonizing characteristics of two phytoseiid mites, </w:t>
      </w:r>
      <w:r w:rsidRPr="00E20F63">
        <w:rPr>
          <w:rFonts w:ascii="Calibri" w:hAnsi="Calibri" w:cs="Calibri"/>
          <w:i/>
        </w:rPr>
        <w:t xml:space="preserve">Phytoseiulus persimilis </w:t>
      </w:r>
      <w:r w:rsidRPr="00E20F63">
        <w:rPr>
          <w:rFonts w:ascii="Calibri" w:hAnsi="Calibri" w:cs="Calibri"/>
        </w:rPr>
        <w:t xml:space="preserve">Athias-Henriot and </w:t>
      </w:r>
      <w:r w:rsidRPr="00E20F63">
        <w:rPr>
          <w:rFonts w:ascii="Calibri" w:hAnsi="Calibri" w:cs="Calibri"/>
          <w:i/>
        </w:rPr>
        <w:t xml:space="preserve">Neoseiulus womersleyi </w:t>
      </w:r>
      <w:r w:rsidRPr="00E20F63">
        <w:rPr>
          <w:rFonts w:ascii="Calibri" w:hAnsi="Calibri" w:cs="Calibri"/>
        </w:rPr>
        <w:t xml:space="preserve">(Schicha) (Acari: Phytoseiidae) on greenhouse grapevine and effects of their release on the kanzawa spider mite, </w:t>
      </w:r>
      <w:r w:rsidRPr="00E20F63">
        <w:rPr>
          <w:rFonts w:ascii="Calibri" w:hAnsi="Calibri" w:cs="Calibri"/>
          <w:i/>
        </w:rPr>
        <w:t>Tetranychus kanzawai</w:t>
      </w:r>
      <w:r w:rsidRPr="00E20F63">
        <w:rPr>
          <w:rFonts w:ascii="Calibri" w:hAnsi="Calibri" w:cs="Calibri"/>
        </w:rPr>
        <w:t xml:space="preserve"> Kishida (Acari: Tetranychidae)’, </w:t>
      </w:r>
      <w:r w:rsidRPr="00E20F63">
        <w:rPr>
          <w:rFonts w:ascii="Calibri" w:hAnsi="Calibri" w:cs="Calibri"/>
          <w:i/>
        </w:rPr>
        <w:t>Applied Entomology and Zoology</w:t>
      </w:r>
      <w:r w:rsidRPr="00E20F63">
        <w:rPr>
          <w:rFonts w:ascii="Calibri" w:hAnsi="Calibri" w:cs="Calibri"/>
        </w:rPr>
        <w:t>, vol. 39, no. 4, pp. 643-9.</w:t>
      </w:r>
      <w:bookmarkEnd w:id="702"/>
    </w:p>
    <w:p w14:paraId="3EC2F836" w14:textId="0C51B366" w:rsidR="005B3422" w:rsidRPr="00E20F63" w:rsidRDefault="005B3422" w:rsidP="005B3422">
      <w:pPr>
        <w:pStyle w:val="EndNoteBibliography"/>
        <w:spacing w:after="0"/>
        <w:rPr>
          <w:rFonts w:ascii="Calibri" w:hAnsi="Calibri" w:cs="Calibri"/>
        </w:rPr>
      </w:pPr>
      <w:bookmarkStart w:id="703" w:name="_ENREF_326"/>
      <w:r w:rsidRPr="00E20F63">
        <w:rPr>
          <w:rFonts w:ascii="Calibri" w:hAnsi="Calibri" w:cs="Calibri"/>
        </w:rPr>
        <w:t xml:space="preserve">Kong, P &amp; Hong, C 2014, ‘Oxygen stress reduces zoospore survival of </w:t>
      </w:r>
      <w:r w:rsidRPr="00E20F63">
        <w:rPr>
          <w:rFonts w:ascii="Calibri" w:hAnsi="Calibri" w:cs="Calibri"/>
          <w:i/>
        </w:rPr>
        <w:t xml:space="preserve">Phytophthora </w:t>
      </w:r>
      <w:r w:rsidRPr="00E20F63">
        <w:rPr>
          <w:rFonts w:ascii="Calibri" w:hAnsi="Calibri" w:cs="Calibri"/>
        </w:rPr>
        <w:t xml:space="preserve">species in a simulated aquatic system’, </w:t>
      </w:r>
      <w:r w:rsidRPr="00E20F63">
        <w:rPr>
          <w:rFonts w:ascii="Calibri" w:hAnsi="Calibri" w:cs="Calibri"/>
          <w:i/>
        </w:rPr>
        <w:t>BMC Microbiology</w:t>
      </w:r>
      <w:r w:rsidRPr="00E20F63">
        <w:rPr>
          <w:rFonts w:ascii="Calibri" w:hAnsi="Calibri" w:cs="Calibri"/>
        </w:rPr>
        <w:t xml:space="preserve">, vol. 14, 124, available at </w:t>
      </w:r>
      <w:hyperlink r:id="rId216" w:history="1">
        <w:r w:rsidRPr="00E20F63">
          <w:rPr>
            <w:rStyle w:val="Hyperlink"/>
            <w:rFonts w:ascii="Calibri" w:hAnsi="Calibri" w:cs="Calibri"/>
          </w:rPr>
          <w:t>http://www.biomedcentral.com/1471-2180/14/124</w:t>
        </w:r>
      </w:hyperlink>
      <w:r w:rsidRPr="00E20F63">
        <w:rPr>
          <w:rFonts w:ascii="Calibri" w:hAnsi="Calibri" w:cs="Calibri"/>
        </w:rPr>
        <w:t>.</w:t>
      </w:r>
      <w:bookmarkEnd w:id="703"/>
    </w:p>
    <w:p w14:paraId="7EA67EDD" w14:textId="77777777" w:rsidR="005B3422" w:rsidRPr="00E20F63" w:rsidRDefault="005B3422" w:rsidP="005B3422">
      <w:pPr>
        <w:pStyle w:val="EndNoteBibliography"/>
        <w:spacing w:after="0"/>
        <w:rPr>
          <w:rFonts w:ascii="Calibri" w:hAnsi="Calibri" w:cs="Calibri"/>
        </w:rPr>
      </w:pPr>
      <w:bookmarkStart w:id="704" w:name="_ENREF_327"/>
      <w:r w:rsidRPr="00E20F63">
        <w:rPr>
          <w:rFonts w:ascii="Calibri" w:hAnsi="Calibri" w:cs="Calibri"/>
        </w:rPr>
        <w:t xml:space="preserve">Kong, P, Moorman, GW, Lea-Cox, JD, Ross, DS, Richardson, PA &amp; Hong, C 2009, ‘Zoosporic tolerance to pH stress and Its implications for </w:t>
      </w:r>
      <w:r w:rsidRPr="00E20F63">
        <w:rPr>
          <w:rFonts w:ascii="Calibri" w:hAnsi="Calibri" w:cs="Calibri"/>
          <w:i/>
        </w:rPr>
        <w:t xml:space="preserve">Phytophthora </w:t>
      </w:r>
      <w:r w:rsidRPr="00E20F63">
        <w:rPr>
          <w:rFonts w:ascii="Calibri" w:hAnsi="Calibri" w:cs="Calibri"/>
        </w:rPr>
        <w:t xml:space="preserve">species in aquatic ecosystems’, </w:t>
      </w:r>
      <w:r w:rsidRPr="00E20F63">
        <w:rPr>
          <w:rFonts w:ascii="Calibri" w:hAnsi="Calibri" w:cs="Calibri"/>
          <w:i/>
        </w:rPr>
        <w:t>Applied and Environmental Microbiology</w:t>
      </w:r>
      <w:r w:rsidRPr="00E20F63">
        <w:rPr>
          <w:rFonts w:ascii="Calibri" w:hAnsi="Calibri" w:cs="Calibri"/>
        </w:rPr>
        <w:t>, vol. 75, no. 13, pp. 4307–14.</w:t>
      </w:r>
      <w:bookmarkEnd w:id="704"/>
    </w:p>
    <w:p w14:paraId="6EAC0B8D" w14:textId="77777777" w:rsidR="005B3422" w:rsidRPr="00E20F63" w:rsidRDefault="005B3422" w:rsidP="005B3422">
      <w:pPr>
        <w:pStyle w:val="EndNoteBibliography"/>
        <w:spacing w:after="0"/>
        <w:rPr>
          <w:rFonts w:ascii="Calibri" w:hAnsi="Calibri" w:cs="Calibri"/>
        </w:rPr>
      </w:pPr>
      <w:bookmarkStart w:id="705" w:name="_ENREF_328"/>
      <w:r w:rsidRPr="00E20F63">
        <w:rPr>
          <w:rFonts w:ascii="Calibri" w:hAnsi="Calibri" w:cs="Calibri"/>
        </w:rPr>
        <w:t xml:space="preserve">Konjević, A 2020, ‘First records of the brown marmorated stink bug </w:t>
      </w:r>
      <w:r w:rsidRPr="00E20F63">
        <w:rPr>
          <w:rFonts w:ascii="Calibri" w:hAnsi="Calibri" w:cs="Calibri"/>
          <w:i/>
        </w:rPr>
        <w:t>Halyomorpha halys</w:t>
      </w:r>
      <w:r w:rsidRPr="00E20F63">
        <w:rPr>
          <w:rFonts w:ascii="Calibri" w:hAnsi="Calibri" w:cs="Calibri"/>
        </w:rPr>
        <w:t xml:space="preserve"> (Stål, 1855) (Hemiptera: Pentatomidae) in Republic of North Macedonia’, </w:t>
      </w:r>
      <w:r w:rsidRPr="00E20F63">
        <w:rPr>
          <w:rFonts w:ascii="Calibri" w:hAnsi="Calibri" w:cs="Calibri"/>
          <w:i/>
        </w:rPr>
        <w:t>Acta Zoologica Bulgarica</w:t>
      </w:r>
      <w:r w:rsidRPr="00E20F63">
        <w:rPr>
          <w:rFonts w:ascii="Calibri" w:hAnsi="Calibri" w:cs="Calibri"/>
        </w:rPr>
        <w:t>, vol. 72, no. 4, pp. 687-90.</w:t>
      </w:r>
      <w:bookmarkEnd w:id="705"/>
    </w:p>
    <w:p w14:paraId="16FA9C91" w14:textId="77777777" w:rsidR="005B3422" w:rsidRPr="00E20F63" w:rsidRDefault="005B3422" w:rsidP="005B3422">
      <w:pPr>
        <w:pStyle w:val="EndNoteBibliography"/>
        <w:spacing w:after="0"/>
        <w:rPr>
          <w:rFonts w:ascii="Calibri" w:hAnsi="Calibri" w:cs="Calibri"/>
        </w:rPr>
      </w:pPr>
      <w:bookmarkStart w:id="706" w:name="_ENREF_329"/>
      <w:r w:rsidRPr="00E20F63">
        <w:rPr>
          <w:rFonts w:ascii="Calibri" w:hAnsi="Calibri" w:cs="Calibri"/>
        </w:rPr>
        <w:t xml:space="preserve">Kotze, JM 1981, ‘Epidemiology and control of citrus black spot in South Africa’, </w:t>
      </w:r>
      <w:r w:rsidRPr="00E20F63">
        <w:rPr>
          <w:rFonts w:ascii="Calibri" w:hAnsi="Calibri" w:cs="Calibri"/>
          <w:i/>
        </w:rPr>
        <w:t>Plant Disease</w:t>
      </w:r>
      <w:r w:rsidRPr="00E20F63">
        <w:rPr>
          <w:rFonts w:ascii="Calibri" w:hAnsi="Calibri" w:cs="Calibri"/>
        </w:rPr>
        <w:t>, vol. 65, pp. 945-50.</w:t>
      </w:r>
      <w:bookmarkEnd w:id="706"/>
    </w:p>
    <w:p w14:paraId="0A6B32B8" w14:textId="77777777" w:rsidR="005B3422" w:rsidRPr="00E20F63" w:rsidRDefault="005B3422" w:rsidP="005B3422">
      <w:pPr>
        <w:pStyle w:val="EndNoteBibliography"/>
        <w:spacing w:after="0"/>
        <w:rPr>
          <w:rFonts w:ascii="Calibri" w:hAnsi="Calibri" w:cs="Calibri"/>
        </w:rPr>
      </w:pPr>
      <w:bookmarkStart w:id="707" w:name="_ENREF_330"/>
      <w:r w:rsidRPr="00E20F63">
        <w:rPr>
          <w:rFonts w:ascii="Calibri" w:hAnsi="Calibri" w:cs="Calibri"/>
        </w:rPr>
        <w:t xml:space="preserve">Kuroko, H &amp; Lewvanich, A 1993, </w:t>
      </w:r>
      <w:r w:rsidRPr="00E20F63">
        <w:rPr>
          <w:rFonts w:ascii="Calibri" w:hAnsi="Calibri" w:cs="Calibri"/>
          <w:i/>
        </w:rPr>
        <w:t>Lepidopterous pests of tropical fruit trees in Thailand</w:t>
      </w:r>
      <w:r w:rsidRPr="00E20F63">
        <w:rPr>
          <w:rFonts w:ascii="Calibri" w:hAnsi="Calibri" w:cs="Calibri"/>
        </w:rPr>
        <w:t>, Japan International Cooperation Agency, Tokyo.</w:t>
      </w:r>
      <w:bookmarkEnd w:id="707"/>
    </w:p>
    <w:p w14:paraId="367FE0E1" w14:textId="77777777" w:rsidR="005B3422" w:rsidRPr="00E20F63" w:rsidRDefault="005B3422" w:rsidP="005B3422">
      <w:pPr>
        <w:pStyle w:val="EndNoteBibliography"/>
        <w:spacing w:after="0"/>
        <w:rPr>
          <w:rFonts w:ascii="Calibri" w:hAnsi="Calibri" w:cs="Calibri"/>
        </w:rPr>
      </w:pPr>
      <w:bookmarkStart w:id="708" w:name="_ENREF_331"/>
      <w:r w:rsidRPr="00E20F63">
        <w:rPr>
          <w:rFonts w:ascii="Calibri" w:hAnsi="Calibri" w:cs="Calibri"/>
        </w:rPr>
        <w:t xml:space="preserve">Le, DP &amp; Gregson, A 2019, ‘Alternaria leaf spot of cotton seedlings grown in New South Wales, Australia is predominantly associated with </w:t>
      </w:r>
      <w:r w:rsidRPr="00E20F63">
        <w:rPr>
          <w:rFonts w:ascii="Calibri" w:hAnsi="Calibri" w:cs="Calibri"/>
          <w:i/>
        </w:rPr>
        <w:t>Alternaria alternata</w:t>
      </w:r>
      <w:r w:rsidRPr="00E20F63">
        <w:rPr>
          <w:rFonts w:ascii="Calibri" w:hAnsi="Calibri" w:cs="Calibri"/>
        </w:rPr>
        <w:t xml:space="preserve">’, </w:t>
      </w:r>
      <w:r w:rsidRPr="00E20F63">
        <w:rPr>
          <w:rFonts w:ascii="Calibri" w:hAnsi="Calibri" w:cs="Calibri"/>
          <w:i/>
        </w:rPr>
        <w:t>Australasian Plant Pathology</w:t>
      </w:r>
      <w:r w:rsidRPr="00E20F63">
        <w:rPr>
          <w:rFonts w:ascii="Calibri" w:hAnsi="Calibri" w:cs="Calibri"/>
        </w:rPr>
        <w:t>, vol. 48, no. 3, pp. 209-16.</w:t>
      </w:r>
      <w:bookmarkEnd w:id="708"/>
    </w:p>
    <w:p w14:paraId="66F62926" w14:textId="47301BE1" w:rsidR="005B3422" w:rsidRPr="00E20F63" w:rsidRDefault="005B3422" w:rsidP="005B3422">
      <w:pPr>
        <w:pStyle w:val="EndNoteBibliography"/>
        <w:spacing w:after="0"/>
        <w:rPr>
          <w:rFonts w:ascii="Calibri" w:hAnsi="Calibri" w:cs="Calibri"/>
        </w:rPr>
      </w:pPr>
      <w:bookmarkStart w:id="709" w:name="_ENREF_332"/>
      <w:r w:rsidRPr="00E20F63">
        <w:rPr>
          <w:rFonts w:ascii="Calibri" w:hAnsi="Calibri" w:cs="Calibri"/>
        </w:rPr>
        <w:t xml:space="preserve">Le Toan, T, Huu, N, Simioni, M, Phan, HT, Arai, H, Mermoz, S, Bouvet, A, de Eccher, I, Diallo, Y, Hoang Duong, T, Dinh Suc, V, Lam-Dao, N, Woillez, MN &amp; Espagne, E 2021, </w:t>
      </w:r>
      <w:r w:rsidRPr="00E20F63">
        <w:rPr>
          <w:rFonts w:ascii="Calibri" w:hAnsi="Calibri" w:cs="Calibri"/>
          <w:i/>
        </w:rPr>
        <w:t>Agriculture in Viet Nam under the impact of climate change</w:t>
      </w:r>
      <w:r w:rsidRPr="00E20F63">
        <w:rPr>
          <w:rFonts w:ascii="Calibri" w:hAnsi="Calibri" w:cs="Calibri"/>
        </w:rPr>
        <w:t xml:space="preserve">, hal-03456472, HAL, Paris, available at </w:t>
      </w:r>
      <w:hyperlink r:id="rId217" w:history="1">
        <w:r w:rsidRPr="00E20F63">
          <w:rPr>
            <w:rStyle w:val="Hyperlink"/>
            <w:rFonts w:ascii="Calibri" w:hAnsi="Calibri" w:cs="Calibri"/>
          </w:rPr>
          <w:t>https://hal.inrae.fr/hal-03456472</w:t>
        </w:r>
      </w:hyperlink>
      <w:r w:rsidRPr="00E20F63">
        <w:rPr>
          <w:rFonts w:ascii="Calibri" w:hAnsi="Calibri" w:cs="Calibri"/>
        </w:rPr>
        <w:t>.</w:t>
      </w:r>
      <w:bookmarkEnd w:id="709"/>
    </w:p>
    <w:p w14:paraId="604E99C9" w14:textId="77777777" w:rsidR="005B3422" w:rsidRPr="00E20F63" w:rsidRDefault="005B3422" w:rsidP="005B3422">
      <w:pPr>
        <w:pStyle w:val="EndNoteBibliography"/>
        <w:spacing w:after="0"/>
        <w:rPr>
          <w:rFonts w:ascii="Calibri" w:hAnsi="Calibri" w:cs="Calibri"/>
        </w:rPr>
      </w:pPr>
      <w:bookmarkStart w:id="710" w:name="_ENREF_333"/>
      <w:r w:rsidRPr="00E20F63">
        <w:rPr>
          <w:rFonts w:ascii="Calibri" w:hAnsi="Calibri" w:cs="Calibri"/>
        </w:rPr>
        <w:t xml:space="preserve">Le, TTN, Pham, VL, Quach, TN &amp; Truong, THL 2018, ‘The species composition of genera </w:t>
      </w:r>
      <w:r w:rsidRPr="00E20F63">
        <w:rPr>
          <w:rFonts w:ascii="Calibri" w:hAnsi="Calibri" w:cs="Calibri"/>
          <w:i/>
        </w:rPr>
        <w:t>Planococcus</w:t>
      </w:r>
      <w:r w:rsidRPr="00E20F63">
        <w:rPr>
          <w:rFonts w:ascii="Calibri" w:hAnsi="Calibri" w:cs="Calibri"/>
        </w:rPr>
        <w:t xml:space="preserve"> and </w:t>
      </w:r>
      <w:r w:rsidRPr="00E20F63">
        <w:rPr>
          <w:rFonts w:ascii="Calibri" w:hAnsi="Calibri" w:cs="Calibri"/>
          <w:i/>
        </w:rPr>
        <w:t>Pseudococus</w:t>
      </w:r>
      <w:r w:rsidRPr="00E20F63">
        <w:rPr>
          <w:rFonts w:ascii="Calibri" w:hAnsi="Calibri" w:cs="Calibri"/>
        </w:rPr>
        <w:t xml:space="preserve"> (Homoptera: Pseudococcidae) on common crops in Vietnam’, </w:t>
      </w:r>
      <w:r w:rsidRPr="00E20F63">
        <w:rPr>
          <w:rFonts w:ascii="Calibri" w:hAnsi="Calibri" w:cs="Calibri"/>
          <w:i/>
        </w:rPr>
        <w:t>Journal of Plant Protection</w:t>
      </w:r>
      <w:r w:rsidRPr="00E20F63">
        <w:rPr>
          <w:rFonts w:ascii="Calibri" w:hAnsi="Calibri" w:cs="Calibri"/>
        </w:rPr>
        <w:t>, vol. 5, pp. 34-9.</w:t>
      </w:r>
      <w:bookmarkEnd w:id="710"/>
    </w:p>
    <w:p w14:paraId="1CEF1149" w14:textId="77777777" w:rsidR="005B3422" w:rsidRPr="00E20F63" w:rsidRDefault="005B3422" w:rsidP="005B3422">
      <w:pPr>
        <w:pStyle w:val="EndNoteBibliography"/>
        <w:spacing w:after="0"/>
        <w:rPr>
          <w:rFonts w:ascii="Calibri" w:hAnsi="Calibri" w:cs="Calibri"/>
        </w:rPr>
      </w:pPr>
      <w:bookmarkStart w:id="711" w:name="_ENREF_334"/>
      <w:r w:rsidRPr="00E20F63">
        <w:rPr>
          <w:rFonts w:ascii="Calibri" w:hAnsi="Calibri" w:cs="Calibri"/>
        </w:rPr>
        <w:t xml:space="preserve">Le, VT, Nguyen, N, Nguyen, DD, Dang, TKT, Nguyen, CT, Dang, VHM, Chau, NH &amp; Trinh, NL 2000, ‘Quality assurance system for dragon fruit’, </w:t>
      </w:r>
      <w:r w:rsidRPr="00E20F63">
        <w:rPr>
          <w:rFonts w:ascii="Calibri" w:hAnsi="Calibri" w:cs="Calibri"/>
          <w:i/>
        </w:rPr>
        <w:t>ACIAR Proceedings Series, Ho Chi Minh City, 9-12 November 1999</w:t>
      </w:r>
      <w:r w:rsidRPr="00E20F63">
        <w:rPr>
          <w:rFonts w:ascii="Calibri" w:hAnsi="Calibri" w:cs="Calibri"/>
        </w:rPr>
        <w:t>, ACIAR, pp. 101-14.</w:t>
      </w:r>
      <w:bookmarkEnd w:id="711"/>
    </w:p>
    <w:p w14:paraId="482E5C68" w14:textId="77777777" w:rsidR="005B3422" w:rsidRPr="00E20F63" w:rsidRDefault="005B3422" w:rsidP="005B3422">
      <w:pPr>
        <w:pStyle w:val="EndNoteBibliography"/>
        <w:spacing w:after="0"/>
        <w:rPr>
          <w:rFonts w:ascii="Calibri" w:hAnsi="Calibri" w:cs="Calibri"/>
        </w:rPr>
      </w:pPr>
      <w:bookmarkStart w:id="712" w:name="_ENREF_335"/>
      <w:r w:rsidRPr="00E20F63">
        <w:rPr>
          <w:rFonts w:ascii="Calibri" w:hAnsi="Calibri" w:cs="Calibri"/>
        </w:rPr>
        <w:t xml:space="preserve">Leathers, J 2016, </w:t>
      </w:r>
      <w:r w:rsidRPr="00E20F63">
        <w:rPr>
          <w:rFonts w:ascii="Calibri" w:hAnsi="Calibri" w:cs="Calibri"/>
          <w:i/>
        </w:rPr>
        <w:t>California pest rating for Pseudaulacaspis pentagona (Targioni): white peach scale</w:t>
      </w:r>
      <w:r w:rsidRPr="00E20F63">
        <w:rPr>
          <w:rFonts w:ascii="Calibri" w:hAnsi="Calibri" w:cs="Calibri"/>
        </w:rPr>
        <w:t>, Californian Department of Food and Agriculture (CDFA), Sacramento (CA) USA.</w:t>
      </w:r>
      <w:bookmarkEnd w:id="712"/>
    </w:p>
    <w:p w14:paraId="530FC03D" w14:textId="77777777" w:rsidR="005B3422" w:rsidRPr="00E20F63" w:rsidRDefault="005B3422" w:rsidP="005B3422">
      <w:pPr>
        <w:pStyle w:val="EndNoteBibliography"/>
        <w:spacing w:after="0"/>
        <w:rPr>
          <w:rFonts w:ascii="Calibri" w:hAnsi="Calibri" w:cs="Calibri"/>
        </w:rPr>
      </w:pPr>
      <w:bookmarkStart w:id="713" w:name="_ENREF_336"/>
      <w:r w:rsidRPr="00E20F63">
        <w:rPr>
          <w:rFonts w:ascii="Calibri" w:hAnsi="Calibri" w:cs="Calibri"/>
        </w:rPr>
        <w:t xml:space="preserve">Leblanc, L, Doorenweerd, C, San Jose, M, Pham, HT &amp; Rubinoff, D 2018, ‘Descriptions of four new species of </w:t>
      </w:r>
      <w:r w:rsidRPr="00E20F63">
        <w:rPr>
          <w:rFonts w:ascii="Calibri" w:hAnsi="Calibri" w:cs="Calibri"/>
          <w:i/>
        </w:rPr>
        <w:t>Bactrocera</w:t>
      </w:r>
      <w:r w:rsidRPr="00E20F63">
        <w:rPr>
          <w:rFonts w:ascii="Calibri" w:hAnsi="Calibri" w:cs="Calibri"/>
        </w:rPr>
        <w:t xml:space="preserve"> and new country records highlight the high biodiversity of fruit flies in Vietnam (Diptera, Tephritidae, Dacinae)’, </w:t>
      </w:r>
      <w:r w:rsidRPr="00E20F63">
        <w:rPr>
          <w:rFonts w:ascii="Calibri" w:hAnsi="Calibri" w:cs="Calibri"/>
          <w:i/>
        </w:rPr>
        <w:t>ZooKeys</w:t>
      </w:r>
      <w:r w:rsidRPr="00E20F63">
        <w:rPr>
          <w:rFonts w:ascii="Calibri" w:hAnsi="Calibri" w:cs="Calibri"/>
        </w:rPr>
        <w:t>, vol. 797, pp. 81-115.</w:t>
      </w:r>
      <w:bookmarkEnd w:id="713"/>
    </w:p>
    <w:p w14:paraId="7E13F067" w14:textId="77777777" w:rsidR="005B3422" w:rsidRPr="00E20F63" w:rsidRDefault="005B3422" w:rsidP="005B3422">
      <w:pPr>
        <w:pStyle w:val="EndNoteBibliography"/>
        <w:spacing w:after="0"/>
        <w:rPr>
          <w:rFonts w:ascii="Calibri" w:hAnsi="Calibri" w:cs="Calibri"/>
        </w:rPr>
      </w:pPr>
      <w:bookmarkStart w:id="714" w:name="_ENREF_337"/>
      <w:r w:rsidRPr="00E20F63">
        <w:rPr>
          <w:rFonts w:ascii="Calibri" w:hAnsi="Calibri" w:cs="Calibri"/>
        </w:rPr>
        <w:t>Lee, E, Wylie, SJ &amp; Jones, MGK 2010, ‘First report of ‘</w:t>
      </w:r>
      <w:r w:rsidRPr="00E20F63">
        <w:rPr>
          <w:rFonts w:ascii="Calibri" w:hAnsi="Calibri" w:cs="Calibri"/>
          <w:i/>
        </w:rPr>
        <w:t>Candidatus</w:t>
      </w:r>
      <w:r w:rsidRPr="00E20F63">
        <w:rPr>
          <w:rFonts w:ascii="Calibri" w:hAnsi="Calibri" w:cs="Calibri"/>
        </w:rPr>
        <w:t xml:space="preserve"> Phytoplasma aurantifolia’ associated with severe stunting and necrosis on the invasive weed </w:t>
      </w:r>
      <w:r w:rsidRPr="00E20F63">
        <w:rPr>
          <w:rFonts w:ascii="Calibri" w:hAnsi="Calibri" w:cs="Calibri"/>
          <w:i/>
        </w:rPr>
        <w:t>Pelargonium capitatum</w:t>
      </w:r>
      <w:r w:rsidRPr="00E20F63">
        <w:rPr>
          <w:rFonts w:ascii="Calibri" w:hAnsi="Calibri" w:cs="Calibri"/>
        </w:rPr>
        <w:t xml:space="preserve"> in Western Australia’, </w:t>
      </w:r>
      <w:r w:rsidRPr="00E20F63">
        <w:rPr>
          <w:rFonts w:ascii="Calibri" w:hAnsi="Calibri" w:cs="Calibri"/>
          <w:i/>
        </w:rPr>
        <w:t>Plant Disease</w:t>
      </w:r>
      <w:r w:rsidRPr="00E20F63">
        <w:rPr>
          <w:rFonts w:ascii="Calibri" w:hAnsi="Calibri" w:cs="Calibri"/>
        </w:rPr>
        <w:t>, vol. 94, no. 10, p. 1264.</w:t>
      </w:r>
      <w:bookmarkEnd w:id="714"/>
    </w:p>
    <w:p w14:paraId="7043A5AE" w14:textId="77777777" w:rsidR="005B3422" w:rsidRPr="000D21E7" w:rsidRDefault="005B3422" w:rsidP="005B3422">
      <w:pPr>
        <w:pStyle w:val="EndNoteBibliography"/>
        <w:spacing w:after="0"/>
        <w:rPr>
          <w:rFonts w:ascii="Calibri" w:hAnsi="Calibri" w:cs="Calibri"/>
          <w:lang w:val="pt-BR"/>
        </w:rPr>
      </w:pPr>
      <w:bookmarkStart w:id="715" w:name="_ENREF_338"/>
      <w:r w:rsidRPr="000D21E7">
        <w:rPr>
          <w:rFonts w:ascii="Calibri" w:hAnsi="Calibri" w:cs="Calibri"/>
          <w:lang w:val="pt-BR"/>
        </w:rPr>
        <w:t xml:space="preserve">Lemos, LDN, Adaime, R, de Jesus-Barros, CR &amp; de Deus, E da G 2014, ‘New hosts of </w:t>
      </w:r>
      <w:r w:rsidRPr="000D21E7">
        <w:rPr>
          <w:rFonts w:ascii="Calibri" w:hAnsi="Calibri" w:cs="Calibri"/>
          <w:i/>
          <w:lang w:val="pt-BR"/>
        </w:rPr>
        <w:t xml:space="preserve">Bactrocera carambolae </w:t>
      </w:r>
      <w:r w:rsidRPr="000D21E7">
        <w:rPr>
          <w:rFonts w:ascii="Calibri" w:hAnsi="Calibri" w:cs="Calibri"/>
          <w:lang w:val="pt-BR"/>
        </w:rPr>
        <w:t xml:space="preserve">(Diptera: Tephritidae) in Brazil’, </w:t>
      </w:r>
      <w:r w:rsidRPr="000D21E7">
        <w:rPr>
          <w:rFonts w:ascii="Calibri" w:hAnsi="Calibri" w:cs="Calibri"/>
          <w:i/>
          <w:lang w:val="pt-BR"/>
        </w:rPr>
        <w:t>Florida Entomologist</w:t>
      </w:r>
      <w:r w:rsidRPr="000D21E7">
        <w:rPr>
          <w:rFonts w:ascii="Calibri" w:hAnsi="Calibri" w:cs="Calibri"/>
          <w:lang w:val="pt-BR"/>
        </w:rPr>
        <w:t>, vol. 97, no. 2, pp. 841-3.</w:t>
      </w:r>
      <w:bookmarkEnd w:id="715"/>
    </w:p>
    <w:p w14:paraId="0ECAAEB5" w14:textId="77777777" w:rsidR="005B3422" w:rsidRPr="00E20F63" w:rsidRDefault="005B3422" w:rsidP="005B3422">
      <w:pPr>
        <w:pStyle w:val="EndNoteBibliography"/>
        <w:spacing w:after="0"/>
        <w:rPr>
          <w:rFonts w:ascii="Calibri" w:hAnsi="Calibri" w:cs="Calibri"/>
        </w:rPr>
      </w:pPr>
      <w:bookmarkStart w:id="716" w:name="_ENREF_339"/>
      <w:r w:rsidRPr="00E20F63">
        <w:rPr>
          <w:rFonts w:ascii="Calibri" w:hAnsi="Calibri" w:cs="Calibri"/>
        </w:rPr>
        <w:t xml:space="preserve">Leong, SCT &amp; Kueh, RJH 2011, ‘Seasonal abundance and suppression of fruit-piercing moth </w:t>
      </w:r>
      <w:r w:rsidRPr="00E20F63">
        <w:rPr>
          <w:rFonts w:ascii="Calibri" w:hAnsi="Calibri" w:cs="Calibri"/>
          <w:i/>
        </w:rPr>
        <w:t>Eudocima phalonia</w:t>
      </w:r>
      <w:r w:rsidRPr="00E20F63">
        <w:rPr>
          <w:rFonts w:ascii="Calibri" w:hAnsi="Calibri" w:cs="Calibri"/>
        </w:rPr>
        <w:t xml:space="preserve"> (L.) in a citrus orchard in Sarawak’, </w:t>
      </w:r>
      <w:r w:rsidRPr="00E20F63">
        <w:rPr>
          <w:rFonts w:ascii="Calibri" w:hAnsi="Calibri" w:cs="Calibri"/>
          <w:i/>
        </w:rPr>
        <w:t>The Scientific World Journal</w:t>
      </w:r>
      <w:r w:rsidRPr="00E20F63">
        <w:rPr>
          <w:rFonts w:ascii="Calibri" w:hAnsi="Calibri" w:cs="Calibri"/>
        </w:rPr>
        <w:t>, vol. 11, pp. 2330-8.</w:t>
      </w:r>
      <w:bookmarkEnd w:id="716"/>
    </w:p>
    <w:p w14:paraId="297843E5" w14:textId="77777777" w:rsidR="005B3422" w:rsidRPr="00E20F63" w:rsidRDefault="005B3422" w:rsidP="005B3422">
      <w:pPr>
        <w:pStyle w:val="EndNoteBibliography"/>
        <w:spacing w:after="0"/>
        <w:rPr>
          <w:rFonts w:ascii="Calibri" w:hAnsi="Calibri" w:cs="Calibri"/>
        </w:rPr>
      </w:pPr>
      <w:bookmarkStart w:id="717" w:name="_ENREF_340"/>
      <w:r w:rsidRPr="00E20F63">
        <w:rPr>
          <w:rFonts w:ascii="Calibri" w:hAnsi="Calibri" w:cs="Calibri"/>
        </w:rPr>
        <w:t xml:space="preserve">Letham, DB 1995, </w:t>
      </w:r>
      <w:r w:rsidRPr="00E20F63">
        <w:rPr>
          <w:rFonts w:ascii="Calibri" w:hAnsi="Calibri" w:cs="Calibri"/>
          <w:i/>
        </w:rPr>
        <w:t>Host-pathogen index of plant diseases in New South Wales</w:t>
      </w:r>
      <w:r w:rsidRPr="00E20F63">
        <w:rPr>
          <w:rFonts w:ascii="Calibri" w:hAnsi="Calibri" w:cs="Calibri"/>
        </w:rPr>
        <w:t>, New South Wales Agriculture, Rydalmere.</w:t>
      </w:r>
      <w:bookmarkEnd w:id="717"/>
    </w:p>
    <w:p w14:paraId="58D1D56B" w14:textId="77777777" w:rsidR="005B3422" w:rsidRPr="00E20F63" w:rsidRDefault="005B3422" w:rsidP="005B3422">
      <w:pPr>
        <w:pStyle w:val="EndNoteBibliography"/>
        <w:spacing w:after="0"/>
        <w:rPr>
          <w:rFonts w:ascii="Calibri" w:hAnsi="Calibri" w:cs="Calibri"/>
        </w:rPr>
      </w:pPr>
      <w:bookmarkStart w:id="718" w:name="_ENREF_341"/>
      <w:r w:rsidRPr="00E20F63">
        <w:rPr>
          <w:rFonts w:ascii="Calibri" w:hAnsi="Calibri" w:cs="Calibri"/>
        </w:rPr>
        <w:t xml:space="preserve">Li, L, Wang, R &amp; Waterhouse, DF 1997, </w:t>
      </w:r>
      <w:r w:rsidRPr="00E20F63">
        <w:rPr>
          <w:rFonts w:ascii="Calibri" w:hAnsi="Calibri" w:cs="Calibri"/>
          <w:i/>
        </w:rPr>
        <w:t>The distribution and importance of arthropod pests and weeds of agriculture and forestry plantations in southern China</w:t>
      </w:r>
      <w:r w:rsidRPr="00E20F63">
        <w:rPr>
          <w:rFonts w:ascii="Calibri" w:hAnsi="Calibri" w:cs="Calibri"/>
        </w:rPr>
        <w:t>, Australian Centre for Intemational Agricultural Research (ACIAR), Canberra.</w:t>
      </w:r>
      <w:bookmarkEnd w:id="718"/>
    </w:p>
    <w:p w14:paraId="564E4922" w14:textId="77777777" w:rsidR="005B3422" w:rsidRPr="00E20F63" w:rsidRDefault="005B3422" w:rsidP="005B3422">
      <w:pPr>
        <w:pStyle w:val="EndNoteBibliography"/>
        <w:spacing w:after="0"/>
        <w:rPr>
          <w:rFonts w:ascii="Calibri" w:hAnsi="Calibri" w:cs="Calibri"/>
        </w:rPr>
      </w:pPr>
      <w:bookmarkStart w:id="719" w:name="_ENREF_342"/>
      <w:r w:rsidRPr="00E20F63">
        <w:rPr>
          <w:rFonts w:ascii="Calibri" w:hAnsi="Calibri" w:cs="Calibri"/>
        </w:rPr>
        <w:t xml:space="preserve">Li, X, Yang, H, Hu, K &amp; Wang, J 2020, ‘Temporal dynamics of </w:t>
      </w:r>
      <w:r w:rsidRPr="00E20F63">
        <w:rPr>
          <w:rFonts w:ascii="Calibri" w:hAnsi="Calibri" w:cs="Calibri"/>
          <w:i/>
        </w:rPr>
        <w:t xml:space="preserve">Bactrocera </w:t>
      </w:r>
      <w:r w:rsidRPr="00E20F63">
        <w:rPr>
          <w:rFonts w:ascii="Calibri" w:hAnsi="Calibri" w:cs="Calibri"/>
        </w:rPr>
        <w:t>(</w:t>
      </w:r>
      <w:r w:rsidRPr="00E20F63">
        <w:rPr>
          <w:rFonts w:ascii="Calibri" w:hAnsi="Calibri" w:cs="Calibri"/>
          <w:i/>
        </w:rPr>
        <w:t>Zeugodacus</w:t>
      </w:r>
      <w:r w:rsidRPr="00E20F63">
        <w:rPr>
          <w:rFonts w:ascii="Calibri" w:hAnsi="Calibri" w:cs="Calibri"/>
        </w:rPr>
        <w:t xml:space="preserve">) </w:t>
      </w:r>
      <w:r w:rsidRPr="00E20F63">
        <w:rPr>
          <w:rFonts w:ascii="Calibri" w:hAnsi="Calibri" w:cs="Calibri"/>
          <w:i/>
        </w:rPr>
        <w:t xml:space="preserve">tau </w:t>
      </w:r>
      <w:r w:rsidRPr="00E20F63">
        <w:rPr>
          <w:rFonts w:ascii="Calibri" w:hAnsi="Calibri" w:cs="Calibri"/>
        </w:rPr>
        <w:t xml:space="preserve">(Diptera: Tephritidae) adults in north Jiangxi, a subtropical area of China revealed by eight years of trapping with cuelure’, </w:t>
      </w:r>
      <w:r w:rsidRPr="00E20F63">
        <w:rPr>
          <w:rFonts w:ascii="Calibri" w:hAnsi="Calibri" w:cs="Calibri"/>
          <w:i/>
        </w:rPr>
        <w:t>Journal of Asia-Pacific Entomology</w:t>
      </w:r>
      <w:r w:rsidRPr="00E20F63">
        <w:rPr>
          <w:rFonts w:ascii="Calibri" w:hAnsi="Calibri" w:cs="Calibri"/>
        </w:rPr>
        <w:t>, vol. 23, pp. 1-6.</w:t>
      </w:r>
      <w:bookmarkEnd w:id="719"/>
    </w:p>
    <w:p w14:paraId="0BD73819" w14:textId="08456F75" w:rsidR="005B3422" w:rsidRPr="00E20F63" w:rsidRDefault="005B3422" w:rsidP="005B3422">
      <w:pPr>
        <w:pStyle w:val="EndNoteBibliography"/>
        <w:spacing w:after="0"/>
        <w:rPr>
          <w:rFonts w:ascii="Calibri" w:hAnsi="Calibri" w:cs="Calibri"/>
        </w:rPr>
      </w:pPr>
      <w:bookmarkStart w:id="720" w:name="_ENREF_343"/>
      <w:r w:rsidRPr="00E20F63">
        <w:rPr>
          <w:rFonts w:ascii="Calibri" w:hAnsi="Calibri" w:cs="Calibri"/>
        </w:rPr>
        <w:t xml:space="preserve">Licciardello, G, Caruso, P, Bella, P, Boyer, C, Smith, MW, Pruvost, O, Robene, I, Cubero, J &amp; Catara, V 2022, ‘Pathotyping citrus ornamental relatives with </w:t>
      </w:r>
      <w:r w:rsidRPr="00E20F63">
        <w:rPr>
          <w:rFonts w:ascii="Calibri" w:hAnsi="Calibri" w:cs="Calibri"/>
          <w:i/>
        </w:rPr>
        <w:t>Xanthomonas citri</w:t>
      </w:r>
      <w:r w:rsidRPr="00E20F63">
        <w:rPr>
          <w:rFonts w:ascii="Calibri" w:hAnsi="Calibri" w:cs="Calibri"/>
        </w:rPr>
        <w:t xml:space="preserve"> pv. </w:t>
      </w:r>
      <w:r w:rsidRPr="00E20F63">
        <w:rPr>
          <w:rFonts w:ascii="Calibri" w:hAnsi="Calibri" w:cs="Calibri"/>
          <w:i/>
        </w:rPr>
        <w:t xml:space="preserve">citri </w:t>
      </w:r>
      <w:r w:rsidRPr="00E20F63">
        <w:rPr>
          <w:rFonts w:ascii="Calibri" w:hAnsi="Calibri" w:cs="Calibri"/>
        </w:rPr>
        <w:t xml:space="preserve">and </w:t>
      </w:r>
      <w:r w:rsidRPr="00E20F63">
        <w:rPr>
          <w:rFonts w:ascii="Calibri" w:hAnsi="Calibri" w:cs="Calibri"/>
          <w:i/>
        </w:rPr>
        <w:t xml:space="preserve">X. citri </w:t>
      </w:r>
      <w:r w:rsidRPr="00E20F63">
        <w:rPr>
          <w:rFonts w:ascii="Calibri" w:hAnsi="Calibri" w:cs="Calibri"/>
        </w:rPr>
        <w:t xml:space="preserve">pv. </w:t>
      </w:r>
      <w:r w:rsidRPr="00E20F63">
        <w:rPr>
          <w:rFonts w:ascii="Calibri" w:hAnsi="Calibri" w:cs="Calibri"/>
          <w:i/>
        </w:rPr>
        <w:t xml:space="preserve">aurantifolii </w:t>
      </w:r>
      <w:r w:rsidRPr="00E20F63">
        <w:rPr>
          <w:rFonts w:ascii="Calibri" w:hAnsi="Calibri" w:cs="Calibri"/>
        </w:rPr>
        <w:t xml:space="preserve">refines our understanding of their susceptibility to these pathogens’, </w:t>
      </w:r>
      <w:r w:rsidRPr="00E20F63">
        <w:rPr>
          <w:rFonts w:ascii="Calibri" w:hAnsi="Calibri" w:cs="Calibri"/>
          <w:i/>
        </w:rPr>
        <w:t>Microorganisms</w:t>
      </w:r>
      <w:r w:rsidRPr="00E20F63">
        <w:rPr>
          <w:rFonts w:ascii="Calibri" w:hAnsi="Calibri" w:cs="Calibri"/>
        </w:rPr>
        <w:t xml:space="preserve">, vol. 10, 986, </w:t>
      </w:r>
      <w:hyperlink r:id="rId218" w:history="1">
        <w:r w:rsidRPr="00E20F63">
          <w:rPr>
            <w:rStyle w:val="Hyperlink"/>
            <w:rFonts w:ascii="Calibri" w:hAnsi="Calibri" w:cs="Calibri"/>
          </w:rPr>
          <w:t>https://doi.org/10.3390/microorganisms10050986</w:t>
        </w:r>
      </w:hyperlink>
      <w:r w:rsidRPr="00E20F63">
        <w:rPr>
          <w:rFonts w:ascii="Calibri" w:hAnsi="Calibri" w:cs="Calibri"/>
        </w:rPr>
        <w:t>.</w:t>
      </w:r>
      <w:bookmarkEnd w:id="720"/>
    </w:p>
    <w:p w14:paraId="7F2360D9" w14:textId="6D8DB270" w:rsidR="005B3422" w:rsidRPr="00E20F63" w:rsidRDefault="005B3422" w:rsidP="005B3422">
      <w:pPr>
        <w:pStyle w:val="EndNoteBibliography"/>
        <w:spacing w:after="0"/>
        <w:rPr>
          <w:rFonts w:ascii="Calibri" w:hAnsi="Calibri" w:cs="Calibri"/>
        </w:rPr>
      </w:pPr>
      <w:bookmarkStart w:id="721" w:name="_ENREF_344"/>
      <w:r w:rsidRPr="00E20F63">
        <w:rPr>
          <w:rFonts w:ascii="Calibri" w:hAnsi="Calibri" w:cs="Calibri"/>
        </w:rPr>
        <w:t xml:space="preserve">Liew, ECY, Laurence, MH, Pearce, CA, Shivas, RG, Johnson, GI, Tan, YP, Edwards, J, Perry, S, Cooke, AW &amp; Summerell, BA 2016, ‘Review of </w:t>
      </w:r>
      <w:r w:rsidRPr="00E20F63">
        <w:rPr>
          <w:rFonts w:ascii="Calibri" w:hAnsi="Calibri" w:cs="Calibri"/>
          <w:i/>
        </w:rPr>
        <w:t>Fusarium</w:t>
      </w:r>
      <w:r w:rsidRPr="00E20F63">
        <w:rPr>
          <w:rFonts w:ascii="Calibri" w:hAnsi="Calibri" w:cs="Calibri"/>
        </w:rPr>
        <w:t xml:space="preserve"> species isolated in association with mango malformation in Australia’, </w:t>
      </w:r>
      <w:r w:rsidRPr="00E20F63">
        <w:rPr>
          <w:rFonts w:ascii="Calibri" w:hAnsi="Calibri" w:cs="Calibri"/>
          <w:i/>
        </w:rPr>
        <w:t>Australasian Plant Pathology</w:t>
      </w:r>
      <w:r w:rsidRPr="00E20F63">
        <w:rPr>
          <w:rFonts w:ascii="Calibri" w:hAnsi="Calibri" w:cs="Calibri"/>
        </w:rPr>
        <w:t xml:space="preserve">, vol. 45, </w:t>
      </w:r>
      <w:hyperlink r:id="rId219" w:history="1">
        <w:r w:rsidRPr="00E20F63">
          <w:rPr>
            <w:rStyle w:val="Hyperlink"/>
            <w:rFonts w:ascii="Calibri" w:hAnsi="Calibri" w:cs="Calibri"/>
          </w:rPr>
          <w:t>https://link.springer.com/article/10.1007/s13313-016-0454-z</w:t>
        </w:r>
      </w:hyperlink>
      <w:r w:rsidRPr="00E20F63">
        <w:rPr>
          <w:rFonts w:ascii="Calibri" w:hAnsi="Calibri" w:cs="Calibri"/>
        </w:rPr>
        <w:t>.</w:t>
      </w:r>
      <w:bookmarkEnd w:id="721"/>
    </w:p>
    <w:p w14:paraId="2043224A" w14:textId="77777777" w:rsidR="005B3422" w:rsidRPr="00E20F63" w:rsidRDefault="005B3422" w:rsidP="005B3422">
      <w:pPr>
        <w:pStyle w:val="EndNoteBibliography"/>
        <w:spacing w:after="0"/>
        <w:rPr>
          <w:rFonts w:ascii="Calibri" w:hAnsi="Calibri" w:cs="Calibri"/>
        </w:rPr>
      </w:pPr>
      <w:bookmarkStart w:id="722" w:name="_ENREF_345"/>
      <w:r w:rsidRPr="00E20F63">
        <w:rPr>
          <w:rFonts w:ascii="Calibri" w:hAnsi="Calibri" w:cs="Calibri"/>
        </w:rPr>
        <w:t xml:space="preserve">Lin, MY, Perissinotto, R &amp; Clennell, L 2021, ‘Census of the longhorn beetles (Coleoptera, Cerambycidae and Vesperidae) of the Macau SAR, China’, </w:t>
      </w:r>
      <w:r w:rsidRPr="00E20F63">
        <w:rPr>
          <w:rFonts w:ascii="Calibri" w:hAnsi="Calibri" w:cs="Calibri"/>
          <w:i/>
        </w:rPr>
        <w:t>ZooKeys</w:t>
      </w:r>
      <w:r w:rsidRPr="00E20F63">
        <w:rPr>
          <w:rFonts w:ascii="Calibri" w:hAnsi="Calibri" w:cs="Calibri"/>
        </w:rPr>
        <w:t>, vol. 1049, pp. 79-161.</w:t>
      </w:r>
      <w:bookmarkEnd w:id="722"/>
    </w:p>
    <w:p w14:paraId="611F0E6B" w14:textId="77777777" w:rsidR="005B3422" w:rsidRPr="00E20F63" w:rsidRDefault="005B3422" w:rsidP="005B3422">
      <w:pPr>
        <w:pStyle w:val="EndNoteBibliography"/>
        <w:spacing w:after="0"/>
        <w:rPr>
          <w:rFonts w:ascii="Calibri" w:hAnsi="Calibri" w:cs="Calibri"/>
        </w:rPr>
      </w:pPr>
      <w:bookmarkStart w:id="723" w:name="_ENREF_346"/>
      <w:r w:rsidRPr="00E20F63">
        <w:rPr>
          <w:rFonts w:ascii="Calibri" w:hAnsi="Calibri" w:cs="Calibri"/>
        </w:rPr>
        <w:t xml:space="preserve">Liu, X, Yan, J &amp; Ye, H 2013, ‘Recent spread and climatic ecological niche of the invasive guava fruit fly, </w:t>
      </w:r>
      <w:r w:rsidRPr="00E20F63">
        <w:rPr>
          <w:rFonts w:ascii="Calibri" w:hAnsi="Calibri" w:cs="Calibri"/>
          <w:i/>
        </w:rPr>
        <w:t>Bactrocera correcta</w:t>
      </w:r>
      <w:r w:rsidRPr="00E20F63">
        <w:rPr>
          <w:rFonts w:ascii="Calibri" w:hAnsi="Calibri" w:cs="Calibri"/>
        </w:rPr>
        <w:t xml:space="preserve">, in mainland China’, </w:t>
      </w:r>
      <w:r w:rsidRPr="00E20F63">
        <w:rPr>
          <w:rFonts w:ascii="Calibri" w:hAnsi="Calibri" w:cs="Calibri"/>
          <w:i/>
        </w:rPr>
        <w:t>Journal of Pest Science</w:t>
      </w:r>
      <w:r w:rsidRPr="00E20F63">
        <w:rPr>
          <w:rFonts w:ascii="Calibri" w:hAnsi="Calibri" w:cs="Calibri"/>
        </w:rPr>
        <w:t>, vol. 86, no. 3, pp. 449-58.</w:t>
      </w:r>
      <w:bookmarkEnd w:id="723"/>
    </w:p>
    <w:p w14:paraId="623FE961" w14:textId="77777777" w:rsidR="005B3422" w:rsidRPr="00E20F63" w:rsidRDefault="005B3422" w:rsidP="005B3422">
      <w:pPr>
        <w:pStyle w:val="EndNoteBibliography"/>
        <w:spacing w:after="0"/>
        <w:rPr>
          <w:rFonts w:ascii="Calibri" w:hAnsi="Calibri" w:cs="Calibri"/>
        </w:rPr>
      </w:pPr>
      <w:bookmarkStart w:id="724" w:name="_ENREF_347"/>
      <w:r w:rsidRPr="00E20F63">
        <w:rPr>
          <w:rFonts w:ascii="Calibri" w:hAnsi="Calibri" w:cs="Calibri"/>
        </w:rPr>
        <w:t xml:space="preserve">Liu, X &amp; Ye, H 2009, ‘Effect of temperature on development and survival of </w:t>
      </w:r>
      <w:r w:rsidRPr="00E20F63">
        <w:rPr>
          <w:rFonts w:ascii="Calibri" w:hAnsi="Calibri" w:cs="Calibri"/>
          <w:i/>
        </w:rPr>
        <w:t>Bactrocera correcta</w:t>
      </w:r>
      <w:r w:rsidRPr="00E20F63">
        <w:rPr>
          <w:rFonts w:ascii="Calibri" w:hAnsi="Calibri" w:cs="Calibri"/>
        </w:rPr>
        <w:t xml:space="preserve"> (Diptera: Tephritidae)’, </w:t>
      </w:r>
      <w:r w:rsidRPr="00E20F63">
        <w:rPr>
          <w:rFonts w:ascii="Calibri" w:hAnsi="Calibri" w:cs="Calibri"/>
          <w:i/>
        </w:rPr>
        <w:t>Scientific Research and Essay</w:t>
      </w:r>
      <w:r w:rsidRPr="00E20F63">
        <w:rPr>
          <w:rFonts w:ascii="Calibri" w:hAnsi="Calibri" w:cs="Calibri"/>
        </w:rPr>
        <w:t>, vol. 4, no. 5, pp. 467-72.</w:t>
      </w:r>
      <w:bookmarkEnd w:id="724"/>
    </w:p>
    <w:p w14:paraId="7EC8DBC3" w14:textId="77777777" w:rsidR="005B3422" w:rsidRPr="00E20F63" w:rsidRDefault="005B3422" w:rsidP="005B3422">
      <w:pPr>
        <w:pStyle w:val="EndNoteBibliography"/>
        <w:spacing w:after="0"/>
        <w:rPr>
          <w:rFonts w:ascii="Calibri" w:hAnsi="Calibri" w:cs="Calibri"/>
        </w:rPr>
      </w:pPr>
      <w:bookmarkStart w:id="725" w:name="_ENREF_348"/>
      <w:r w:rsidRPr="00E20F63">
        <w:rPr>
          <w:rFonts w:ascii="Calibri" w:hAnsi="Calibri" w:cs="Calibri"/>
        </w:rPr>
        <w:t xml:space="preserve">Liu, X, Zhang, L, Haack, RA, Liu, J &amp; Ye, H 2019, ‘A noteworthy step on a vast continent: new expansion records of the guava fruit fly, </w:t>
      </w:r>
      <w:r w:rsidRPr="00E20F63">
        <w:rPr>
          <w:rFonts w:ascii="Calibri" w:hAnsi="Calibri" w:cs="Calibri"/>
          <w:i/>
        </w:rPr>
        <w:t>Bactrocera correcta</w:t>
      </w:r>
      <w:r w:rsidRPr="00E20F63">
        <w:rPr>
          <w:rFonts w:ascii="Calibri" w:hAnsi="Calibri" w:cs="Calibri"/>
        </w:rPr>
        <w:t xml:space="preserve"> (Bezzi, 1916) (Diptera: Tephritidae), in mainland China’, </w:t>
      </w:r>
      <w:r w:rsidRPr="00E20F63">
        <w:rPr>
          <w:rFonts w:ascii="Calibri" w:hAnsi="Calibri" w:cs="Calibri"/>
          <w:i/>
        </w:rPr>
        <w:t>Bioinvasions Records</w:t>
      </w:r>
      <w:r w:rsidRPr="00E20F63">
        <w:rPr>
          <w:rFonts w:ascii="Calibri" w:hAnsi="Calibri" w:cs="Calibri"/>
        </w:rPr>
        <w:t>, vol. 8, no. 3, pp. 530-9.</w:t>
      </w:r>
      <w:bookmarkEnd w:id="725"/>
    </w:p>
    <w:p w14:paraId="02329F7C" w14:textId="77777777" w:rsidR="005B3422" w:rsidRPr="00E20F63" w:rsidRDefault="005B3422" w:rsidP="005B3422">
      <w:pPr>
        <w:pStyle w:val="EndNoteBibliography"/>
        <w:spacing w:after="0"/>
        <w:rPr>
          <w:rFonts w:ascii="Calibri" w:hAnsi="Calibri" w:cs="Calibri"/>
        </w:rPr>
      </w:pPr>
      <w:bookmarkStart w:id="726" w:name="_ENREF_349"/>
      <w:r w:rsidRPr="00E20F63">
        <w:rPr>
          <w:rFonts w:ascii="Calibri" w:hAnsi="Calibri" w:cs="Calibri"/>
        </w:rPr>
        <w:t xml:space="preserve">Liyanage, NIS &amp; Wheeler, BEJ 1991, ‘Survival of </w:t>
      </w:r>
      <w:r w:rsidRPr="00E20F63">
        <w:rPr>
          <w:rFonts w:ascii="Calibri" w:hAnsi="Calibri" w:cs="Calibri"/>
          <w:i/>
        </w:rPr>
        <w:t>Phytophthora meadii</w:t>
      </w:r>
      <w:r w:rsidRPr="00E20F63">
        <w:rPr>
          <w:rFonts w:ascii="Calibri" w:hAnsi="Calibri" w:cs="Calibri"/>
        </w:rPr>
        <w:t xml:space="preserve"> in Sri Lankan soils’, </w:t>
      </w:r>
      <w:r w:rsidRPr="00E20F63">
        <w:rPr>
          <w:rFonts w:ascii="Calibri" w:hAnsi="Calibri" w:cs="Calibri"/>
          <w:i/>
        </w:rPr>
        <w:t>Plant Pathology</w:t>
      </w:r>
      <w:r w:rsidRPr="00E20F63">
        <w:rPr>
          <w:rFonts w:ascii="Calibri" w:hAnsi="Calibri" w:cs="Calibri"/>
        </w:rPr>
        <w:t>, vol. 40, pp. 436-44.</w:t>
      </w:r>
      <w:bookmarkEnd w:id="726"/>
    </w:p>
    <w:p w14:paraId="43E80947" w14:textId="746913FF" w:rsidR="005B3422" w:rsidRPr="00E20F63" w:rsidRDefault="005B3422" w:rsidP="005B3422">
      <w:pPr>
        <w:pStyle w:val="EndNoteBibliography"/>
        <w:spacing w:after="0"/>
        <w:rPr>
          <w:rFonts w:ascii="Calibri" w:hAnsi="Calibri" w:cs="Calibri"/>
        </w:rPr>
      </w:pPr>
      <w:bookmarkStart w:id="727" w:name="_ENREF_350"/>
      <w:r w:rsidRPr="00E20F63">
        <w:rPr>
          <w:rFonts w:ascii="Calibri" w:hAnsi="Calibri" w:cs="Calibri"/>
        </w:rPr>
        <w:t xml:space="preserve">Loc, KX 2021, ‘Prevention of borer of green skinned pomelo’, </w:t>
      </w:r>
      <w:r w:rsidRPr="00E20F63">
        <w:rPr>
          <w:rFonts w:ascii="Calibri" w:hAnsi="Calibri" w:cs="Calibri"/>
          <w:i/>
        </w:rPr>
        <w:t>Plant Doctor</w:t>
      </w:r>
      <w:r w:rsidRPr="00E20F63">
        <w:rPr>
          <w:rFonts w:ascii="Calibri" w:hAnsi="Calibri" w:cs="Calibri"/>
        </w:rPr>
        <w:t xml:space="preserve">, Saigon Plant Protection Joint Stock Company (SPC.JSC), Vietnam, available at </w:t>
      </w:r>
      <w:hyperlink r:id="rId220" w:history="1">
        <w:r w:rsidRPr="00E20F63">
          <w:rPr>
            <w:rStyle w:val="Hyperlink"/>
            <w:rFonts w:ascii="Calibri" w:hAnsi="Calibri" w:cs="Calibri"/>
          </w:rPr>
          <w:t>http://www.spchcmc.vn/EN/Plant-doctor-Detail/Prevention-Of-Borer-Of-Green-Skinned-Pomelo-5-8406.html</w:t>
        </w:r>
      </w:hyperlink>
      <w:r w:rsidRPr="00E20F63">
        <w:rPr>
          <w:rFonts w:ascii="Calibri" w:hAnsi="Calibri" w:cs="Calibri"/>
        </w:rPr>
        <w:t>.</w:t>
      </w:r>
      <w:bookmarkEnd w:id="727"/>
    </w:p>
    <w:p w14:paraId="0B89B5B8" w14:textId="77777777" w:rsidR="005B3422" w:rsidRPr="00E20F63" w:rsidRDefault="005B3422" w:rsidP="005B3422">
      <w:pPr>
        <w:pStyle w:val="EndNoteBibliography"/>
        <w:spacing w:after="0"/>
        <w:rPr>
          <w:rFonts w:ascii="Calibri" w:hAnsi="Calibri" w:cs="Calibri"/>
        </w:rPr>
      </w:pPr>
      <w:bookmarkStart w:id="728" w:name="_ENREF_351"/>
      <w:r w:rsidRPr="00E20F63">
        <w:rPr>
          <w:rFonts w:ascii="Calibri" w:hAnsi="Calibri" w:cs="Calibri"/>
        </w:rPr>
        <w:t xml:space="preserve">Loc, NT, Chi, VTB, T.N., N, T.T.B., H, Chi, NTP &amp; Nghia, NT 2010, ‘Exploitation of </w:t>
      </w:r>
      <w:r w:rsidRPr="00E20F63">
        <w:rPr>
          <w:rFonts w:ascii="Calibri" w:hAnsi="Calibri" w:cs="Calibri"/>
          <w:i/>
        </w:rPr>
        <w:t>Beauveria bassiana</w:t>
      </w:r>
      <w:r w:rsidRPr="00E20F63">
        <w:rPr>
          <w:rFonts w:ascii="Calibri" w:hAnsi="Calibri" w:cs="Calibri"/>
        </w:rPr>
        <w:t xml:space="preserve"> and </w:t>
      </w:r>
      <w:r w:rsidRPr="00E20F63">
        <w:rPr>
          <w:rFonts w:ascii="Calibri" w:hAnsi="Calibri" w:cs="Calibri"/>
          <w:i/>
        </w:rPr>
        <w:t>Metarhizium anisopliae</w:t>
      </w:r>
      <w:r w:rsidRPr="00E20F63">
        <w:rPr>
          <w:rFonts w:ascii="Calibri" w:hAnsi="Calibri" w:cs="Calibri"/>
        </w:rPr>
        <w:t xml:space="preserve"> as potential biocontrol agents in integrated pest management (IPM) on citrus’, </w:t>
      </w:r>
      <w:r w:rsidRPr="00E20F63">
        <w:rPr>
          <w:rFonts w:ascii="Calibri" w:hAnsi="Calibri" w:cs="Calibri"/>
          <w:i/>
        </w:rPr>
        <w:t>OmonRice</w:t>
      </w:r>
      <w:r w:rsidRPr="00E20F63">
        <w:rPr>
          <w:rFonts w:ascii="Calibri" w:hAnsi="Calibri" w:cs="Calibri"/>
        </w:rPr>
        <w:t>, vol. 17, pp. 152-63.</w:t>
      </w:r>
      <w:bookmarkEnd w:id="728"/>
    </w:p>
    <w:p w14:paraId="0396A56A" w14:textId="77777777" w:rsidR="005B3422" w:rsidRPr="00E20F63" w:rsidRDefault="005B3422" w:rsidP="005B3422">
      <w:pPr>
        <w:pStyle w:val="EndNoteBibliography"/>
        <w:spacing w:after="0"/>
        <w:rPr>
          <w:rFonts w:ascii="Calibri" w:hAnsi="Calibri" w:cs="Calibri"/>
        </w:rPr>
      </w:pPr>
      <w:bookmarkStart w:id="729" w:name="_ENREF_352"/>
      <w:r w:rsidRPr="00E20F63">
        <w:rPr>
          <w:rFonts w:ascii="Calibri" w:hAnsi="Calibri" w:cs="Calibri"/>
        </w:rPr>
        <w:t xml:space="preserve">Loredo Varela, RC &amp; Fail, J 2022, ‘Host plant association and distribution of the onion thrips, </w:t>
      </w:r>
      <w:r w:rsidRPr="00E20F63">
        <w:rPr>
          <w:rFonts w:ascii="Calibri" w:hAnsi="Calibri" w:cs="Calibri"/>
          <w:i/>
        </w:rPr>
        <w:t>Thrips tabaci</w:t>
      </w:r>
      <w:r w:rsidRPr="00E20F63">
        <w:rPr>
          <w:rFonts w:ascii="Calibri" w:hAnsi="Calibri" w:cs="Calibri"/>
        </w:rPr>
        <w:t xml:space="preserve"> cryptic species complex’, </w:t>
      </w:r>
      <w:r w:rsidRPr="00E20F63">
        <w:rPr>
          <w:rFonts w:ascii="Calibri" w:hAnsi="Calibri" w:cs="Calibri"/>
          <w:i/>
        </w:rPr>
        <w:t>Insects</w:t>
      </w:r>
      <w:r w:rsidRPr="00E20F63">
        <w:rPr>
          <w:rFonts w:ascii="Calibri" w:hAnsi="Calibri" w:cs="Calibri"/>
        </w:rPr>
        <w:t>, vol. 13, no. 3.</w:t>
      </w:r>
      <w:bookmarkEnd w:id="729"/>
    </w:p>
    <w:p w14:paraId="55137701" w14:textId="77777777" w:rsidR="005B3422" w:rsidRPr="00E20F63" w:rsidRDefault="005B3422" w:rsidP="005B3422">
      <w:pPr>
        <w:pStyle w:val="EndNoteBibliography"/>
        <w:spacing w:after="0"/>
        <w:rPr>
          <w:rFonts w:ascii="Calibri" w:hAnsi="Calibri" w:cs="Calibri"/>
        </w:rPr>
      </w:pPr>
      <w:bookmarkStart w:id="730" w:name="_ENREF_353"/>
      <w:r w:rsidRPr="00E20F63">
        <w:rPr>
          <w:rFonts w:ascii="Calibri" w:hAnsi="Calibri" w:cs="Calibri"/>
        </w:rPr>
        <w:t xml:space="preserve">Loucks, KW 1930, ‘Some physiological studies of </w:t>
      </w:r>
      <w:r w:rsidRPr="00E20F63">
        <w:rPr>
          <w:rFonts w:ascii="Calibri" w:hAnsi="Calibri" w:cs="Calibri"/>
          <w:i/>
        </w:rPr>
        <w:t>Phytomonas citri</w:t>
      </w:r>
      <w:r w:rsidRPr="00E20F63">
        <w:rPr>
          <w:rFonts w:ascii="Calibri" w:hAnsi="Calibri" w:cs="Calibri"/>
        </w:rPr>
        <w:t xml:space="preserve">’, </w:t>
      </w:r>
      <w:r w:rsidRPr="00E20F63">
        <w:rPr>
          <w:rFonts w:ascii="Calibri" w:hAnsi="Calibri" w:cs="Calibri"/>
          <w:i/>
        </w:rPr>
        <w:t>Journal of Agricultural Research</w:t>
      </w:r>
      <w:r w:rsidRPr="00E20F63">
        <w:rPr>
          <w:rFonts w:ascii="Calibri" w:hAnsi="Calibri" w:cs="Calibri"/>
        </w:rPr>
        <w:t>, vol. 41, no. 3, pp. 247-58.</w:t>
      </w:r>
      <w:bookmarkEnd w:id="730"/>
    </w:p>
    <w:p w14:paraId="44052EFA" w14:textId="77777777" w:rsidR="005B3422" w:rsidRPr="00E20F63" w:rsidRDefault="005B3422" w:rsidP="005B3422">
      <w:pPr>
        <w:pStyle w:val="EndNoteBibliography"/>
        <w:spacing w:after="0"/>
        <w:rPr>
          <w:rFonts w:ascii="Calibri" w:hAnsi="Calibri" w:cs="Calibri"/>
        </w:rPr>
      </w:pPr>
      <w:bookmarkStart w:id="731" w:name="_ENREF_354"/>
      <w:r w:rsidRPr="00E20F63">
        <w:rPr>
          <w:rFonts w:ascii="Calibri" w:hAnsi="Calibri" w:cs="Calibri"/>
        </w:rPr>
        <w:t xml:space="preserve">Louzeiro, LRF, Souza-Filho, MF, Raga, A &amp; Gisloti, LJ 2021, ‘Incidence of frugivorous flies (Tephritidae and Lonchaeidae), fruit losses and the dispersal of flies through the transportation of fresh fruit’, </w:t>
      </w:r>
      <w:r w:rsidRPr="00E20F63">
        <w:rPr>
          <w:rFonts w:ascii="Calibri" w:hAnsi="Calibri" w:cs="Calibri"/>
          <w:i/>
        </w:rPr>
        <w:t>Journal of Asia-Pacific Entomology</w:t>
      </w:r>
      <w:r w:rsidRPr="00E20F63">
        <w:rPr>
          <w:rFonts w:ascii="Calibri" w:hAnsi="Calibri" w:cs="Calibri"/>
        </w:rPr>
        <w:t>, vol. 24, pp. 50-60.</w:t>
      </w:r>
      <w:bookmarkEnd w:id="731"/>
    </w:p>
    <w:p w14:paraId="1D28AAD8" w14:textId="555B86BD" w:rsidR="005B3422" w:rsidRPr="00E20F63" w:rsidRDefault="005B3422" w:rsidP="005B3422">
      <w:pPr>
        <w:pStyle w:val="EndNoteBibliography"/>
        <w:spacing w:after="0"/>
        <w:rPr>
          <w:rFonts w:ascii="Calibri" w:hAnsi="Calibri" w:cs="Calibri"/>
        </w:rPr>
      </w:pPr>
      <w:bookmarkStart w:id="732" w:name="_ENREF_355"/>
      <w:r w:rsidRPr="00E20F63">
        <w:rPr>
          <w:rFonts w:ascii="Calibri" w:hAnsi="Calibri" w:cs="Calibri"/>
        </w:rPr>
        <w:t xml:space="preserve">Luo, W, Posny, D, Kriss, AB, Graham, JH, Poole, GH, Taylor, EL, McCollum, G, Gottwald, TR &amp; Bock, CH 2020, ‘Seasonal and post-harvest population dynamics of the Asiatic citrus canker pathogen </w:t>
      </w:r>
      <w:r w:rsidRPr="00E20F63">
        <w:rPr>
          <w:rFonts w:ascii="Calibri" w:hAnsi="Calibri" w:cs="Calibri"/>
          <w:i/>
        </w:rPr>
        <w:t>Xanthomonas citri</w:t>
      </w:r>
      <w:r w:rsidRPr="00E20F63">
        <w:rPr>
          <w:rFonts w:ascii="Calibri" w:hAnsi="Calibri" w:cs="Calibri"/>
        </w:rPr>
        <w:t xml:space="preserve"> subsp. </w:t>
      </w:r>
      <w:r w:rsidRPr="00E20F63">
        <w:rPr>
          <w:rFonts w:ascii="Calibri" w:hAnsi="Calibri" w:cs="Calibri"/>
          <w:i/>
        </w:rPr>
        <w:t xml:space="preserve">citri </w:t>
      </w:r>
      <w:r w:rsidRPr="00E20F63">
        <w:rPr>
          <w:rFonts w:ascii="Calibri" w:hAnsi="Calibri" w:cs="Calibri"/>
        </w:rPr>
        <w:t xml:space="preserve">on grapefruit in Florida’, </w:t>
      </w:r>
      <w:r w:rsidRPr="00E20F63">
        <w:rPr>
          <w:rFonts w:ascii="Calibri" w:hAnsi="Calibri" w:cs="Calibri"/>
          <w:i/>
        </w:rPr>
        <w:t>Crop Protection</w:t>
      </w:r>
      <w:r w:rsidRPr="00E20F63">
        <w:rPr>
          <w:rFonts w:ascii="Calibri" w:hAnsi="Calibri" w:cs="Calibri"/>
        </w:rPr>
        <w:t xml:space="preserve">, vol. 137, 105227, </w:t>
      </w:r>
      <w:hyperlink r:id="rId221" w:history="1">
        <w:r w:rsidRPr="00E20F63">
          <w:rPr>
            <w:rStyle w:val="Hyperlink"/>
            <w:rFonts w:ascii="Calibri" w:hAnsi="Calibri" w:cs="Calibri"/>
          </w:rPr>
          <w:t>https://doi.org/10.1016/j.cropro.2020.105227</w:t>
        </w:r>
      </w:hyperlink>
      <w:r w:rsidRPr="00E20F63">
        <w:rPr>
          <w:rFonts w:ascii="Calibri" w:hAnsi="Calibri" w:cs="Calibri"/>
        </w:rPr>
        <w:t>.</w:t>
      </w:r>
      <w:bookmarkEnd w:id="732"/>
    </w:p>
    <w:p w14:paraId="6687916C" w14:textId="77777777" w:rsidR="005B3422" w:rsidRPr="00E20F63" w:rsidRDefault="005B3422" w:rsidP="005B3422">
      <w:pPr>
        <w:pStyle w:val="EndNoteBibliography"/>
        <w:spacing w:after="0"/>
        <w:rPr>
          <w:rFonts w:ascii="Calibri" w:hAnsi="Calibri" w:cs="Calibri"/>
        </w:rPr>
      </w:pPr>
      <w:bookmarkStart w:id="733" w:name="_ENREF_356"/>
      <w:r w:rsidRPr="00E20F63">
        <w:rPr>
          <w:rFonts w:ascii="Calibri" w:hAnsi="Calibri" w:cs="Calibri"/>
        </w:rPr>
        <w:t xml:space="preserve">MacLeod, A 2007, </w:t>
      </w:r>
      <w:r w:rsidRPr="00E20F63">
        <w:rPr>
          <w:rFonts w:ascii="Calibri" w:hAnsi="Calibri" w:cs="Calibri"/>
          <w:i/>
        </w:rPr>
        <w:t>CSL pest risk analysis for Pseudaulacaspis pentagona</w:t>
      </w:r>
      <w:r w:rsidRPr="00E20F63">
        <w:rPr>
          <w:rFonts w:ascii="Calibri" w:hAnsi="Calibri" w:cs="Calibri"/>
        </w:rPr>
        <w:t>, Central Science Laboratory, Sand Hutton, York, UK.</w:t>
      </w:r>
      <w:bookmarkEnd w:id="733"/>
    </w:p>
    <w:p w14:paraId="48DBB2B6" w14:textId="77777777" w:rsidR="005B3422" w:rsidRPr="00E20F63" w:rsidRDefault="005B3422" w:rsidP="005B3422">
      <w:pPr>
        <w:pStyle w:val="EndNoteBibliography"/>
        <w:spacing w:after="0"/>
        <w:rPr>
          <w:rFonts w:ascii="Calibri" w:hAnsi="Calibri" w:cs="Calibri"/>
        </w:rPr>
      </w:pPr>
      <w:bookmarkStart w:id="734" w:name="_ENREF_357"/>
      <w:r w:rsidRPr="00E20F63">
        <w:rPr>
          <w:rFonts w:ascii="Calibri" w:hAnsi="Calibri" w:cs="Calibri"/>
        </w:rPr>
        <w:t xml:space="preserve">Madriz-Ordeñana, K, Jørgensen, HJL, Balan, A, Sørensen, DM, Nielsen, KL &amp; Thordal-Christensen, H 2019, ‘Prevalence of soil-borne diseases in </w:t>
      </w:r>
      <w:r w:rsidRPr="00E20F63">
        <w:rPr>
          <w:rFonts w:ascii="Calibri" w:hAnsi="Calibri" w:cs="Calibri"/>
          <w:i/>
        </w:rPr>
        <w:t>Kalanchoe blossfeldiana</w:t>
      </w:r>
      <w:r w:rsidRPr="00E20F63">
        <w:rPr>
          <w:rFonts w:ascii="Calibri" w:hAnsi="Calibri" w:cs="Calibri"/>
        </w:rPr>
        <w:t xml:space="preserve"> reveals a complex of pathogenic and opportunistic fungi’, </w:t>
      </w:r>
      <w:r w:rsidRPr="00E20F63">
        <w:rPr>
          <w:rFonts w:ascii="Calibri" w:hAnsi="Calibri" w:cs="Calibri"/>
          <w:i/>
        </w:rPr>
        <w:t>Plant Disease</w:t>
      </w:r>
      <w:r w:rsidRPr="00E20F63">
        <w:rPr>
          <w:rFonts w:ascii="Calibri" w:hAnsi="Calibri" w:cs="Calibri"/>
        </w:rPr>
        <w:t>, vol. 103, no. 10, pp. 2634-44.</w:t>
      </w:r>
      <w:bookmarkEnd w:id="734"/>
    </w:p>
    <w:p w14:paraId="1298BA99" w14:textId="77777777" w:rsidR="005B3422" w:rsidRPr="00E20F63" w:rsidRDefault="005B3422" w:rsidP="005B3422">
      <w:pPr>
        <w:pStyle w:val="EndNoteBibliography"/>
        <w:spacing w:after="0"/>
        <w:rPr>
          <w:rFonts w:ascii="Calibri" w:hAnsi="Calibri" w:cs="Calibri"/>
        </w:rPr>
      </w:pPr>
      <w:bookmarkStart w:id="735" w:name="_ENREF_358"/>
      <w:r w:rsidRPr="00E20F63">
        <w:rPr>
          <w:rFonts w:ascii="Calibri" w:hAnsi="Calibri" w:cs="Calibri"/>
        </w:rPr>
        <w:t xml:space="preserve">MAF Biosecurity New Zealand 2009, </w:t>
      </w:r>
      <w:r w:rsidRPr="00E20F63">
        <w:rPr>
          <w:rFonts w:ascii="Calibri" w:hAnsi="Calibri" w:cs="Calibri"/>
          <w:i/>
        </w:rPr>
        <w:t>Import risk analysis: pears (Pyrus bretschneideri, Pyrus pyrifolia, and Pyrus sp. nr. communis) fresh fruit from China: final</w:t>
      </w:r>
      <w:r w:rsidRPr="00E20F63">
        <w:rPr>
          <w:rFonts w:ascii="Calibri" w:hAnsi="Calibri" w:cs="Calibri"/>
        </w:rPr>
        <w:t>, Ministry of Agriculture and Forestry, Wellington.</w:t>
      </w:r>
      <w:bookmarkEnd w:id="735"/>
    </w:p>
    <w:p w14:paraId="23010A68" w14:textId="77777777" w:rsidR="005B3422" w:rsidRPr="00E20F63" w:rsidRDefault="005B3422" w:rsidP="005B3422">
      <w:pPr>
        <w:pStyle w:val="EndNoteBibliography"/>
        <w:spacing w:after="0"/>
        <w:rPr>
          <w:rFonts w:ascii="Calibri" w:hAnsi="Calibri" w:cs="Calibri"/>
        </w:rPr>
      </w:pPr>
      <w:bookmarkStart w:id="736" w:name="_ENREF_359"/>
      <w:r w:rsidRPr="00E20F63">
        <w:rPr>
          <w:rFonts w:ascii="Calibri" w:hAnsi="Calibri" w:cs="Calibri"/>
        </w:rPr>
        <w:t xml:space="preserve">Mahmoudi, MF, Osman, MM, El-Hussiny, MM, Elsebae, AA, Hassan, SA &amp; Said, M 2017, ‘Low environmental impact method for controlling the peach fruit fly, </w:t>
      </w:r>
      <w:r w:rsidRPr="00E20F63">
        <w:rPr>
          <w:rFonts w:ascii="Calibri" w:hAnsi="Calibri" w:cs="Calibri"/>
          <w:i/>
        </w:rPr>
        <w:t xml:space="preserve">Bactrocera zonata </w:t>
      </w:r>
      <w:r w:rsidRPr="00E20F63">
        <w:rPr>
          <w:rFonts w:ascii="Calibri" w:hAnsi="Calibri" w:cs="Calibri"/>
        </w:rPr>
        <w:t xml:space="preserve">(Saunders) and the Mediterranean fruit fly, </w:t>
      </w:r>
      <w:r w:rsidRPr="00E20F63">
        <w:rPr>
          <w:rFonts w:ascii="Calibri" w:hAnsi="Calibri" w:cs="Calibri"/>
          <w:i/>
        </w:rPr>
        <w:t>Ceratitis capitata</w:t>
      </w:r>
      <w:r w:rsidRPr="00E20F63">
        <w:rPr>
          <w:rFonts w:ascii="Calibri" w:hAnsi="Calibri" w:cs="Calibri"/>
        </w:rPr>
        <w:t xml:space="preserve"> (Wied.), in mango orchards in Egypt’, </w:t>
      </w:r>
      <w:r w:rsidRPr="00E20F63">
        <w:rPr>
          <w:rFonts w:ascii="Calibri" w:hAnsi="Calibri" w:cs="Calibri"/>
          <w:i/>
        </w:rPr>
        <w:t>Cercetari Agronomice in Moldova</w:t>
      </w:r>
      <w:r w:rsidRPr="00E20F63">
        <w:rPr>
          <w:rFonts w:ascii="Calibri" w:hAnsi="Calibri" w:cs="Calibri"/>
        </w:rPr>
        <w:t>, vol. 50, no. 4, pp. 93-108.</w:t>
      </w:r>
      <w:bookmarkEnd w:id="736"/>
    </w:p>
    <w:p w14:paraId="2598837D" w14:textId="7C36640D" w:rsidR="005B3422" w:rsidRPr="00E20F63" w:rsidRDefault="005B3422" w:rsidP="005B3422">
      <w:pPr>
        <w:pStyle w:val="EndNoteBibliography"/>
        <w:spacing w:after="0"/>
        <w:rPr>
          <w:rFonts w:ascii="Calibri" w:hAnsi="Calibri" w:cs="Calibri"/>
        </w:rPr>
      </w:pPr>
      <w:bookmarkStart w:id="737" w:name="_ENREF_360"/>
      <w:r w:rsidRPr="00E20F63">
        <w:rPr>
          <w:rFonts w:ascii="Calibri" w:hAnsi="Calibri" w:cs="Calibri"/>
        </w:rPr>
        <w:t xml:space="preserve">Mahr, S 2022, ‘Aphids, in-depth’, University of Wisconsin, Madison (WI) USA, available at </w:t>
      </w:r>
      <w:hyperlink r:id="rId222" w:history="1">
        <w:r w:rsidRPr="00E20F63">
          <w:rPr>
            <w:rStyle w:val="Hyperlink"/>
            <w:rFonts w:ascii="Calibri" w:hAnsi="Calibri" w:cs="Calibri"/>
          </w:rPr>
          <w:t>https://hort.extension.wisc.edu/articles/aphids-2/</w:t>
        </w:r>
      </w:hyperlink>
      <w:r w:rsidRPr="00E20F63">
        <w:rPr>
          <w:rFonts w:ascii="Calibri" w:hAnsi="Calibri" w:cs="Calibri"/>
        </w:rPr>
        <w:t>.</w:t>
      </w:r>
      <w:bookmarkEnd w:id="737"/>
    </w:p>
    <w:p w14:paraId="7F2F0FE9" w14:textId="77777777" w:rsidR="005B3422" w:rsidRPr="00E20F63" w:rsidRDefault="005B3422" w:rsidP="005B3422">
      <w:pPr>
        <w:pStyle w:val="EndNoteBibliography"/>
        <w:spacing w:after="0"/>
        <w:rPr>
          <w:rFonts w:ascii="Calibri" w:hAnsi="Calibri" w:cs="Calibri"/>
        </w:rPr>
      </w:pPr>
      <w:bookmarkStart w:id="738" w:name="_ENREF_361"/>
      <w:r w:rsidRPr="00E20F63">
        <w:rPr>
          <w:rFonts w:ascii="Calibri" w:hAnsi="Calibri" w:cs="Calibri"/>
        </w:rPr>
        <w:t xml:space="preserve">Maity, S &amp; Mondal, S 2023, ‘Diversity of mite fauna associated with some fruit trees in Paschim Medinipur district of West Bengal, India with their economic importance’, </w:t>
      </w:r>
      <w:r w:rsidRPr="00E20F63">
        <w:rPr>
          <w:rFonts w:ascii="Calibri" w:hAnsi="Calibri" w:cs="Calibri"/>
          <w:i/>
        </w:rPr>
        <w:t>Acta Entomology and Zoology</w:t>
      </w:r>
      <w:r w:rsidRPr="00E20F63">
        <w:rPr>
          <w:rFonts w:ascii="Calibri" w:hAnsi="Calibri" w:cs="Calibri"/>
        </w:rPr>
        <w:t>, vol. 4, no. 1, pp. 44-7.</w:t>
      </w:r>
      <w:bookmarkEnd w:id="738"/>
    </w:p>
    <w:p w14:paraId="6727AC95" w14:textId="77777777" w:rsidR="005B3422" w:rsidRPr="00E20F63" w:rsidRDefault="005B3422" w:rsidP="005B3422">
      <w:pPr>
        <w:pStyle w:val="EndNoteBibliography"/>
        <w:spacing w:after="0"/>
        <w:rPr>
          <w:rFonts w:ascii="Calibri" w:hAnsi="Calibri" w:cs="Calibri"/>
        </w:rPr>
      </w:pPr>
      <w:bookmarkStart w:id="739" w:name="_ENREF_362"/>
      <w:r w:rsidRPr="00E20F63">
        <w:rPr>
          <w:rFonts w:ascii="Calibri" w:hAnsi="Calibri" w:cs="Calibri"/>
        </w:rPr>
        <w:t xml:space="preserve">Malamud, F, Homem, RA, Conforte, VP, Yaryura, PM, Castagnaro, AP, Marano, MR, do Amaral, AM &amp; Vojnov, AA 2013, ‘Identification and characterization of biofilm formation-defective mutants of </w:t>
      </w:r>
      <w:r w:rsidRPr="00E20F63">
        <w:rPr>
          <w:rFonts w:ascii="Calibri" w:hAnsi="Calibri" w:cs="Calibri"/>
          <w:i/>
        </w:rPr>
        <w:t>Xanthomonas citri</w:t>
      </w:r>
      <w:r w:rsidRPr="00E20F63">
        <w:rPr>
          <w:rFonts w:ascii="Calibri" w:hAnsi="Calibri" w:cs="Calibri"/>
        </w:rPr>
        <w:t xml:space="preserve"> subsp. </w:t>
      </w:r>
      <w:r w:rsidRPr="00E20F63">
        <w:rPr>
          <w:rFonts w:ascii="Calibri" w:hAnsi="Calibri" w:cs="Calibri"/>
          <w:i/>
        </w:rPr>
        <w:t>citri</w:t>
      </w:r>
      <w:r w:rsidRPr="00E20F63">
        <w:rPr>
          <w:rFonts w:ascii="Calibri" w:hAnsi="Calibri" w:cs="Calibri"/>
        </w:rPr>
        <w:t xml:space="preserve">’, </w:t>
      </w:r>
      <w:r w:rsidRPr="00E20F63">
        <w:rPr>
          <w:rFonts w:ascii="Calibri" w:hAnsi="Calibri" w:cs="Calibri"/>
          <w:i/>
        </w:rPr>
        <w:t>Microbiology</w:t>
      </w:r>
      <w:r w:rsidRPr="00E20F63">
        <w:rPr>
          <w:rFonts w:ascii="Calibri" w:hAnsi="Calibri" w:cs="Calibri"/>
        </w:rPr>
        <w:t>, vol. 159, pp. 1911-9.</w:t>
      </w:r>
      <w:bookmarkEnd w:id="739"/>
    </w:p>
    <w:p w14:paraId="797D4BDB" w14:textId="2CD543F1" w:rsidR="005B3422" w:rsidRPr="00E20F63" w:rsidRDefault="005B3422" w:rsidP="005B3422">
      <w:pPr>
        <w:pStyle w:val="EndNoteBibliography"/>
        <w:spacing w:after="0"/>
        <w:rPr>
          <w:rFonts w:ascii="Calibri" w:hAnsi="Calibri" w:cs="Calibri"/>
        </w:rPr>
      </w:pPr>
      <w:bookmarkStart w:id="740" w:name="_ENREF_363"/>
      <w:r w:rsidRPr="00E20F63">
        <w:rPr>
          <w:rFonts w:ascii="Calibri" w:hAnsi="Calibri" w:cs="Calibri"/>
        </w:rPr>
        <w:t xml:space="preserve">Malumphy, C, MacLeod, A, Moran, H &amp; Eyre, D 2016, </w:t>
      </w:r>
      <w:r w:rsidRPr="00E20F63">
        <w:rPr>
          <w:rFonts w:ascii="Calibri" w:hAnsi="Calibri" w:cs="Calibri"/>
          <w:i/>
        </w:rPr>
        <w:t>Plant Pest Factsheet: White peach scale, Pseudaulacaspis pentagona</w:t>
      </w:r>
      <w:r w:rsidRPr="00E20F63">
        <w:rPr>
          <w:rFonts w:ascii="Calibri" w:hAnsi="Calibri" w:cs="Calibri"/>
        </w:rPr>
        <w:t xml:space="preserve">, Department for Environment, Food and Rural Affairs (DEFRA), available at </w:t>
      </w:r>
      <w:hyperlink r:id="rId223" w:history="1">
        <w:r w:rsidRPr="00E20F63">
          <w:rPr>
            <w:rStyle w:val="Hyperlink"/>
            <w:rFonts w:ascii="Calibri" w:hAnsi="Calibri" w:cs="Calibri"/>
          </w:rPr>
          <w:t>https://planthealthportal.defra.gov.uk/assets/factsheets/Defra-Factsheet-Pseudaulacaspis-pentagonaV3.pdf</w:t>
        </w:r>
      </w:hyperlink>
      <w:r w:rsidRPr="00E20F63">
        <w:rPr>
          <w:rFonts w:ascii="Calibri" w:hAnsi="Calibri" w:cs="Calibri"/>
        </w:rPr>
        <w:t xml:space="preserve"> (pdf 989 kb).</w:t>
      </w:r>
      <w:bookmarkEnd w:id="740"/>
    </w:p>
    <w:p w14:paraId="1FCAA3A4" w14:textId="77777777" w:rsidR="005B3422" w:rsidRPr="00E20F63" w:rsidRDefault="005B3422" w:rsidP="005B3422">
      <w:pPr>
        <w:pStyle w:val="EndNoteBibliography"/>
        <w:spacing w:after="0"/>
        <w:rPr>
          <w:rFonts w:ascii="Calibri" w:hAnsi="Calibri" w:cs="Calibri"/>
        </w:rPr>
      </w:pPr>
      <w:bookmarkStart w:id="741" w:name="_ENREF_364"/>
      <w:r w:rsidRPr="00E20F63">
        <w:rPr>
          <w:rFonts w:ascii="Calibri" w:hAnsi="Calibri" w:cs="Calibri"/>
        </w:rPr>
        <w:t xml:space="preserve">Marchioro, CA 2016, ‘Global potential distribution of </w:t>
      </w:r>
      <w:r w:rsidRPr="00E20F63">
        <w:rPr>
          <w:rFonts w:ascii="Calibri" w:hAnsi="Calibri" w:cs="Calibri"/>
          <w:i/>
        </w:rPr>
        <w:t>Bactrocera carambolae</w:t>
      </w:r>
      <w:r w:rsidRPr="00E20F63">
        <w:rPr>
          <w:rFonts w:ascii="Calibri" w:hAnsi="Calibri" w:cs="Calibri"/>
        </w:rPr>
        <w:t xml:space="preserve"> and the risks for fruit production in Brazil’, </w:t>
      </w:r>
      <w:r w:rsidRPr="00E20F63">
        <w:rPr>
          <w:rFonts w:ascii="Calibri" w:hAnsi="Calibri" w:cs="Calibri"/>
          <w:i/>
        </w:rPr>
        <w:t>PLoS ONE</w:t>
      </w:r>
      <w:r w:rsidRPr="00E20F63">
        <w:rPr>
          <w:rFonts w:ascii="Calibri" w:hAnsi="Calibri" w:cs="Calibri"/>
        </w:rPr>
        <w:t>, vol. 11, no. 11, e0166142, DOI 10.1371/journal.pone.0166142.</w:t>
      </w:r>
      <w:bookmarkEnd w:id="741"/>
    </w:p>
    <w:p w14:paraId="4B65DF45" w14:textId="77777777" w:rsidR="005B3422" w:rsidRPr="00E20F63" w:rsidRDefault="005B3422" w:rsidP="005B3422">
      <w:pPr>
        <w:pStyle w:val="EndNoteBibliography"/>
        <w:spacing w:after="0"/>
        <w:rPr>
          <w:rFonts w:ascii="Calibri" w:hAnsi="Calibri" w:cs="Calibri"/>
        </w:rPr>
      </w:pPr>
      <w:bookmarkStart w:id="742" w:name="_ENREF_365"/>
      <w:r w:rsidRPr="00E20F63">
        <w:rPr>
          <w:rFonts w:ascii="Calibri" w:hAnsi="Calibri" w:cs="Calibri"/>
        </w:rPr>
        <w:t xml:space="preserve">Marcone, C 2014, ‘Molecular biology and pathogenicity of phytoplasmas’, </w:t>
      </w:r>
      <w:r w:rsidRPr="00E20F63">
        <w:rPr>
          <w:rFonts w:ascii="Calibri" w:hAnsi="Calibri" w:cs="Calibri"/>
          <w:i/>
        </w:rPr>
        <w:t>Annals of Applied Biology</w:t>
      </w:r>
      <w:r w:rsidRPr="00E20F63">
        <w:rPr>
          <w:rFonts w:ascii="Calibri" w:hAnsi="Calibri" w:cs="Calibri"/>
        </w:rPr>
        <w:t>, vol. 165, pp. 199-221.</w:t>
      </w:r>
      <w:bookmarkEnd w:id="742"/>
    </w:p>
    <w:p w14:paraId="7BCD31F0" w14:textId="77777777" w:rsidR="005B3422" w:rsidRPr="00E20F63" w:rsidRDefault="005B3422" w:rsidP="005B3422">
      <w:pPr>
        <w:pStyle w:val="EndNoteBibliography"/>
        <w:spacing w:after="0"/>
        <w:rPr>
          <w:rFonts w:ascii="Calibri" w:hAnsi="Calibri" w:cs="Calibri"/>
        </w:rPr>
      </w:pPr>
      <w:bookmarkStart w:id="743" w:name="_ENREF_366"/>
      <w:r w:rsidRPr="00E20F63">
        <w:rPr>
          <w:rFonts w:ascii="Calibri" w:hAnsi="Calibri" w:cs="Calibri"/>
        </w:rPr>
        <w:t xml:space="preserve">MARD 2001, </w:t>
      </w:r>
      <w:r w:rsidRPr="00E20F63">
        <w:rPr>
          <w:rFonts w:ascii="Calibri" w:hAnsi="Calibri" w:cs="Calibri"/>
          <w:i/>
        </w:rPr>
        <w:t>10TCN 481-2001 - The technical procedure for planting, caring, harvesting of citrus in South part</w:t>
      </w:r>
      <w:r w:rsidRPr="00E20F63">
        <w:rPr>
          <w:rFonts w:ascii="Calibri" w:hAnsi="Calibri" w:cs="Calibri"/>
        </w:rPr>
        <w:t>, Issuance of standards on fruit trees, 120/2001/QĐ-BNN, Ministry of Agriculture and Rural Development (MARD), Hanoi, Vietnam.</w:t>
      </w:r>
      <w:bookmarkEnd w:id="743"/>
    </w:p>
    <w:p w14:paraId="0A26799C" w14:textId="77777777" w:rsidR="005B3422" w:rsidRPr="00E20F63" w:rsidRDefault="005B3422" w:rsidP="005B3422">
      <w:pPr>
        <w:pStyle w:val="EndNoteBibliography"/>
        <w:spacing w:after="0"/>
        <w:rPr>
          <w:rFonts w:ascii="Calibri" w:hAnsi="Calibri" w:cs="Calibri"/>
        </w:rPr>
      </w:pPr>
      <w:bookmarkStart w:id="744" w:name="_ENREF_367"/>
      <w:r w:rsidRPr="00E20F63">
        <w:rPr>
          <w:rFonts w:ascii="Calibri" w:hAnsi="Calibri" w:cs="Calibri"/>
        </w:rPr>
        <w:t xml:space="preserve">-- -- 2010, </w:t>
      </w:r>
      <w:r w:rsidRPr="00E20F63">
        <w:rPr>
          <w:rFonts w:ascii="Calibri" w:hAnsi="Calibri" w:cs="Calibri"/>
          <w:i/>
        </w:rPr>
        <w:t>Report of pest risk analysis on importation of fresh tomato fruits (Lycopersicon esculentum L.) from republic of Korea into Vietnam</w:t>
      </w:r>
      <w:r w:rsidRPr="00E20F63">
        <w:rPr>
          <w:rFonts w:ascii="Calibri" w:hAnsi="Calibri" w:cs="Calibri"/>
        </w:rPr>
        <w:t>, Ministry of Agriculture and Rural Development, Hanoi, Vietnam.</w:t>
      </w:r>
      <w:bookmarkEnd w:id="744"/>
    </w:p>
    <w:p w14:paraId="385B18E4" w14:textId="001627AA" w:rsidR="005B3422" w:rsidRPr="00E20F63" w:rsidRDefault="005B3422" w:rsidP="005B3422">
      <w:pPr>
        <w:pStyle w:val="EndNoteBibliography"/>
        <w:spacing w:after="0"/>
        <w:rPr>
          <w:rFonts w:ascii="Calibri" w:hAnsi="Calibri" w:cs="Calibri"/>
        </w:rPr>
      </w:pPr>
      <w:bookmarkStart w:id="745" w:name="_ENREF_368"/>
      <w:r w:rsidRPr="00E20F63">
        <w:rPr>
          <w:rFonts w:ascii="Calibri" w:hAnsi="Calibri" w:cs="Calibri"/>
        </w:rPr>
        <w:t xml:space="preserve">-- -- 2013, </w:t>
      </w:r>
      <w:r w:rsidRPr="00E20F63">
        <w:rPr>
          <w:rFonts w:ascii="Calibri" w:hAnsi="Calibri" w:cs="Calibri"/>
          <w:i/>
        </w:rPr>
        <w:t>National Standards TCVN 9302:2013 - orange, mandarin and pummelo grafted seedlings technical requirements</w:t>
      </w:r>
      <w:r w:rsidRPr="00E20F63">
        <w:rPr>
          <w:rFonts w:ascii="Calibri" w:hAnsi="Calibri" w:cs="Calibri"/>
        </w:rPr>
        <w:t xml:space="preserve">, National Standards, TCVN 9302:2013, Ministry of Agriculture and Rural Development, Ministry of Science and Technology, Hanoi, Vietnam, available at </w:t>
      </w:r>
      <w:bookmarkEnd w:id="745"/>
      <w:r w:rsidR="001F5A39" w:rsidRPr="000D59FB">
        <w:rPr>
          <w:rFonts w:ascii="Calibri" w:hAnsi="Calibri" w:cs="Calibri"/>
        </w:rPr>
        <w:fldChar w:fldCharType="begin"/>
      </w:r>
      <w:r w:rsidR="001F5A39" w:rsidRPr="000D59FB">
        <w:rPr>
          <w:rFonts w:ascii="Calibri" w:hAnsi="Calibri" w:cs="Calibri"/>
        </w:rPr>
        <w:instrText>HYPERLINK "https://caselaw.vn/van-ban-phap-luat/250895-tieu-chuan-viet-nam-tcvn-9302-2013-ve-cay-giong-cam-quyt-buoi-yeu-cau-ky-thuat-nam-2013"</w:instrText>
      </w:r>
      <w:r w:rsidR="001F5A39" w:rsidRPr="000D59FB">
        <w:rPr>
          <w:rFonts w:ascii="Calibri" w:hAnsi="Calibri" w:cs="Calibri"/>
        </w:rPr>
      </w:r>
      <w:r w:rsidR="001F5A39" w:rsidRPr="000D59FB">
        <w:rPr>
          <w:rFonts w:ascii="Calibri" w:hAnsi="Calibri" w:cs="Calibri"/>
        </w:rPr>
        <w:fldChar w:fldCharType="separate"/>
      </w:r>
      <w:r w:rsidR="001F5A39" w:rsidRPr="000D59FB">
        <w:rPr>
          <w:rStyle w:val="Hyperlink"/>
          <w:rFonts w:ascii="Calibri" w:hAnsi="Calibri" w:cs="Calibri"/>
        </w:rPr>
        <w:t>https://caselaw.vn/van-ban-phap-luat/250895-tieu-chuan-viet-nam-tcvn-9302-2013-ve-cay-giong-cam-quyt-buoi-yeu-cau-ky-thuat-nam-2013</w:t>
      </w:r>
      <w:r w:rsidR="001F5A39" w:rsidRPr="000D59FB">
        <w:rPr>
          <w:rFonts w:ascii="Calibri" w:hAnsi="Calibri" w:cs="Calibri"/>
        </w:rPr>
        <w:fldChar w:fldCharType="end"/>
      </w:r>
      <w:r w:rsidR="001F5A39">
        <w:rPr>
          <w:rFonts w:ascii="Calibri" w:hAnsi="Calibri" w:cs="Calibri"/>
        </w:rPr>
        <w:t>.</w:t>
      </w:r>
    </w:p>
    <w:p w14:paraId="41670A12" w14:textId="77777777" w:rsidR="005B3422" w:rsidRPr="00E20F63" w:rsidRDefault="005B3422" w:rsidP="005B3422">
      <w:pPr>
        <w:pStyle w:val="EndNoteBibliography"/>
        <w:spacing w:after="0"/>
        <w:rPr>
          <w:rFonts w:ascii="Calibri" w:hAnsi="Calibri" w:cs="Calibri"/>
        </w:rPr>
      </w:pPr>
      <w:bookmarkStart w:id="746" w:name="_ENREF_369"/>
      <w:r w:rsidRPr="00E20F63">
        <w:rPr>
          <w:rFonts w:ascii="Calibri" w:hAnsi="Calibri" w:cs="Calibri"/>
        </w:rPr>
        <w:t xml:space="preserve">-- -- 2016, </w:t>
      </w:r>
      <w:r w:rsidRPr="00E20F63">
        <w:rPr>
          <w:rFonts w:ascii="Calibri" w:hAnsi="Calibri" w:cs="Calibri"/>
          <w:i/>
        </w:rPr>
        <w:t>Technical market access submission, export of Vietnam passion fruit (Passiflora edulis Sims)</w:t>
      </w:r>
      <w:r w:rsidRPr="00E20F63">
        <w:rPr>
          <w:rFonts w:ascii="Calibri" w:hAnsi="Calibri" w:cs="Calibri"/>
        </w:rPr>
        <w:t>, Ministry of Agriculture and Rural Development (MARD), Hanoi, Vietnam.</w:t>
      </w:r>
      <w:bookmarkEnd w:id="746"/>
    </w:p>
    <w:p w14:paraId="748ECAAE" w14:textId="77777777" w:rsidR="005B3422" w:rsidRPr="00E20F63" w:rsidRDefault="005B3422" w:rsidP="005B3422">
      <w:pPr>
        <w:pStyle w:val="EndNoteBibliography"/>
        <w:spacing w:after="0"/>
        <w:rPr>
          <w:rFonts w:ascii="Calibri" w:hAnsi="Calibri" w:cs="Calibri"/>
        </w:rPr>
      </w:pPr>
      <w:bookmarkStart w:id="747" w:name="_ENREF_370"/>
      <w:r w:rsidRPr="00E20F63">
        <w:rPr>
          <w:rFonts w:ascii="Calibri" w:hAnsi="Calibri" w:cs="Calibri"/>
        </w:rPr>
        <w:t>-- -- 2017, ‘Technology for selecting and breeding disease-free citrus trees’, (in Vietnamese), Ministry of Agricultural and Rural Development, Vietnam, Hanoi, Vietnam, available at.</w:t>
      </w:r>
      <w:bookmarkEnd w:id="747"/>
    </w:p>
    <w:p w14:paraId="67121B46" w14:textId="77777777" w:rsidR="005B3422" w:rsidRPr="00E20F63" w:rsidRDefault="005B3422" w:rsidP="005B3422">
      <w:pPr>
        <w:pStyle w:val="EndNoteBibliography"/>
        <w:spacing w:after="0"/>
        <w:rPr>
          <w:rFonts w:ascii="Calibri" w:hAnsi="Calibri" w:cs="Calibri"/>
        </w:rPr>
      </w:pPr>
      <w:bookmarkStart w:id="748" w:name="_ENREF_371"/>
      <w:r w:rsidRPr="00E20F63">
        <w:rPr>
          <w:rFonts w:ascii="Calibri" w:hAnsi="Calibri" w:cs="Calibri"/>
        </w:rPr>
        <w:t xml:space="preserve">-- -- 2021a, </w:t>
      </w:r>
      <w:r w:rsidRPr="00E20F63">
        <w:rPr>
          <w:rFonts w:ascii="Calibri" w:hAnsi="Calibri" w:cs="Calibri"/>
          <w:i/>
        </w:rPr>
        <w:t>Detailed information for passion fruit export from Vietnam to Australia</w:t>
      </w:r>
      <w:r w:rsidRPr="00E20F63">
        <w:rPr>
          <w:rFonts w:ascii="Calibri" w:hAnsi="Calibri" w:cs="Calibri"/>
        </w:rPr>
        <w:t>, Ministry of Agriculture and Rural Development, Vietnam.</w:t>
      </w:r>
      <w:bookmarkEnd w:id="748"/>
    </w:p>
    <w:p w14:paraId="0D68C9F5" w14:textId="77777777" w:rsidR="005B3422" w:rsidRPr="00E20F63" w:rsidRDefault="005B3422" w:rsidP="005B3422">
      <w:pPr>
        <w:pStyle w:val="EndNoteBibliography"/>
        <w:spacing w:after="0"/>
        <w:rPr>
          <w:rFonts w:ascii="Calibri" w:hAnsi="Calibri" w:cs="Calibri"/>
        </w:rPr>
      </w:pPr>
      <w:bookmarkStart w:id="749" w:name="_ENREF_372"/>
      <w:r w:rsidRPr="00E20F63">
        <w:rPr>
          <w:rFonts w:ascii="Calibri" w:hAnsi="Calibri" w:cs="Calibri"/>
        </w:rPr>
        <w:t xml:space="preserve">-- -- 2021b, </w:t>
      </w:r>
      <w:r w:rsidRPr="00E20F63">
        <w:rPr>
          <w:rFonts w:ascii="Calibri" w:hAnsi="Calibri" w:cs="Calibri"/>
          <w:i/>
        </w:rPr>
        <w:t>Technical manual of pomelo cultivation</w:t>
      </w:r>
      <w:r w:rsidRPr="00E20F63">
        <w:rPr>
          <w:rFonts w:ascii="Calibri" w:hAnsi="Calibri" w:cs="Calibri"/>
        </w:rPr>
        <w:t>, Ministry of Agriculture and Rural Development (MARD), Hanoi, Vietnam.</w:t>
      </w:r>
      <w:bookmarkEnd w:id="749"/>
    </w:p>
    <w:p w14:paraId="2F1A3518" w14:textId="77777777" w:rsidR="005B3422" w:rsidRPr="00E20F63" w:rsidRDefault="005B3422" w:rsidP="005B3422">
      <w:pPr>
        <w:pStyle w:val="EndNoteBibliography"/>
        <w:spacing w:after="0"/>
        <w:rPr>
          <w:rFonts w:ascii="Calibri" w:hAnsi="Calibri" w:cs="Calibri"/>
        </w:rPr>
      </w:pPr>
      <w:bookmarkStart w:id="750" w:name="_ENREF_373"/>
      <w:r w:rsidRPr="00E20F63">
        <w:rPr>
          <w:rFonts w:ascii="Calibri" w:hAnsi="Calibri" w:cs="Calibri"/>
        </w:rPr>
        <w:t xml:space="preserve">-- -- 2022a, </w:t>
      </w:r>
      <w:r w:rsidRPr="00E20F63">
        <w:rPr>
          <w:rFonts w:ascii="Calibri" w:hAnsi="Calibri" w:cs="Calibri"/>
          <w:i/>
        </w:rPr>
        <w:t>Corigetus sieversi</w:t>
      </w:r>
      <w:r w:rsidRPr="00E20F63">
        <w:rPr>
          <w:rFonts w:ascii="Calibri" w:hAnsi="Calibri" w:cs="Calibri"/>
        </w:rPr>
        <w:t>, Technical manual for pomelo cultivation according to Viet Gap, Department of Crop Production, Ministry of Agriculture and Rural Development (MARD), Hanoi, Vietnam.</w:t>
      </w:r>
      <w:bookmarkEnd w:id="750"/>
    </w:p>
    <w:p w14:paraId="5506AB76" w14:textId="77777777" w:rsidR="005B3422" w:rsidRPr="00E20F63" w:rsidRDefault="005B3422" w:rsidP="005B3422">
      <w:pPr>
        <w:pStyle w:val="EndNoteBibliography"/>
        <w:spacing w:after="0"/>
        <w:rPr>
          <w:rFonts w:ascii="Calibri" w:hAnsi="Calibri" w:cs="Calibri"/>
        </w:rPr>
      </w:pPr>
      <w:bookmarkStart w:id="751" w:name="_ENREF_374"/>
      <w:r w:rsidRPr="00E20F63">
        <w:rPr>
          <w:rFonts w:ascii="Calibri" w:hAnsi="Calibri" w:cs="Calibri"/>
        </w:rPr>
        <w:t xml:space="preserve">-- -- 2022b, </w:t>
      </w:r>
      <w:r w:rsidRPr="00E20F63">
        <w:rPr>
          <w:rFonts w:ascii="Calibri" w:hAnsi="Calibri" w:cs="Calibri"/>
          <w:i/>
        </w:rPr>
        <w:t xml:space="preserve">Technical handbook VietGap pomelo production, Regional project promoting sustainable agricultural value chains in ASEAN </w:t>
      </w:r>
      <w:r w:rsidRPr="00E20F63">
        <w:rPr>
          <w:rFonts w:ascii="Calibri" w:hAnsi="Calibri" w:cs="Calibri"/>
        </w:rPr>
        <w:t>(unofficial traslation), Department of Crop Production, Ministry of Agriculture and Rural Development (MARD), Hanoi, Vietnam.</w:t>
      </w:r>
      <w:bookmarkEnd w:id="751"/>
    </w:p>
    <w:p w14:paraId="1B2C5794" w14:textId="77777777" w:rsidR="005B3422" w:rsidRPr="00E20F63" w:rsidRDefault="005B3422" w:rsidP="005B3422">
      <w:pPr>
        <w:pStyle w:val="EndNoteBibliography"/>
        <w:spacing w:after="0"/>
        <w:rPr>
          <w:rFonts w:ascii="Calibri" w:hAnsi="Calibri" w:cs="Calibri"/>
        </w:rPr>
      </w:pPr>
      <w:bookmarkStart w:id="752" w:name="_ENREF_375"/>
      <w:r w:rsidRPr="00E20F63">
        <w:rPr>
          <w:rFonts w:ascii="Calibri" w:hAnsi="Calibri" w:cs="Calibri"/>
        </w:rPr>
        <w:t xml:space="preserve">-- -- 2022c, </w:t>
      </w:r>
      <w:r w:rsidRPr="00E20F63">
        <w:rPr>
          <w:rFonts w:ascii="Calibri" w:hAnsi="Calibri" w:cs="Calibri"/>
          <w:i/>
        </w:rPr>
        <w:t>Technical market access submission, export of pomelo from Vietnam (Citrus maxima Merr.)</w:t>
      </w:r>
      <w:r w:rsidRPr="00E20F63">
        <w:rPr>
          <w:rFonts w:ascii="Calibri" w:hAnsi="Calibri" w:cs="Calibri"/>
        </w:rPr>
        <w:t>, Ministry of Agriculture and Rural Development (MARD), Hanoi, Vietnam.</w:t>
      </w:r>
      <w:bookmarkEnd w:id="752"/>
    </w:p>
    <w:p w14:paraId="56BE70ED" w14:textId="77777777" w:rsidR="005B3422" w:rsidRPr="00E20F63" w:rsidRDefault="005B3422" w:rsidP="005B3422">
      <w:pPr>
        <w:pStyle w:val="EndNoteBibliography"/>
        <w:spacing w:after="0"/>
        <w:rPr>
          <w:rFonts w:ascii="Calibri" w:hAnsi="Calibri" w:cs="Calibri"/>
        </w:rPr>
      </w:pPr>
      <w:bookmarkStart w:id="753" w:name="_ENREF_376"/>
      <w:r w:rsidRPr="00E20F63">
        <w:rPr>
          <w:rFonts w:ascii="Calibri" w:hAnsi="Calibri" w:cs="Calibri"/>
        </w:rPr>
        <w:t xml:space="preserve">-- -- 2023a, </w:t>
      </w:r>
      <w:r w:rsidRPr="00E20F63">
        <w:rPr>
          <w:rFonts w:ascii="Calibri" w:hAnsi="Calibri" w:cs="Calibri"/>
          <w:i/>
        </w:rPr>
        <w:t>Additional information on the production and pests of pomelo in Vietnam</w:t>
      </w:r>
      <w:r w:rsidRPr="00E20F63">
        <w:rPr>
          <w:rFonts w:ascii="Calibri" w:hAnsi="Calibri" w:cs="Calibri"/>
        </w:rPr>
        <w:t>, Ministry of Agriculture and Rural Development (MARD), Hanoi, Vietnam.</w:t>
      </w:r>
      <w:bookmarkEnd w:id="753"/>
    </w:p>
    <w:p w14:paraId="6D9883ED" w14:textId="77777777" w:rsidR="005B3422" w:rsidRPr="00E20F63" w:rsidRDefault="005B3422" w:rsidP="005B3422">
      <w:pPr>
        <w:pStyle w:val="EndNoteBibliography"/>
        <w:spacing w:after="0"/>
        <w:rPr>
          <w:rFonts w:ascii="Calibri" w:hAnsi="Calibri" w:cs="Calibri"/>
        </w:rPr>
      </w:pPr>
      <w:bookmarkStart w:id="754" w:name="_ENREF_377"/>
      <w:r w:rsidRPr="00E20F63">
        <w:rPr>
          <w:rFonts w:ascii="Calibri" w:hAnsi="Calibri" w:cs="Calibri"/>
        </w:rPr>
        <w:t xml:space="preserve">-- -- 2023b, </w:t>
      </w:r>
      <w:r w:rsidRPr="00E20F63">
        <w:rPr>
          <w:rFonts w:ascii="Calibri" w:hAnsi="Calibri" w:cs="Calibri"/>
          <w:i/>
        </w:rPr>
        <w:t>Information on passion fruit as requested by DAFF</w:t>
      </w:r>
      <w:r w:rsidRPr="00E20F63">
        <w:rPr>
          <w:rFonts w:ascii="Calibri" w:hAnsi="Calibri" w:cs="Calibri"/>
        </w:rPr>
        <w:t>, Ministry of Agriculture and Rural Development (MARD), Hanoi, Vietnam.</w:t>
      </w:r>
      <w:bookmarkEnd w:id="754"/>
    </w:p>
    <w:p w14:paraId="5D1FA99A" w14:textId="77777777" w:rsidR="005B3422" w:rsidRPr="00E20F63" w:rsidRDefault="005B3422" w:rsidP="005B3422">
      <w:pPr>
        <w:pStyle w:val="EndNoteBibliography"/>
        <w:spacing w:after="0"/>
        <w:rPr>
          <w:rFonts w:ascii="Calibri" w:hAnsi="Calibri" w:cs="Calibri"/>
        </w:rPr>
      </w:pPr>
      <w:bookmarkStart w:id="755" w:name="_ENREF_378"/>
      <w:r w:rsidRPr="00E20F63">
        <w:rPr>
          <w:rFonts w:ascii="Calibri" w:hAnsi="Calibri" w:cs="Calibri"/>
        </w:rPr>
        <w:t xml:space="preserve">-- -- 2024, </w:t>
      </w:r>
      <w:r w:rsidRPr="00E20F63">
        <w:rPr>
          <w:rFonts w:ascii="Calibri" w:hAnsi="Calibri" w:cs="Calibri"/>
          <w:i/>
        </w:rPr>
        <w:t>Request for additional information to finalise the import risk analysis of pomelo fruit from Vietnam</w:t>
      </w:r>
      <w:r w:rsidRPr="00E20F63">
        <w:rPr>
          <w:rFonts w:ascii="Calibri" w:hAnsi="Calibri" w:cs="Calibri"/>
        </w:rPr>
        <w:t>, Ministry of Agriculture and Rural Development (MARD), Hanoi, Vietnam.</w:t>
      </w:r>
      <w:bookmarkEnd w:id="755"/>
    </w:p>
    <w:p w14:paraId="0F3CEE82" w14:textId="77777777" w:rsidR="005B3422" w:rsidRPr="00E20F63" w:rsidRDefault="005B3422" w:rsidP="005B3422">
      <w:pPr>
        <w:pStyle w:val="EndNoteBibliography"/>
        <w:spacing w:after="0"/>
        <w:rPr>
          <w:rFonts w:ascii="Calibri" w:hAnsi="Calibri" w:cs="Calibri"/>
        </w:rPr>
      </w:pPr>
      <w:bookmarkStart w:id="756" w:name="_ENREF_379"/>
      <w:r w:rsidRPr="00E20F63">
        <w:rPr>
          <w:rFonts w:ascii="Calibri" w:hAnsi="Calibri" w:cs="Calibri"/>
        </w:rPr>
        <w:t xml:space="preserve">Marthana, KA, Bagus, GN &amp; Susila, W 2018, ‘Persebaran, populasi dan persentase serangan </w:t>
      </w:r>
      <w:r w:rsidRPr="00E20F63">
        <w:rPr>
          <w:rFonts w:ascii="Calibri" w:hAnsi="Calibri" w:cs="Calibri"/>
          <w:i/>
        </w:rPr>
        <w:t>Citripestis sagittiferella</w:t>
      </w:r>
      <w:r w:rsidRPr="00E20F63">
        <w:rPr>
          <w:rFonts w:ascii="Calibri" w:hAnsi="Calibri" w:cs="Calibri"/>
        </w:rPr>
        <w:t xml:space="preserve"> Moore (Lepidoptera: Pyralidae) pada buah jeruk besar di Kabupaten Bangli dan Gianyar’ (The distribution, population and damage percentage of </w:t>
      </w:r>
      <w:r w:rsidRPr="00E20F63">
        <w:rPr>
          <w:rFonts w:ascii="Calibri" w:hAnsi="Calibri" w:cs="Calibri"/>
          <w:i/>
        </w:rPr>
        <w:t>Citripestis sagittiferella</w:t>
      </w:r>
      <w:r w:rsidRPr="00E20F63">
        <w:rPr>
          <w:rFonts w:ascii="Calibri" w:hAnsi="Calibri" w:cs="Calibri"/>
        </w:rPr>
        <w:t xml:space="preserve"> Moore (Lepidoptera: Pyralidae) on large citrus fruits in Bangli and Gianyar Regencies), </w:t>
      </w:r>
      <w:r w:rsidRPr="00E20F63">
        <w:rPr>
          <w:rFonts w:ascii="Calibri" w:hAnsi="Calibri" w:cs="Calibri"/>
          <w:i/>
        </w:rPr>
        <w:t>E-Jurnal Agroekoteknologi Tropika</w:t>
      </w:r>
      <w:r w:rsidRPr="00E20F63">
        <w:rPr>
          <w:rFonts w:ascii="Calibri" w:hAnsi="Calibri" w:cs="Calibri"/>
        </w:rPr>
        <w:t>, vol. 7, no. 4, pp. 457-66.</w:t>
      </w:r>
      <w:bookmarkEnd w:id="756"/>
    </w:p>
    <w:p w14:paraId="3FD4EF19" w14:textId="76208574" w:rsidR="005B3422" w:rsidRPr="00E20F63" w:rsidRDefault="005B3422" w:rsidP="005B3422">
      <w:pPr>
        <w:pStyle w:val="EndNoteBibliography"/>
        <w:spacing w:after="0"/>
        <w:rPr>
          <w:rFonts w:ascii="Calibri" w:hAnsi="Calibri" w:cs="Calibri"/>
        </w:rPr>
      </w:pPr>
      <w:bookmarkStart w:id="757" w:name="_ENREF_380"/>
      <w:r w:rsidRPr="00E20F63">
        <w:rPr>
          <w:rFonts w:ascii="Calibri" w:hAnsi="Calibri" w:cs="Calibri"/>
        </w:rPr>
        <w:t xml:space="preserve">Martin Kessing, JL &amp; Mau, RFL 1992, </w:t>
      </w:r>
      <w:r w:rsidRPr="00E20F63">
        <w:rPr>
          <w:rFonts w:ascii="Calibri" w:hAnsi="Calibri" w:cs="Calibri"/>
          <w:i/>
        </w:rPr>
        <w:t>Brevipalpus phoenicis (Geijskes)</w:t>
      </w:r>
      <w:r w:rsidRPr="00E20F63">
        <w:rPr>
          <w:rFonts w:ascii="Calibri" w:hAnsi="Calibri" w:cs="Calibri"/>
        </w:rPr>
        <w:t xml:space="preserve">, Crop Knowledge Master, available at </w:t>
      </w:r>
      <w:hyperlink r:id="rId224" w:history="1">
        <w:r w:rsidRPr="00E20F63">
          <w:rPr>
            <w:rStyle w:val="Hyperlink"/>
            <w:rFonts w:ascii="Calibri" w:hAnsi="Calibri" w:cs="Calibri"/>
          </w:rPr>
          <w:t>http://www.extento.hawaii.edu/Kbase/crop/Type/b_phoeni.htm</w:t>
        </w:r>
      </w:hyperlink>
      <w:r w:rsidRPr="00E20F63">
        <w:rPr>
          <w:rFonts w:ascii="Calibri" w:hAnsi="Calibri" w:cs="Calibri"/>
        </w:rPr>
        <w:t>.</w:t>
      </w:r>
      <w:bookmarkEnd w:id="757"/>
    </w:p>
    <w:p w14:paraId="312CDFE6" w14:textId="77777777" w:rsidR="005B3422" w:rsidRPr="00E20F63" w:rsidRDefault="005B3422" w:rsidP="005B3422">
      <w:pPr>
        <w:pStyle w:val="EndNoteBibliography"/>
        <w:spacing w:after="0"/>
        <w:rPr>
          <w:rFonts w:ascii="Calibri" w:hAnsi="Calibri" w:cs="Calibri"/>
        </w:rPr>
      </w:pPr>
      <w:bookmarkStart w:id="758" w:name="_ENREF_381"/>
      <w:r w:rsidRPr="00E20F63">
        <w:rPr>
          <w:rFonts w:ascii="Calibri" w:hAnsi="Calibri" w:cs="Calibri"/>
        </w:rPr>
        <w:t xml:space="preserve">McAuslane, HJ 2000, </w:t>
      </w:r>
      <w:r w:rsidRPr="00E20F63">
        <w:rPr>
          <w:rFonts w:ascii="Calibri" w:hAnsi="Calibri" w:cs="Calibri"/>
          <w:i/>
        </w:rPr>
        <w:t>Sweetpotato whitefly B biotype of silverleaf whitefly, Bemisia tabaci (Gennadius) or Bemisia argentifolii Bellows and Perring (Insecta: Hemiptera: Aleyrodidae)</w:t>
      </w:r>
      <w:r w:rsidRPr="00E20F63">
        <w:rPr>
          <w:rFonts w:ascii="Calibri" w:hAnsi="Calibri" w:cs="Calibri"/>
        </w:rPr>
        <w:t>, EENY-129, University of Florida, IFAS Extension, Florida.</w:t>
      </w:r>
      <w:bookmarkEnd w:id="758"/>
    </w:p>
    <w:p w14:paraId="108779B6" w14:textId="77777777" w:rsidR="005B3422" w:rsidRPr="00E20F63" w:rsidRDefault="005B3422" w:rsidP="005B3422">
      <w:pPr>
        <w:pStyle w:val="EndNoteBibliography"/>
        <w:spacing w:after="0"/>
        <w:rPr>
          <w:rFonts w:ascii="Calibri" w:hAnsi="Calibri" w:cs="Calibri"/>
        </w:rPr>
      </w:pPr>
      <w:bookmarkStart w:id="759" w:name="_ENREF_382"/>
      <w:r w:rsidRPr="00E20F63">
        <w:rPr>
          <w:rFonts w:ascii="Calibri" w:hAnsi="Calibri" w:cs="Calibri"/>
        </w:rPr>
        <w:t xml:space="preserve">McQuate, GT &amp; Liquido, NJ 2017, ‘Host plants of invasive tephritid fruit fly species of economic importance’, </w:t>
      </w:r>
      <w:r w:rsidRPr="00E20F63">
        <w:rPr>
          <w:rFonts w:ascii="Calibri" w:hAnsi="Calibri" w:cs="Calibri"/>
          <w:i/>
        </w:rPr>
        <w:t>International Journal of Plant Biology &amp; Research</w:t>
      </w:r>
      <w:r w:rsidRPr="00E20F63">
        <w:rPr>
          <w:rFonts w:ascii="Calibri" w:hAnsi="Calibri" w:cs="Calibri"/>
        </w:rPr>
        <w:t>, vol. 5, no. 4, p. 1072.</w:t>
      </w:r>
      <w:bookmarkEnd w:id="759"/>
    </w:p>
    <w:p w14:paraId="2CBC959E" w14:textId="77777777" w:rsidR="005B3422" w:rsidRPr="00E20F63" w:rsidRDefault="005B3422" w:rsidP="005B3422">
      <w:pPr>
        <w:pStyle w:val="EndNoteBibliography"/>
        <w:spacing w:after="0"/>
        <w:rPr>
          <w:rFonts w:ascii="Calibri" w:hAnsi="Calibri" w:cs="Calibri"/>
        </w:rPr>
      </w:pPr>
      <w:bookmarkStart w:id="760" w:name="_ENREF_383"/>
      <w:r w:rsidRPr="00E20F63">
        <w:rPr>
          <w:rFonts w:ascii="Calibri" w:hAnsi="Calibri" w:cs="Calibri"/>
        </w:rPr>
        <w:t xml:space="preserve">McSweeney, C, New, M &amp; Lizcano, G 2010, </w:t>
      </w:r>
      <w:r w:rsidRPr="00E20F63">
        <w:rPr>
          <w:rFonts w:ascii="Calibri" w:hAnsi="Calibri" w:cs="Calibri"/>
          <w:i/>
        </w:rPr>
        <w:t>UNDP Climate Change Country Profiles - Vietnam</w:t>
      </w:r>
      <w:r w:rsidRPr="00E20F63">
        <w:rPr>
          <w:rFonts w:ascii="Calibri" w:hAnsi="Calibri" w:cs="Calibri"/>
        </w:rPr>
        <w:t>, UNDP Climate Change Country Profiles.</w:t>
      </w:r>
      <w:bookmarkEnd w:id="760"/>
    </w:p>
    <w:p w14:paraId="4FFE819A" w14:textId="78A65205" w:rsidR="005B3422" w:rsidRPr="00E20F63" w:rsidRDefault="005B3422" w:rsidP="005B3422">
      <w:pPr>
        <w:pStyle w:val="EndNoteBibliography"/>
        <w:spacing w:after="0"/>
        <w:rPr>
          <w:rFonts w:ascii="Calibri" w:hAnsi="Calibri" w:cs="Calibri"/>
        </w:rPr>
      </w:pPr>
      <w:bookmarkStart w:id="761" w:name="_ENREF_384"/>
      <w:r w:rsidRPr="00E20F63">
        <w:rPr>
          <w:rFonts w:ascii="Calibri" w:hAnsi="Calibri" w:cs="Calibri"/>
        </w:rPr>
        <w:t xml:space="preserve">Meijerman, L &amp; Ulenberg, SA 2025, ‘Arthropods of Economic Importance: Eurasian Tortricidae 2.0’, ETI BioInformatics, available at </w:t>
      </w:r>
      <w:hyperlink r:id="rId225" w:history="1">
        <w:r w:rsidRPr="00E20F63">
          <w:rPr>
            <w:rStyle w:val="Hyperlink"/>
            <w:rFonts w:ascii="Calibri" w:hAnsi="Calibri" w:cs="Calibri"/>
          </w:rPr>
          <w:t>http://eurasian-tortricidae.linnaeus.naturalis.nl/linnaeus_ng/app/views/introduction/topic.php?id=3386&amp;epi=164</w:t>
        </w:r>
      </w:hyperlink>
      <w:r w:rsidRPr="00E20F63">
        <w:rPr>
          <w:rFonts w:ascii="Calibri" w:hAnsi="Calibri" w:cs="Calibri"/>
        </w:rPr>
        <w:t>, accessed 2025.</w:t>
      </w:r>
      <w:bookmarkEnd w:id="761"/>
    </w:p>
    <w:p w14:paraId="135987F4" w14:textId="2DAEF49C" w:rsidR="005B3422" w:rsidRPr="00E20F63" w:rsidRDefault="005B3422" w:rsidP="005B3422">
      <w:pPr>
        <w:pStyle w:val="EndNoteBibliography"/>
        <w:spacing w:after="0"/>
        <w:rPr>
          <w:rFonts w:ascii="Calibri" w:hAnsi="Calibri" w:cs="Calibri"/>
        </w:rPr>
      </w:pPr>
      <w:bookmarkStart w:id="762" w:name="_ENREF_385"/>
      <w:r w:rsidRPr="00E20F63">
        <w:rPr>
          <w:rFonts w:ascii="Calibri" w:hAnsi="Calibri" w:cs="Calibri"/>
        </w:rPr>
        <w:t xml:space="preserve">Mi, Q, Zhang, J, Gould, E, Chen, J, Sun, Z &amp; Zhang, F 2020, ‘Biology, ecology, and management of </w:t>
      </w:r>
      <w:r w:rsidRPr="00E20F63">
        <w:rPr>
          <w:rFonts w:ascii="Calibri" w:hAnsi="Calibri" w:cs="Calibri"/>
          <w:i/>
        </w:rPr>
        <w:t>Erthesina fullo</w:t>
      </w:r>
      <w:r w:rsidRPr="00E20F63">
        <w:rPr>
          <w:rFonts w:ascii="Calibri" w:hAnsi="Calibri" w:cs="Calibri"/>
        </w:rPr>
        <w:t xml:space="preserve"> (Hemiptera: Pentatomidae): a review’, </w:t>
      </w:r>
      <w:r w:rsidRPr="00E20F63">
        <w:rPr>
          <w:rFonts w:ascii="Calibri" w:hAnsi="Calibri" w:cs="Calibri"/>
          <w:i/>
        </w:rPr>
        <w:t>Insects</w:t>
      </w:r>
      <w:r w:rsidRPr="00E20F63">
        <w:rPr>
          <w:rFonts w:ascii="Calibri" w:hAnsi="Calibri" w:cs="Calibri"/>
        </w:rPr>
        <w:t xml:space="preserve">, vol. 11, no. 6, 346, </w:t>
      </w:r>
      <w:hyperlink r:id="rId226" w:history="1">
        <w:r w:rsidRPr="00E20F63">
          <w:rPr>
            <w:rStyle w:val="Hyperlink"/>
            <w:rFonts w:ascii="Calibri" w:hAnsi="Calibri" w:cs="Calibri"/>
          </w:rPr>
          <w:t>https://doi.org/10.3390/insects11060346</w:t>
        </w:r>
      </w:hyperlink>
      <w:r w:rsidRPr="00E20F63">
        <w:rPr>
          <w:rFonts w:ascii="Calibri" w:hAnsi="Calibri" w:cs="Calibri"/>
        </w:rPr>
        <w:t>.</w:t>
      </w:r>
      <w:bookmarkEnd w:id="762"/>
    </w:p>
    <w:p w14:paraId="7511AB23" w14:textId="77777777" w:rsidR="005B3422" w:rsidRPr="00E20F63" w:rsidRDefault="005B3422" w:rsidP="005B3422">
      <w:pPr>
        <w:pStyle w:val="EndNoteBibliography"/>
        <w:spacing w:after="0"/>
        <w:rPr>
          <w:rFonts w:ascii="Calibri" w:hAnsi="Calibri" w:cs="Calibri"/>
        </w:rPr>
      </w:pPr>
      <w:bookmarkStart w:id="763" w:name="_ENREF_386"/>
      <w:r w:rsidRPr="00E20F63">
        <w:rPr>
          <w:rFonts w:ascii="Calibri" w:hAnsi="Calibri" w:cs="Calibri"/>
        </w:rPr>
        <w:t xml:space="preserve">Michaud, JP 1998, ‘A review of the literature on </w:t>
      </w:r>
      <w:r w:rsidRPr="00E20F63">
        <w:rPr>
          <w:rFonts w:ascii="Calibri" w:hAnsi="Calibri" w:cs="Calibri"/>
          <w:i/>
        </w:rPr>
        <w:t>Toxoptera citricida</w:t>
      </w:r>
      <w:r w:rsidRPr="00E20F63">
        <w:rPr>
          <w:rFonts w:ascii="Calibri" w:hAnsi="Calibri" w:cs="Calibri"/>
        </w:rPr>
        <w:t xml:space="preserve"> (Kirkaldy) (Homoptera: Aphididae)’, </w:t>
      </w:r>
      <w:r w:rsidRPr="00E20F63">
        <w:rPr>
          <w:rFonts w:ascii="Calibri" w:hAnsi="Calibri" w:cs="Calibri"/>
          <w:i/>
        </w:rPr>
        <w:t>Florida Entomologist</w:t>
      </w:r>
      <w:r w:rsidRPr="00E20F63">
        <w:rPr>
          <w:rFonts w:ascii="Calibri" w:hAnsi="Calibri" w:cs="Calibri"/>
        </w:rPr>
        <w:t>, vol. 81, no. 1, pp. 37-61.</w:t>
      </w:r>
      <w:bookmarkEnd w:id="763"/>
    </w:p>
    <w:p w14:paraId="7902EC19" w14:textId="1E9E23C2" w:rsidR="005B3422" w:rsidRPr="00E20F63" w:rsidRDefault="005B3422" w:rsidP="005B3422">
      <w:pPr>
        <w:pStyle w:val="EndNoteBibliography"/>
        <w:spacing w:after="0"/>
        <w:rPr>
          <w:rFonts w:ascii="Calibri" w:hAnsi="Calibri" w:cs="Calibri"/>
        </w:rPr>
      </w:pPr>
      <w:bookmarkStart w:id="764" w:name="_ENREF_387"/>
      <w:r w:rsidRPr="00E20F63">
        <w:rPr>
          <w:rFonts w:ascii="Calibri" w:hAnsi="Calibri" w:cs="Calibri"/>
        </w:rPr>
        <w:t xml:space="preserve">Michel, ADK, Fiaboe, KKM, Kekeunou, S, Nanga, SN, Kuate, AF, Tonnang, HEZ, Gnanvossou, D &amp; Hanna, R 2021, ‘Temperature-based phenology model to predict the development, survival, and reproduction of the oriental fruit fly </w:t>
      </w:r>
      <w:r w:rsidRPr="00E20F63">
        <w:rPr>
          <w:rFonts w:ascii="Calibri" w:hAnsi="Calibri" w:cs="Calibri"/>
          <w:i/>
        </w:rPr>
        <w:t>Bactrocera dorsalis</w:t>
      </w:r>
      <w:r w:rsidRPr="00E20F63">
        <w:rPr>
          <w:rFonts w:ascii="Calibri" w:hAnsi="Calibri" w:cs="Calibri"/>
        </w:rPr>
        <w:t xml:space="preserve">’, </w:t>
      </w:r>
      <w:r w:rsidRPr="00E20F63">
        <w:rPr>
          <w:rFonts w:ascii="Calibri" w:hAnsi="Calibri" w:cs="Calibri"/>
          <w:i/>
        </w:rPr>
        <w:t>Journal of Thermal Biology</w:t>
      </w:r>
      <w:r w:rsidRPr="00E20F63">
        <w:rPr>
          <w:rFonts w:ascii="Calibri" w:hAnsi="Calibri" w:cs="Calibri"/>
        </w:rPr>
        <w:t xml:space="preserve">, vol. 97, 102877, </w:t>
      </w:r>
      <w:hyperlink r:id="rId227" w:history="1">
        <w:r w:rsidRPr="00E20F63">
          <w:rPr>
            <w:rStyle w:val="Hyperlink"/>
            <w:rFonts w:ascii="Calibri" w:hAnsi="Calibri" w:cs="Calibri"/>
          </w:rPr>
          <w:t>https://doi.org/10.1016/j.jtherbio.2021.102877</w:t>
        </w:r>
      </w:hyperlink>
      <w:r w:rsidRPr="00E20F63">
        <w:rPr>
          <w:rFonts w:ascii="Calibri" w:hAnsi="Calibri" w:cs="Calibri"/>
        </w:rPr>
        <w:t>.</w:t>
      </w:r>
      <w:bookmarkEnd w:id="764"/>
    </w:p>
    <w:p w14:paraId="7E41C7F7" w14:textId="66449A11" w:rsidR="005B3422" w:rsidRPr="00E20F63" w:rsidRDefault="005B3422" w:rsidP="005B3422">
      <w:pPr>
        <w:pStyle w:val="EndNoteBibliography"/>
        <w:spacing w:after="0"/>
        <w:rPr>
          <w:rFonts w:ascii="Calibri" w:hAnsi="Calibri" w:cs="Calibri"/>
        </w:rPr>
      </w:pPr>
      <w:bookmarkStart w:id="765" w:name="_ENREF_388"/>
      <w:r w:rsidRPr="00E20F63">
        <w:rPr>
          <w:rFonts w:ascii="Calibri" w:hAnsi="Calibri" w:cs="Calibri"/>
        </w:rPr>
        <w:t xml:space="preserve">Migeon, A &amp; Dorkeld, F 2025, ‘Spider Mites Web: a comprehensive database for the Tetranychidae’, available at </w:t>
      </w:r>
      <w:hyperlink r:id="rId228" w:history="1">
        <w:r w:rsidRPr="00E20F63">
          <w:rPr>
            <w:rStyle w:val="Hyperlink"/>
            <w:rFonts w:ascii="Calibri" w:hAnsi="Calibri" w:cs="Calibri"/>
          </w:rPr>
          <w:t>https://www1.montpellier.inrae.fr/CBGP/spmweb/</w:t>
        </w:r>
      </w:hyperlink>
      <w:r w:rsidRPr="00E20F63">
        <w:rPr>
          <w:rFonts w:ascii="Calibri" w:hAnsi="Calibri" w:cs="Calibri"/>
        </w:rPr>
        <w:t>, accessed 2025.</w:t>
      </w:r>
      <w:bookmarkEnd w:id="765"/>
    </w:p>
    <w:p w14:paraId="07DEB8E4" w14:textId="77777777" w:rsidR="005B3422" w:rsidRPr="00E20F63" w:rsidRDefault="005B3422" w:rsidP="005B3422">
      <w:pPr>
        <w:pStyle w:val="EndNoteBibliography"/>
        <w:spacing w:after="0"/>
        <w:rPr>
          <w:rFonts w:ascii="Calibri" w:hAnsi="Calibri" w:cs="Calibri"/>
        </w:rPr>
      </w:pPr>
      <w:bookmarkStart w:id="766" w:name="_ENREF_389"/>
      <w:r w:rsidRPr="00E20F63">
        <w:rPr>
          <w:rFonts w:ascii="Calibri" w:hAnsi="Calibri" w:cs="Calibri"/>
        </w:rPr>
        <w:t xml:space="preserve">Miles, AK, Tan, YP, Shivas, RG &amp; Drenth, A 2015, ‘Novel pathotypes of </w:t>
      </w:r>
      <w:r w:rsidRPr="00E20F63">
        <w:rPr>
          <w:rFonts w:ascii="Calibri" w:hAnsi="Calibri" w:cs="Calibri"/>
          <w:i/>
        </w:rPr>
        <w:t>Elsinoë australis</w:t>
      </w:r>
      <w:r w:rsidRPr="00E20F63">
        <w:rPr>
          <w:rFonts w:ascii="Calibri" w:hAnsi="Calibri" w:cs="Calibri"/>
        </w:rPr>
        <w:t xml:space="preserve"> associated with </w:t>
      </w:r>
      <w:r w:rsidRPr="00E20F63">
        <w:rPr>
          <w:rFonts w:ascii="Calibri" w:hAnsi="Calibri" w:cs="Calibri"/>
          <w:i/>
        </w:rPr>
        <w:t>Citrus australasica</w:t>
      </w:r>
      <w:r w:rsidRPr="00E20F63">
        <w:rPr>
          <w:rFonts w:ascii="Calibri" w:hAnsi="Calibri" w:cs="Calibri"/>
        </w:rPr>
        <w:t xml:space="preserve"> and </w:t>
      </w:r>
      <w:r w:rsidRPr="00E20F63">
        <w:rPr>
          <w:rFonts w:ascii="Calibri" w:hAnsi="Calibri" w:cs="Calibri"/>
          <w:i/>
        </w:rPr>
        <w:t>Simmondsia chinensis</w:t>
      </w:r>
      <w:r w:rsidRPr="00E20F63">
        <w:rPr>
          <w:rFonts w:ascii="Calibri" w:hAnsi="Calibri" w:cs="Calibri"/>
        </w:rPr>
        <w:t xml:space="preserve"> in Australia’, </w:t>
      </w:r>
      <w:r w:rsidRPr="00E20F63">
        <w:rPr>
          <w:rFonts w:ascii="Calibri" w:hAnsi="Calibri" w:cs="Calibri"/>
          <w:i/>
        </w:rPr>
        <w:t>Tropical Plant Pathology</w:t>
      </w:r>
      <w:r w:rsidRPr="00E20F63">
        <w:rPr>
          <w:rFonts w:ascii="Calibri" w:hAnsi="Calibri" w:cs="Calibri"/>
        </w:rPr>
        <w:t>, vol. 40, pp. 26-34.</w:t>
      </w:r>
      <w:bookmarkEnd w:id="766"/>
    </w:p>
    <w:p w14:paraId="5DB11E94" w14:textId="77777777" w:rsidR="005B3422" w:rsidRPr="00E20F63" w:rsidRDefault="005B3422" w:rsidP="005B3422">
      <w:pPr>
        <w:pStyle w:val="EndNoteBibliography"/>
        <w:spacing w:after="0"/>
        <w:rPr>
          <w:rFonts w:ascii="Calibri" w:hAnsi="Calibri" w:cs="Calibri"/>
        </w:rPr>
      </w:pPr>
      <w:bookmarkStart w:id="767" w:name="_ENREF_390"/>
      <w:r w:rsidRPr="00E20F63">
        <w:rPr>
          <w:rFonts w:ascii="Calibri" w:hAnsi="Calibri" w:cs="Calibri"/>
        </w:rPr>
        <w:t xml:space="preserve">Ministry of Jihad-e-Agriculture 2014, </w:t>
      </w:r>
      <w:r w:rsidRPr="00E20F63">
        <w:rPr>
          <w:rFonts w:ascii="Calibri" w:hAnsi="Calibri" w:cs="Calibri"/>
          <w:i/>
        </w:rPr>
        <w:t>A guide for diagnosis &amp; detection of quarantine pests: Japanese bayberry whitefly Parabemisia myricae (Kuwana, 1927) Hemiptera: Aleyrodidae</w:t>
      </w:r>
      <w:r w:rsidRPr="00E20F63">
        <w:rPr>
          <w:rFonts w:ascii="Calibri" w:hAnsi="Calibri" w:cs="Calibri"/>
        </w:rPr>
        <w:t>, Bureau of Plant Pest Surveillance and Pest Risk Analysis, Islamic Republic of Iran.</w:t>
      </w:r>
      <w:bookmarkEnd w:id="767"/>
    </w:p>
    <w:p w14:paraId="62799E4F" w14:textId="77777777" w:rsidR="005B3422" w:rsidRPr="00E20F63" w:rsidRDefault="005B3422" w:rsidP="005B3422">
      <w:pPr>
        <w:pStyle w:val="EndNoteBibliography"/>
        <w:spacing w:after="0"/>
        <w:rPr>
          <w:rFonts w:ascii="Calibri" w:hAnsi="Calibri" w:cs="Calibri"/>
        </w:rPr>
      </w:pPr>
      <w:bookmarkStart w:id="768" w:name="_ENREF_391"/>
      <w:r w:rsidRPr="00E20F63">
        <w:rPr>
          <w:rFonts w:ascii="Calibri" w:hAnsi="Calibri" w:cs="Calibri"/>
        </w:rPr>
        <w:t xml:space="preserve">Minter, DW 2006, </w:t>
      </w:r>
      <w:r w:rsidRPr="00E20F63">
        <w:rPr>
          <w:rFonts w:ascii="Calibri" w:hAnsi="Calibri" w:cs="Calibri"/>
          <w:i/>
        </w:rPr>
        <w:t>Meliola citricola</w:t>
      </w:r>
      <w:r w:rsidRPr="00E20F63">
        <w:rPr>
          <w:rFonts w:ascii="Calibri" w:hAnsi="Calibri" w:cs="Calibri"/>
        </w:rPr>
        <w:t>, IMI Descriptions of Fungi and Bacteria, No. 1672, CAB International, Surrey, UK.</w:t>
      </w:r>
      <w:bookmarkEnd w:id="768"/>
    </w:p>
    <w:p w14:paraId="07FF9C77" w14:textId="77777777" w:rsidR="005B3422" w:rsidRPr="00E20F63" w:rsidRDefault="005B3422" w:rsidP="005B3422">
      <w:pPr>
        <w:pStyle w:val="EndNoteBibliography"/>
        <w:spacing w:after="0"/>
        <w:rPr>
          <w:rFonts w:ascii="Calibri" w:hAnsi="Calibri" w:cs="Calibri"/>
        </w:rPr>
      </w:pPr>
      <w:bookmarkStart w:id="769" w:name="_ENREF_392"/>
      <w:r w:rsidRPr="00E20F63">
        <w:rPr>
          <w:rFonts w:ascii="Calibri" w:hAnsi="Calibri" w:cs="Calibri"/>
        </w:rPr>
        <w:t xml:space="preserve">Mizubuti, ESG, Aylor, DE &amp; Fry, WE 2000, ‘Survival of </w:t>
      </w:r>
      <w:r w:rsidRPr="00E20F63">
        <w:rPr>
          <w:rFonts w:ascii="Calibri" w:hAnsi="Calibri" w:cs="Calibri"/>
          <w:i/>
        </w:rPr>
        <w:t>Phytophthora infestans</w:t>
      </w:r>
      <w:r w:rsidRPr="00E20F63">
        <w:rPr>
          <w:rFonts w:ascii="Calibri" w:hAnsi="Calibri" w:cs="Calibri"/>
        </w:rPr>
        <w:t xml:space="preserve"> sporangia exposed to solar radiation’, </w:t>
      </w:r>
      <w:r w:rsidRPr="00E20F63">
        <w:rPr>
          <w:rFonts w:ascii="Calibri" w:hAnsi="Calibri" w:cs="Calibri"/>
          <w:i/>
        </w:rPr>
        <w:t>Phytopathology</w:t>
      </w:r>
      <w:r w:rsidRPr="00E20F63">
        <w:rPr>
          <w:rFonts w:ascii="Calibri" w:hAnsi="Calibri" w:cs="Calibri"/>
        </w:rPr>
        <w:t>, vol. 90, pp. 78-84.</w:t>
      </w:r>
      <w:bookmarkEnd w:id="769"/>
    </w:p>
    <w:p w14:paraId="4311BB1C" w14:textId="77777777" w:rsidR="005B3422" w:rsidRPr="00E20F63" w:rsidRDefault="005B3422" w:rsidP="005B3422">
      <w:pPr>
        <w:pStyle w:val="EndNoteBibliography"/>
        <w:spacing w:after="0"/>
        <w:rPr>
          <w:rFonts w:ascii="Calibri" w:hAnsi="Calibri" w:cs="Calibri"/>
        </w:rPr>
      </w:pPr>
      <w:bookmarkStart w:id="770" w:name="_ENREF_393"/>
      <w:r w:rsidRPr="00E20F63">
        <w:rPr>
          <w:rFonts w:ascii="Calibri" w:hAnsi="Calibri" w:cs="Calibri"/>
        </w:rPr>
        <w:t xml:space="preserve">Mkiga, AM &amp; Mwatawala, MW 2015, ‘Developmental biology of </w:t>
      </w:r>
      <w:r w:rsidRPr="00E20F63">
        <w:rPr>
          <w:rFonts w:ascii="Calibri" w:hAnsi="Calibri" w:cs="Calibri"/>
          <w:i/>
        </w:rPr>
        <w:t>Zeugodacus cucurbitae</w:t>
      </w:r>
      <w:r w:rsidRPr="00E20F63">
        <w:rPr>
          <w:rFonts w:ascii="Calibri" w:hAnsi="Calibri" w:cs="Calibri"/>
        </w:rPr>
        <w:t xml:space="preserve"> (Diptera: Tephritidae) in three cucurbitaceous hosts at different temperature regimes’, </w:t>
      </w:r>
      <w:r w:rsidRPr="00E20F63">
        <w:rPr>
          <w:rFonts w:ascii="Calibri" w:hAnsi="Calibri" w:cs="Calibri"/>
          <w:i/>
        </w:rPr>
        <w:t>Journal of Insect Science</w:t>
      </w:r>
      <w:r w:rsidRPr="00E20F63">
        <w:rPr>
          <w:rFonts w:ascii="Calibri" w:hAnsi="Calibri" w:cs="Calibri"/>
        </w:rPr>
        <w:t>, vol. 15, no. 1, 160, DOI 10.1093/jisesa/iev141.</w:t>
      </w:r>
      <w:bookmarkEnd w:id="770"/>
    </w:p>
    <w:p w14:paraId="6DD70B3F" w14:textId="77777777" w:rsidR="005B3422" w:rsidRPr="00E20F63" w:rsidRDefault="005B3422" w:rsidP="005B3422">
      <w:pPr>
        <w:pStyle w:val="EndNoteBibliography"/>
        <w:spacing w:after="0"/>
        <w:rPr>
          <w:rFonts w:ascii="Calibri" w:hAnsi="Calibri" w:cs="Calibri"/>
        </w:rPr>
      </w:pPr>
      <w:bookmarkStart w:id="771" w:name="_ENREF_394"/>
      <w:r w:rsidRPr="00E20F63">
        <w:rPr>
          <w:rFonts w:ascii="Calibri" w:hAnsi="Calibri" w:cs="Calibri"/>
        </w:rPr>
        <w:t xml:space="preserve">Modesto, OO, Anwar, M, He, Z, Larkin, RP &amp; Honeycutt, CW 2016, ‘Survival potential of </w:t>
      </w:r>
      <w:r w:rsidRPr="00E20F63">
        <w:rPr>
          <w:rFonts w:ascii="Calibri" w:hAnsi="Calibri" w:cs="Calibri"/>
          <w:i/>
        </w:rPr>
        <w:t>Phytophthora infestans</w:t>
      </w:r>
      <w:r w:rsidRPr="00E20F63">
        <w:rPr>
          <w:rFonts w:ascii="Calibri" w:hAnsi="Calibri" w:cs="Calibri"/>
        </w:rPr>
        <w:t xml:space="preserve"> sporangia in relation to environmental factors and late blight occurrence’, </w:t>
      </w:r>
      <w:r w:rsidRPr="00E20F63">
        <w:rPr>
          <w:rFonts w:ascii="Calibri" w:hAnsi="Calibri" w:cs="Calibri"/>
          <w:i/>
        </w:rPr>
        <w:t>Journal of Plant Protection Research</w:t>
      </w:r>
      <w:r w:rsidRPr="00E20F63">
        <w:rPr>
          <w:rFonts w:ascii="Calibri" w:hAnsi="Calibri" w:cs="Calibri"/>
        </w:rPr>
        <w:t>, vol. 56, no. 1, pp. 73-81.</w:t>
      </w:r>
      <w:bookmarkEnd w:id="771"/>
    </w:p>
    <w:p w14:paraId="798FDB28" w14:textId="140F402B" w:rsidR="005B3422" w:rsidRPr="00E20F63" w:rsidRDefault="005B3422" w:rsidP="005B3422">
      <w:pPr>
        <w:pStyle w:val="EndNoteBibliography"/>
        <w:spacing w:after="0"/>
        <w:rPr>
          <w:rFonts w:ascii="Calibri" w:hAnsi="Calibri" w:cs="Calibri"/>
        </w:rPr>
      </w:pPr>
      <w:bookmarkStart w:id="772" w:name="_ENREF_395"/>
      <w:r w:rsidRPr="00E20F63">
        <w:rPr>
          <w:rFonts w:ascii="Calibri" w:hAnsi="Calibri" w:cs="Calibri"/>
        </w:rPr>
        <w:t xml:space="preserve">Molet, T 2016, </w:t>
      </w:r>
      <w:r w:rsidRPr="00E20F63">
        <w:rPr>
          <w:rFonts w:ascii="Calibri" w:hAnsi="Calibri" w:cs="Calibri"/>
          <w:i/>
        </w:rPr>
        <w:t>CPHST Pest Datasheet for Cryptoblabes gnidiella</w:t>
      </w:r>
      <w:r w:rsidRPr="00E20F63">
        <w:rPr>
          <w:rFonts w:ascii="Calibri" w:hAnsi="Calibri" w:cs="Calibri"/>
        </w:rPr>
        <w:t xml:space="preserve">, USDA APHIS PPQ CPHST, USA, available at </w:t>
      </w:r>
      <w:hyperlink r:id="rId229" w:history="1">
        <w:r w:rsidRPr="00E20F63">
          <w:rPr>
            <w:rStyle w:val="Hyperlink"/>
            <w:rFonts w:ascii="Calibri" w:hAnsi="Calibri" w:cs="Calibri"/>
          </w:rPr>
          <w:t>http://download.ceris.purdue.edu/file/3064</w:t>
        </w:r>
      </w:hyperlink>
      <w:r w:rsidRPr="00E20F63">
        <w:rPr>
          <w:rFonts w:ascii="Calibri" w:hAnsi="Calibri" w:cs="Calibri"/>
        </w:rPr>
        <w:t>.</w:t>
      </w:r>
      <w:bookmarkEnd w:id="772"/>
    </w:p>
    <w:p w14:paraId="51879B00" w14:textId="77777777" w:rsidR="005B3422" w:rsidRPr="00E20F63" w:rsidRDefault="005B3422" w:rsidP="005B3422">
      <w:pPr>
        <w:pStyle w:val="EndNoteBibliography"/>
        <w:spacing w:after="0"/>
        <w:rPr>
          <w:rFonts w:ascii="Calibri" w:hAnsi="Calibri" w:cs="Calibri"/>
        </w:rPr>
      </w:pPr>
      <w:bookmarkStart w:id="773" w:name="_ENREF_396"/>
      <w:r w:rsidRPr="00E20F63">
        <w:rPr>
          <w:rFonts w:ascii="Calibri" w:hAnsi="Calibri" w:cs="Calibri"/>
        </w:rPr>
        <w:t>Mondal, CK, Garain, PK, Maitra, NJ &amp; Maji, A 2015, ‘Bio-friendly management of guava fruit fly (</w:t>
      </w:r>
      <w:r w:rsidRPr="00E20F63">
        <w:rPr>
          <w:rFonts w:ascii="Calibri" w:hAnsi="Calibri" w:cs="Calibri"/>
          <w:i/>
        </w:rPr>
        <w:t>Bactrocera correcta</w:t>
      </w:r>
      <w:r w:rsidRPr="00E20F63">
        <w:rPr>
          <w:rFonts w:ascii="Calibri" w:hAnsi="Calibri" w:cs="Calibri"/>
        </w:rPr>
        <w:t xml:space="preserve"> Bezzi) through wrapping technique’, </w:t>
      </w:r>
      <w:r w:rsidRPr="00E20F63">
        <w:rPr>
          <w:rFonts w:ascii="Calibri" w:hAnsi="Calibri" w:cs="Calibri"/>
          <w:i/>
        </w:rPr>
        <w:t>Journal of Applied and Natural Science</w:t>
      </w:r>
      <w:r w:rsidRPr="00E20F63">
        <w:rPr>
          <w:rFonts w:ascii="Calibri" w:hAnsi="Calibri" w:cs="Calibri"/>
        </w:rPr>
        <w:t>, vol. 7, no. 1, pp. 358-63.</w:t>
      </w:r>
      <w:bookmarkEnd w:id="773"/>
    </w:p>
    <w:p w14:paraId="505153F2" w14:textId="77777777" w:rsidR="005B3422" w:rsidRPr="00E20F63" w:rsidRDefault="005B3422" w:rsidP="005B3422">
      <w:pPr>
        <w:pStyle w:val="EndNoteBibliography"/>
        <w:spacing w:after="0"/>
        <w:rPr>
          <w:rFonts w:ascii="Calibri" w:hAnsi="Calibri" w:cs="Calibri"/>
        </w:rPr>
      </w:pPr>
      <w:bookmarkStart w:id="774" w:name="_ENREF_397"/>
      <w:r w:rsidRPr="00E20F63">
        <w:rPr>
          <w:rFonts w:ascii="Calibri" w:hAnsi="Calibri" w:cs="Calibri"/>
        </w:rPr>
        <w:t xml:space="preserve">Moore, SD 2003, ‘The lemon borer moth: a new citrus pest in South Africa’, </w:t>
      </w:r>
      <w:r w:rsidRPr="00E20F63">
        <w:rPr>
          <w:rFonts w:ascii="Calibri" w:hAnsi="Calibri" w:cs="Calibri"/>
          <w:i/>
        </w:rPr>
        <w:t>SA Fruit Journal</w:t>
      </w:r>
      <w:r w:rsidRPr="00E20F63">
        <w:rPr>
          <w:rFonts w:ascii="Calibri" w:hAnsi="Calibri" w:cs="Calibri"/>
        </w:rPr>
        <w:t>, vol. Oct/Nov, pp. 37-41.</w:t>
      </w:r>
      <w:bookmarkEnd w:id="774"/>
    </w:p>
    <w:p w14:paraId="4D50D335" w14:textId="77777777" w:rsidR="005B3422" w:rsidRPr="00E20F63" w:rsidRDefault="005B3422" w:rsidP="005B3422">
      <w:pPr>
        <w:pStyle w:val="EndNoteBibliography"/>
        <w:spacing w:after="0"/>
        <w:rPr>
          <w:rFonts w:ascii="Calibri" w:hAnsi="Calibri" w:cs="Calibri"/>
        </w:rPr>
      </w:pPr>
      <w:bookmarkStart w:id="775" w:name="_ENREF_398"/>
      <w:r w:rsidRPr="00E20F63">
        <w:rPr>
          <w:rFonts w:ascii="Calibri" w:hAnsi="Calibri" w:cs="Calibri"/>
        </w:rPr>
        <w:t xml:space="preserve">Morales-Rodrigues, A &amp; McKenna, C 2019, </w:t>
      </w:r>
      <w:r w:rsidRPr="00E20F63">
        <w:rPr>
          <w:rFonts w:ascii="Calibri" w:hAnsi="Calibri" w:cs="Calibri"/>
          <w:i/>
        </w:rPr>
        <w:t>BS1847: Review of white peach scale Pseudaulacaspis pentagona (Targioni Tozzetti,1886) MacGillivray, 1921) (Hemiptera: Diaspididae)</w:t>
      </w:r>
      <w:r w:rsidRPr="00E20F63">
        <w:rPr>
          <w:rFonts w:ascii="Calibri" w:hAnsi="Calibri" w:cs="Calibri"/>
        </w:rPr>
        <w:t>, 35746, Plant &amp; Food Research, New Zealand.</w:t>
      </w:r>
      <w:bookmarkEnd w:id="775"/>
    </w:p>
    <w:p w14:paraId="55F6E923" w14:textId="4C0146F9" w:rsidR="005B3422" w:rsidRPr="00E20F63" w:rsidRDefault="005B3422" w:rsidP="005B3422">
      <w:pPr>
        <w:pStyle w:val="EndNoteBibliography"/>
        <w:spacing w:after="0"/>
        <w:rPr>
          <w:rFonts w:ascii="Calibri" w:hAnsi="Calibri" w:cs="Calibri"/>
        </w:rPr>
      </w:pPr>
      <w:bookmarkStart w:id="776" w:name="_ENREF_399"/>
      <w:r w:rsidRPr="00E20F63">
        <w:rPr>
          <w:rFonts w:ascii="Calibri" w:hAnsi="Calibri" w:cs="Calibri"/>
        </w:rPr>
        <w:t xml:space="preserve">Mound, LA, Tree, DJ &amp; Paris, D 2025, ‘OzThrips: Thysanoptera in Australia’, OzThrips, available at </w:t>
      </w:r>
      <w:hyperlink r:id="rId230" w:history="1">
        <w:r w:rsidRPr="00E20F63">
          <w:rPr>
            <w:rStyle w:val="Hyperlink"/>
            <w:rFonts w:ascii="Calibri" w:hAnsi="Calibri" w:cs="Calibri"/>
          </w:rPr>
          <w:t>http://www.ozthrips.org</w:t>
        </w:r>
      </w:hyperlink>
      <w:r w:rsidRPr="00E20F63">
        <w:rPr>
          <w:rFonts w:ascii="Calibri" w:hAnsi="Calibri" w:cs="Calibri"/>
        </w:rPr>
        <w:t>, accessed 2025.</w:t>
      </w:r>
      <w:bookmarkEnd w:id="776"/>
    </w:p>
    <w:p w14:paraId="62754D78" w14:textId="77777777" w:rsidR="005B3422" w:rsidRPr="00E20F63" w:rsidRDefault="005B3422" w:rsidP="005B3422">
      <w:pPr>
        <w:pStyle w:val="EndNoteBibliography"/>
        <w:spacing w:after="0"/>
        <w:rPr>
          <w:rFonts w:ascii="Calibri" w:hAnsi="Calibri" w:cs="Calibri"/>
        </w:rPr>
      </w:pPr>
      <w:bookmarkStart w:id="777" w:name="_ENREF_400"/>
      <w:r w:rsidRPr="00E20F63">
        <w:rPr>
          <w:rFonts w:ascii="Calibri" w:hAnsi="Calibri" w:cs="Calibri"/>
        </w:rPr>
        <w:t xml:space="preserve">Moyo, P, Fourie, PH, Masikane, SL, de Oliveira Fialho, R, Mamba, LC, du Plooy, W &amp; Hattingh, V 2020, ‘The effects of postharvest treatments and sunlight exposure on the reproductive capability and viability of </w:t>
      </w:r>
      <w:r w:rsidRPr="00E20F63">
        <w:rPr>
          <w:rFonts w:ascii="Calibri" w:hAnsi="Calibri" w:cs="Calibri"/>
          <w:i/>
        </w:rPr>
        <w:t>Phyllosticta citricarpa</w:t>
      </w:r>
      <w:r w:rsidRPr="00E20F63">
        <w:rPr>
          <w:rFonts w:ascii="Calibri" w:hAnsi="Calibri" w:cs="Calibri"/>
        </w:rPr>
        <w:t xml:space="preserve"> in citrus black spot fruit lesions’, </w:t>
      </w:r>
      <w:r w:rsidRPr="00E20F63">
        <w:rPr>
          <w:rFonts w:ascii="Calibri" w:hAnsi="Calibri" w:cs="Calibri"/>
          <w:i/>
        </w:rPr>
        <w:t>Plants</w:t>
      </w:r>
      <w:r w:rsidRPr="00E20F63">
        <w:rPr>
          <w:rFonts w:ascii="Calibri" w:hAnsi="Calibri" w:cs="Calibri"/>
        </w:rPr>
        <w:t>, vol. 9, no. 12, 1813, DOI 10.3390/plants9121813.</w:t>
      </w:r>
      <w:bookmarkEnd w:id="777"/>
    </w:p>
    <w:p w14:paraId="13CE05E4" w14:textId="77777777" w:rsidR="005B3422" w:rsidRPr="00E20F63" w:rsidRDefault="005B3422" w:rsidP="005B3422">
      <w:pPr>
        <w:pStyle w:val="EndNoteBibliography"/>
        <w:spacing w:after="0"/>
        <w:rPr>
          <w:rFonts w:ascii="Calibri" w:hAnsi="Calibri" w:cs="Calibri"/>
        </w:rPr>
      </w:pPr>
      <w:bookmarkStart w:id="778" w:name="_ENREF_401"/>
      <w:r w:rsidRPr="00E20F63">
        <w:rPr>
          <w:rFonts w:ascii="Calibri" w:hAnsi="Calibri" w:cs="Calibri"/>
        </w:rPr>
        <w:t xml:space="preserve">MPI NZ 2022, </w:t>
      </w:r>
      <w:r w:rsidRPr="00E20F63">
        <w:rPr>
          <w:rFonts w:ascii="Calibri" w:hAnsi="Calibri" w:cs="Calibri"/>
          <w:i/>
        </w:rPr>
        <w:t>Import risk analysis: citrus (Citrus spp.) fresh fruit for human consumption</w:t>
      </w:r>
      <w:r w:rsidRPr="00E20F63">
        <w:rPr>
          <w:rFonts w:ascii="Calibri" w:hAnsi="Calibri" w:cs="Calibri"/>
        </w:rPr>
        <w:t>, Version 1.2, Ministry for Primary Industries, New Zealand.</w:t>
      </w:r>
      <w:bookmarkEnd w:id="778"/>
    </w:p>
    <w:p w14:paraId="526C0AA9" w14:textId="77777777" w:rsidR="005B3422" w:rsidRPr="00E20F63" w:rsidRDefault="005B3422" w:rsidP="005B3422">
      <w:pPr>
        <w:pStyle w:val="EndNoteBibliography"/>
        <w:spacing w:after="0"/>
        <w:rPr>
          <w:rFonts w:ascii="Calibri" w:hAnsi="Calibri" w:cs="Calibri"/>
        </w:rPr>
      </w:pPr>
      <w:bookmarkStart w:id="779" w:name="_ENREF_402"/>
      <w:r w:rsidRPr="00E20F63">
        <w:rPr>
          <w:rFonts w:ascii="Calibri" w:hAnsi="Calibri" w:cs="Calibri"/>
        </w:rPr>
        <w:t xml:space="preserve">Muniappan, R, Shepard, BM, Carner, GR &amp; Ooi, PAC 2012, </w:t>
      </w:r>
      <w:r w:rsidRPr="00E20F63">
        <w:rPr>
          <w:rFonts w:ascii="Calibri" w:hAnsi="Calibri" w:cs="Calibri"/>
          <w:i/>
        </w:rPr>
        <w:t>Arthropod pests of horticultural crops in tropical Asia</w:t>
      </w:r>
      <w:r w:rsidRPr="00E20F63">
        <w:rPr>
          <w:rFonts w:ascii="Calibri" w:hAnsi="Calibri" w:cs="Calibri"/>
        </w:rPr>
        <w:t>, CABI International, Wallingford.</w:t>
      </w:r>
      <w:bookmarkEnd w:id="779"/>
    </w:p>
    <w:p w14:paraId="07731CE7" w14:textId="77777777" w:rsidR="005B3422" w:rsidRPr="00E20F63" w:rsidRDefault="005B3422" w:rsidP="005B3422">
      <w:pPr>
        <w:pStyle w:val="EndNoteBibliography"/>
        <w:spacing w:after="0"/>
        <w:rPr>
          <w:rFonts w:ascii="Calibri" w:hAnsi="Calibri" w:cs="Calibri"/>
        </w:rPr>
      </w:pPr>
      <w:bookmarkStart w:id="780" w:name="_ENREF_403"/>
      <w:r w:rsidRPr="00E20F63">
        <w:rPr>
          <w:rFonts w:ascii="Calibri" w:hAnsi="Calibri" w:cs="Calibri"/>
        </w:rPr>
        <w:t xml:space="preserve">Murata, T, Mori, N &amp; Nishida, R 2011, ‘Larval feeding stimulants for a rutaceae-feeding swallowtail butterfly, </w:t>
      </w:r>
      <w:r w:rsidRPr="00E20F63">
        <w:rPr>
          <w:rFonts w:ascii="Calibri" w:hAnsi="Calibri" w:cs="Calibri"/>
          <w:i/>
        </w:rPr>
        <w:t>Papilio xuthus</w:t>
      </w:r>
      <w:r w:rsidRPr="00E20F63">
        <w:rPr>
          <w:rFonts w:ascii="Calibri" w:hAnsi="Calibri" w:cs="Calibri"/>
        </w:rPr>
        <w:t xml:space="preserve"> L. in </w:t>
      </w:r>
      <w:r w:rsidRPr="00E20F63">
        <w:rPr>
          <w:rFonts w:ascii="Calibri" w:hAnsi="Calibri" w:cs="Calibri"/>
          <w:i/>
        </w:rPr>
        <w:t>Citrus unshiu</w:t>
      </w:r>
      <w:r w:rsidRPr="00E20F63">
        <w:rPr>
          <w:rFonts w:ascii="Calibri" w:hAnsi="Calibri" w:cs="Calibri"/>
        </w:rPr>
        <w:t xml:space="preserve"> leaves’, </w:t>
      </w:r>
      <w:r w:rsidRPr="00E20F63">
        <w:rPr>
          <w:rFonts w:ascii="Calibri" w:hAnsi="Calibri" w:cs="Calibri"/>
          <w:i/>
        </w:rPr>
        <w:t>Journal of Chemical Ecology</w:t>
      </w:r>
      <w:r w:rsidRPr="00E20F63">
        <w:rPr>
          <w:rFonts w:ascii="Calibri" w:hAnsi="Calibri" w:cs="Calibri"/>
        </w:rPr>
        <w:t>, vol. 37, no. 10, pp. 1099-109.</w:t>
      </w:r>
      <w:bookmarkEnd w:id="780"/>
    </w:p>
    <w:p w14:paraId="2B11AAA7" w14:textId="77777777" w:rsidR="005B3422" w:rsidRPr="00E20F63" w:rsidRDefault="005B3422" w:rsidP="005B3422">
      <w:pPr>
        <w:pStyle w:val="EndNoteBibliography"/>
        <w:spacing w:after="0"/>
        <w:rPr>
          <w:rFonts w:ascii="Calibri" w:hAnsi="Calibri" w:cs="Calibri"/>
        </w:rPr>
      </w:pPr>
      <w:bookmarkStart w:id="781" w:name="_ENREF_404"/>
      <w:r w:rsidRPr="00E20F63">
        <w:rPr>
          <w:rFonts w:ascii="Calibri" w:hAnsi="Calibri" w:cs="Calibri"/>
        </w:rPr>
        <w:t xml:space="preserve">Myers, SW, Cancio-Martinez, E, Hallman, GJ, Fontenot, EA &amp; Vreysen, MJB 2016, ‘Relative tolerance of six </w:t>
      </w:r>
      <w:r w:rsidRPr="00E20F63">
        <w:rPr>
          <w:rFonts w:ascii="Calibri" w:hAnsi="Calibri" w:cs="Calibri"/>
          <w:i/>
        </w:rPr>
        <w:t>Bactrocera</w:t>
      </w:r>
      <w:r w:rsidRPr="00E20F63">
        <w:rPr>
          <w:rFonts w:ascii="Calibri" w:hAnsi="Calibri" w:cs="Calibri"/>
        </w:rPr>
        <w:t xml:space="preserve"> (Diptera: Tephritidae) species to phytosanitary cold treatment’, </w:t>
      </w:r>
      <w:r w:rsidRPr="00E20F63">
        <w:rPr>
          <w:rFonts w:ascii="Calibri" w:hAnsi="Calibri" w:cs="Calibri"/>
          <w:i/>
        </w:rPr>
        <w:t>Journal of Economic Entomology</w:t>
      </w:r>
      <w:r w:rsidRPr="00E20F63">
        <w:rPr>
          <w:rFonts w:ascii="Calibri" w:hAnsi="Calibri" w:cs="Calibri"/>
        </w:rPr>
        <w:t>, vol. 109, no. 6, pp. 2341-7.</w:t>
      </w:r>
      <w:bookmarkEnd w:id="781"/>
    </w:p>
    <w:p w14:paraId="41120C52" w14:textId="72B76962" w:rsidR="005B3422" w:rsidRPr="00E20F63" w:rsidRDefault="005B3422" w:rsidP="005B3422">
      <w:pPr>
        <w:pStyle w:val="EndNoteBibliography"/>
        <w:spacing w:after="0"/>
        <w:rPr>
          <w:rFonts w:ascii="Calibri" w:hAnsi="Calibri" w:cs="Calibri"/>
        </w:rPr>
      </w:pPr>
      <w:bookmarkStart w:id="782" w:name="_ENREF_405"/>
      <w:r w:rsidRPr="00E20F63">
        <w:rPr>
          <w:rFonts w:ascii="Calibri" w:hAnsi="Calibri" w:cs="Calibri"/>
        </w:rPr>
        <w:t xml:space="preserve">Nalam, VJ, Han, J, Pitt, WJ, Acharya, SR &amp; Nachappa, P 2021, ‘Location, location, location: feeding site affects aphid performance by altering access and quality of nutrients’, </w:t>
      </w:r>
      <w:r w:rsidRPr="00E20F63">
        <w:rPr>
          <w:rFonts w:ascii="Calibri" w:hAnsi="Calibri" w:cs="Calibri"/>
          <w:i/>
        </w:rPr>
        <w:t>PLoS ONE</w:t>
      </w:r>
      <w:r w:rsidRPr="00E20F63">
        <w:rPr>
          <w:rFonts w:ascii="Calibri" w:hAnsi="Calibri" w:cs="Calibri"/>
        </w:rPr>
        <w:t xml:space="preserve">, vol. 16, no. 2, e0245380, </w:t>
      </w:r>
      <w:hyperlink r:id="rId231" w:history="1">
        <w:r w:rsidRPr="00E20F63">
          <w:rPr>
            <w:rStyle w:val="Hyperlink"/>
            <w:rFonts w:ascii="Calibri" w:hAnsi="Calibri" w:cs="Calibri"/>
          </w:rPr>
          <w:t>https://doi.org/10.1371/journal.pone.0245380</w:t>
        </w:r>
      </w:hyperlink>
      <w:r w:rsidRPr="00E20F63">
        <w:rPr>
          <w:rFonts w:ascii="Calibri" w:hAnsi="Calibri" w:cs="Calibri"/>
        </w:rPr>
        <w:t>.</w:t>
      </w:r>
      <w:bookmarkEnd w:id="782"/>
    </w:p>
    <w:p w14:paraId="15182530" w14:textId="3D532F6F" w:rsidR="005B3422" w:rsidRPr="00E20F63" w:rsidRDefault="005B3422" w:rsidP="005B3422">
      <w:pPr>
        <w:pStyle w:val="EndNoteBibliography"/>
        <w:spacing w:after="0"/>
        <w:rPr>
          <w:rFonts w:ascii="Calibri" w:hAnsi="Calibri" w:cs="Calibri"/>
        </w:rPr>
      </w:pPr>
      <w:bookmarkStart w:id="783" w:name="_ENREF_406"/>
      <w:r w:rsidRPr="00E20F63">
        <w:rPr>
          <w:rFonts w:ascii="Calibri" w:hAnsi="Calibri" w:cs="Calibri"/>
        </w:rPr>
        <w:t>National Plant Protection Centre 2017, ‘</w:t>
      </w:r>
      <w:r w:rsidRPr="00E20F63">
        <w:rPr>
          <w:rFonts w:ascii="Calibri" w:hAnsi="Calibri" w:cs="Calibri"/>
          <w:i/>
        </w:rPr>
        <w:t>Rhynchocoris poseidon</w:t>
      </w:r>
      <w:r w:rsidRPr="00E20F63">
        <w:rPr>
          <w:rFonts w:ascii="Calibri" w:hAnsi="Calibri" w:cs="Calibri"/>
        </w:rPr>
        <w:t xml:space="preserve"> (citrus shield bug)’, National Plant Protection Centre, Bhutan, available at </w:t>
      </w:r>
      <w:hyperlink r:id="rId232" w:history="1">
        <w:r w:rsidRPr="00E20F63">
          <w:rPr>
            <w:rStyle w:val="Hyperlink"/>
            <w:rFonts w:ascii="Calibri" w:hAnsi="Calibri" w:cs="Calibri"/>
          </w:rPr>
          <w:t>https://pestsofbhutan.nppc.gov.bt/crop-and-pest-identification/insects/citrus-shield-bug/</w:t>
        </w:r>
      </w:hyperlink>
      <w:r w:rsidRPr="00E20F63">
        <w:rPr>
          <w:rFonts w:ascii="Calibri" w:hAnsi="Calibri" w:cs="Calibri"/>
        </w:rPr>
        <w:t>.</w:t>
      </w:r>
      <w:bookmarkEnd w:id="783"/>
    </w:p>
    <w:p w14:paraId="600E8388" w14:textId="77777777" w:rsidR="005B3422" w:rsidRPr="00E20F63" w:rsidRDefault="005B3422" w:rsidP="005B3422">
      <w:pPr>
        <w:pStyle w:val="EndNoteBibliography"/>
        <w:spacing w:after="0"/>
        <w:rPr>
          <w:rFonts w:ascii="Calibri" w:hAnsi="Calibri" w:cs="Calibri"/>
        </w:rPr>
      </w:pPr>
      <w:bookmarkStart w:id="784" w:name="_ENREF_407"/>
      <w:r w:rsidRPr="00E20F63">
        <w:rPr>
          <w:rFonts w:ascii="Calibri" w:hAnsi="Calibri" w:cs="Calibri"/>
        </w:rPr>
        <w:t xml:space="preserve">Naumann, I 1993, </w:t>
      </w:r>
      <w:r w:rsidRPr="00E20F63">
        <w:rPr>
          <w:rFonts w:ascii="Calibri" w:hAnsi="Calibri" w:cs="Calibri"/>
          <w:i/>
        </w:rPr>
        <w:t>CSIRO handbook of Australian insect names: common and scientific names for insects and allied organisms of economic and environmental importance</w:t>
      </w:r>
      <w:r w:rsidRPr="00E20F63">
        <w:rPr>
          <w:rFonts w:ascii="Calibri" w:hAnsi="Calibri" w:cs="Calibri"/>
        </w:rPr>
        <w:t>, 6th edn, Commonwealth Scientific and Industrial Research Organisation, Melbourne.</w:t>
      </w:r>
      <w:bookmarkEnd w:id="784"/>
    </w:p>
    <w:p w14:paraId="383435E9" w14:textId="77777777" w:rsidR="005B3422" w:rsidRPr="00E20F63" w:rsidRDefault="005B3422" w:rsidP="005B3422">
      <w:pPr>
        <w:pStyle w:val="EndNoteBibliography"/>
        <w:spacing w:after="0"/>
        <w:rPr>
          <w:rFonts w:ascii="Calibri" w:hAnsi="Calibri" w:cs="Calibri"/>
        </w:rPr>
      </w:pPr>
      <w:bookmarkStart w:id="785" w:name="_ENREF_408"/>
      <w:r w:rsidRPr="00E20F63">
        <w:rPr>
          <w:rFonts w:ascii="Calibri" w:hAnsi="Calibri" w:cs="Calibri"/>
        </w:rPr>
        <w:t xml:space="preserve">Navajas, M, Gutierrez, J, Williams, M &amp; Gotoh, T 2001, ‘Synonymy between two spider mite species, </w:t>
      </w:r>
      <w:r w:rsidRPr="00E20F63">
        <w:rPr>
          <w:rFonts w:ascii="Calibri" w:hAnsi="Calibri" w:cs="Calibri"/>
          <w:i/>
        </w:rPr>
        <w:t xml:space="preserve">Tetranychus kanzawai </w:t>
      </w:r>
      <w:r w:rsidRPr="00E20F63">
        <w:rPr>
          <w:rFonts w:ascii="Calibri" w:hAnsi="Calibri" w:cs="Calibri"/>
        </w:rPr>
        <w:t xml:space="preserve">and </w:t>
      </w:r>
      <w:r w:rsidRPr="00E20F63">
        <w:rPr>
          <w:rFonts w:ascii="Calibri" w:hAnsi="Calibri" w:cs="Calibri"/>
          <w:i/>
        </w:rPr>
        <w:t>T. hydrangeae</w:t>
      </w:r>
      <w:r w:rsidRPr="00E20F63">
        <w:rPr>
          <w:rFonts w:ascii="Calibri" w:hAnsi="Calibri" w:cs="Calibri"/>
        </w:rPr>
        <w:t xml:space="preserve"> (Acari: Tetranychidae), shown by ribosomal ITS2 sequences and cross-breeding experiments’, </w:t>
      </w:r>
      <w:r w:rsidRPr="00E20F63">
        <w:rPr>
          <w:rFonts w:ascii="Calibri" w:hAnsi="Calibri" w:cs="Calibri"/>
          <w:i/>
        </w:rPr>
        <w:t>Bulletin of Entomological Research</w:t>
      </w:r>
      <w:r w:rsidRPr="00E20F63">
        <w:rPr>
          <w:rFonts w:ascii="Calibri" w:hAnsi="Calibri" w:cs="Calibri"/>
        </w:rPr>
        <w:t>, vol. 91, pp. 117-23.</w:t>
      </w:r>
      <w:bookmarkEnd w:id="785"/>
    </w:p>
    <w:p w14:paraId="4F9A16FE" w14:textId="77777777" w:rsidR="005B3422" w:rsidRPr="00E20F63" w:rsidRDefault="005B3422" w:rsidP="005B3422">
      <w:pPr>
        <w:pStyle w:val="EndNoteBibliography"/>
        <w:spacing w:after="0"/>
        <w:rPr>
          <w:rFonts w:ascii="Calibri" w:hAnsi="Calibri" w:cs="Calibri"/>
        </w:rPr>
      </w:pPr>
      <w:bookmarkStart w:id="786" w:name="_ENREF_409"/>
      <w:r w:rsidRPr="00E20F63">
        <w:rPr>
          <w:rFonts w:ascii="Calibri" w:hAnsi="Calibri" w:cs="Calibri"/>
        </w:rPr>
        <w:t xml:space="preserve">Nébié, K, Nacro, S, Otoidobiga, LC &amp; Somda, I 2018, ‘Host plants of the mango mealybug </w:t>
      </w:r>
      <w:r w:rsidRPr="00E20F63">
        <w:rPr>
          <w:rFonts w:ascii="Calibri" w:hAnsi="Calibri" w:cs="Calibri"/>
          <w:i/>
        </w:rPr>
        <w:t>Rastrococcus invadens</w:t>
      </w:r>
      <w:r w:rsidRPr="00E20F63">
        <w:rPr>
          <w:rFonts w:ascii="Calibri" w:hAnsi="Calibri" w:cs="Calibri"/>
        </w:rPr>
        <w:t xml:space="preserve"> Williams (Homoptera: Pseudococcidea) in Western Burkina Faso’’, </w:t>
      </w:r>
      <w:r w:rsidRPr="00E20F63">
        <w:rPr>
          <w:rFonts w:ascii="Calibri" w:hAnsi="Calibri" w:cs="Calibri"/>
          <w:i/>
        </w:rPr>
        <w:t>International Journal of Agriculture and Environmental Research</w:t>
      </w:r>
      <w:r w:rsidRPr="00E20F63">
        <w:rPr>
          <w:rFonts w:ascii="Calibri" w:hAnsi="Calibri" w:cs="Calibri"/>
        </w:rPr>
        <w:t>, vol. 4, no. 4, pp. 891-901.</w:t>
      </w:r>
      <w:bookmarkEnd w:id="786"/>
    </w:p>
    <w:p w14:paraId="4ED3166B" w14:textId="77777777" w:rsidR="005B3422" w:rsidRPr="00E20F63" w:rsidRDefault="005B3422" w:rsidP="005B3422">
      <w:pPr>
        <w:pStyle w:val="EndNoteBibliography"/>
        <w:spacing w:after="0"/>
        <w:rPr>
          <w:rFonts w:ascii="Calibri" w:hAnsi="Calibri" w:cs="Calibri"/>
        </w:rPr>
      </w:pPr>
      <w:bookmarkStart w:id="787" w:name="_ENREF_410"/>
      <w:r w:rsidRPr="00E20F63">
        <w:rPr>
          <w:rFonts w:ascii="Calibri" w:hAnsi="Calibri" w:cs="Calibri"/>
        </w:rPr>
        <w:t xml:space="preserve">New Zealand Ministry for Primary Industries 2016, </w:t>
      </w:r>
      <w:r w:rsidRPr="00E20F63">
        <w:rPr>
          <w:rFonts w:ascii="Calibri" w:hAnsi="Calibri" w:cs="Calibri"/>
          <w:i/>
        </w:rPr>
        <w:t>Import risk analysis: fresh rambutan from Vietnam</w:t>
      </w:r>
      <w:r w:rsidRPr="00E20F63">
        <w:rPr>
          <w:rFonts w:ascii="Calibri" w:hAnsi="Calibri" w:cs="Calibri"/>
        </w:rPr>
        <w:t>, New Zealand Ministry for Primary Industries, Wellington, NZ.</w:t>
      </w:r>
      <w:bookmarkEnd w:id="787"/>
    </w:p>
    <w:p w14:paraId="65DB78E1" w14:textId="77777777" w:rsidR="005B3422" w:rsidRPr="00E20F63" w:rsidRDefault="005B3422" w:rsidP="005B3422">
      <w:pPr>
        <w:pStyle w:val="EndNoteBibliography"/>
        <w:spacing w:after="0"/>
        <w:rPr>
          <w:rFonts w:ascii="Calibri" w:hAnsi="Calibri" w:cs="Calibri"/>
        </w:rPr>
      </w:pPr>
      <w:bookmarkStart w:id="788" w:name="_ENREF_411"/>
      <w:r w:rsidRPr="00E20F63">
        <w:rPr>
          <w:rFonts w:ascii="Calibri" w:hAnsi="Calibri" w:cs="Calibri"/>
        </w:rPr>
        <w:t xml:space="preserve">-- -- 2022, </w:t>
      </w:r>
      <w:r w:rsidRPr="00E20F63">
        <w:rPr>
          <w:rFonts w:ascii="Calibri" w:hAnsi="Calibri" w:cs="Calibri"/>
          <w:i/>
        </w:rPr>
        <w:t>Import health standard: fresh pomelo (Citrus maxima) for human consumption</w:t>
      </w:r>
      <w:r w:rsidRPr="00E20F63">
        <w:rPr>
          <w:rFonts w:ascii="Calibri" w:hAnsi="Calibri" w:cs="Calibri"/>
        </w:rPr>
        <w:t>, Wellington, NZ.</w:t>
      </w:r>
      <w:bookmarkEnd w:id="788"/>
    </w:p>
    <w:p w14:paraId="459D0E79" w14:textId="77777777" w:rsidR="005B3422" w:rsidRPr="00E20F63" w:rsidRDefault="005B3422" w:rsidP="005B3422">
      <w:pPr>
        <w:pStyle w:val="EndNoteBibliography"/>
        <w:spacing w:after="0"/>
        <w:rPr>
          <w:rFonts w:ascii="Calibri" w:hAnsi="Calibri" w:cs="Calibri"/>
        </w:rPr>
      </w:pPr>
      <w:bookmarkStart w:id="789" w:name="_ENREF_412"/>
      <w:r w:rsidRPr="00E20F63">
        <w:rPr>
          <w:rFonts w:ascii="Calibri" w:hAnsi="Calibri" w:cs="Calibri"/>
        </w:rPr>
        <w:t xml:space="preserve">Ngampongsai, A, Barrett, B, Permkam, S, Suthapradit, N &amp; Nilla-or, R 2005, ‘A preliminary study on some ecological aspects of the fruit piercing moths in Songkhla Province of Southern Thailand’, </w:t>
      </w:r>
      <w:r w:rsidRPr="00E20F63">
        <w:rPr>
          <w:rFonts w:ascii="Calibri" w:hAnsi="Calibri" w:cs="Calibri"/>
          <w:i/>
        </w:rPr>
        <w:t>Songklanakarin Journal of Science and Technology</w:t>
      </w:r>
      <w:r w:rsidRPr="00E20F63">
        <w:rPr>
          <w:rFonts w:ascii="Calibri" w:hAnsi="Calibri" w:cs="Calibri"/>
        </w:rPr>
        <w:t>, vol. 27, no. 6, pp. 1135-45.</w:t>
      </w:r>
      <w:bookmarkEnd w:id="789"/>
    </w:p>
    <w:p w14:paraId="41C50ABD" w14:textId="77777777" w:rsidR="005B3422" w:rsidRPr="00E20F63" w:rsidRDefault="005B3422" w:rsidP="005B3422">
      <w:pPr>
        <w:pStyle w:val="EndNoteBibliography"/>
        <w:spacing w:after="0"/>
        <w:rPr>
          <w:rFonts w:ascii="Calibri" w:hAnsi="Calibri" w:cs="Calibri"/>
        </w:rPr>
      </w:pPr>
      <w:bookmarkStart w:id="790" w:name="_ENREF_413"/>
      <w:r w:rsidRPr="00E20F63">
        <w:rPr>
          <w:rFonts w:ascii="Calibri" w:hAnsi="Calibri" w:cs="Calibri"/>
        </w:rPr>
        <w:t xml:space="preserve">Ngoc, LBT, Vernière, C, Boyer, C, Vital, K, Pruvost, O, Le Mai, N &amp; Le Thi Thu, H 2009, ‘Pathotype identification of </w:t>
      </w:r>
      <w:r w:rsidRPr="00E20F63">
        <w:rPr>
          <w:rFonts w:ascii="Calibri" w:hAnsi="Calibri" w:cs="Calibri"/>
          <w:i/>
        </w:rPr>
        <w:t xml:space="preserve">Xanthomonas citri </w:t>
      </w:r>
      <w:r w:rsidRPr="00E20F63">
        <w:rPr>
          <w:rFonts w:ascii="Calibri" w:hAnsi="Calibri" w:cs="Calibri"/>
        </w:rPr>
        <w:t xml:space="preserve">pv. </w:t>
      </w:r>
      <w:r w:rsidRPr="00E20F63">
        <w:rPr>
          <w:rFonts w:ascii="Calibri" w:hAnsi="Calibri" w:cs="Calibri"/>
          <w:i/>
        </w:rPr>
        <w:t xml:space="preserve">citri </w:t>
      </w:r>
      <w:r w:rsidRPr="00E20F63">
        <w:rPr>
          <w:rFonts w:ascii="Calibri" w:hAnsi="Calibri" w:cs="Calibri"/>
        </w:rPr>
        <w:t xml:space="preserve">strains causing citrus canker in Vietnam’, </w:t>
      </w:r>
      <w:r w:rsidRPr="00E20F63">
        <w:rPr>
          <w:rFonts w:ascii="Calibri" w:hAnsi="Calibri" w:cs="Calibri"/>
          <w:i/>
        </w:rPr>
        <w:t>Plant Disease</w:t>
      </w:r>
      <w:r w:rsidRPr="00E20F63">
        <w:rPr>
          <w:rFonts w:ascii="Calibri" w:hAnsi="Calibri" w:cs="Calibri"/>
        </w:rPr>
        <w:t>, vol. 93, no. 6, p. 671.</w:t>
      </w:r>
      <w:bookmarkEnd w:id="790"/>
    </w:p>
    <w:p w14:paraId="5BF89ACA" w14:textId="77777777" w:rsidR="005B3422" w:rsidRPr="00E20F63" w:rsidRDefault="005B3422" w:rsidP="005B3422">
      <w:pPr>
        <w:pStyle w:val="EndNoteBibliography"/>
        <w:spacing w:after="0"/>
        <w:rPr>
          <w:rFonts w:ascii="Calibri" w:hAnsi="Calibri" w:cs="Calibri"/>
        </w:rPr>
      </w:pPr>
      <w:bookmarkStart w:id="791" w:name="_ENREF_414"/>
      <w:r w:rsidRPr="00E20F63">
        <w:rPr>
          <w:rFonts w:ascii="Calibri" w:hAnsi="Calibri" w:cs="Calibri"/>
        </w:rPr>
        <w:t xml:space="preserve">Ngoc, LBT, Verniere, C, Jouen, E, Ah-You, N, Lefeuvre, P, Chiroleu, F, Gagnevin, L &amp; Pruvost, O 2010, ‘Amplified fragment length polymorphism and multilocus sequence analysis-based genotypic relatedness among pathogenic variants of </w:t>
      </w:r>
      <w:r w:rsidRPr="00E20F63">
        <w:rPr>
          <w:rFonts w:ascii="Calibri" w:hAnsi="Calibri" w:cs="Calibri"/>
          <w:i/>
        </w:rPr>
        <w:t xml:space="preserve">Xanthomonas citri </w:t>
      </w:r>
      <w:r w:rsidRPr="00E20F63">
        <w:rPr>
          <w:rFonts w:ascii="Calibri" w:hAnsi="Calibri" w:cs="Calibri"/>
        </w:rPr>
        <w:t xml:space="preserve">pv. </w:t>
      </w:r>
      <w:r w:rsidRPr="00E20F63">
        <w:rPr>
          <w:rFonts w:ascii="Calibri" w:hAnsi="Calibri" w:cs="Calibri"/>
          <w:i/>
        </w:rPr>
        <w:t>citri</w:t>
      </w:r>
      <w:r w:rsidRPr="00E20F63">
        <w:rPr>
          <w:rFonts w:ascii="Calibri" w:hAnsi="Calibri" w:cs="Calibri"/>
        </w:rPr>
        <w:t xml:space="preserve"> and </w:t>
      </w:r>
      <w:r w:rsidRPr="00E20F63">
        <w:rPr>
          <w:rFonts w:ascii="Calibri" w:hAnsi="Calibri" w:cs="Calibri"/>
          <w:i/>
        </w:rPr>
        <w:t>Xanthomonas campestris</w:t>
      </w:r>
      <w:r w:rsidRPr="00E20F63">
        <w:rPr>
          <w:rFonts w:ascii="Calibri" w:hAnsi="Calibri" w:cs="Calibri"/>
        </w:rPr>
        <w:t xml:space="preserve"> pv. </w:t>
      </w:r>
      <w:r w:rsidRPr="00E20F63">
        <w:rPr>
          <w:rFonts w:ascii="Calibri" w:hAnsi="Calibri" w:cs="Calibri"/>
          <w:i/>
        </w:rPr>
        <w:t>bilvae</w:t>
      </w:r>
      <w:r w:rsidRPr="00E20F63">
        <w:rPr>
          <w:rFonts w:ascii="Calibri" w:hAnsi="Calibri" w:cs="Calibri"/>
        </w:rPr>
        <w:t xml:space="preserve">’, </w:t>
      </w:r>
      <w:r w:rsidRPr="00E20F63">
        <w:rPr>
          <w:rFonts w:ascii="Calibri" w:hAnsi="Calibri" w:cs="Calibri"/>
          <w:i/>
        </w:rPr>
        <w:t>International Journal of Systematic and Evolutionary Microbiology</w:t>
      </w:r>
      <w:r w:rsidRPr="00E20F63">
        <w:rPr>
          <w:rFonts w:ascii="Calibri" w:hAnsi="Calibri" w:cs="Calibri"/>
        </w:rPr>
        <w:t>, vol. 60, no. 3, pp. 515-25.</w:t>
      </w:r>
      <w:bookmarkEnd w:id="791"/>
    </w:p>
    <w:p w14:paraId="64B361BB" w14:textId="77777777" w:rsidR="005B3422" w:rsidRPr="00E20F63" w:rsidRDefault="005B3422" w:rsidP="005B3422">
      <w:pPr>
        <w:pStyle w:val="EndNoteBibliography"/>
        <w:spacing w:after="0"/>
        <w:rPr>
          <w:rFonts w:ascii="Calibri" w:hAnsi="Calibri" w:cs="Calibri"/>
        </w:rPr>
      </w:pPr>
      <w:bookmarkStart w:id="792" w:name="_ENREF_415"/>
      <w:r w:rsidRPr="00E20F63">
        <w:rPr>
          <w:rFonts w:ascii="Calibri" w:hAnsi="Calibri" w:cs="Calibri"/>
        </w:rPr>
        <w:t xml:space="preserve">Nguyen, CMT, Dang, TTV, Nguyen, XN, Nguyen, CT, Le, TTT &amp; Holford, P 2006, ‘Collar rot of groundnut caused by </w:t>
      </w:r>
      <w:r w:rsidRPr="00E20F63">
        <w:rPr>
          <w:rFonts w:ascii="Calibri" w:hAnsi="Calibri" w:cs="Calibri"/>
          <w:i/>
        </w:rPr>
        <w:t>Lasiodiplodia theobromae</w:t>
      </w:r>
      <w:r w:rsidRPr="00E20F63">
        <w:rPr>
          <w:rFonts w:ascii="Calibri" w:hAnsi="Calibri" w:cs="Calibri"/>
        </w:rPr>
        <w:t xml:space="preserve"> in north Vietnam’, </w:t>
      </w:r>
      <w:r w:rsidRPr="00E20F63">
        <w:rPr>
          <w:rFonts w:ascii="Calibri" w:hAnsi="Calibri" w:cs="Calibri"/>
          <w:i/>
        </w:rPr>
        <w:t>International Arachis Newsletter</w:t>
      </w:r>
      <w:r w:rsidRPr="00E20F63">
        <w:rPr>
          <w:rFonts w:ascii="Calibri" w:hAnsi="Calibri" w:cs="Calibri"/>
        </w:rPr>
        <w:t>, vol. 26, pp. 25-7.</w:t>
      </w:r>
      <w:bookmarkEnd w:id="792"/>
    </w:p>
    <w:p w14:paraId="6CBC199F" w14:textId="77777777" w:rsidR="005B3422" w:rsidRPr="00E20F63" w:rsidRDefault="005B3422" w:rsidP="005B3422">
      <w:pPr>
        <w:pStyle w:val="EndNoteBibliography"/>
        <w:spacing w:after="0"/>
        <w:rPr>
          <w:rFonts w:ascii="Calibri" w:hAnsi="Calibri" w:cs="Calibri"/>
        </w:rPr>
      </w:pPr>
      <w:bookmarkStart w:id="793" w:name="_ENREF_416"/>
      <w:r w:rsidRPr="00E20F63">
        <w:rPr>
          <w:rFonts w:ascii="Calibri" w:hAnsi="Calibri" w:cs="Calibri"/>
        </w:rPr>
        <w:t xml:space="preserve">Nguyen, DK 2005, </w:t>
      </w:r>
      <w:r w:rsidRPr="00E20F63">
        <w:rPr>
          <w:rFonts w:ascii="Calibri" w:hAnsi="Calibri" w:cs="Calibri"/>
          <w:i/>
        </w:rPr>
        <w:t>Agricultural Entomology</w:t>
      </w:r>
      <w:r w:rsidRPr="00E20F63">
        <w:rPr>
          <w:rFonts w:ascii="Calibri" w:hAnsi="Calibri" w:cs="Calibri"/>
        </w:rPr>
        <w:t>, Ministry of Education and Training, University of Agriculture, Hanoi.</w:t>
      </w:r>
      <w:bookmarkEnd w:id="793"/>
    </w:p>
    <w:p w14:paraId="28E0943F" w14:textId="77777777" w:rsidR="005B3422" w:rsidRPr="00E20F63" w:rsidRDefault="005B3422" w:rsidP="005B3422">
      <w:pPr>
        <w:pStyle w:val="EndNoteBibliography"/>
        <w:spacing w:after="0"/>
        <w:rPr>
          <w:rFonts w:ascii="Calibri" w:hAnsi="Calibri" w:cs="Calibri"/>
        </w:rPr>
      </w:pPr>
      <w:bookmarkStart w:id="794" w:name="_ENREF_417"/>
      <w:r w:rsidRPr="00E20F63">
        <w:rPr>
          <w:rFonts w:ascii="Calibri" w:hAnsi="Calibri" w:cs="Calibri"/>
        </w:rPr>
        <w:t xml:space="preserve">Nguyen, HT, Nguyen, NH, Nguyen, THH, Gill, HS, Nguyen, M &amp; Dong, VQ 2017, ‘Enhancing the production of syringomycin E in </w:t>
      </w:r>
      <w:r w:rsidRPr="00E20F63">
        <w:rPr>
          <w:rFonts w:ascii="Calibri" w:hAnsi="Calibri" w:cs="Calibri"/>
          <w:i/>
        </w:rPr>
        <w:t>Pseudomonas syringae</w:t>
      </w:r>
      <w:r w:rsidRPr="00E20F63">
        <w:rPr>
          <w:rFonts w:ascii="Calibri" w:hAnsi="Calibri" w:cs="Calibri"/>
        </w:rPr>
        <w:t xml:space="preserve"> pv </w:t>
      </w:r>
      <w:r w:rsidRPr="00E20F63">
        <w:rPr>
          <w:rFonts w:ascii="Calibri" w:hAnsi="Calibri" w:cs="Calibri"/>
          <w:i/>
        </w:rPr>
        <w:t>syringae</w:t>
      </w:r>
      <w:r w:rsidRPr="00E20F63">
        <w:rPr>
          <w:rFonts w:ascii="Calibri" w:hAnsi="Calibri" w:cs="Calibri"/>
        </w:rPr>
        <w:t xml:space="preserve"> by random mutagenesis and molecular characterization of the SyrB1 gene’, </w:t>
      </w:r>
      <w:r w:rsidRPr="00E20F63">
        <w:rPr>
          <w:rFonts w:ascii="Calibri" w:hAnsi="Calibri" w:cs="Calibri"/>
          <w:i/>
        </w:rPr>
        <w:t>African Journal of Biotechnology</w:t>
      </w:r>
      <w:r w:rsidRPr="00E20F63">
        <w:rPr>
          <w:rFonts w:ascii="Calibri" w:hAnsi="Calibri" w:cs="Calibri"/>
        </w:rPr>
        <w:t>, vol. 16, no. 15, pp. 791-800.</w:t>
      </w:r>
      <w:bookmarkEnd w:id="794"/>
    </w:p>
    <w:p w14:paraId="79B83E1E" w14:textId="2F4B6F45" w:rsidR="005B3422" w:rsidRPr="00E20F63" w:rsidRDefault="005B3422" w:rsidP="005B3422">
      <w:pPr>
        <w:pStyle w:val="EndNoteBibliography"/>
        <w:spacing w:after="0"/>
        <w:rPr>
          <w:rFonts w:ascii="Calibri" w:hAnsi="Calibri" w:cs="Calibri"/>
        </w:rPr>
      </w:pPr>
      <w:bookmarkStart w:id="795" w:name="_ENREF_418"/>
      <w:r w:rsidRPr="00E20F63">
        <w:rPr>
          <w:rFonts w:ascii="Calibri" w:hAnsi="Calibri" w:cs="Calibri"/>
        </w:rPr>
        <w:t xml:space="preserve">Nguyen, R, Hamon, AB &amp; Fasulo, TR 2010, </w:t>
      </w:r>
      <w:r w:rsidRPr="00E20F63">
        <w:rPr>
          <w:rFonts w:ascii="Calibri" w:hAnsi="Calibri" w:cs="Calibri"/>
          <w:i/>
        </w:rPr>
        <w:t>Citrus blackfly, Aleurocanthus woglumi Ashby (Insecta: Hemiptera: Aleyrodidae)</w:t>
      </w:r>
      <w:r w:rsidRPr="00E20F63">
        <w:rPr>
          <w:rFonts w:ascii="Calibri" w:hAnsi="Calibri" w:cs="Calibri"/>
        </w:rPr>
        <w:t xml:space="preserve">, EENY-042, University of Florida, IFAS Extension, available at </w:t>
      </w:r>
      <w:hyperlink r:id="rId233" w:history="1">
        <w:r w:rsidRPr="00E20F63">
          <w:rPr>
            <w:rStyle w:val="Hyperlink"/>
            <w:rFonts w:ascii="Calibri" w:hAnsi="Calibri" w:cs="Calibri"/>
          </w:rPr>
          <w:t>https://edis.ifas.ufl.edu/in199</w:t>
        </w:r>
      </w:hyperlink>
      <w:r w:rsidRPr="00E20F63">
        <w:rPr>
          <w:rFonts w:ascii="Calibri" w:hAnsi="Calibri" w:cs="Calibri"/>
        </w:rPr>
        <w:t>.</w:t>
      </w:r>
      <w:bookmarkEnd w:id="795"/>
    </w:p>
    <w:p w14:paraId="1DDFC712" w14:textId="77777777" w:rsidR="005B3422" w:rsidRPr="00E20F63" w:rsidRDefault="005B3422" w:rsidP="005B3422">
      <w:pPr>
        <w:pStyle w:val="EndNoteBibliography"/>
        <w:spacing w:after="0"/>
        <w:rPr>
          <w:rFonts w:ascii="Calibri" w:hAnsi="Calibri" w:cs="Calibri"/>
        </w:rPr>
      </w:pPr>
      <w:bookmarkStart w:id="796" w:name="_ENREF_419"/>
      <w:r w:rsidRPr="00E20F63">
        <w:rPr>
          <w:rFonts w:ascii="Calibri" w:hAnsi="Calibri" w:cs="Calibri"/>
        </w:rPr>
        <w:t xml:space="preserve">Nguyen, TO &amp; Ha, DD 2020, ‘An initial investigation of pest species on Dai Loan mango planting in Cao Lanh city, Dong Thap province, Vietnam’, </w:t>
      </w:r>
      <w:r w:rsidRPr="00E20F63">
        <w:rPr>
          <w:rFonts w:ascii="Calibri" w:hAnsi="Calibri" w:cs="Calibri"/>
          <w:i/>
        </w:rPr>
        <w:t>Dong Thap University Journal of Science</w:t>
      </w:r>
      <w:r w:rsidRPr="00E20F63">
        <w:rPr>
          <w:rFonts w:ascii="Calibri" w:hAnsi="Calibri" w:cs="Calibri"/>
        </w:rPr>
        <w:t>, vol. 9, no. 5, pp. 68-76.</w:t>
      </w:r>
      <w:bookmarkEnd w:id="796"/>
    </w:p>
    <w:p w14:paraId="58B79B3D" w14:textId="1E2E7431" w:rsidR="005B3422" w:rsidRPr="00E20F63" w:rsidRDefault="005B3422" w:rsidP="005B3422">
      <w:pPr>
        <w:pStyle w:val="EndNoteBibliography"/>
        <w:spacing w:after="0"/>
        <w:rPr>
          <w:rFonts w:ascii="Calibri" w:hAnsi="Calibri" w:cs="Calibri"/>
        </w:rPr>
      </w:pPr>
      <w:bookmarkStart w:id="797" w:name="_ENREF_420"/>
      <w:r w:rsidRPr="00E20F63">
        <w:rPr>
          <w:rFonts w:ascii="Calibri" w:hAnsi="Calibri" w:cs="Calibri"/>
        </w:rPr>
        <w:t xml:space="preserve">Nhan Dan 2023, ‘Develop and manage agricultural product growing area codes’, Central agency of the Communist Party of Vietnam, Hanoi, available at </w:t>
      </w:r>
      <w:hyperlink r:id="rId234" w:history="1">
        <w:r w:rsidRPr="00E20F63">
          <w:rPr>
            <w:rStyle w:val="Hyperlink"/>
            <w:rFonts w:ascii="Calibri" w:hAnsi="Calibri" w:cs="Calibri"/>
          </w:rPr>
          <w:t>https://nhandan.vn/xay-dung-va-quan-ly-ma-so-vung-trong-nong-san-post782270.html</w:t>
        </w:r>
      </w:hyperlink>
      <w:r w:rsidRPr="00E20F63">
        <w:rPr>
          <w:rFonts w:ascii="Calibri" w:hAnsi="Calibri" w:cs="Calibri"/>
        </w:rPr>
        <w:t>.</w:t>
      </w:r>
      <w:bookmarkEnd w:id="797"/>
    </w:p>
    <w:p w14:paraId="0FEB6F76" w14:textId="77777777" w:rsidR="005B3422" w:rsidRPr="00E20F63" w:rsidRDefault="005B3422" w:rsidP="005B3422">
      <w:pPr>
        <w:pStyle w:val="EndNoteBibliography"/>
        <w:spacing w:after="0"/>
        <w:rPr>
          <w:rFonts w:ascii="Calibri" w:hAnsi="Calibri" w:cs="Calibri"/>
        </w:rPr>
      </w:pPr>
      <w:bookmarkStart w:id="798" w:name="_ENREF_421"/>
      <w:r w:rsidRPr="00E20F63">
        <w:rPr>
          <w:rFonts w:ascii="Calibri" w:hAnsi="Calibri" w:cs="Calibri"/>
        </w:rPr>
        <w:t xml:space="preserve">Nickel, JL 1958, ‘Agricultural insects of the Paraguayan Chaco’, </w:t>
      </w:r>
      <w:r w:rsidRPr="00E20F63">
        <w:rPr>
          <w:rFonts w:ascii="Calibri" w:hAnsi="Calibri" w:cs="Calibri"/>
          <w:i/>
        </w:rPr>
        <w:t>Journal of Economic Entomology</w:t>
      </w:r>
      <w:r w:rsidRPr="00E20F63">
        <w:rPr>
          <w:rFonts w:ascii="Calibri" w:hAnsi="Calibri" w:cs="Calibri"/>
        </w:rPr>
        <w:t>, vol. 51, no. 5, pp. 633-7.</w:t>
      </w:r>
      <w:bookmarkEnd w:id="798"/>
    </w:p>
    <w:p w14:paraId="330A0B0C" w14:textId="77777777" w:rsidR="005B3422" w:rsidRPr="00E20F63" w:rsidRDefault="005B3422" w:rsidP="005B3422">
      <w:pPr>
        <w:pStyle w:val="EndNoteBibliography"/>
        <w:spacing w:after="0"/>
        <w:rPr>
          <w:rFonts w:ascii="Calibri" w:hAnsi="Calibri" w:cs="Calibri"/>
        </w:rPr>
      </w:pPr>
      <w:bookmarkStart w:id="799" w:name="_ENREF_422"/>
      <w:r w:rsidRPr="00E20F63">
        <w:rPr>
          <w:rFonts w:ascii="Calibri" w:hAnsi="Calibri" w:cs="Calibri"/>
        </w:rPr>
        <w:t xml:space="preserve">Nizamani, IA, Rustamani, MA, Khaskheli, MI, Maree, JM, Rajput, LB &amp; Nizaman, SA 2016, ‘Management of hairy caterpillar, </w:t>
      </w:r>
      <w:r w:rsidRPr="00E20F63">
        <w:rPr>
          <w:rFonts w:ascii="Calibri" w:hAnsi="Calibri" w:cs="Calibri"/>
          <w:i/>
        </w:rPr>
        <w:t>Euproctis fraterna</w:t>
      </w:r>
      <w:r w:rsidRPr="00E20F63">
        <w:rPr>
          <w:rFonts w:ascii="Calibri" w:hAnsi="Calibri" w:cs="Calibri"/>
        </w:rPr>
        <w:t xml:space="preserve"> Moore of jujube, </w:t>
      </w:r>
      <w:r w:rsidRPr="00E20F63">
        <w:rPr>
          <w:rFonts w:ascii="Calibri" w:hAnsi="Calibri" w:cs="Calibri"/>
          <w:i/>
        </w:rPr>
        <w:t>Ziziphus mauritiana</w:t>
      </w:r>
      <w:r w:rsidRPr="00E20F63">
        <w:rPr>
          <w:rFonts w:ascii="Calibri" w:hAnsi="Calibri" w:cs="Calibri"/>
        </w:rPr>
        <w:t xml:space="preserve"> Lam’, </w:t>
      </w:r>
      <w:r w:rsidRPr="00E20F63">
        <w:rPr>
          <w:rFonts w:ascii="Calibri" w:hAnsi="Calibri" w:cs="Calibri"/>
          <w:i/>
        </w:rPr>
        <w:t>Science International (Lahore)</w:t>
      </w:r>
      <w:r w:rsidRPr="00E20F63">
        <w:rPr>
          <w:rFonts w:ascii="Calibri" w:hAnsi="Calibri" w:cs="Calibri"/>
        </w:rPr>
        <w:t>, vol. 28, no. 1, pp. 416-22.</w:t>
      </w:r>
      <w:bookmarkEnd w:id="799"/>
    </w:p>
    <w:p w14:paraId="1C1C8041" w14:textId="77777777" w:rsidR="005B3422" w:rsidRPr="00E20F63" w:rsidRDefault="005B3422" w:rsidP="005B3422">
      <w:pPr>
        <w:pStyle w:val="EndNoteBibliography"/>
        <w:spacing w:after="0"/>
        <w:rPr>
          <w:rFonts w:ascii="Calibri" w:hAnsi="Calibri" w:cs="Calibri"/>
        </w:rPr>
      </w:pPr>
      <w:bookmarkStart w:id="800" w:name="_ENREF_423"/>
      <w:r w:rsidRPr="00E20F63">
        <w:rPr>
          <w:rFonts w:ascii="Calibri" w:hAnsi="Calibri" w:cs="Calibri"/>
        </w:rPr>
        <w:t xml:space="preserve">Noorizadeh, S, Golmohammadi, M, Bagheri, A &amp; Bertaccini, A 2022, ‘Citrus industry: phytoplasma-associated diseases and related challenges for Asia, America and Africa’, </w:t>
      </w:r>
      <w:r w:rsidRPr="00E20F63">
        <w:rPr>
          <w:rFonts w:ascii="Calibri" w:hAnsi="Calibri" w:cs="Calibri"/>
          <w:i/>
        </w:rPr>
        <w:t>Crop Protection</w:t>
      </w:r>
      <w:r w:rsidRPr="00E20F63">
        <w:rPr>
          <w:rFonts w:ascii="Calibri" w:hAnsi="Calibri" w:cs="Calibri"/>
        </w:rPr>
        <w:t>, vol. 151, pp. 1-12.</w:t>
      </w:r>
      <w:bookmarkEnd w:id="800"/>
    </w:p>
    <w:p w14:paraId="3DB1029C" w14:textId="2E349EB9" w:rsidR="005B3422" w:rsidRPr="00E20F63" w:rsidRDefault="005B3422" w:rsidP="005B3422">
      <w:pPr>
        <w:pStyle w:val="EndNoteBibliography"/>
        <w:spacing w:after="0"/>
        <w:rPr>
          <w:rFonts w:ascii="Calibri" w:hAnsi="Calibri" w:cs="Calibri"/>
        </w:rPr>
      </w:pPr>
      <w:bookmarkStart w:id="801" w:name="_ENREF_424"/>
      <w:r w:rsidRPr="00E20F63">
        <w:rPr>
          <w:rFonts w:ascii="Calibri" w:hAnsi="Calibri" w:cs="Calibri"/>
        </w:rPr>
        <w:t xml:space="preserve">Northern Territory Government 2021, ‘Business bulletin: 15 April 2021’, Northern Territory Government Department of Industry, Tourism and Trade, Darwin, Australia, available at </w:t>
      </w:r>
      <w:hyperlink r:id="rId235" w:history="1">
        <w:r w:rsidR="009209EC" w:rsidRPr="00C310E6">
          <w:rPr>
            <w:rStyle w:val="Hyperlink"/>
            <w:rFonts w:ascii="Calibri" w:hAnsi="Calibri" w:cs="Calibri"/>
          </w:rPr>
          <w:t>https://dtbar.nt.gov.au/publications/business-publications/business-bulletins/previous-years-business-bulletins/business-bulletins-2021/april-to-june-2021/business-bulletin-15-april-2021</w:t>
        </w:r>
      </w:hyperlink>
      <w:r w:rsidRPr="00E20F63">
        <w:rPr>
          <w:rFonts w:ascii="Calibri" w:hAnsi="Calibri" w:cs="Calibri"/>
        </w:rPr>
        <w:t>.</w:t>
      </w:r>
      <w:bookmarkEnd w:id="801"/>
    </w:p>
    <w:p w14:paraId="13EE480B" w14:textId="279D5672" w:rsidR="005B3422" w:rsidRPr="00E20F63" w:rsidRDefault="005B3422" w:rsidP="005B3422">
      <w:pPr>
        <w:pStyle w:val="EndNoteBibliography"/>
        <w:spacing w:after="0"/>
        <w:rPr>
          <w:rFonts w:ascii="Calibri" w:hAnsi="Calibri" w:cs="Calibri"/>
        </w:rPr>
      </w:pPr>
      <w:bookmarkStart w:id="802" w:name="_ENREF_425"/>
      <w:r w:rsidRPr="00E20F63">
        <w:rPr>
          <w:rFonts w:ascii="Calibri" w:hAnsi="Calibri" w:cs="Calibri"/>
        </w:rPr>
        <w:t xml:space="preserve">-- -- 2022, ‘Citrus canker’, Department of Industry, Tourism and Trade, Darwin (NT) Australia, available at </w:t>
      </w:r>
      <w:hyperlink r:id="rId236" w:history="1">
        <w:r w:rsidRPr="00E20F63">
          <w:rPr>
            <w:rStyle w:val="Hyperlink"/>
            <w:rFonts w:ascii="Calibri" w:hAnsi="Calibri" w:cs="Calibri"/>
          </w:rPr>
          <w:t>https://dtbar.nt.gov.au/publications/business-publications/business-bulletins/previous-years-business-bulletins/business-bulletins-2021/april-to-june-2021/business-bulletin-15-april-2021</w:t>
        </w:r>
      </w:hyperlink>
      <w:r w:rsidRPr="00E20F63">
        <w:rPr>
          <w:rFonts w:ascii="Calibri" w:hAnsi="Calibri" w:cs="Calibri"/>
        </w:rPr>
        <w:t>.</w:t>
      </w:r>
      <w:bookmarkEnd w:id="802"/>
    </w:p>
    <w:p w14:paraId="0C4CCD4D" w14:textId="4722ED2F" w:rsidR="005B3422" w:rsidRPr="00E20F63" w:rsidRDefault="005B3422" w:rsidP="005B3422">
      <w:pPr>
        <w:pStyle w:val="EndNoteBibliography"/>
        <w:spacing w:after="0"/>
        <w:rPr>
          <w:rFonts w:ascii="Calibri" w:hAnsi="Calibri" w:cs="Calibri"/>
        </w:rPr>
      </w:pPr>
      <w:bookmarkStart w:id="803" w:name="_ENREF_426"/>
      <w:r w:rsidRPr="00E20F63">
        <w:rPr>
          <w:rFonts w:ascii="Calibri" w:hAnsi="Calibri" w:cs="Calibri"/>
        </w:rPr>
        <w:t xml:space="preserve">NSW DPI 2017a, </w:t>
      </w:r>
      <w:r w:rsidRPr="00E20F63">
        <w:rPr>
          <w:rFonts w:ascii="Calibri" w:hAnsi="Calibri" w:cs="Calibri"/>
          <w:i/>
        </w:rPr>
        <w:t>Citrus canker (Primefact 1183)</w:t>
      </w:r>
      <w:r w:rsidRPr="00E20F63">
        <w:rPr>
          <w:rFonts w:ascii="Calibri" w:hAnsi="Calibri" w:cs="Calibri"/>
        </w:rPr>
        <w:t xml:space="preserve">, NSW Department of Primary Industries, Orange, available at </w:t>
      </w:r>
      <w:hyperlink r:id="rId237" w:history="1">
        <w:r w:rsidRPr="00E20F63">
          <w:rPr>
            <w:rStyle w:val="Hyperlink"/>
            <w:rFonts w:ascii="Calibri" w:hAnsi="Calibri" w:cs="Calibri"/>
          </w:rPr>
          <w:t>https://www.dpi.nsw.gov.au/biosecurity/plant/insect-pests-and-plant-diseases/citrus-canker</w:t>
        </w:r>
      </w:hyperlink>
      <w:r w:rsidRPr="00E20F63">
        <w:rPr>
          <w:rFonts w:ascii="Calibri" w:hAnsi="Calibri" w:cs="Calibri"/>
        </w:rPr>
        <w:t>.</w:t>
      </w:r>
      <w:bookmarkEnd w:id="803"/>
    </w:p>
    <w:p w14:paraId="38669038" w14:textId="77777777" w:rsidR="005B3422" w:rsidRPr="00E20F63" w:rsidRDefault="005B3422" w:rsidP="005B3422">
      <w:pPr>
        <w:pStyle w:val="EndNoteBibliography"/>
        <w:spacing w:after="0"/>
        <w:rPr>
          <w:rFonts w:ascii="Calibri" w:hAnsi="Calibri" w:cs="Calibri"/>
        </w:rPr>
      </w:pPr>
      <w:bookmarkStart w:id="804" w:name="_ENREF_427"/>
      <w:r w:rsidRPr="00E20F63">
        <w:rPr>
          <w:rFonts w:ascii="Calibri" w:hAnsi="Calibri" w:cs="Calibri"/>
        </w:rPr>
        <w:t xml:space="preserve">-- -- 2017b, </w:t>
      </w:r>
      <w:r w:rsidRPr="00E20F63">
        <w:rPr>
          <w:rFonts w:ascii="Calibri" w:hAnsi="Calibri" w:cs="Calibri"/>
          <w:i/>
        </w:rPr>
        <w:t>Citrus red mite</w:t>
      </w:r>
      <w:r w:rsidRPr="00E20F63">
        <w:rPr>
          <w:rFonts w:ascii="Calibri" w:hAnsi="Calibri" w:cs="Calibri"/>
        </w:rPr>
        <w:t>, Primefact 1477, New South Wales Department of Primary Industries, Orange (NSW) Australia.</w:t>
      </w:r>
      <w:bookmarkEnd w:id="804"/>
    </w:p>
    <w:p w14:paraId="7D291979" w14:textId="5A7C3859" w:rsidR="005B3422" w:rsidRPr="00E20F63" w:rsidRDefault="005B3422" w:rsidP="005B3422">
      <w:pPr>
        <w:pStyle w:val="EndNoteBibliography"/>
        <w:spacing w:after="0"/>
        <w:rPr>
          <w:rFonts w:ascii="Calibri" w:hAnsi="Calibri" w:cs="Calibri"/>
        </w:rPr>
      </w:pPr>
      <w:bookmarkStart w:id="805" w:name="_ENREF_428"/>
      <w:r w:rsidRPr="00E20F63">
        <w:rPr>
          <w:rFonts w:ascii="Calibri" w:hAnsi="Calibri" w:cs="Calibri"/>
        </w:rPr>
        <w:t xml:space="preserve">-- -- 2017c, </w:t>
      </w:r>
      <w:r w:rsidRPr="00E20F63">
        <w:rPr>
          <w:rFonts w:ascii="Calibri" w:hAnsi="Calibri" w:cs="Calibri"/>
          <w:i/>
        </w:rPr>
        <w:t>Citrus red mite (primefact 1477), second edition</w:t>
      </w:r>
      <w:r w:rsidRPr="00E20F63">
        <w:rPr>
          <w:rFonts w:ascii="Calibri" w:hAnsi="Calibri" w:cs="Calibri"/>
        </w:rPr>
        <w:t xml:space="preserve">, NSW Department of Primary Industries, Orange, available at </w:t>
      </w:r>
      <w:hyperlink r:id="rId238" w:history="1">
        <w:r w:rsidRPr="00E20F63">
          <w:rPr>
            <w:rStyle w:val="Hyperlink"/>
            <w:rFonts w:ascii="Calibri" w:hAnsi="Calibri" w:cs="Calibri"/>
          </w:rPr>
          <w:t>https://www.dpi.nsw.gov.au/components/module/accordion/agriculture/horticulture/content/insects-diseases-disorders-and-biosecurity/inect-pest-factsheets/citrus-red-mite</w:t>
        </w:r>
      </w:hyperlink>
      <w:r w:rsidRPr="00E20F63">
        <w:rPr>
          <w:rFonts w:ascii="Calibri" w:hAnsi="Calibri" w:cs="Calibri"/>
        </w:rPr>
        <w:t>.</w:t>
      </w:r>
      <w:bookmarkEnd w:id="805"/>
    </w:p>
    <w:p w14:paraId="3A7CBD69" w14:textId="51649978" w:rsidR="005B3422" w:rsidRPr="00E20F63" w:rsidRDefault="005B3422" w:rsidP="005B3422">
      <w:pPr>
        <w:pStyle w:val="EndNoteBibliography"/>
        <w:spacing w:after="0"/>
        <w:rPr>
          <w:rFonts w:ascii="Calibri" w:hAnsi="Calibri" w:cs="Calibri"/>
        </w:rPr>
      </w:pPr>
      <w:bookmarkStart w:id="806" w:name="_ENREF_429"/>
      <w:r w:rsidRPr="00E20F63">
        <w:rPr>
          <w:rFonts w:ascii="Calibri" w:hAnsi="Calibri" w:cs="Calibri"/>
        </w:rPr>
        <w:t xml:space="preserve">Nunes, MA, de Carvalho Mineiro, JL, Rogerio, LA, Ferreira, LM, Novelli, VM, Kitajima, EW &amp; Freitas-Astúa, J 2018, ‘First report of </w:t>
      </w:r>
      <w:r w:rsidRPr="00E20F63">
        <w:rPr>
          <w:rFonts w:ascii="Calibri" w:hAnsi="Calibri" w:cs="Calibri"/>
          <w:i/>
        </w:rPr>
        <w:t xml:space="preserve">Brevipalpus papayensis </w:t>
      </w:r>
      <w:r w:rsidRPr="00E20F63">
        <w:rPr>
          <w:rFonts w:ascii="Calibri" w:hAnsi="Calibri" w:cs="Calibri"/>
        </w:rPr>
        <w:t xml:space="preserve">as vector of </w:t>
      </w:r>
      <w:r w:rsidRPr="00E20F63">
        <w:rPr>
          <w:rFonts w:ascii="Calibri" w:hAnsi="Calibri" w:cs="Calibri"/>
          <w:i/>
        </w:rPr>
        <w:t xml:space="preserve">Coffee ringspot virus </w:t>
      </w:r>
      <w:r w:rsidRPr="00E20F63">
        <w:rPr>
          <w:rFonts w:ascii="Calibri" w:hAnsi="Calibri" w:cs="Calibri"/>
        </w:rPr>
        <w:t xml:space="preserve">and </w:t>
      </w:r>
      <w:r w:rsidRPr="00E20F63">
        <w:rPr>
          <w:rFonts w:ascii="Calibri" w:hAnsi="Calibri" w:cs="Calibri"/>
          <w:i/>
        </w:rPr>
        <w:t>Citrus leprosis virus C</w:t>
      </w:r>
      <w:r w:rsidRPr="00E20F63">
        <w:rPr>
          <w:rFonts w:ascii="Calibri" w:hAnsi="Calibri" w:cs="Calibri"/>
        </w:rPr>
        <w:t xml:space="preserve">’, </w:t>
      </w:r>
      <w:r w:rsidRPr="00E20F63">
        <w:rPr>
          <w:rFonts w:ascii="Calibri" w:hAnsi="Calibri" w:cs="Calibri"/>
          <w:i/>
        </w:rPr>
        <w:t>Plant Disease</w:t>
      </w:r>
      <w:r w:rsidRPr="00E20F63">
        <w:rPr>
          <w:rFonts w:ascii="Calibri" w:hAnsi="Calibri" w:cs="Calibri"/>
        </w:rPr>
        <w:t xml:space="preserve">, vol. 102, no. 5, </w:t>
      </w:r>
      <w:hyperlink r:id="rId239" w:history="1">
        <w:r w:rsidRPr="00E20F63">
          <w:rPr>
            <w:rStyle w:val="Hyperlink"/>
            <w:rFonts w:ascii="Calibri" w:hAnsi="Calibri" w:cs="Calibri"/>
          </w:rPr>
          <w:t>https://doi.org/10.1094/PDIS-07-17-1000-PDN</w:t>
        </w:r>
      </w:hyperlink>
      <w:r w:rsidRPr="00E20F63">
        <w:rPr>
          <w:rFonts w:ascii="Calibri" w:hAnsi="Calibri" w:cs="Calibri"/>
        </w:rPr>
        <w:t>.</w:t>
      </w:r>
      <w:bookmarkEnd w:id="806"/>
    </w:p>
    <w:p w14:paraId="39099CC5" w14:textId="77777777" w:rsidR="005B3422" w:rsidRPr="00E20F63" w:rsidRDefault="005B3422" w:rsidP="005B3422">
      <w:pPr>
        <w:pStyle w:val="EndNoteBibliography"/>
        <w:spacing w:after="0"/>
        <w:rPr>
          <w:rFonts w:ascii="Calibri" w:hAnsi="Calibri" w:cs="Calibri"/>
        </w:rPr>
      </w:pPr>
      <w:bookmarkStart w:id="807" w:name="_ENREF_430"/>
      <w:r w:rsidRPr="00E20F63">
        <w:rPr>
          <w:rFonts w:ascii="Calibri" w:hAnsi="Calibri" w:cs="Calibri"/>
        </w:rPr>
        <w:t xml:space="preserve">OEPP EPPO 1995, ‘Certification scheme: pathogen-tested citrus trees and rootstocks’, </w:t>
      </w:r>
      <w:r w:rsidRPr="00E20F63">
        <w:rPr>
          <w:rFonts w:ascii="Calibri" w:hAnsi="Calibri" w:cs="Calibri"/>
          <w:i/>
        </w:rPr>
        <w:t>OEPP/EPPO Bulletin</w:t>
      </w:r>
      <w:r w:rsidRPr="00E20F63">
        <w:rPr>
          <w:rFonts w:ascii="Calibri" w:hAnsi="Calibri" w:cs="Calibri"/>
        </w:rPr>
        <w:t>, vol. 25, pp. 737-55.</w:t>
      </w:r>
      <w:bookmarkEnd w:id="807"/>
    </w:p>
    <w:p w14:paraId="09EA9418" w14:textId="77777777" w:rsidR="005B3422" w:rsidRPr="00E20F63" w:rsidRDefault="005B3422" w:rsidP="005B3422">
      <w:pPr>
        <w:pStyle w:val="EndNoteBibliography"/>
        <w:spacing w:after="0"/>
        <w:rPr>
          <w:rFonts w:ascii="Calibri" w:hAnsi="Calibri" w:cs="Calibri"/>
        </w:rPr>
      </w:pPr>
      <w:bookmarkStart w:id="808" w:name="_ENREF_431"/>
      <w:r w:rsidRPr="00E20F63">
        <w:rPr>
          <w:rFonts w:ascii="Calibri" w:hAnsi="Calibri" w:cs="Calibri"/>
        </w:rPr>
        <w:t xml:space="preserve">Ohsugi, T, Nishida, R &amp; Fukami, H 1985, ‘Oviposition stimulant of </w:t>
      </w:r>
      <w:r w:rsidRPr="00E20F63">
        <w:rPr>
          <w:rFonts w:ascii="Calibri" w:hAnsi="Calibri" w:cs="Calibri"/>
          <w:i/>
        </w:rPr>
        <w:t>Papilio xuthus</w:t>
      </w:r>
      <w:r w:rsidRPr="00E20F63">
        <w:rPr>
          <w:rFonts w:ascii="Calibri" w:hAnsi="Calibri" w:cs="Calibri"/>
        </w:rPr>
        <w:t xml:space="preserve">, a </w:t>
      </w:r>
      <w:r w:rsidRPr="00E20F63">
        <w:rPr>
          <w:rFonts w:ascii="Calibri" w:hAnsi="Calibri" w:cs="Calibri"/>
          <w:i/>
        </w:rPr>
        <w:t>Citrus</w:t>
      </w:r>
      <w:r w:rsidRPr="00E20F63">
        <w:rPr>
          <w:rFonts w:ascii="Calibri" w:hAnsi="Calibri" w:cs="Calibri"/>
        </w:rPr>
        <w:t xml:space="preserve">-feeding swallowtail butterfly’, </w:t>
      </w:r>
      <w:r w:rsidRPr="00E20F63">
        <w:rPr>
          <w:rFonts w:ascii="Calibri" w:hAnsi="Calibri" w:cs="Calibri"/>
          <w:i/>
        </w:rPr>
        <w:t>Agricultural and Biological Chemistry</w:t>
      </w:r>
      <w:r w:rsidRPr="00E20F63">
        <w:rPr>
          <w:rFonts w:ascii="Calibri" w:hAnsi="Calibri" w:cs="Calibri"/>
        </w:rPr>
        <w:t>, vol. 49, no. 6, pp. 1897-900.</w:t>
      </w:r>
      <w:bookmarkEnd w:id="808"/>
    </w:p>
    <w:p w14:paraId="4CFBED00" w14:textId="77777777" w:rsidR="005B3422" w:rsidRPr="00E20F63" w:rsidRDefault="005B3422" w:rsidP="005B3422">
      <w:pPr>
        <w:pStyle w:val="EndNoteBibliography"/>
        <w:spacing w:after="0"/>
        <w:rPr>
          <w:rFonts w:ascii="Calibri" w:hAnsi="Calibri" w:cs="Calibri"/>
        </w:rPr>
      </w:pPr>
      <w:bookmarkStart w:id="809" w:name="_ENREF_432"/>
      <w:r w:rsidRPr="00E20F63">
        <w:rPr>
          <w:rFonts w:ascii="Calibri" w:hAnsi="Calibri" w:cs="Calibri"/>
        </w:rPr>
        <w:t>Om, N, Beattie, GAC, Donovan, NJ &amp; Holford, P 2022, ‘</w:t>
      </w:r>
      <w:r w:rsidRPr="00E20F63">
        <w:rPr>
          <w:rFonts w:ascii="Calibri" w:hAnsi="Calibri" w:cs="Calibri"/>
          <w:i/>
        </w:rPr>
        <w:t>Diaphorina communis</w:t>
      </w:r>
      <w:r w:rsidRPr="00E20F63">
        <w:rPr>
          <w:rFonts w:ascii="Calibri" w:hAnsi="Calibri" w:cs="Calibri"/>
        </w:rPr>
        <w:t xml:space="preserve">: molecular identification, development on </w:t>
      </w:r>
      <w:r w:rsidRPr="00E20F63">
        <w:rPr>
          <w:rFonts w:ascii="Calibri" w:hAnsi="Calibri" w:cs="Calibri"/>
          <w:i/>
        </w:rPr>
        <w:t>Citrus reticulata</w:t>
      </w:r>
      <w:r w:rsidRPr="00E20F63">
        <w:rPr>
          <w:rFonts w:ascii="Calibri" w:hAnsi="Calibri" w:cs="Calibri"/>
        </w:rPr>
        <w:t>, and acquisition and transmission of ‘</w:t>
      </w:r>
      <w:r w:rsidRPr="00E20F63">
        <w:rPr>
          <w:rFonts w:ascii="Calibri" w:hAnsi="Calibri" w:cs="Calibri"/>
          <w:i/>
        </w:rPr>
        <w:t xml:space="preserve">Candidatus </w:t>
      </w:r>
      <w:r w:rsidRPr="00E20F63">
        <w:rPr>
          <w:rFonts w:ascii="Calibri" w:hAnsi="Calibri" w:cs="Calibri"/>
        </w:rPr>
        <w:t xml:space="preserve">Liberibacter asiaticus’’, </w:t>
      </w:r>
      <w:r w:rsidRPr="00E20F63">
        <w:rPr>
          <w:rFonts w:ascii="Calibri" w:hAnsi="Calibri" w:cs="Calibri"/>
          <w:i/>
        </w:rPr>
        <w:t>Journal of Applied Entomology</w:t>
      </w:r>
      <w:r w:rsidRPr="00E20F63">
        <w:rPr>
          <w:rFonts w:ascii="Calibri" w:hAnsi="Calibri" w:cs="Calibri"/>
        </w:rPr>
        <w:t>, vol. 146, no. 1-2, pp. 118-29.</w:t>
      </w:r>
      <w:bookmarkEnd w:id="809"/>
    </w:p>
    <w:p w14:paraId="5D382017" w14:textId="77777777" w:rsidR="005B3422" w:rsidRPr="00E20F63" w:rsidRDefault="005B3422" w:rsidP="005B3422">
      <w:pPr>
        <w:pStyle w:val="EndNoteBibliography"/>
        <w:spacing w:after="0"/>
        <w:rPr>
          <w:rFonts w:ascii="Calibri" w:hAnsi="Calibri" w:cs="Calibri"/>
        </w:rPr>
      </w:pPr>
      <w:bookmarkStart w:id="810" w:name="_ENREF_433"/>
      <w:r w:rsidRPr="00E20F63">
        <w:rPr>
          <w:rFonts w:ascii="Calibri" w:hAnsi="Calibri" w:cs="Calibri"/>
        </w:rPr>
        <w:t xml:space="preserve">Ong, SP &amp; Farid, AM 2017, </w:t>
      </w:r>
      <w:r w:rsidRPr="00E20F63">
        <w:rPr>
          <w:rFonts w:ascii="Calibri" w:hAnsi="Calibri" w:cs="Calibri"/>
          <w:i/>
        </w:rPr>
        <w:t>Plant pests: the leaf-feeding beetles</w:t>
      </w:r>
      <w:r w:rsidRPr="00E20F63">
        <w:rPr>
          <w:rFonts w:ascii="Calibri" w:hAnsi="Calibri" w:cs="Calibri"/>
        </w:rPr>
        <w:t>, FRIM Technical Information No. 76, Malaysia.</w:t>
      </w:r>
      <w:bookmarkEnd w:id="810"/>
    </w:p>
    <w:p w14:paraId="60237BDB" w14:textId="47FE5F3F" w:rsidR="005B3422" w:rsidRPr="00E20F63" w:rsidRDefault="005B3422" w:rsidP="005B3422">
      <w:pPr>
        <w:pStyle w:val="EndNoteBibliography"/>
        <w:spacing w:after="0"/>
        <w:rPr>
          <w:rFonts w:ascii="Calibri" w:hAnsi="Calibri" w:cs="Calibri"/>
        </w:rPr>
      </w:pPr>
      <w:bookmarkStart w:id="811" w:name="_ENREF_434"/>
      <w:r w:rsidRPr="00E20F63">
        <w:rPr>
          <w:rFonts w:ascii="Calibri" w:hAnsi="Calibri" w:cs="Calibri"/>
        </w:rPr>
        <w:t xml:space="preserve">OnTheWorldMap 2023, ‘Vietnam province map’, Ontheworldmap.com, available at </w:t>
      </w:r>
      <w:hyperlink r:id="rId240" w:history="1">
        <w:r w:rsidRPr="00E20F63">
          <w:rPr>
            <w:rStyle w:val="Hyperlink"/>
            <w:rFonts w:ascii="Calibri" w:hAnsi="Calibri" w:cs="Calibri"/>
          </w:rPr>
          <w:t>https://ontheworldmap.com/vietnam/vietnam-province-map.html</w:t>
        </w:r>
      </w:hyperlink>
      <w:r w:rsidRPr="00E20F63">
        <w:rPr>
          <w:rFonts w:ascii="Calibri" w:hAnsi="Calibri" w:cs="Calibri"/>
        </w:rPr>
        <w:t>.</w:t>
      </w:r>
      <w:bookmarkEnd w:id="811"/>
    </w:p>
    <w:p w14:paraId="76185F6A" w14:textId="77777777" w:rsidR="005B3422" w:rsidRPr="00E20F63" w:rsidRDefault="005B3422" w:rsidP="005B3422">
      <w:pPr>
        <w:pStyle w:val="EndNoteBibliography"/>
        <w:spacing w:after="0"/>
        <w:rPr>
          <w:rFonts w:ascii="Calibri" w:hAnsi="Calibri" w:cs="Calibri"/>
        </w:rPr>
      </w:pPr>
      <w:bookmarkStart w:id="812" w:name="_ENREF_435"/>
      <w:r w:rsidRPr="00E20F63">
        <w:rPr>
          <w:rFonts w:ascii="Calibri" w:hAnsi="Calibri" w:cs="Calibri"/>
        </w:rPr>
        <w:t xml:space="preserve">Oo, T, Aye, PT, Hmwe, KM &amp; Su, S 2019, ‘Insect pests and their predators on pomelo plant in Hmawbi Township’, </w:t>
      </w:r>
      <w:r w:rsidRPr="00E20F63">
        <w:rPr>
          <w:rFonts w:ascii="Calibri" w:hAnsi="Calibri" w:cs="Calibri"/>
          <w:i/>
        </w:rPr>
        <w:t>Journal of the Myanmar Academy of Arts and Science</w:t>
      </w:r>
      <w:r w:rsidRPr="00E20F63">
        <w:rPr>
          <w:rFonts w:ascii="Calibri" w:hAnsi="Calibri" w:cs="Calibri"/>
        </w:rPr>
        <w:t>, vol. 17, no. 3, pp. 203-22.</w:t>
      </w:r>
      <w:bookmarkEnd w:id="812"/>
    </w:p>
    <w:p w14:paraId="17D075DA" w14:textId="77777777" w:rsidR="005B3422" w:rsidRPr="00E20F63" w:rsidRDefault="005B3422" w:rsidP="005B3422">
      <w:pPr>
        <w:pStyle w:val="EndNoteBibliography"/>
        <w:spacing w:after="0"/>
        <w:rPr>
          <w:rFonts w:ascii="Calibri" w:hAnsi="Calibri" w:cs="Calibri"/>
        </w:rPr>
      </w:pPr>
      <w:bookmarkStart w:id="813" w:name="_ENREF_436"/>
      <w:r w:rsidRPr="00E20F63">
        <w:rPr>
          <w:rFonts w:ascii="Calibri" w:hAnsi="Calibri" w:cs="Calibri"/>
        </w:rPr>
        <w:t xml:space="preserve">Orlikowski, LB, Ptaszek, M, Trzewik, A &amp; Orlikowska, T 2009, ‘Water as the source of </w:t>
      </w:r>
      <w:r w:rsidRPr="00E20F63">
        <w:rPr>
          <w:rFonts w:ascii="Calibri" w:hAnsi="Calibri" w:cs="Calibri"/>
          <w:i/>
        </w:rPr>
        <w:t xml:space="preserve">Phytophthora </w:t>
      </w:r>
      <w:r w:rsidRPr="00E20F63">
        <w:rPr>
          <w:rFonts w:ascii="Calibri" w:hAnsi="Calibri" w:cs="Calibri"/>
        </w:rPr>
        <w:t xml:space="preserve">spp. pathogens for horticultural plants’, </w:t>
      </w:r>
      <w:r w:rsidRPr="00E20F63">
        <w:rPr>
          <w:rFonts w:ascii="Calibri" w:hAnsi="Calibri" w:cs="Calibri"/>
          <w:i/>
        </w:rPr>
        <w:t>Scientific Works of the Lithuanian Institute of Horticulture and Lithuanian University of Agriculture</w:t>
      </w:r>
      <w:r w:rsidRPr="00E20F63">
        <w:rPr>
          <w:rFonts w:ascii="Calibri" w:hAnsi="Calibri" w:cs="Calibri"/>
        </w:rPr>
        <w:t>, vol. 28, no. 3, pp. 145-51.</w:t>
      </w:r>
      <w:bookmarkEnd w:id="813"/>
    </w:p>
    <w:p w14:paraId="21DD75FE" w14:textId="77777777" w:rsidR="005B3422" w:rsidRPr="00E20F63" w:rsidRDefault="005B3422" w:rsidP="005B3422">
      <w:pPr>
        <w:pStyle w:val="EndNoteBibliography"/>
        <w:spacing w:after="0"/>
        <w:rPr>
          <w:rFonts w:ascii="Calibri" w:hAnsi="Calibri" w:cs="Calibri"/>
        </w:rPr>
      </w:pPr>
      <w:bookmarkStart w:id="814" w:name="_ENREF_437"/>
      <w:r w:rsidRPr="00E20F63">
        <w:rPr>
          <w:rFonts w:ascii="Calibri" w:hAnsi="Calibri" w:cs="Calibri"/>
        </w:rPr>
        <w:t xml:space="preserve">Pak, D, You, MP, Lanoiselet, V &amp; Barbetti, MJ 2017, ‘Reservoir of cultivated rice pathogens in wild rice in Australia’, </w:t>
      </w:r>
      <w:r w:rsidRPr="00E20F63">
        <w:rPr>
          <w:rFonts w:ascii="Calibri" w:hAnsi="Calibri" w:cs="Calibri"/>
          <w:i/>
        </w:rPr>
        <w:t>European Journal of Plant Pathology</w:t>
      </w:r>
      <w:r w:rsidRPr="00E20F63">
        <w:rPr>
          <w:rFonts w:ascii="Calibri" w:hAnsi="Calibri" w:cs="Calibri"/>
        </w:rPr>
        <w:t>, vol. 147, no. 2, pp. 295-311.</w:t>
      </w:r>
      <w:bookmarkEnd w:id="814"/>
    </w:p>
    <w:p w14:paraId="5349EDE8" w14:textId="23042686" w:rsidR="005B3422" w:rsidRPr="00E20F63" w:rsidRDefault="005B3422" w:rsidP="005B3422">
      <w:pPr>
        <w:pStyle w:val="EndNoteBibliography"/>
        <w:spacing w:after="0"/>
        <w:rPr>
          <w:rFonts w:ascii="Calibri" w:hAnsi="Calibri" w:cs="Calibri"/>
        </w:rPr>
      </w:pPr>
      <w:bookmarkStart w:id="815" w:name="_ENREF_438"/>
      <w:r w:rsidRPr="00E20F63">
        <w:rPr>
          <w:rFonts w:ascii="Calibri" w:hAnsi="Calibri" w:cs="Calibri"/>
        </w:rPr>
        <w:t xml:space="preserve">Patané, JSL, Martins, J, Jr, Rangel, LT, Belasque, J, Digiampietri, LA, Facincani, AP, Ferreira, RM, Jaciani, FJ, Zhang, YZ, Varani, AM, Almeida, NF, Wang, N, Ferro, JA, Moreira, LM &amp; Setubal, JC 2019, ‘Origin and diversification of </w:t>
      </w:r>
      <w:r w:rsidRPr="00E20F63">
        <w:rPr>
          <w:rFonts w:ascii="Calibri" w:hAnsi="Calibri" w:cs="Calibri"/>
          <w:i/>
        </w:rPr>
        <w:t>Xanthomonas citri</w:t>
      </w:r>
      <w:r w:rsidRPr="00E20F63">
        <w:rPr>
          <w:rFonts w:ascii="Calibri" w:hAnsi="Calibri" w:cs="Calibri"/>
        </w:rPr>
        <w:t xml:space="preserve"> subsp. </w:t>
      </w:r>
      <w:r w:rsidRPr="00E20F63">
        <w:rPr>
          <w:rFonts w:ascii="Calibri" w:hAnsi="Calibri" w:cs="Calibri"/>
          <w:i/>
        </w:rPr>
        <w:t xml:space="preserve">citri </w:t>
      </w:r>
      <w:r w:rsidRPr="00E20F63">
        <w:rPr>
          <w:rFonts w:ascii="Calibri" w:hAnsi="Calibri" w:cs="Calibri"/>
        </w:rPr>
        <w:t xml:space="preserve">pathotypes revealed by inclusive phylogenomic, dating, and biogeographic analyses’, </w:t>
      </w:r>
      <w:r w:rsidRPr="00E20F63">
        <w:rPr>
          <w:rFonts w:ascii="Calibri" w:hAnsi="Calibri" w:cs="Calibri"/>
          <w:i/>
        </w:rPr>
        <w:t>BMC Genomics</w:t>
      </w:r>
      <w:r w:rsidRPr="00E20F63">
        <w:rPr>
          <w:rFonts w:ascii="Calibri" w:hAnsi="Calibri" w:cs="Calibri"/>
        </w:rPr>
        <w:t xml:space="preserve">, vol. 20, no. 700, </w:t>
      </w:r>
      <w:hyperlink r:id="rId241" w:history="1">
        <w:r w:rsidRPr="00E20F63">
          <w:rPr>
            <w:rStyle w:val="Hyperlink"/>
            <w:rFonts w:ascii="Calibri" w:hAnsi="Calibri" w:cs="Calibri"/>
          </w:rPr>
          <w:t>https://doi.org/10.1186/s12864-019-6007-4</w:t>
        </w:r>
      </w:hyperlink>
      <w:r w:rsidRPr="00E20F63">
        <w:rPr>
          <w:rFonts w:ascii="Calibri" w:hAnsi="Calibri" w:cs="Calibri"/>
        </w:rPr>
        <w:t>.</w:t>
      </w:r>
      <w:bookmarkEnd w:id="815"/>
    </w:p>
    <w:p w14:paraId="53C96875" w14:textId="46194713" w:rsidR="005B3422" w:rsidRPr="00E20F63" w:rsidRDefault="005B3422" w:rsidP="005B3422">
      <w:pPr>
        <w:pStyle w:val="EndNoteBibliography"/>
        <w:spacing w:after="0"/>
        <w:rPr>
          <w:rFonts w:ascii="Calibri" w:hAnsi="Calibri" w:cs="Calibri"/>
        </w:rPr>
      </w:pPr>
      <w:bookmarkStart w:id="816" w:name="_ENREF_439"/>
      <w:r w:rsidRPr="00E20F63">
        <w:rPr>
          <w:rFonts w:ascii="Calibri" w:hAnsi="Calibri" w:cs="Calibri"/>
        </w:rPr>
        <w:t xml:space="preserve">Pegg, K, Forsberg, L, Cooke, T &amp; Coates, L 2023, ‘Phytophthora diseases - problematic in the nursery and beyond’, Hort Innovation, Australia, available at </w:t>
      </w:r>
      <w:hyperlink r:id="rId242" w:history="1">
        <w:r w:rsidRPr="00E20F63">
          <w:rPr>
            <w:rStyle w:val="Hyperlink"/>
            <w:rFonts w:ascii="Calibri" w:hAnsi="Calibri" w:cs="Calibri"/>
          </w:rPr>
          <w:t>https://www.horticulture.com.au/growers/help-your-business-grow/research-reports-publications-fact-sheets-and-more/grower-resources/ny11001-assets/phytophthora-diseases---problematic-in-the-nursery-and-beyond/</w:t>
        </w:r>
      </w:hyperlink>
      <w:r w:rsidRPr="00E20F63">
        <w:rPr>
          <w:rFonts w:ascii="Calibri" w:hAnsi="Calibri" w:cs="Calibri"/>
        </w:rPr>
        <w:t>.</w:t>
      </w:r>
      <w:bookmarkEnd w:id="816"/>
    </w:p>
    <w:p w14:paraId="5C8C33C1" w14:textId="77777777" w:rsidR="005B3422" w:rsidRPr="00E20F63" w:rsidRDefault="005B3422" w:rsidP="005B3422">
      <w:pPr>
        <w:pStyle w:val="EndNoteBibliography"/>
        <w:spacing w:after="0"/>
        <w:rPr>
          <w:rFonts w:ascii="Calibri" w:hAnsi="Calibri" w:cs="Calibri"/>
        </w:rPr>
      </w:pPr>
      <w:bookmarkStart w:id="817" w:name="_ENREF_440"/>
      <w:r w:rsidRPr="00E20F63">
        <w:rPr>
          <w:rFonts w:ascii="Calibri" w:hAnsi="Calibri" w:cs="Calibri"/>
        </w:rPr>
        <w:t xml:space="preserve">Peltier, GL 1920, ‘Influence of temperature and humidity on the growth of </w:t>
      </w:r>
      <w:r w:rsidRPr="00E20F63">
        <w:rPr>
          <w:rFonts w:ascii="Calibri" w:hAnsi="Calibri" w:cs="Calibri"/>
          <w:i/>
        </w:rPr>
        <w:t>Pseudomonas citri</w:t>
      </w:r>
      <w:r w:rsidRPr="00E20F63">
        <w:rPr>
          <w:rFonts w:ascii="Calibri" w:hAnsi="Calibri" w:cs="Calibri"/>
        </w:rPr>
        <w:t xml:space="preserve"> and its host plants and on infection and development of the disease’, </w:t>
      </w:r>
      <w:r w:rsidRPr="00E20F63">
        <w:rPr>
          <w:rFonts w:ascii="Calibri" w:hAnsi="Calibri" w:cs="Calibri"/>
          <w:i/>
        </w:rPr>
        <w:t>Journal of Agricultural Research</w:t>
      </w:r>
      <w:r w:rsidRPr="00E20F63">
        <w:rPr>
          <w:rFonts w:ascii="Calibri" w:hAnsi="Calibri" w:cs="Calibri"/>
        </w:rPr>
        <w:t>, vol. 20, no. 6, pp. 447-507.</w:t>
      </w:r>
      <w:bookmarkEnd w:id="817"/>
    </w:p>
    <w:p w14:paraId="650F218B" w14:textId="77777777" w:rsidR="005B3422" w:rsidRPr="00E20F63" w:rsidRDefault="005B3422" w:rsidP="005B3422">
      <w:pPr>
        <w:pStyle w:val="EndNoteBibliography"/>
        <w:spacing w:after="0"/>
        <w:rPr>
          <w:rFonts w:ascii="Calibri" w:hAnsi="Calibri" w:cs="Calibri"/>
        </w:rPr>
      </w:pPr>
      <w:bookmarkStart w:id="818" w:name="_ENREF_441"/>
      <w:r w:rsidRPr="00E20F63">
        <w:rPr>
          <w:rFonts w:ascii="Calibri" w:hAnsi="Calibri" w:cs="Calibri"/>
        </w:rPr>
        <w:t xml:space="preserve">-- -- 1926, ‘Effects of weather on the world distribution and prevalence of citrus canker and citrus scab’, </w:t>
      </w:r>
      <w:r w:rsidRPr="00E20F63">
        <w:rPr>
          <w:rFonts w:ascii="Calibri" w:hAnsi="Calibri" w:cs="Calibri"/>
          <w:i/>
        </w:rPr>
        <w:t>Journal of Agricultural Research</w:t>
      </w:r>
      <w:r w:rsidRPr="00E20F63">
        <w:rPr>
          <w:rFonts w:ascii="Calibri" w:hAnsi="Calibri" w:cs="Calibri"/>
        </w:rPr>
        <w:t>, vol. 32, no. 2, pp. 147-64.</w:t>
      </w:r>
      <w:bookmarkEnd w:id="818"/>
    </w:p>
    <w:p w14:paraId="5C1E45AD" w14:textId="77777777" w:rsidR="005B3422" w:rsidRPr="00E20F63" w:rsidRDefault="005B3422" w:rsidP="005B3422">
      <w:pPr>
        <w:pStyle w:val="EndNoteBibliography"/>
        <w:spacing w:after="0"/>
        <w:rPr>
          <w:rFonts w:ascii="Calibri" w:hAnsi="Calibri" w:cs="Calibri"/>
        </w:rPr>
      </w:pPr>
      <w:bookmarkStart w:id="819" w:name="_ENREF_442"/>
      <w:r w:rsidRPr="00E20F63">
        <w:rPr>
          <w:rFonts w:ascii="Calibri" w:hAnsi="Calibri" w:cs="Calibri"/>
        </w:rPr>
        <w:t xml:space="preserve">Peltier, GL &amp; Frederich, WJ 1920, ‘Relative susceptibilty to citrus-canker of different species and hybrids of the genus citrus, including the wild relatives’, </w:t>
      </w:r>
      <w:r w:rsidRPr="00E20F63">
        <w:rPr>
          <w:rFonts w:ascii="Calibri" w:hAnsi="Calibri" w:cs="Calibri"/>
          <w:i/>
        </w:rPr>
        <w:t>Journal of Agricultural Research</w:t>
      </w:r>
      <w:r w:rsidRPr="00E20F63">
        <w:rPr>
          <w:rFonts w:ascii="Calibri" w:hAnsi="Calibri" w:cs="Calibri"/>
        </w:rPr>
        <w:t>, vol. 19, no. 8, pp. 339-62.</w:t>
      </w:r>
      <w:bookmarkEnd w:id="819"/>
    </w:p>
    <w:p w14:paraId="6C1FE657" w14:textId="77777777" w:rsidR="005B3422" w:rsidRPr="00E20F63" w:rsidRDefault="005B3422" w:rsidP="005B3422">
      <w:pPr>
        <w:pStyle w:val="EndNoteBibliography"/>
        <w:spacing w:after="0"/>
        <w:rPr>
          <w:rFonts w:ascii="Calibri" w:hAnsi="Calibri" w:cs="Calibri"/>
        </w:rPr>
      </w:pPr>
      <w:bookmarkStart w:id="820" w:name="_ENREF_443"/>
      <w:r w:rsidRPr="00E20F63">
        <w:rPr>
          <w:rFonts w:ascii="Calibri" w:hAnsi="Calibri" w:cs="Calibri"/>
        </w:rPr>
        <w:t xml:space="preserve">-- -- 1924, ‘Further studies on the relative susceptibility to citrus canker of different species and hybrids of the genus citrus, including the wild relatives’, </w:t>
      </w:r>
      <w:r w:rsidRPr="00E20F63">
        <w:rPr>
          <w:rFonts w:ascii="Calibri" w:hAnsi="Calibri" w:cs="Calibri"/>
          <w:i/>
        </w:rPr>
        <w:t>Journal of Agricultural Research</w:t>
      </w:r>
      <w:r w:rsidRPr="00E20F63">
        <w:rPr>
          <w:rFonts w:ascii="Calibri" w:hAnsi="Calibri" w:cs="Calibri"/>
        </w:rPr>
        <w:t>, vol. 28, no. 8, pp. 227-39.</w:t>
      </w:r>
      <w:bookmarkEnd w:id="820"/>
    </w:p>
    <w:p w14:paraId="436A8581" w14:textId="77777777" w:rsidR="005B3422" w:rsidRPr="00E20F63" w:rsidRDefault="005B3422" w:rsidP="005B3422">
      <w:pPr>
        <w:pStyle w:val="EndNoteBibliography"/>
        <w:spacing w:after="0"/>
        <w:rPr>
          <w:rFonts w:ascii="Calibri" w:hAnsi="Calibri" w:cs="Calibri"/>
        </w:rPr>
      </w:pPr>
      <w:bookmarkStart w:id="821" w:name="_ENREF_444"/>
      <w:r w:rsidRPr="00E20F63">
        <w:rPr>
          <w:rFonts w:ascii="Calibri" w:hAnsi="Calibri" w:cs="Calibri"/>
        </w:rPr>
        <w:t xml:space="preserve">Peña, JE 1998, ‘Current and potential arthropod pests threatening tropical fruit crops in Florida’, </w:t>
      </w:r>
      <w:r w:rsidRPr="00E20F63">
        <w:rPr>
          <w:rFonts w:ascii="Calibri" w:hAnsi="Calibri" w:cs="Calibri"/>
          <w:i/>
        </w:rPr>
        <w:t>Proceedings of the Florida State Horticultural Society</w:t>
      </w:r>
      <w:r w:rsidRPr="00E20F63">
        <w:rPr>
          <w:rFonts w:ascii="Calibri" w:hAnsi="Calibri" w:cs="Calibri"/>
        </w:rPr>
        <w:t>, vol. 111, pp. 327-9.</w:t>
      </w:r>
      <w:bookmarkEnd w:id="821"/>
    </w:p>
    <w:p w14:paraId="085DC6A3" w14:textId="77777777" w:rsidR="005B3422" w:rsidRPr="00E20F63" w:rsidRDefault="005B3422" w:rsidP="005B3422">
      <w:pPr>
        <w:pStyle w:val="EndNoteBibliography"/>
        <w:spacing w:after="0"/>
        <w:rPr>
          <w:rFonts w:ascii="Calibri" w:hAnsi="Calibri" w:cs="Calibri"/>
        </w:rPr>
      </w:pPr>
      <w:bookmarkStart w:id="822" w:name="_ENREF_445"/>
      <w:r w:rsidRPr="00E20F63">
        <w:rPr>
          <w:rFonts w:ascii="Calibri" w:hAnsi="Calibri" w:cs="Calibri"/>
        </w:rPr>
        <w:t xml:space="preserve">Peña, JE &amp; Mohyuddin, AI 1997, ‘Insect pests’, in </w:t>
      </w:r>
      <w:r w:rsidRPr="00E20F63">
        <w:rPr>
          <w:rFonts w:ascii="Calibri" w:hAnsi="Calibri" w:cs="Calibri"/>
          <w:i/>
        </w:rPr>
        <w:t>The mango: botany, production and uses</w:t>
      </w:r>
      <w:r w:rsidRPr="00E20F63">
        <w:rPr>
          <w:rFonts w:ascii="Calibri" w:hAnsi="Calibri" w:cs="Calibri"/>
        </w:rPr>
        <w:t>, Litz, RE (ed), CAB International, Wallingford.</w:t>
      </w:r>
      <w:bookmarkEnd w:id="822"/>
    </w:p>
    <w:p w14:paraId="66CE248A" w14:textId="77777777" w:rsidR="005B3422" w:rsidRPr="00E20F63" w:rsidRDefault="005B3422" w:rsidP="005B3422">
      <w:pPr>
        <w:pStyle w:val="EndNoteBibliography"/>
        <w:spacing w:after="0"/>
        <w:rPr>
          <w:rFonts w:ascii="Calibri" w:hAnsi="Calibri" w:cs="Calibri"/>
        </w:rPr>
      </w:pPr>
      <w:bookmarkStart w:id="823" w:name="_ENREF_446"/>
      <w:r w:rsidRPr="00E20F63">
        <w:rPr>
          <w:rFonts w:ascii="Calibri" w:hAnsi="Calibri" w:cs="Calibri"/>
        </w:rPr>
        <w:t xml:space="preserve">Peña, JE, Sharp, JL &amp; Wysoki, M 2002, </w:t>
      </w:r>
      <w:r w:rsidRPr="00E20F63">
        <w:rPr>
          <w:rFonts w:ascii="Calibri" w:hAnsi="Calibri" w:cs="Calibri"/>
          <w:i/>
        </w:rPr>
        <w:t>Tropical fruit pests and pollinators: biology, economic importance, natural enemies and control</w:t>
      </w:r>
      <w:r w:rsidRPr="00E20F63">
        <w:rPr>
          <w:rFonts w:ascii="Calibri" w:hAnsi="Calibri" w:cs="Calibri"/>
        </w:rPr>
        <w:t>, Peña, JE, Sharp, JL &amp; Wysoki, M (eds), CAB International, Wallingford.</w:t>
      </w:r>
      <w:bookmarkEnd w:id="823"/>
    </w:p>
    <w:p w14:paraId="7D90DBC7" w14:textId="77777777" w:rsidR="005B3422" w:rsidRPr="00E20F63" w:rsidRDefault="005B3422" w:rsidP="005B3422">
      <w:pPr>
        <w:pStyle w:val="EndNoteBibliography"/>
        <w:spacing w:after="0"/>
        <w:rPr>
          <w:rFonts w:ascii="Calibri" w:hAnsi="Calibri" w:cs="Calibri"/>
        </w:rPr>
      </w:pPr>
      <w:bookmarkStart w:id="824" w:name="_ENREF_447"/>
      <w:r w:rsidRPr="00E20F63">
        <w:rPr>
          <w:rFonts w:ascii="Calibri" w:hAnsi="Calibri" w:cs="Calibri"/>
        </w:rPr>
        <w:t xml:space="preserve">Peries, OS &amp; Fernando, TM 1966, ‘Studies on the biology of </w:t>
      </w:r>
      <w:r w:rsidRPr="00E20F63">
        <w:rPr>
          <w:rFonts w:ascii="Calibri" w:hAnsi="Calibri" w:cs="Calibri"/>
          <w:i/>
        </w:rPr>
        <w:t>Phytophthora meadii</w:t>
      </w:r>
      <w:r w:rsidRPr="00E20F63">
        <w:rPr>
          <w:rFonts w:ascii="Calibri" w:hAnsi="Calibri" w:cs="Calibri"/>
        </w:rPr>
        <w:t xml:space="preserve">’, </w:t>
      </w:r>
      <w:r w:rsidRPr="00E20F63">
        <w:rPr>
          <w:rFonts w:ascii="Calibri" w:hAnsi="Calibri" w:cs="Calibri"/>
          <w:i/>
        </w:rPr>
        <w:t>Transactions of the British Mycological Society</w:t>
      </w:r>
      <w:r w:rsidRPr="00E20F63">
        <w:rPr>
          <w:rFonts w:ascii="Calibri" w:hAnsi="Calibri" w:cs="Calibri"/>
        </w:rPr>
        <w:t>, vol. 49, no. 2, pp. 311-25.</w:t>
      </w:r>
      <w:bookmarkEnd w:id="824"/>
    </w:p>
    <w:p w14:paraId="4FE6585E" w14:textId="77777777" w:rsidR="005B3422" w:rsidRPr="00E20F63" w:rsidRDefault="005B3422" w:rsidP="005B3422">
      <w:pPr>
        <w:pStyle w:val="EndNoteBibliography"/>
        <w:spacing w:after="0"/>
        <w:rPr>
          <w:rFonts w:ascii="Calibri" w:hAnsi="Calibri" w:cs="Calibri"/>
        </w:rPr>
      </w:pPr>
      <w:bookmarkStart w:id="825" w:name="_ENREF_448"/>
      <w:r w:rsidRPr="00E20F63">
        <w:rPr>
          <w:rFonts w:ascii="Calibri" w:hAnsi="Calibri" w:cs="Calibri"/>
        </w:rPr>
        <w:t>Peters, BJ, Ash, GJ, Cother, EJ, Hailstones, DL, Noble, DH &amp; Urwin, NAR 2004, ‘</w:t>
      </w:r>
      <w:r w:rsidRPr="00E20F63">
        <w:rPr>
          <w:rFonts w:ascii="Calibri" w:hAnsi="Calibri" w:cs="Calibri"/>
          <w:i/>
        </w:rPr>
        <w:t>Pseudomonas syringae</w:t>
      </w:r>
      <w:r w:rsidRPr="00E20F63">
        <w:rPr>
          <w:rFonts w:ascii="Calibri" w:hAnsi="Calibri" w:cs="Calibri"/>
        </w:rPr>
        <w:t xml:space="preserve"> pv.</w:t>
      </w:r>
      <w:r w:rsidRPr="00E20F63">
        <w:rPr>
          <w:rFonts w:ascii="Calibri" w:hAnsi="Calibri" w:cs="Calibri"/>
          <w:i/>
        </w:rPr>
        <w:t xml:space="preserve"> maculicola</w:t>
      </w:r>
      <w:r w:rsidRPr="00E20F63">
        <w:rPr>
          <w:rFonts w:ascii="Calibri" w:hAnsi="Calibri" w:cs="Calibri"/>
        </w:rPr>
        <w:t xml:space="preserve"> in Australia: pathogenic, phenotypic and genetic diversity’, </w:t>
      </w:r>
      <w:r w:rsidRPr="00E20F63">
        <w:rPr>
          <w:rFonts w:ascii="Calibri" w:hAnsi="Calibri" w:cs="Calibri"/>
          <w:i/>
        </w:rPr>
        <w:t>Plant Pathology</w:t>
      </w:r>
      <w:r w:rsidRPr="00E20F63">
        <w:rPr>
          <w:rFonts w:ascii="Calibri" w:hAnsi="Calibri" w:cs="Calibri"/>
        </w:rPr>
        <w:t>, vol. 53, pp. 73-9.</w:t>
      </w:r>
      <w:bookmarkEnd w:id="825"/>
    </w:p>
    <w:p w14:paraId="681491E3" w14:textId="77777777" w:rsidR="005B3422" w:rsidRPr="00E20F63" w:rsidRDefault="005B3422" w:rsidP="005B3422">
      <w:pPr>
        <w:pStyle w:val="EndNoteBibliography"/>
        <w:spacing w:after="0"/>
        <w:rPr>
          <w:rFonts w:ascii="Calibri" w:hAnsi="Calibri" w:cs="Calibri"/>
        </w:rPr>
      </w:pPr>
      <w:bookmarkStart w:id="826" w:name="_ENREF_449"/>
      <w:r w:rsidRPr="00E20F63">
        <w:rPr>
          <w:rFonts w:ascii="Calibri" w:hAnsi="Calibri" w:cs="Calibri"/>
        </w:rPr>
        <w:t xml:space="preserve">Peterson, RA, Johnson, GI, Schipke, LG &amp; Cooke, AW 1991, ‘Chemical control of stem end rot in mango’, </w:t>
      </w:r>
      <w:r w:rsidRPr="00E20F63">
        <w:rPr>
          <w:rFonts w:ascii="Calibri" w:hAnsi="Calibri" w:cs="Calibri"/>
          <w:i/>
        </w:rPr>
        <w:t>Acta Horticulturae</w:t>
      </w:r>
      <w:r w:rsidRPr="00E20F63">
        <w:rPr>
          <w:rFonts w:ascii="Calibri" w:hAnsi="Calibri" w:cs="Calibri"/>
        </w:rPr>
        <w:t>, vol. 291, pp. 304-11.</w:t>
      </w:r>
      <w:bookmarkEnd w:id="826"/>
    </w:p>
    <w:p w14:paraId="63671A49" w14:textId="77777777" w:rsidR="005B3422" w:rsidRPr="00E20F63" w:rsidRDefault="005B3422" w:rsidP="005B3422">
      <w:pPr>
        <w:pStyle w:val="EndNoteBibliography"/>
        <w:spacing w:after="0"/>
        <w:rPr>
          <w:rFonts w:ascii="Calibri" w:hAnsi="Calibri" w:cs="Calibri"/>
        </w:rPr>
      </w:pPr>
      <w:bookmarkStart w:id="827" w:name="_ENREF_450"/>
      <w:r w:rsidRPr="00E20F63">
        <w:rPr>
          <w:rFonts w:ascii="Calibri" w:hAnsi="Calibri" w:cs="Calibri"/>
        </w:rPr>
        <w:t xml:space="preserve">PHA 2018, </w:t>
      </w:r>
      <w:r w:rsidRPr="00E20F63">
        <w:rPr>
          <w:rFonts w:ascii="Calibri" w:hAnsi="Calibri" w:cs="Calibri"/>
          <w:i/>
        </w:rPr>
        <w:t>The Australian handbook for the identification of fruit flies version 3</w:t>
      </w:r>
      <w:r w:rsidRPr="00E20F63">
        <w:rPr>
          <w:rFonts w:ascii="Calibri" w:hAnsi="Calibri" w:cs="Calibri"/>
        </w:rPr>
        <w:t>, Plant Health Australia, Canberra, Australia.</w:t>
      </w:r>
      <w:bookmarkEnd w:id="827"/>
    </w:p>
    <w:p w14:paraId="0EE858AB" w14:textId="77777777" w:rsidR="005B3422" w:rsidRPr="00E20F63" w:rsidRDefault="005B3422" w:rsidP="005B3422">
      <w:pPr>
        <w:pStyle w:val="EndNoteBibliography"/>
        <w:spacing w:after="0"/>
        <w:rPr>
          <w:rFonts w:ascii="Calibri" w:hAnsi="Calibri" w:cs="Calibri"/>
        </w:rPr>
      </w:pPr>
      <w:bookmarkStart w:id="828" w:name="_ENREF_451"/>
      <w:r w:rsidRPr="00E20F63">
        <w:rPr>
          <w:rFonts w:ascii="Calibri" w:hAnsi="Calibri" w:cs="Calibri"/>
        </w:rPr>
        <w:t xml:space="preserve">Pham, MQ 2016, ‘Estimation of a longan stink bug, </w:t>
      </w:r>
      <w:r w:rsidRPr="00E20F63">
        <w:rPr>
          <w:rFonts w:ascii="Calibri" w:hAnsi="Calibri" w:cs="Calibri"/>
          <w:i/>
        </w:rPr>
        <w:t>Tessaratoma papillosa</w:t>
      </w:r>
      <w:r w:rsidRPr="00E20F63">
        <w:rPr>
          <w:rFonts w:ascii="Calibri" w:hAnsi="Calibri" w:cs="Calibri"/>
        </w:rPr>
        <w:t xml:space="preserve"> in Son La Province, Vietnam’, </w:t>
      </w:r>
      <w:r w:rsidRPr="00E20F63">
        <w:rPr>
          <w:rFonts w:ascii="Calibri" w:hAnsi="Calibri" w:cs="Calibri"/>
          <w:i/>
        </w:rPr>
        <w:t>Journal of Vietnamese Environment</w:t>
      </w:r>
      <w:r w:rsidRPr="00E20F63">
        <w:rPr>
          <w:rFonts w:ascii="Calibri" w:hAnsi="Calibri" w:cs="Calibri"/>
        </w:rPr>
        <w:t>, vol. 8, no. 2, pp. 129-34.</w:t>
      </w:r>
      <w:bookmarkEnd w:id="828"/>
    </w:p>
    <w:p w14:paraId="1FC49F48" w14:textId="77777777" w:rsidR="005B3422" w:rsidRPr="00E20F63" w:rsidRDefault="005B3422" w:rsidP="005B3422">
      <w:pPr>
        <w:pStyle w:val="EndNoteBibliography"/>
        <w:spacing w:after="0"/>
        <w:rPr>
          <w:rFonts w:ascii="Calibri" w:hAnsi="Calibri" w:cs="Calibri"/>
        </w:rPr>
      </w:pPr>
      <w:bookmarkStart w:id="829" w:name="_ENREF_452"/>
      <w:r w:rsidRPr="00E20F63">
        <w:rPr>
          <w:rFonts w:ascii="Calibri" w:hAnsi="Calibri" w:cs="Calibri"/>
        </w:rPr>
        <w:t xml:space="preserve">Pham, TN, Hoang, VT, Pham, VP, Coa, TQN, Nguyen, DH, Nguyen, QC, Le, XD, Pham, MP &amp; Vu, DD 2021, ‘First study of insects from the Truong Sa Archipelago, Khanh Hoa province, Vietnam’, </w:t>
      </w:r>
      <w:r w:rsidRPr="00E20F63">
        <w:rPr>
          <w:rFonts w:ascii="Calibri" w:hAnsi="Calibri" w:cs="Calibri"/>
          <w:i/>
        </w:rPr>
        <w:t>Journal of Forestry Science and Technology</w:t>
      </w:r>
      <w:r w:rsidRPr="00E20F63">
        <w:rPr>
          <w:rFonts w:ascii="Calibri" w:hAnsi="Calibri" w:cs="Calibri"/>
        </w:rPr>
        <w:t>, vol. 12, pp. 98-105.</w:t>
      </w:r>
      <w:bookmarkEnd w:id="829"/>
    </w:p>
    <w:p w14:paraId="618A00C7" w14:textId="77777777" w:rsidR="005B3422" w:rsidRPr="00E20F63" w:rsidRDefault="005B3422" w:rsidP="005B3422">
      <w:pPr>
        <w:pStyle w:val="EndNoteBibliography"/>
        <w:spacing w:after="0"/>
        <w:rPr>
          <w:rFonts w:ascii="Calibri" w:hAnsi="Calibri" w:cs="Calibri"/>
        </w:rPr>
      </w:pPr>
      <w:bookmarkStart w:id="830" w:name="_ENREF_453"/>
      <w:r w:rsidRPr="00E20F63">
        <w:rPr>
          <w:rFonts w:ascii="Calibri" w:hAnsi="Calibri" w:cs="Calibri"/>
        </w:rPr>
        <w:t xml:space="preserve">Phạm, VL 2013a, </w:t>
      </w:r>
      <w:r w:rsidRPr="00E20F63">
        <w:rPr>
          <w:rFonts w:ascii="Calibri" w:hAnsi="Calibri" w:cs="Calibri"/>
          <w:i/>
        </w:rPr>
        <w:t>Các loài côn trùng và nhện nhỏ gây hại cây trồng phát hiện ở Việt. Nam (Small plant-damaging insects and spiders discovered in Vietnam)</w:t>
      </w:r>
      <w:r w:rsidRPr="00E20F63">
        <w:rPr>
          <w:rFonts w:ascii="Calibri" w:hAnsi="Calibri" w:cs="Calibri"/>
        </w:rPr>
        <w:t>, vol. 1, Agriculture publishing house, Hanoi, Vietnam.</w:t>
      </w:r>
      <w:bookmarkEnd w:id="830"/>
    </w:p>
    <w:p w14:paraId="6BF36E0D" w14:textId="77777777" w:rsidR="005B3422" w:rsidRPr="00E20F63" w:rsidRDefault="005B3422" w:rsidP="005B3422">
      <w:pPr>
        <w:pStyle w:val="EndNoteBibliography"/>
        <w:spacing w:after="0"/>
        <w:rPr>
          <w:rFonts w:ascii="Calibri" w:hAnsi="Calibri" w:cs="Calibri"/>
        </w:rPr>
      </w:pPr>
      <w:bookmarkStart w:id="831" w:name="_ENREF_454"/>
      <w:r w:rsidRPr="00E20F63">
        <w:rPr>
          <w:rFonts w:ascii="Calibri" w:hAnsi="Calibri" w:cs="Calibri"/>
        </w:rPr>
        <w:t>-- -- 2013b, ‘Species composition of arthropods on tea in Viet Nam’, paper presented at The 5th National Conference on Ecology and Biological Resources, Hanoi, Vietnam, 18 October.</w:t>
      </w:r>
      <w:bookmarkEnd w:id="831"/>
    </w:p>
    <w:p w14:paraId="30DE0D10" w14:textId="77777777" w:rsidR="005B3422" w:rsidRPr="00E20F63" w:rsidRDefault="005B3422" w:rsidP="005B3422">
      <w:pPr>
        <w:pStyle w:val="EndNoteBibliography"/>
        <w:spacing w:after="0"/>
        <w:rPr>
          <w:rFonts w:ascii="Calibri" w:hAnsi="Calibri" w:cs="Calibri"/>
        </w:rPr>
      </w:pPr>
      <w:bookmarkStart w:id="832" w:name="_ENREF_455"/>
      <w:r w:rsidRPr="00E20F63">
        <w:rPr>
          <w:rFonts w:ascii="Calibri" w:hAnsi="Calibri" w:cs="Calibri"/>
        </w:rPr>
        <w:t>Pham, VN &amp; Le, DK 2011, ‘Biodiversity of Lepidoptera in some mature orchard areas in Vietnam’, paper presented at The 7th National Entomology Conference, Hanoi, Vietnam, April.</w:t>
      </w:r>
      <w:bookmarkEnd w:id="832"/>
    </w:p>
    <w:p w14:paraId="3196ABE3" w14:textId="77777777" w:rsidR="005B3422" w:rsidRPr="00E20F63" w:rsidRDefault="005B3422" w:rsidP="005B3422">
      <w:pPr>
        <w:pStyle w:val="EndNoteBibliography"/>
        <w:spacing w:after="0"/>
        <w:rPr>
          <w:rFonts w:ascii="Calibri" w:hAnsi="Calibri" w:cs="Calibri"/>
        </w:rPr>
      </w:pPr>
      <w:bookmarkStart w:id="833" w:name="_ENREF_456"/>
      <w:r w:rsidRPr="00E20F63">
        <w:rPr>
          <w:rFonts w:ascii="Calibri" w:hAnsi="Calibri" w:cs="Calibri"/>
        </w:rPr>
        <w:t xml:space="preserve">Picard, K, Tirilly, Y &amp; Benhamou, N 2000, ‘Cytological effects of cellulases in the parasitism of </w:t>
      </w:r>
      <w:r w:rsidRPr="00E20F63">
        <w:rPr>
          <w:rFonts w:ascii="Calibri" w:hAnsi="Calibri" w:cs="Calibri"/>
          <w:i/>
        </w:rPr>
        <w:t>Phytophthora parasitica</w:t>
      </w:r>
      <w:r w:rsidRPr="00E20F63">
        <w:rPr>
          <w:rFonts w:ascii="Calibri" w:hAnsi="Calibri" w:cs="Calibri"/>
        </w:rPr>
        <w:t xml:space="preserve"> by </w:t>
      </w:r>
      <w:r w:rsidRPr="00E20F63">
        <w:rPr>
          <w:rFonts w:ascii="Calibri" w:hAnsi="Calibri" w:cs="Calibri"/>
          <w:i/>
        </w:rPr>
        <w:t>Pythium oligandrum</w:t>
      </w:r>
      <w:r w:rsidRPr="00E20F63">
        <w:rPr>
          <w:rFonts w:ascii="Calibri" w:hAnsi="Calibri" w:cs="Calibri"/>
        </w:rPr>
        <w:t xml:space="preserve">’, </w:t>
      </w:r>
      <w:r w:rsidRPr="00E20F63">
        <w:rPr>
          <w:rFonts w:ascii="Calibri" w:hAnsi="Calibri" w:cs="Calibri"/>
          <w:i/>
        </w:rPr>
        <w:t>Applied and Environmental Microbiology</w:t>
      </w:r>
      <w:r w:rsidRPr="00E20F63">
        <w:rPr>
          <w:rFonts w:ascii="Calibri" w:hAnsi="Calibri" w:cs="Calibri"/>
        </w:rPr>
        <w:t>, vol. 66, no. 10, pp. 4305-14.</w:t>
      </w:r>
      <w:bookmarkEnd w:id="833"/>
    </w:p>
    <w:p w14:paraId="6C0E4E84" w14:textId="77777777" w:rsidR="005B3422" w:rsidRPr="00E20F63" w:rsidRDefault="005B3422" w:rsidP="005B3422">
      <w:pPr>
        <w:pStyle w:val="EndNoteBibliography"/>
        <w:spacing w:after="0"/>
        <w:rPr>
          <w:rFonts w:ascii="Calibri" w:hAnsi="Calibri" w:cs="Calibri"/>
        </w:rPr>
      </w:pPr>
      <w:bookmarkStart w:id="834" w:name="_ENREF_457"/>
      <w:r w:rsidRPr="00E20F63">
        <w:rPr>
          <w:rFonts w:ascii="Calibri" w:hAnsi="Calibri" w:cs="Calibri"/>
        </w:rPr>
        <w:t xml:space="preserve">Picchi, SC, Takita, MA, Coletta-Filho, HD, Machado, MA &amp; de Souza, AA 2016, ‘N-acetylcysteine interferes with the biofilm formation, motility and epiphytic behaviour of </w:t>
      </w:r>
      <w:r w:rsidRPr="00E20F63">
        <w:rPr>
          <w:rFonts w:ascii="Calibri" w:hAnsi="Calibri" w:cs="Calibri"/>
          <w:i/>
        </w:rPr>
        <w:t>Xanthomonas citri</w:t>
      </w:r>
      <w:r w:rsidRPr="00E20F63">
        <w:rPr>
          <w:rFonts w:ascii="Calibri" w:hAnsi="Calibri" w:cs="Calibri"/>
        </w:rPr>
        <w:t xml:space="preserve"> subsp. </w:t>
      </w:r>
      <w:r w:rsidRPr="00E20F63">
        <w:rPr>
          <w:rFonts w:ascii="Calibri" w:hAnsi="Calibri" w:cs="Calibri"/>
          <w:i/>
        </w:rPr>
        <w:t>citri</w:t>
      </w:r>
      <w:r w:rsidRPr="00E20F63">
        <w:rPr>
          <w:rFonts w:ascii="Calibri" w:hAnsi="Calibri" w:cs="Calibri"/>
        </w:rPr>
        <w:t xml:space="preserve">’, </w:t>
      </w:r>
      <w:r w:rsidRPr="00E20F63">
        <w:rPr>
          <w:rFonts w:ascii="Calibri" w:hAnsi="Calibri" w:cs="Calibri"/>
          <w:i/>
        </w:rPr>
        <w:t>Plant Pathology</w:t>
      </w:r>
      <w:r w:rsidRPr="00E20F63">
        <w:rPr>
          <w:rFonts w:ascii="Calibri" w:hAnsi="Calibri" w:cs="Calibri"/>
        </w:rPr>
        <w:t>, vol. 65, no. 4, pp. 561-9.</w:t>
      </w:r>
      <w:bookmarkEnd w:id="834"/>
    </w:p>
    <w:p w14:paraId="4B6F6589" w14:textId="77777777" w:rsidR="005B3422" w:rsidRPr="00E20F63" w:rsidRDefault="005B3422" w:rsidP="005B3422">
      <w:pPr>
        <w:pStyle w:val="EndNoteBibliography"/>
        <w:spacing w:after="0"/>
        <w:rPr>
          <w:rFonts w:ascii="Calibri" w:hAnsi="Calibri" w:cs="Calibri"/>
        </w:rPr>
      </w:pPr>
      <w:bookmarkStart w:id="835" w:name="_ENREF_458"/>
      <w:r w:rsidRPr="00E20F63">
        <w:rPr>
          <w:rFonts w:ascii="Calibri" w:hAnsi="Calibri" w:cs="Calibri"/>
        </w:rPr>
        <w:t xml:space="preserve">Pickin, J, Wardle, C, O’Farrell, K, Stovell, L, Nyunt, P, Guazzo, S, Lin, Y, Caggiati-Shortell, G, Chakma, P, Edwards, C, Lindley, B, Latimer, G &amp; Downes, J 2022, </w:t>
      </w:r>
      <w:r w:rsidRPr="00E20F63">
        <w:rPr>
          <w:rFonts w:ascii="Calibri" w:hAnsi="Calibri" w:cs="Calibri"/>
          <w:i/>
        </w:rPr>
        <w:t>National waste report 2022</w:t>
      </w:r>
      <w:r w:rsidRPr="00E20F63">
        <w:rPr>
          <w:rFonts w:ascii="Calibri" w:hAnsi="Calibri" w:cs="Calibri"/>
        </w:rPr>
        <w:t>, The Department of Climate Change, Energy, the Environment and Water, Blue environment Pty Ltd, Melbourne, Australia.</w:t>
      </w:r>
      <w:bookmarkEnd w:id="835"/>
    </w:p>
    <w:p w14:paraId="50ECDA03" w14:textId="3EC7E5C8" w:rsidR="005B3422" w:rsidRPr="00E20F63" w:rsidRDefault="005B3422" w:rsidP="005B3422">
      <w:pPr>
        <w:pStyle w:val="EndNoteBibliography"/>
        <w:spacing w:after="0"/>
        <w:rPr>
          <w:rFonts w:ascii="Calibri" w:hAnsi="Calibri" w:cs="Calibri"/>
        </w:rPr>
      </w:pPr>
      <w:bookmarkStart w:id="836" w:name="_ENREF_459"/>
      <w:r w:rsidRPr="00E20F63">
        <w:rPr>
          <w:rFonts w:ascii="Calibri" w:hAnsi="Calibri" w:cs="Calibri"/>
        </w:rPr>
        <w:t xml:space="preserve">PIRSA 2020, ‘Fact Sheet: Citrus red mite: </w:t>
      </w:r>
      <w:r w:rsidRPr="00E20F63">
        <w:rPr>
          <w:rFonts w:ascii="Calibri" w:hAnsi="Calibri" w:cs="Calibri"/>
          <w:i/>
        </w:rPr>
        <w:t>Panonychus citri</w:t>
      </w:r>
      <w:r w:rsidRPr="00E20F63">
        <w:rPr>
          <w:rFonts w:ascii="Calibri" w:hAnsi="Calibri" w:cs="Calibri"/>
        </w:rPr>
        <w:t xml:space="preserve">’, Primary Industries and Regions SA (PIRSA), Adelaide, South Australia, available at </w:t>
      </w:r>
      <w:hyperlink r:id="rId243" w:history="1">
        <w:r w:rsidRPr="00E20F63">
          <w:rPr>
            <w:rStyle w:val="Hyperlink"/>
            <w:rFonts w:ascii="Calibri" w:hAnsi="Calibri" w:cs="Calibri"/>
          </w:rPr>
          <w:t>https://pir.sa.gov.au/biosecurity/plant_health/emergency_and_significant_plant_pests/citrus_red_mite</w:t>
        </w:r>
      </w:hyperlink>
      <w:r w:rsidRPr="00E20F63">
        <w:rPr>
          <w:rFonts w:ascii="Calibri" w:hAnsi="Calibri" w:cs="Calibri"/>
        </w:rPr>
        <w:t>.</w:t>
      </w:r>
      <w:bookmarkEnd w:id="836"/>
    </w:p>
    <w:p w14:paraId="78E237D7" w14:textId="77777777" w:rsidR="005B3422" w:rsidRPr="00E20F63" w:rsidRDefault="005B3422" w:rsidP="005B3422">
      <w:pPr>
        <w:pStyle w:val="EndNoteBibliography"/>
        <w:spacing w:after="0"/>
        <w:rPr>
          <w:rFonts w:ascii="Calibri" w:hAnsi="Calibri" w:cs="Calibri"/>
        </w:rPr>
      </w:pPr>
      <w:bookmarkStart w:id="837" w:name="_ENREF_460"/>
      <w:r w:rsidRPr="00E20F63">
        <w:rPr>
          <w:rFonts w:ascii="Calibri" w:hAnsi="Calibri" w:cs="Calibri"/>
        </w:rPr>
        <w:t xml:space="preserve">Plant Health Australia 2004, </w:t>
      </w:r>
      <w:r w:rsidRPr="00E20F63">
        <w:rPr>
          <w:rFonts w:ascii="Calibri" w:hAnsi="Calibri" w:cs="Calibri"/>
          <w:i/>
        </w:rPr>
        <w:t>National citrus industry biosecurity plan</w:t>
      </w:r>
      <w:r w:rsidRPr="00E20F63">
        <w:rPr>
          <w:rFonts w:ascii="Calibri" w:hAnsi="Calibri" w:cs="Calibri"/>
        </w:rPr>
        <w:t>, Plant Health Australia, Canberra.</w:t>
      </w:r>
      <w:bookmarkEnd w:id="837"/>
    </w:p>
    <w:p w14:paraId="73B4CAA9" w14:textId="017E9AE0" w:rsidR="005B3422" w:rsidRPr="00E20F63" w:rsidRDefault="005B3422" w:rsidP="005B3422">
      <w:pPr>
        <w:pStyle w:val="EndNoteBibliography"/>
        <w:spacing w:after="0"/>
        <w:rPr>
          <w:rFonts w:ascii="Calibri" w:hAnsi="Calibri" w:cs="Calibri"/>
        </w:rPr>
      </w:pPr>
      <w:bookmarkStart w:id="838" w:name="_ENREF_461"/>
      <w:r w:rsidRPr="00E20F63">
        <w:rPr>
          <w:rFonts w:ascii="Calibri" w:hAnsi="Calibri" w:cs="Calibri"/>
        </w:rPr>
        <w:t xml:space="preserve">-- -- 2015, </w:t>
      </w:r>
      <w:r w:rsidRPr="00E20F63">
        <w:rPr>
          <w:rFonts w:ascii="Calibri" w:hAnsi="Calibri" w:cs="Calibri"/>
          <w:i/>
        </w:rPr>
        <w:t>Industry biosecurity plan for the citrus industry</w:t>
      </w:r>
      <w:r w:rsidRPr="00E20F63">
        <w:rPr>
          <w:rFonts w:ascii="Calibri" w:hAnsi="Calibri" w:cs="Calibri"/>
        </w:rPr>
        <w:t xml:space="preserve">, Version 3.0, Plant Health Australia, Canberra, ACT, available at </w:t>
      </w:r>
      <w:hyperlink r:id="rId244" w:history="1">
        <w:r w:rsidRPr="00E20F63">
          <w:rPr>
            <w:rStyle w:val="Hyperlink"/>
            <w:rFonts w:ascii="Calibri" w:hAnsi="Calibri" w:cs="Calibri"/>
          </w:rPr>
          <w:t>https://www.planthealthaustralia.com.au/industries/citrus/</w:t>
        </w:r>
      </w:hyperlink>
      <w:r w:rsidRPr="00E20F63">
        <w:rPr>
          <w:rFonts w:ascii="Calibri" w:hAnsi="Calibri" w:cs="Calibri"/>
        </w:rPr>
        <w:t>.</w:t>
      </w:r>
      <w:bookmarkEnd w:id="838"/>
    </w:p>
    <w:p w14:paraId="307C4012" w14:textId="327CE5AB" w:rsidR="005B3422" w:rsidRPr="00E20F63" w:rsidRDefault="005B3422" w:rsidP="005B3422">
      <w:pPr>
        <w:pStyle w:val="EndNoteBibliography"/>
        <w:spacing w:after="0"/>
        <w:rPr>
          <w:rFonts w:ascii="Calibri" w:hAnsi="Calibri" w:cs="Calibri"/>
        </w:rPr>
      </w:pPr>
      <w:bookmarkStart w:id="839" w:name="_ENREF_462"/>
      <w:r w:rsidRPr="00E20F63">
        <w:rPr>
          <w:rFonts w:ascii="Calibri" w:hAnsi="Calibri" w:cs="Calibri"/>
        </w:rPr>
        <w:t xml:space="preserve">Plantwise 2025, ‘Plantwise Knowledge Bank’, CAB International, Wallingford, United Kingdom, available at </w:t>
      </w:r>
      <w:hyperlink r:id="rId245" w:history="1">
        <w:r w:rsidRPr="00E20F63">
          <w:rPr>
            <w:rStyle w:val="Hyperlink"/>
            <w:rFonts w:ascii="Calibri" w:hAnsi="Calibri" w:cs="Calibri"/>
          </w:rPr>
          <w:t>https://plantwiseplusknowledgebank.org</w:t>
        </w:r>
      </w:hyperlink>
      <w:r w:rsidRPr="00E20F63">
        <w:rPr>
          <w:rFonts w:ascii="Calibri" w:hAnsi="Calibri" w:cs="Calibri"/>
        </w:rPr>
        <w:t>, accessed 2025.</w:t>
      </w:r>
      <w:bookmarkEnd w:id="839"/>
    </w:p>
    <w:p w14:paraId="7B6C8870" w14:textId="77777777" w:rsidR="005B3422" w:rsidRPr="00E20F63" w:rsidRDefault="005B3422" w:rsidP="005B3422">
      <w:pPr>
        <w:pStyle w:val="EndNoteBibliography"/>
        <w:spacing w:after="0"/>
        <w:rPr>
          <w:rFonts w:ascii="Calibri" w:hAnsi="Calibri" w:cs="Calibri"/>
        </w:rPr>
      </w:pPr>
      <w:bookmarkStart w:id="840" w:name="_ENREF_463"/>
      <w:r w:rsidRPr="00E20F63">
        <w:rPr>
          <w:rFonts w:ascii="Calibri" w:hAnsi="Calibri" w:cs="Calibri"/>
        </w:rPr>
        <w:t xml:space="preserve">Porter, LD &amp; Johnson, DA 2004, ‘Survival of </w:t>
      </w:r>
      <w:r w:rsidRPr="00E20F63">
        <w:rPr>
          <w:rFonts w:ascii="Calibri" w:hAnsi="Calibri" w:cs="Calibri"/>
          <w:i/>
        </w:rPr>
        <w:t>Phytophthora infestans</w:t>
      </w:r>
      <w:r w:rsidRPr="00E20F63">
        <w:rPr>
          <w:rFonts w:ascii="Calibri" w:hAnsi="Calibri" w:cs="Calibri"/>
        </w:rPr>
        <w:t xml:space="preserve"> in surface water’, </w:t>
      </w:r>
      <w:r w:rsidRPr="00E20F63">
        <w:rPr>
          <w:rFonts w:ascii="Calibri" w:hAnsi="Calibri" w:cs="Calibri"/>
          <w:i/>
        </w:rPr>
        <w:t>Phytopathology</w:t>
      </w:r>
      <w:r w:rsidRPr="00E20F63">
        <w:rPr>
          <w:rFonts w:ascii="Calibri" w:hAnsi="Calibri" w:cs="Calibri"/>
        </w:rPr>
        <w:t>, vol. 94, pp. 380-7.</w:t>
      </w:r>
      <w:bookmarkEnd w:id="840"/>
    </w:p>
    <w:p w14:paraId="1824669C" w14:textId="77777777" w:rsidR="005B3422" w:rsidRPr="00E20F63" w:rsidRDefault="005B3422" w:rsidP="005B3422">
      <w:pPr>
        <w:pStyle w:val="EndNoteBibliography"/>
        <w:spacing w:after="0"/>
        <w:rPr>
          <w:rFonts w:ascii="Calibri" w:hAnsi="Calibri" w:cs="Calibri"/>
        </w:rPr>
      </w:pPr>
      <w:bookmarkStart w:id="841" w:name="_ENREF_464"/>
      <w:r w:rsidRPr="00E20F63">
        <w:rPr>
          <w:rFonts w:ascii="Calibri" w:hAnsi="Calibri" w:cs="Calibri"/>
        </w:rPr>
        <w:t xml:space="preserve">Poushkova, SV &amp; Kasatkin, DG 2020, ‘Materials to the knowledge of the fauna of thrips (Thysanoptera) in Vietnam as a result of the expedition of FGBU “VNIIKR”’, </w:t>
      </w:r>
      <w:r w:rsidRPr="00E20F63">
        <w:rPr>
          <w:rFonts w:ascii="Calibri" w:hAnsi="Calibri" w:cs="Calibri"/>
          <w:i/>
        </w:rPr>
        <w:t>Plant Health and Quarantine</w:t>
      </w:r>
      <w:r w:rsidRPr="00E20F63">
        <w:rPr>
          <w:rFonts w:ascii="Calibri" w:hAnsi="Calibri" w:cs="Calibri"/>
        </w:rPr>
        <w:t>, vol. 1, no. 2, pp. 55-68.</w:t>
      </w:r>
      <w:bookmarkEnd w:id="841"/>
    </w:p>
    <w:p w14:paraId="3F6CA476" w14:textId="77777777" w:rsidR="005B3422" w:rsidRPr="00E20F63" w:rsidRDefault="005B3422" w:rsidP="005B3422">
      <w:pPr>
        <w:pStyle w:val="EndNoteBibliography"/>
        <w:spacing w:after="0"/>
        <w:rPr>
          <w:rFonts w:ascii="Calibri" w:hAnsi="Calibri" w:cs="Calibri"/>
        </w:rPr>
      </w:pPr>
      <w:bookmarkStart w:id="842" w:name="_ENREF_465"/>
      <w:r w:rsidRPr="00E20F63">
        <w:rPr>
          <w:rFonts w:ascii="Calibri" w:hAnsi="Calibri" w:cs="Calibri"/>
        </w:rPr>
        <w:t xml:space="preserve">PPD 2009, </w:t>
      </w:r>
      <w:r w:rsidRPr="00E20F63">
        <w:rPr>
          <w:rFonts w:ascii="Calibri" w:hAnsi="Calibri" w:cs="Calibri"/>
          <w:i/>
        </w:rPr>
        <w:t>A proposal to export mangoes (Mangnifera indica L.) from Vietnam to Australia</w:t>
      </w:r>
      <w:r w:rsidRPr="00E20F63">
        <w:rPr>
          <w:rFonts w:ascii="Calibri" w:hAnsi="Calibri" w:cs="Calibri"/>
        </w:rPr>
        <w:t>, Plant Protection Department (PPD), Ministry of Agriculture and Rural Development, Vietnam (pdf 511 kb).</w:t>
      </w:r>
      <w:bookmarkEnd w:id="842"/>
    </w:p>
    <w:p w14:paraId="77510BCB" w14:textId="77777777" w:rsidR="005B3422" w:rsidRPr="00E20F63" w:rsidRDefault="005B3422" w:rsidP="005B3422">
      <w:pPr>
        <w:pStyle w:val="EndNoteBibliography"/>
        <w:spacing w:after="0"/>
        <w:rPr>
          <w:rFonts w:ascii="Calibri" w:hAnsi="Calibri" w:cs="Calibri"/>
        </w:rPr>
      </w:pPr>
      <w:bookmarkStart w:id="843" w:name="_ENREF_466"/>
      <w:r w:rsidRPr="00E20F63">
        <w:rPr>
          <w:rFonts w:ascii="Calibri" w:hAnsi="Calibri" w:cs="Calibri"/>
        </w:rPr>
        <w:t xml:space="preserve">-- -- 2010a, </w:t>
      </w:r>
      <w:r w:rsidRPr="00E20F63">
        <w:rPr>
          <w:rFonts w:ascii="Calibri" w:hAnsi="Calibri" w:cs="Calibri"/>
          <w:i/>
        </w:rPr>
        <w:t>A proposal to export dragon fruit (Hylocereus undatus) from Vietnam to Australia</w:t>
      </w:r>
      <w:r w:rsidRPr="00E20F63">
        <w:rPr>
          <w:rFonts w:ascii="Calibri" w:hAnsi="Calibri" w:cs="Calibri"/>
        </w:rPr>
        <w:t>, Plant Protection Department (PPD), Ministry of Agriculture and Rural Development, Vietnam (pdf 761 kb).</w:t>
      </w:r>
      <w:bookmarkEnd w:id="843"/>
    </w:p>
    <w:p w14:paraId="64C33AC0" w14:textId="77777777" w:rsidR="005B3422" w:rsidRPr="00E20F63" w:rsidRDefault="005B3422" w:rsidP="005B3422">
      <w:pPr>
        <w:pStyle w:val="EndNoteBibliography"/>
        <w:spacing w:after="0"/>
        <w:rPr>
          <w:rFonts w:ascii="Calibri" w:hAnsi="Calibri" w:cs="Calibri"/>
        </w:rPr>
      </w:pPr>
      <w:bookmarkStart w:id="844" w:name="_ENREF_467"/>
      <w:r w:rsidRPr="00E20F63">
        <w:rPr>
          <w:rFonts w:ascii="Calibri" w:hAnsi="Calibri" w:cs="Calibri"/>
        </w:rPr>
        <w:t xml:space="preserve">-- -- 2010b, </w:t>
      </w:r>
      <w:r w:rsidRPr="00E20F63">
        <w:rPr>
          <w:rFonts w:ascii="Calibri" w:hAnsi="Calibri" w:cs="Calibri"/>
          <w:i/>
        </w:rPr>
        <w:t>A proposal to export lychee fruit (Litchi chinensis Sonn) from Vietnam to Australia</w:t>
      </w:r>
      <w:r w:rsidRPr="00E20F63">
        <w:rPr>
          <w:rFonts w:ascii="Calibri" w:hAnsi="Calibri" w:cs="Calibri"/>
        </w:rPr>
        <w:t>, Plant Protection Department, Ministry of Agriculture and Rural Development, Vietnam (pdf 725 kb).</w:t>
      </w:r>
      <w:bookmarkEnd w:id="844"/>
    </w:p>
    <w:p w14:paraId="730BE84A" w14:textId="77777777" w:rsidR="005B3422" w:rsidRPr="00E20F63" w:rsidRDefault="005B3422" w:rsidP="005B3422">
      <w:pPr>
        <w:pStyle w:val="EndNoteBibliography"/>
        <w:spacing w:after="0"/>
        <w:rPr>
          <w:rFonts w:ascii="Calibri" w:hAnsi="Calibri" w:cs="Calibri"/>
        </w:rPr>
      </w:pPr>
      <w:bookmarkStart w:id="845" w:name="_ENREF_468"/>
      <w:r w:rsidRPr="00E20F63">
        <w:rPr>
          <w:rFonts w:ascii="Calibri" w:hAnsi="Calibri" w:cs="Calibri"/>
        </w:rPr>
        <w:t xml:space="preserve">-- -- 2016, </w:t>
      </w:r>
      <w:r w:rsidRPr="00E20F63">
        <w:rPr>
          <w:rFonts w:ascii="Calibri" w:hAnsi="Calibri" w:cs="Calibri"/>
          <w:i/>
        </w:rPr>
        <w:t>Draft pest risk analysis report on importation of fresh peach fruit (Prunus persica (L.) Batsch var. persica) from Australia into Vietnam</w:t>
      </w:r>
      <w:r w:rsidRPr="00E20F63">
        <w:rPr>
          <w:rFonts w:ascii="Calibri" w:hAnsi="Calibri" w:cs="Calibri"/>
        </w:rPr>
        <w:t>, Plant Protection Department, Ministry of Agricuture and Rural Development, Ha Noi, Vietnam.</w:t>
      </w:r>
      <w:bookmarkEnd w:id="845"/>
    </w:p>
    <w:p w14:paraId="46B36A45" w14:textId="77777777" w:rsidR="005B3422" w:rsidRPr="00E20F63" w:rsidRDefault="005B3422" w:rsidP="005B3422">
      <w:pPr>
        <w:pStyle w:val="EndNoteBibliography"/>
        <w:spacing w:after="0"/>
        <w:rPr>
          <w:rFonts w:ascii="Calibri" w:hAnsi="Calibri" w:cs="Calibri"/>
        </w:rPr>
      </w:pPr>
      <w:bookmarkStart w:id="846" w:name="_ENREF_469"/>
      <w:r w:rsidRPr="00E20F63">
        <w:rPr>
          <w:rFonts w:ascii="Calibri" w:hAnsi="Calibri" w:cs="Calibri"/>
        </w:rPr>
        <w:t xml:space="preserve">-- -- 2017, </w:t>
      </w:r>
      <w:r w:rsidRPr="00E20F63">
        <w:rPr>
          <w:rFonts w:ascii="Calibri" w:hAnsi="Calibri" w:cs="Calibri"/>
          <w:i/>
        </w:rPr>
        <w:t>Technical market access submission: export of Vietnam longan fruit (Dimocarpus longan Lour.)</w:t>
      </w:r>
      <w:r w:rsidRPr="00E20F63">
        <w:rPr>
          <w:rFonts w:ascii="Calibri" w:hAnsi="Calibri" w:cs="Calibri"/>
        </w:rPr>
        <w:t>, Plant Protection Department (PPD), Ministry of Agriculture and Rural Development, Vietnam.</w:t>
      </w:r>
      <w:bookmarkEnd w:id="846"/>
    </w:p>
    <w:p w14:paraId="01D0E443" w14:textId="3CA8F9BE" w:rsidR="005B3422" w:rsidRPr="00E20F63" w:rsidRDefault="005B3422" w:rsidP="005B3422">
      <w:pPr>
        <w:pStyle w:val="EndNoteBibliography"/>
        <w:spacing w:after="0"/>
        <w:rPr>
          <w:rFonts w:ascii="Calibri" w:hAnsi="Calibri" w:cs="Calibri"/>
        </w:rPr>
      </w:pPr>
      <w:bookmarkStart w:id="847" w:name="_ENREF_470"/>
      <w:r w:rsidRPr="00E20F63">
        <w:rPr>
          <w:rFonts w:ascii="Calibri" w:hAnsi="Calibri" w:cs="Calibri"/>
        </w:rPr>
        <w:t xml:space="preserve">-- -- 2021, ‘TCVN 13268-4:2021: Plant protection - Pest surveillance method - Part 4: Fruit trees’, Plant Protection Department (PPD), Hanoi, Vietnam, available at </w:t>
      </w:r>
      <w:hyperlink r:id="rId246" w:history="1">
        <w:r w:rsidRPr="00E20F63">
          <w:rPr>
            <w:rStyle w:val="Hyperlink"/>
            <w:rFonts w:ascii="Calibri" w:hAnsi="Calibri" w:cs="Calibri"/>
          </w:rPr>
          <w:t>https://sansangxuatkhau.ppd.gov.vn/tieu-chuan-quy-chuan</w:t>
        </w:r>
      </w:hyperlink>
      <w:r w:rsidRPr="00E20F63">
        <w:rPr>
          <w:rFonts w:ascii="Calibri" w:hAnsi="Calibri" w:cs="Calibri"/>
        </w:rPr>
        <w:t>.</w:t>
      </w:r>
      <w:bookmarkEnd w:id="847"/>
    </w:p>
    <w:p w14:paraId="09401EE8" w14:textId="77777777" w:rsidR="005B3422" w:rsidRPr="00E20F63" w:rsidRDefault="005B3422" w:rsidP="005B3422">
      <w:pPr>
        <w:pStyle w:val="EndNoteBibliography"/>
        <w:spacing w:after="0"/>
        <w:rPr>
          <w:rFonts w:ascii="Calibri" w:hAnsi="Calibri" w:cs="Calibri"/>
        </w:rPr>
      </w:pPr>
      <w:bookmarkStart w:id="848" w:name="_ENREF_471"/>
      <w:r w:rsidRPr="00E20F63">
        <w:rPr>
          <w:rFonts w:ascii="Calibri" w:hAnsi="Calibri" w:cs="Calibri"/>
        </w:rPr>
        <w:t xml:space="preserve">Puglisi, I, De Patrizio, A, Schena, L, Jung, T, Evoli, M, Pane, A, Van Hoa, N, Van Tri, M, Wright, S &amp; Ramstedt, M 2017, ‘Two previously unknown </w:t>
      </w:r>
      <w:r w:rsidRPr="00E20F63">
        <w:rPr>
          <w:rFonts w:ascii="Calibri" w:hAnsi="Calibri" w:cs="Calibri"/>
          <w:i/>
        </w:rPr>
        <w:t xml:space="preserve">Phytophthora </w:t>
      </w:r>
      <w:r w:rsidRPr="00E20F63">
        <w:rPr>
          <w:rFonts w:ascii="Calibri" w:hAnsi="Calibri" w:cs="Calibri"/>
        </w:rPr>
        <w:t>species associated with brown rot of pomelo (</w:t>
      </w:r>
      <w:r w:rsidRPr="00E20F63">
        <w:rPr>
          <w:rFonts w:ascii="Calibri" w:hAnsi="Calibri" w:cs="Calibri"/>
          <w:i/>
        </w:rPr>
        <w:t>Citrus grandis</w:t>
      </w:r>
      <w:r w:rsidRPr="00E20F63">
        <w:rPr>
          <w:rFonts w:ascii="Calibri" w:hAnsi="Calibri" w:cs="Calibri"/>
        </w:rPr>
        <w:t xml:space="preserve">) fruits in Vietnam’, </w:t>
      </w:r>
      <w:r w:rsidRPr="00E20F63">
        <w:rPr>
          <w:rFonts w:ascii="Calibri" w:hAnsi="Calibri" w:cs="Calibri"/>
          <w:i/>
        </w:rPr>
        <w:t>PLoS ONE</w:t>
      </w:r>
      <w:r w:rsidRPr="00E20F63">
        <w:rPr>
          <w:rFonts w:ascii="Calibri" w:hAnsi="Calibri" w:cs="Calibri"/>
        </w:rPr>
        <w:t>, vol. 12, no. 2, p. 19.</w:t>
      </w:r>
      <w:bookmarkEnd w:id="848"/>
    </w:p>
    <w:p w14:paraId="0DF4073A" w14:textId="77777777" w:rsidR="005B3422" w:rsidRPr="00E20F63" w:rsidRDefault="005B3422" w:rsidP="005B3422">
      <w:pPr>
        <w:pStyle w:val="EndNoteBibliography"/>
        <w:spacing w:after="0"/>
        <w:rPr>
          <w:rFonts w:ascii="Calibri" w:hAnsi="Calibri" w:cs="Calibri"/>
        </w:rPr>
      </w:pPr>
      <w:bookmarkStart w:id="849" w:name="_ENREF_472"/>
      <w:r w:rsidRPr="00E20F63">
        <w:rPr>
          <w:rFonts w:ascii="Calibri" w:hAnsi="Calibri" w:cs="Calibri"/>
        </w:rPr>
        <w:t xml:space="preserve">Putulan, D, Sar, S, Drew, RAI, Raghu, S &amp; Clarke, AR 2004, ‘Fruit and vegetable movement on domestic flights in Papua New Guinea and the risk of spreading pest fruit-flies (Diptera: Tephritidae)’, </w:t>
      </w:r>
      <w:r w:rsidRPr="00E20F63">
        <w:rPr>
          <w:rFonts w:ascii="Calibri" w:hAnsi="Calibri" w:cs="Calibri"/>
          <w:i/>
        </w:rPr>
        <w:t>International Journal of Pest Management</w:t>
      </w:r>
      <w:r w:rsidRPr="00E20F63">
        <w:rPr>
          <w:rFonts w:ascii="Calibri" w:hAnsi="Calibri" w:cs="Calibri"/>
        </w:rPr>
        <w:t>, vol. 50, no. 1, pp. 17-22.</w:t>
      </w:r>
      <w:bookmarkEnd w:id="849"/>
    </w:p>
    <w:p w14:paraId="184736CA" w14:textId="55C88983" w:rsidR="005B3422" w:rsidRPr="00E20F63" w:rsidRDefault="005B3422" w:rsidP="005B3422">
      <w:pPr>
        <w:pStyle w:val="EndNoteBibliography"/>
        <w:spacing w:after="0"/>
        <w:rPr>
          <w:rFonts w:ascii="Calibri" w:hAnsi="Calibri" w:cs="Calibri"/>
        </w:rPr>
      </w:pPr>
      <w:bookmarkStart w:id="850" w:name="_ENREF_473"/>
      <w:r w:rsidRPr="00E20F63">
        <w:rPr>
          <w:rFonts w:ascii="Calibri" w:hAnsi="Calibri" w:cs="Calibri"/>
        </w:rPr>
        <w:t xml:space="preserve">QDAF 2012, ‘A-Z list of horticultural insect pests: fruit piercing moth’, Queensland Government Department of Agriculture and Fisheries, Brisbane, Australia, available at </w:t>
      </w:r>
      <w:hyperlink r:id="rId247" w:history="1">
        <w:r w:rsidRPr="00E20F63">
          <w:rPr>
            <w:rStyle w:val="Hyperlink"/>
            <w:rFonts w:ascii="Calibri" w:hAnsi="Calibri" w:cs="Calibri"/>
          </w:rPr>
          <w:t>https://www.daf.qld.gov.au/business-priorities/plants/fruit-and-vegetables/a-z-list-of-horticultural-insect-pests/fruit-piercing-moth</w:t>
        </w:r>
      </w:hyperlink>
      <w:r w:rsidRPr="00E20F63">
        <w:rPr>
          <w:rFonts w:ascii="Calibri" w:hAnsi="Calibri" w:cs="Calibri"/>
        </w:rPr>
        <w:t>.</w:t>
      </w:r>
      <w:bookmarkEnd w:id="850"/>
    </w:p>
    <w:p w14:paraId="7636A3A1" w14:textId="77777777" w:rsidR="005B3422" w:rsidRPr="00E20F63" w:rsidRDefault="005B3422" w:rsidP="005B3422">
      <w:pPr>
        <w:pStyle w:val="EndNoteBibliography"/>
        <w:spacing w:after="0"/>
        <w:rPr>
          <w:rFonts w:ascii="Calibri" w:hAnsi="Calibri" w:cs="Calibri"/>
        </w:rPr>
      </w:pPr>
      <w:bookmarkStart w:id="851" w:name="_ENREF_474"/>
      <w:r w:rsidRPr="00E20F63">
        <w:rPr>
          <w:rFonts w:ascii="Calibri" w:hAnsi="Calibri" w:cs="Calibri"/>
        </w:rPr>
        <w:t xml:space="preserve">-- -- 2023, </w:t>
      </w:r>
      <w:r w:rsidRPr="00E20F63">
        <w:rPr>
          <w:rFonts w:ascii="Calibri" w:hAnsi="Calibri" w:cs="Calibri"/>
          <w:i/>
        </w:rPr>
        <w:t>Queensland Biosecurity Manual</w:t>
      </w:r>
      <w:r w:rsidRPr="00E20F63">
        <w:rPr>
          <w:rFonts w:ascii="Calibri" w:hAnsi="Calibri" w:cs="Calibri"/>
        </w:rPr>
        <w:t>, Version 21.0 current as at October 2023, Queensland Department of Agriculture and Fisheries (QDAF), Queensland Government.</w:t>
      </w:r>
      <w:bookmarkEnd w:id="851"/>
    </w:p>
    <w:p w14:paraId="3AEF3DAC" w14:textId="77777777" w:rsidR="005B3422" w:rsidRPr="00E20F63" w:rsidRDefault="005B3422" w:rsidP="005B3422">
      <w:pPr>
        <w:pStyle w:val="EndNoteBibliography"/>
        <w:spacing w:after="0"/>
        <w:rPr>
          <w:rFonts w:ascii="Calibri" w:hAnsi="Calibri" w:cs="Calibri"/>
        </w:rPr>
      </w:pPr>
      <w:bookmarkStart w:id="852" w:name="_ENREF_475"/>
      <w:r w:rsidRPr="00E20F63">
        <w:rPr>
          <w:rFonts w:ascii="Calibri" w:hAnsi="Calibri" w:cs="Calibri"/>
        </w:rPr>
        <w:t>Quang, PV 2013, ‘Soil degradation of raised beds on orchards in the Mekong Delta: field and laboratory methods’, PhD Thesis, Royal Institute of Technology.</w:t>
      </w:r>
      <w:bookmarkEnd w:id="852"/>
    </w:p>
    <w:p w14:paraId="1C97F536" w14:textId="77777777" w:rsidR="005B3422" w:rsidRPr="00E20F63" w:rsidRDefault="005B3422" w:rsidP="005B3422">
      <w:pPr>
        <w:pStyle w:val="EndNoteBibliography"/>
        <w:spacing w:after="0"/>
        <w:rPr>
          <w:rFonts w:ascii="Calibri" w:hAnsi="Calibri" w:cs="Calibri"/>
        </w:rPr>
      </w:pPr>
      <w:bookmarkStart w:id="853" w:name="_ENREF_476"/>
      <w:r w:rsidRPr="00E20F63">
        <w:rPr>
          <w:rFonts w:ascii="Calibri" w:hAnsi="Calibri" w:cs="Calibri"/>
        </w:rPr>
        <w:t xml:space="preserve">Quang, PV &amp; Jansson, PE 2008, ‘Development and description of soil compaction on orchard soils in the Mekong Delta (Vietnam)’, </w:t>
      </w:r>
      <w:r w:rsidRPr="00E20F63">
        <w:rPr>
          <w:rFonts w:ascii="Calibri" w:hAnsi="Calibri" w:cs="Calibri"/>
          <w:i/>
        </w:rPr>
        <w:t>Scientific Research and Essays</w:t>
      </w:r>
      <w:r w:rsidRPr="00E20F63">
        <w:rPr>
          <w:rFonts w:ascii="Calibri" w:hAnsi="Calibri" w:cs="Calibri"/>
        </w:rPr>
        <w:t>, vol. 3, no. 10, pp. 500-4.</w:t>
      </w:r>
      <w:bookmarkEnd w:id="853"/>
    </w:p>
    <w:p w14:paraId="567B4288" w14:textId="6096EDC0" w:rsidR="005B3422" w:rsidRPr="00E20F63" w:rsidRDefault="005B3422" w:rsidP="001F5A39">
      <w:pPr>
        <w:rPr>
          <w:rFonts w:ascii="Calibri" w:hAnsi="Calibri" w:cs="Calibri"/>
        </w:rPr>
      </w:pPr>
      <w:bookmarkStart w:id="854" w:name="_ENREF_477"/>
      <w:r w:rsidRPr="00E20F63">
        <w:rPr>
          <w:rFonts w:ascii="Calibri" w:hAnsi="Calibri" w:cs="Calibri"/>
        </w:rPr>
        <w:t xml:space="preserve">Queensland Government Department of Agriculture and Fisheries 2013, ‘DAF Biological Collections’, available at </w:t>
      </w:r>
      <w:hyperlink r:id="rId248" w:history="1">
        <w:r w:rsidR="001F5A39" w:rsidRPr="000D59FB">
          <w:rPr>
            <w:rStyle w:val="Hyperlink"/>
            <w:rFonts w:ascii="Calibri" w:hAnsi="Calibri" w:cs="Calibri"/>
          </w:rPr>
          <w:t>https://www.daf.qld.gov.au/our-organisation/research/biological-collections</w:t>
        </w:r>
      </w:hyperlink>
      <w:r w:rsidRPr="00E20F63">
        <w:rPr>
          <w:rFonts w:ascii="Calibri" w:hAnsi="Calibri" w:cs="Calibri"/>
        </w:rPr>
        <w:t>, accessed 2019.</w:t>
      </w:r>
      <w:bookmarkEnd w:id="854"/>
    </w:p>
    <w:p w14:paraId="0C682129" w14:textId="77777777" w:rsidR="005B3422" w:rsidRPr="00E20F63" w:rsidRDefault="005B3422" w:rsidP="005B3422">
      <w:pPr>
        <w:pStyle w:val="EndNoteBibliography"/>
        <w:spacing w:after="0"/>
        <w:rPr>
          <w:rFonts w:ascii="Calibri" w:hAnsi="Calibri" w:cs="Calibri"/>
        </w:rPr>
      </w:pPr>
      <w:bookmarkStart w:id="855" w:name="_ENREF_478"/>
      <w:r w:rsidRPr="00E20F63">
        <w:rPr>
          <w:rFonts w:ascii="Calibri" w:hAnsi="Calibri" w:cs="Calibri"/>
        </w:rPr>
        <w:t xml:space="preserve">Quitugua, RJ &amp; Trujillo, EE 1998, ‘Survival of </w:t>
      </w:r>
      <w:r w:rsidRPr="00E20F63">
        <w:rPr>
          <w:rFonts w:ascii="Calibri" w:hAnsi="Calibri" w:cs="Calibri"/>
          <w:i/>
        </w:rPr>
        <w:t>Phytophthora colocasiae</w:t>
      </w:r>
      <w:r w:rsidRPr="00E20F63">
        <w:rPr>
          <w:rFonts w:ascii="Calibri" w:hAnsi="Calibri" w:cs="Calibri"/>
        </w:rPr>
        <w:t xml:space="preserve"> in field soil at various temperatures and water matric potentials’, </w:t>
      </w:r>
      <w:r w:rsidRPr="00E20F63">
        <w:rPr>
          <w:rFonts w:ascii="Calibri" w:hAnsi="Calibri" w:cs="Calibri"/>
          <w:i/>
        </w:rPr>
        <w:t>Plant Disease</w:t>
      </w:r>
      <w:r w:rsidRPr="00E20F63">
        <w:rPr>
          <w:rFonts w:ascii="Calibri" w:hAnsi="Calibri" w:cs="Calibri"/>
        </w:rPr>
        <w:t>, vol. 82, pp. 203-7.</w:t>
      </w:r>
      <w:bookmarkEnd w:id="855"/>
    </w:p>
    <w:p w14:paraId="685FE848" w14:textId="77777777" w:rsidR="005B3422" w:rsidRPr="00E20F63" w:rsidRDefault="005B3422" w:rsidP="005B3422">
      <w:pPr>
        <w:pStyle w:val="EndNoteBibliography"/>
        <w:spacing w:after="0"/>
        <w:rPr>
          <w:rFonts w:ascii="Calibri" w:hAnsi="Calibri" w:cs="Calibri"/>
        </w:rPr>
      </w:pPr>
      <w:bookmarkStart w:id="856" w:name="_ENREF_479"/>
      <w:r w:rsidRPr="00E20F63">
        <w:rPr>
          <w:rFonts w:ascii="Calibri" w:hAnsi="Calibri" w:cs="Calibri"/>
        </w:rPr>
        <w:t xml:space="preserve">Radonjić, S, Hrnčić, S &amp; Perović, T 2019, ‘Overview of fruit flies important for fruit production on the Montenegro seacoast’, </w:t>
      </w:r>
      <w:r w:rsidRPr="00E20F63">
        <w:rPr>
          <w:rFonts w:ascii="Calibri" w:hAnsi="Calibri" w:cs="Calibri"/>
          <w:i/>
        </w:rPr>
        <w:t>Biotechnologie, Agronomie, Société et Environnement</w:t>
      </w:r>
      <w:r w:rsidRPr="00E20F63">
        <w:rPr>
          <w:rFonts w:ascii="Calibri" w:hAnsi="Calibri" w:cs="Calibri"/>
        </w:rPr>
        <w:t>, vol. 23, no. 1, pp. 46-56.</w:t>
      </w:r>
      <w:bookmarkEnd w:id="856"/>
    </w:p>
    <w:p w14:paraId="4D371402" w14:textId="77777777" w:rsidR="005B3422" w:rsidRPr="00E20F63" w:rsidRDefault="005B3422" w:rsidP="005B3422">
      <w:pPr>
        <w:pStyle w:val="EndNoteBibliography"/>
        <w:spacing w:after="0"/>
        <w:rPr>
          <w:rFonts w:ascii="Calibri" w:hAnsi="Calibri" w:cs="Calibri"/>
        </w:rPr>
      </w:pPr>
      <w:bookmarkStart w:id="857" w:name="_ENREF_480"/>
      <w:r w:rsidRPr="00E20F63">
        <w:rPr>
          <w:rFonts w:ascii="Calibri" w:hAnsi="Calibri" w:cs="Calibri"/>
        </w:rPr>
        <w:t xml:space="preserve">Rahman, MZ, Uematsu, S, Takeuchi, T, Shirai, K, Ishiguro, Y, Suga, H &amp; Kageyama, K 2014, ‘Two new species, </w:t>
      </w:r>
      <w:r w:rsidRPr="00E20F63">
        <w:rPr>
          <w:rFonts w:ascii="Calibri" w:hAnsi="Calibri" w:cs="Calibri"/>
          <w:i/>
        </w:rPr>
        <w:t>Phytophthora nagaii</w:t>
      </w:r>
      <w:r w:rsidRPr="00E20F63">
        <w:rPr>
          <w:rFonts w:ascii="Calibri" w:hAnsi="Calibri" w:cs="Calibri"/>
        </w:rPr>
        <w:t xml:space="preserve"> sp. nov. and </w:t>
      </w:r>
      <w:r w:rsidRPr="00E20F63">
        <w:rPr>
          <w:rFonts w:ascii="Calibri" w:hAnsi="Calibri" w:cs="Calibri"/>
          <w:i/>
        </w:rPr>
        <w:t>P. fragariaefolia</w:t>
      </w:r>
      <w:r w:rsidRPr="00E20F63">
        <w:rPr>
          <w:rFonts w:ascii="Calibri" w:hAnsi="Calibri" w:cs="Calibri"/>
        </w:rPr>
        <w:t xml:space="preserve"> sp. nov., causing serious diseases on rose and strawberry plants, respectively, in Japan’, </w:t>
      </w:r>
      <w:r w:rsidRPr="00E20F63">
        <w:rPr>
          <w:rFonts w:ascii="Calibri" w:hAnsi="Calibri" w:cs="Calibri"/>
          <w:i/>
        </w:rPr>
        <w:t>Journal of General Plant Pathology</w:t>
      </w:r>
      <w:r w:rsidRPr="00E20F63">
        <w:rPr>
          <w:rFonts w:ascii="Calibri" w:hAnsi="Calibri" w:cs="Calibri"/>
        </w:rPr>
        <w:t>, vol. 80, no. 4, pp. 348-65.</w:t>
      </w:r>
      <w:bookmarkEnd w:id="857"/>
    </w:p>
    <w:p w14:paraId="04420102" w14:textId="77777777" w:rsidR="005B3422" w:rsidRPr="00E20F63" w:rsidRDefault="005B3422" w:rsidP="005B3422">
      <w:pPr>
        <w:pStyle w:val="EndNoteBibliography"/>
        <w:spacing w:after="0"/>
        <w:rPr>
          <w:rFonts w:ascii="Calibri" w:hAnsi="Calibri" w:cs="Calibri"/>
        </w:rPr>
      </w:pPr>
      <w:bookmarkStart w:id="858" w:name="_ENREF_481"/>
      <w:r w:rsidRPr="00E20F63">
        <w:rPr>
          <w:rFonts w:ascii="Calibri" w:hAnsi="Calibri" w:cs="Calibri"/>
        </w:rPr>
        <w:t xml:space="preserve">Ramos-González, PL, dos Santos, GF, Chabi-Jesus, C, Harakava, R, Kitajima, EW &amp; Freitas-Astúa, J 2020, ‘Passion fruit green spot virus genome harbors a new orphan ORF and highlights the flexibility of the 5′-end of the RNA2 segment across cileviruses’, </w:t>
      </w:r>
      <w:r w:rsidRPr="00E20F63">
        <w:rPr>
          <w:rFonts w:ascii="Calibri" w:hAnsi="Calibri" w:cs="Calibri"/>
          <w:i/>
        </w:rPr>
        <w:t>Frontiers in Microbiology</w:t>
      </w:r>
      <w:r w:rsidRPr="00E20F63">
        <w:rPr>
          <w:rFonts w:ascii="Calibri" w:hAnsi="Calibri" w:cs="Calibri"/>
        </w:rPr>
        <w:t>, vol. 11, 206, DOI 10.3389/fmicb.2020.00206.</w:t>
      </w:r>
      <w:bookmarkEnd w:id="858"/>
    </w:p>
    <w:p w14:paraId="0D14AB94" w14:textId="6F2ADDFB" w:rsidR="005B3422" w:rsidRPr="00E20F63" w:rsidRDefault="005B3422" w:rsidP="005B3422">
      <w:pPr>
        <w:pStyle w:val="EndNoteBibliography"/>
        <w:spacing w:after="0"/>
        <w:rPr>
          <w:rFonts w:ascii="Calibri" w:hAnsi="Calibri" w:cs="Calibri"/>
        </w:rPr>
      </w:pPr>
      <w:bookmarkStart w:id="859" w:name="_ENREF_482"/>
      <w:r w:rsidRPr="00E20F63">
        <w:rPr>
          <w:rFonts w:ascii="Calibri" w:hAnsi="Calibri" w:cs="Calibri"/>
        </w:rPr>
        <w:t xml:space="preserve">Rattanpal, HS, Singh, G, Arora, A &amp; Singh, S 2019, </w:t>
      </w:r>
      <w:r w:rsidRPr="00E20F63">
        <w:rPr>
          <w:rFonts w:ascii="Calibri" w:hAnsi="Calibri" w:cs="Calibri"/>
          <w:i/>
        </w:rPr>
        <w:t>Management of fruit drop in citrus</w:t>
      </w:r>
      <w:r w:rsidRPr="00E20F63">
        <w:rPr>
          <w:rFonts w:ascii="Calibri" w:hAnsi="Calibri" w:cs="Calibri"/>
        </w:rPr>
        <w:t xml:space="preserve">, Department of Fruit Science, Punjab Agricultural University, Ludhiana, India, available at </w:t>
      </w:r>
      <w:hyperlink r:id="rId249" w:history="1">
        <w:r w:rsidRPr="00E20F63">
          <w:rPr>
            <w:rStyle w:val="Hyperlink"/>
            <w:rFonts w:ascii="Calibri" w:hAnsi="Calibri" w:cs="Calibri"/>
          </w:rPr>
          <w:t>https://www.pau.edu/content/ccil/pf/FruitDropCitrus.pdf</w:t>
        </w:r>
      </w:hyperlink>
      <w:r w:rsidRPr="00E20F63">
        <w:rPr>
          <w:rFonts w:ascii="Calibri" w:hAnsi="Calibri" w:cs="Calibri"/>
        </w:rPr>
        <w:t xml:space="preserve"> (pdf 4.1 mb).</w:t>
      </w:r>
      <w:bookmarkEnd w:id="859"/>
    </w:p>
    <w:p w14:paraId="7BD69E64" w14:textId="77777777" w:rsidR="005B3422" w:rsidRPr="00E20F63" w:rsidRDefault="005B3422" w:rsidP="005B3422">
      <w:pPr>
        <w:pStyle w:val="EndNoteBibliography"/>
        <w:spacing w:after="0"/>
        <w:rPr>
          <w:rFonts w:ascii="Calibri" w:hAnsi="Calibri" w:cs="Calibri"/>
        </w:rPr>
      </w:pPr>
      <w:bookmarkStart w:id="860" w:name="_ENREF_483"/>
      <w:r w:rsidRPr="00E20F63">
        <w:rPr>
          <w:rFonts w:ascii="Calibri" w:hAnsi="Calibri" w:cs="Calibri"/>
        </w:rPr>
        <w:t xml:space="preserve">Rauf, I, Ahmad, N, Rashdi, SMSM, Ismail, M &amp; Khan, MH 2013, ‘Laboratory studies on ovipositional preference of the peach fruit fly </w:t>
      </w:r>
      <w:r w:rsidRPr="00E20F63">
        <w:rPr>
          <w:rFonts w:ascii="Calibri" w:hAnsi="Calibri" w:cs="Calibri"/>
          <w:i/>
        </w:rPr>
        <w:t>Bactrocera zonata</w:t>
      </w:r>
      <w:r w:rsidRPr="00E20F63">
        <w:rPr>
          <w:rFonts w:ascii="Calibri" w:hAnsi="Calibri" w:cs="Calibri"/>
        </w:rPr>
        <w:t xml:space="preserve"> (Saunders) (Diptera: Tephiritidae) for different host fruits’, </w:t>
      </w:r>
      <w:r w:rsidRPr="00E20F63">
        <w:rPr>
          <w:rFonts w:ascii="Calibri" w:hAnsi="Calibri" w:cs="Calibri"/>
          <w:i/>
        </w:rPr>
        <w:t>African Journal of Agricultural</w:t>
      </w:r>
      <w:r w:rsidRPr="00E20F63">
        <w:rPr>
          <w:rFonts w:ascii="Calibri" w:hAnsi="Calibri" w:cs="Calibri"/>
        </w:rPr>
        <w:t>, vol. 8, no. 15, pp. 1300-03.</w:t>
      </w:r>
      <w:bookmarkEnd w:id="860"/>
    </w:p>
    <w:p w14:paraId="61AEF213" w14:textId="77777777" w:rsidR="005B3422" w:rsidRPr="00E20F63" w:rsidRDefault="005B3422" w:rsidP="005B3422">
      <w:pPr>
        <w:pStyle w:val="EndNoteBibliography"/>
        <w:spacing w:after="0"/>
        <w:rPr>
          <w:rFonts w:ascii="Calibri" w:hAnsi="Calibri" w:cs="Calibri"/>
        </w:rPr>
      </w:pPr>
      <w:bookmarkStart w:id="861" w:name="_ENREF_484"/>
      <w:r w:rsidRPr="00E20F63">
        <w:rPr>
          <w:rFonts w:ascii="Calibri" w:hAnsi="Calibri" w:cs="Calibri"/>
        </w:rPr>
        <w:t xml:space="preserve">Redondo, C, Sena-Vélez, M, Gell, I, Ferragud, E, Sabuquillo, P, Graham, JH &amp; Cubero, J 2015, ‘Influence of selected bactericides on biofilm formation and viability of </w:t>
      </w:r>
      <w:r w:rsidRPr="00E20F63">
        <w:rPr>
          <w:rFonts w:ascii="Calibri" w:hAnsi="Calibri" w:cs="Calibri"/>
          <w:i/>
        </w:rPr>
        <w:t xml:space="preserve">Xanthomonas citri </w:t>
      </w:r>
      <w:r w:rsidRPr="00E20F63">
        <w:rPr>
          <w:rFonts w:ascii="Calibri" w:hAnsi="Calibri" w:cs="Calibri"/>
        </w:rPr>
        <w:t xml:space="preserve">subsp. </w:t>
      </w:r>
      <w:r w:rsidRPr="00E20F63">
        <w:rPr>
          <w:rFonts w:ascii="Calibri" w:hAnsi="Calibri" w:cs="Calibri"/>
          <w:i/>
        </w:rPr>
        <w:t>citri</w:t>
      </w:r>
      <w:r w:rsidRPr="00E20F63">
        <w:rPr>
          <w:rFonts w:ascii="Calibri" w:hAnsi="Calibri" w:cs="Calibri"/>
        </w:rPr>
        <w:t xml:space="preserve">’, </w:t>
      </w:r>
      <w:r w:rsidRPr="00E20F63">
        <w:rPr>
          <w:rFonts w:ascii="Calibri" w:hAnsi="Calibri" w:cs="Calibri"/>
          <w:i/>
        </w:rPr>
        <w:t>Crop Protection</w:t>
      </w:r>
      <w:r w:rsidRPr="00E20F63">
        <w:rPr>
          <w:rFonts w:ascii="Calibri" w:hAnsi="Calibri" w:cs="Calibri"/>
        </w:rPr>
        <w:t>, vol. 78, pp. 204-13.</w:t>
      </w:r>
      <w:bookmarkEnd w:id="861"/>
    </w:p>
    <w:p w14:paraId="316DE73C" w14:textId="77777777" w:rsidR="005B3422" w:rsidRPr="00E20F63" w:rsidRDefault="005B3422" w:rsidP="005B3422">
      <w:pPr>
        <w:pStyle w:val="EndNoteBibliography"/>
        <w:spacing w:after="0"/>
        <w:rPr>
          <w:rFonts w:ascii="Calibri" w:hAnsi="Calibri" w:cs="Calibri"/>
        </w:rPr>
      </w:pPr>
      <w:bookmarkStart w:id="862" w:name="_ENREF_485"/>
      <w:r w:rsidRPr="00E20F63">
        <w:rPr>
          <w:rFonts w:ascii="Calibri" w:hAnsi="Calibri" w:cs="Calibri"/>
        </w:rPr>
        <w:t xml:space="preserve">Redondo, MA, Boberg, J, Stenlid, J &amp; Oliva, J 2018, ‘Functional traits associated with the establishment of introduced </w:t>
      </w:r>
      <w:r w:rsidRPr="00E20F63">
        <w:rPr>
          <w:rFonts w:ascii="Calibri" w:hAnsi="Calibri" w:cs="Calibri"/>
          <w:i/>
        </w:rPr>
        <w:t xml:space="preserve">Phytophthora </w:t>
      </w:r>
      <w:r w:rsidRPr="00E20F63">
        <w:rPr>
          <w:rFonts w:ascii="Calibri" w:hAnsi="Calibri" w:cs="Calibri"/>
        </w:rPr>
        <w:t xml:space="preserve">spp. in Swedish forests’, </w:t>
      </w:r>
      <w:r w:rsidRPr="00E20F63">
        <w:rPr>
          <w:rFonts w:ascii="Calibri" w:hAnsi="Calibri" w:cs="Calibri"/>
          <w:i/>
        </w:rPr>
        <w:t>Journal of Applied Ecology</w:t>
      </w:r>
      <w:r w:rsidRPr="00E20F63">
        <w:rPr>
          <w:rFonts w:ascii="Calibri" w:hAnsi="Calibri" w:cs="Calibri"/>
        </w:rPr>
        <w:t>, vol. 55, no. 3, pp. 1538-52.</w:t>
      </w:r>
      <w:bookmarkEnd w:id="862"/>
    </w:p>
    <w:p w14:paraId="7512783C" w14:textId="77777777" w:rsidR="005B3422" w:rsidRPr="00E20F63" w:rsidRDefault="005B3422" w:rsidP="005B3422">
      <w:pPr>
        <w:pStyle w:val="EndNoteBibliography"/>
        <w:spacing w:after="0"/>
        <w:rPr>
          <w:rFonts w:ascii="Calibri" w:hAnsi="Calibri" w:cs="Calibri"/>
        </w:rPr>
      </w:pPr>
      <w:bookmarkStart w:id="863" w:name="_ENREF_486"/>
      <w:r w:rsidRPr="00E20F63">
        <w:rPr>
          <w:rFonts w:ascii="Calibri" w:hAnsi="Calibri" w:cs="Calibri"/>
        </w:rPr>
        <w:t xml:space="preserve">Reinking, OA 1921, ‘Citrus diseases of the Philippines, Southern China, Indo-China, and Siam’, </w:t>
      </w:r>
      <w:r w:rsidRPr="00E20F63">
        <w:rPr>
          <w:rFonts w:ascii="Calibri" w:hAnsi="Calibri" w:cs="Calibri"/>
          <w:i/>
        </w:rPr>
        <w:t>The Philippine Agriculturist</w:t>
      </w:r>
      <w:r w:rsidRPr="00E20F63">
        <w:rPr>
          <w:rFonts w:ascii="Calibri" w:hAnsi="Calibri" w:cs="Calibri"/>
        </w:rPr>
        <w:t>, vol. 9, no. 6-7, pp. 121-83.</w:t>
      </w:r>
      <w:bookmarkEnd w:id="863"/>
    </w:p>
    <w:p w14:paraId="5CA1456C" w14:textId="11514E66" w:rsidR="005B3422" w:rsidRPr="00E20F63" w:rsidRDefault="005B3422" w:rsidP="005B3422">
      <w:pPr>
        <w:pStyle w:val="EndNoteBibliography"/>
        <w:spacing w:after="0"/>
        <w:rPr>
          <w:rFonts w:ascii="Calibri" w:hAnsi="Calibri" w:cs="Calibri"/>
        </w:rPr>
      </w:pPr>
      <w:bookmarkStart w:id="864" w:name="_ENREF_487"/>
      <w:r w:rsidRPr="00E20F63">
        <w:rPr>
          <w:rFonts w:ascii="Calibri" w:hAnsi="Calibri" w:cs="Calibri"/>
        </w:rPr>
        <w:t xml:space="preserve">Ridings, WH &amp; Alfieri, SA, Jr 1972, </w:t>
      </w:r>
      <w:r w:rsidRPr="00E20F63">
        <w:rPr>
          <w:rFonts w:ascii="Calibri" w:hAnsi="Calibri" w:cs="Calibri"/>
          <w:i/>
        </w:rPr>
        <w:t>Tomato late blight</w:t>
      </w:r>
      <w:r w:rsidRPr="00E20F63">
        <w:rPr>
          <w:rFonts w:ascii="Calibri" w:hAnsi="Calibri" w:cs="Calibri"/>
        </w:rPr>
        <w:t xml:space="preserve">, Plant Pathology Circular 120, Florida Department of Agriculture and Consumer Services, available at </w:t>
      </w:r>
      <w:hyperlink r:id="rId250" w:history="1">
        <w:r w:rsidRPr="00E20F63">
          <w:rPr>
            <w:rStyle w:val="Hyperlink"/>
            <w:rFonts w:ascii="Calibri" w:hAnsi="Calibri" w:cs="Calibri"/>
          </w:rPr>
          <w:t>https://www.fdacs.gov/content/download/11127/file/pp120.pdf</w:t>
        </w:r>
      </w:hyperlink>
      <w:r w:rsidRPr="00E20F63">
        <w:rPr>
          <w:rFonts w:ascii="Calibri" w:hAnsi="Calibri" w:cs="Calibri"/>
        </w:rPr>
        <w:t>.</w:t>
      </w:r>
      <w:bookmarkEnd w:id="864"/>
    </w:p>
    <w:p w14:paraId="08B6E535" w14:textId="77777777" w:rsidR="005B3422" w:rsidRPr="00E20F63" w:rsidRDefault="005B3422" w:rsidP="005B3422">
      <w:pPr>
        <w:pStyle w:val="EndNoteBibliography"/>
        <w:spacing w:after="0"/>
        <w:rPr>
          <w:rFonts w:ascii="Calibri" w:hAnsi="Calibri" w:cs="Calibri"/>
        </w:rPr>
      </w:pPr>
      <w:bookmarkStart w:id="865" w:name="_ENREF_488"/>
      <w:r w:rsidRPr="00E20F63">
        <w:rPr>
          <w:rFonts w:ascii="Calibri" w:hAnsi="Calibri" w:cs="Calibri"/>
        </w:rPr>
        <w:t xml:space="preserve">RIRDC 2010, </w:t>
      </w:r>
      <w:r w:rsidRPr="00E20F63">
        <w:rPr>
          <w:rFonts w:ascii="Calibri" w:hAnsi="Calibri" w:cs="Calibri"/>
          <w:i/>
        </w:rPr>
        <w:t>Pollination Aware – the real value of pollination in Australia: citrus</w:t>
      </w:r>
      <w:r w:rsidRPr="00E20F63">
        <w:rPr>
          <w:rFonts w:ascii="Calibri" w:hAnsi="Calibri" w:cs="Calibri"/>
        </w:rPr>
        <w:t>, Case Study 9, Rural Industries Research and Development Corporation (RIRDC), Wagga Wagga (NSW) Australia.</w:t>
      </w:r>
      <w:bookmarkEnd w:id="865"/>
    </w:p>
    <w:p w14:paraId="3A216A53" w14:textId="77777777" w:rsidR="005B3422" w:rsidRPr="00E20F63" w:rsidRDefault="005B3422" w:rsidP="005B3422">
      <w:pPr>
        <w:pStyle w:val="EndNoteBibliography"/>
        <w:spacing w:after="0"/>
        <w:rPr>
          <w:rFonts w:ascii="Calibri" w:hAnsi="Calibri" w:cs="Calibri"/>
        </w:rPr>
      </w:pPr>
      <w:bookmarkStart w:id="866" w:name="_ENREF_489"/>
      <w:r w:rsidRPr="00E20F63">
        <w:rPr>
          <w:rFonts w:ascii="Calibri" w:hAnsi="Calibri" w:cs="Calibri"/>
        </w:rPr>
        <w:t xml:space="preserve">Robinson, GS, Ackery, PR, Kitching, IJ, Beccaloni, GW &amp; Hernández, LM 2001, </w:t>
      </w:r>
      <w:r w:rsidRPr="00E20F63">
        <w:rPr>
          <w:rFonts w:ascii="Calibri" w:hAnsi="Calibri" w:cs="Calibri"/>
          <w:i/>
        </w:rPr>
        <w:t>Hostplants of the moth and butterfly caterpillars of the Oriental region</w:t>
      </w:r>
      <w:r w:rsidRPr="00E20F63">
        <w:rPr>
          <w:rFonts w:ascii="Calibri" w:hAnsi="Calibri" w:cs="Calibri"/>
        </w:rPr>
        <w:t>, The Natural History Museum, London.</w:t>
      </w:r>
      <w:bookmarkEnd w:id="866"/>
    </w:p>
    <w:p w14:paraId="710731B4" w14:textId="4ECCB5B0" w:rsidR="005B3422" w:rsidRPr="00E20F63" w:rsidRDefault="005B3422" w:rsidP="005B3422">
      <w:pPr>
        <w:pStyle w:val="EndNoteBibliography"/>
        <w:spacing w:after="0"/>
        <w:rPr>
          <w:rFonts w:ascii="Calibri" w:hAnsi="Calibri" w:cs="Calibri"/>
        </w:rPr>
      </w:pPr>
      <w:bookmarkStart w:id="867" w:name="_ENREF_490"/>
      <w:r w:rsidRPr="00E20F63">
        <w:rPr>
          <w:rFonts w:ascii="Calibri" w:hAnsi="Calibri" w:cs="Calibri"/>
        </w:rPr>
        <w:t xml:space="preserve">-- -- 2023, ‘HOSTS: a Database of the World's Lepidopteran Hostplants’, Natural History Museum, London, United Kingdom, available at </w:t>
      </w:r>
      <w:hyperlink r:id="rId251" w:history="1">
        <w:r w:rsidRPr="00E20F63">
          <w:rPr>
            <w:rStyle w:val="Hyperlink"/>
            <w:rFonts w:ascii="Calibri" w:hAnsi="Calibri" w:cs="Calibri"/>
          </w:rPr>
          <w:t>https://www.nhm.ac.uk/our-science/data/hostplants/search/index.dsml</w:t>
        </w:r>
      </w:hyperlink>
      <w:r w:rsidRPr="00E20F63">
        <w:rPr>
          <w:rFonts w:ascii="Calibri" w:hAnsi="Calibri" w:cs="Calibri"/>
        </w:rPr>
        <w:t>, accessed 2023.</w:t>
      </w:r>
      <w:bookmarkEnd w:id="867"/>
    </w:p>
    <w:p w14:paraId="483DE2EE" w14:textId="77777777" w:rsidR="005B3422" w:rsidRPr="00E20F63" w:rsidRDefault="005B3422" w:rsidP="005B3422">
      <w:pPr>
        <w:pStyle w:val="EndNoteBibliography"/>
        <w:spacing w:after="0"/>
        <w:rPr>
          <w:rFonts w:ascii="Calibri" w:hAnsi="Calibri" w:cs="Calibri"/>
        </w:rPr>
      </w:pPr>
      <w:bookmarkStart w:id="868" w:name="_ENREF_491"/>
      <w:r w:rsidRPr="00E20F63">
        <w:rPr>
          <w:rFonts w:ascii="Calibri" w:hAnsi="Calibri" w:cs="Calibri"/>
        </w:rPr>
        <w:t>Rodrigues, JCV &amp; Childers, CC 2013, ‘</w:t>
      </w:r>
      <w:r w:rsidRPr="00E20F63">
        <w:rPr>
          <w:rFonts w:ascii="Calibri" w:hAnsi="Calibri" w:cs="Calibri"/>
          <w:i/>
        </w:rPr>
        <w:t>Brevipalpus</w:t>
      </w:r>
      <w:r w:rsidRPr="00E20F63">
        <w:rPr>
          <w:rFonts w:ascii="Calibri" w:hAnsi="Calibri" w:cs="Calibri"/>
        </w:rPr>
        <w:t xml:space="preserve"> mites (Acari: Tenuipalpidae): vectors of invasive, non-systemic cytoplasmic and nuclear viruses in plants’, </w:t>
      </w:r>
      <w:r w:rsidRPr="00E20F63">
        <w:rPr>
          <w:rFonts w:ascii="Calibri" w:hAnsi="Calibri" w:cs="Calibri"/>
          <w:i/>
        </w:rPr>
        <w:t>Experimental &amp; Applied Acarology</w:t>
      </w:r>
      <w:r w:rsidRPr="00E20F63">
        <w:rPr>
          <w:rFonts w:ascii="Calibri" w:hAnsi="Calibri" w:cs="Calibri"/>
        </w:rPr>
        <w:t>, vol. 59, pp. 165-75.</w:t>
      </w:r>
      <w:bookmarkEnd w:id="868"/>
    </w:p>
    <w:p w14:paraId="5ACD90B1" w14:textId="77777777" w:rsidR="005B3422" w:rsidRPr="00E20F63" w:rsidRDefault="005B3422" w:rsidP="005B3422">
      <w:pPr>
        <w:pStyle w:val="EndNoteBibliography"/>
        <w:spacing w:after="0"/>
        <w:rPr>
          <w:rFonts w:ascii="Calibri" w:hAnsi="Calibri" w:cs="Calibri"/>
        </w:rPr>
      </w:pPr>
      <w:bookmarkStart w:id="869" w:name="_ENREF_492"/>
      <w:r w:rsidRPr="00E20F63">
        <w:rPr>
          <w:rFonts w:ascii="Calibri" w:hAnsi="Calibri" w:cs="Calibri"/>
        </w:rPr>
        <w:t xml:space="preserve">Rodrigues, JCV, Machado, MA, Katajima, EW &amp; Muller, GW 2000, ‘Transmission of Citrus Leprosis Virus by </w:t>
      </w:r>
      <w:r w:rsidRPr="00E20F63">
        <w:rPr>
          <w:rFonts w:ascii="Calibri" w:hAnsi="Calibri" w:cs="Calibri"/>
          <w:i/>
        </w:rPr>
        <w:t>Brevipalpus phoenicis</w:t>
      </w:r>
      <w:r w:rsidRPr="00E20F63">
        <w:rPr>
          <w:rFonts w:ascii="Calibri" w:hAnsi="Calibri" w:cs="Calibri"/>
        </w:rPr>
        <w:t xml:space="preserve"> (Acari: Tenuipalpidae)’, </w:t>
      </w:r>
      <w:r w:rsidRPr="00E20F63">
        <w:rPr>
          <w:rFonts w:ascii="Calibri" w:hAnsi="Calibri" w:cs="Calibri"/>
          <w:i/>
        </w:rPr>
        <w:t>Proceedings of the Fourteenth International Organisation of Citrus Virologists (IOCV) Conference, Campinas, São Paulo State, Brazil, 13-18 September 1998</w:t>
      </w:r>
      <w:r w:rsidRPr="00E20F63">
        <w:rPr>
          <w:rFonts w:ascii="Calibri" w:hAnsi="Calibri" w:cs="Calibri"/>
        </w:rPr>
        <w:t>, pp. 174-8.</w:t>
      </w:r>
      <w:bookmarkEnd w:id="869"/>
    </w:p>
    <w:p w14:paraId="21159A7A" w14:textId="77777777" w:rsidR="005B3422" w:rsidRPr="00E20F63" w:rsidRDefault="005B3422" w:rsidP="005B3422">
      <w:pPr>
        <w:pStyle w:val="EndNoteBibliography"/>
        <w:spacing w:after="0"/>
        <w:rPr>
          <w:rFonts w:ascii="Calibri" w:hAnsi="Calibri" w:cs="Calibri"/>
        </w:rPr>
      </w:pPr>
      <w:bookmarkStart w:id="870" w:name="_ENREF_493"/>
      <w:r w:rsidRPr="00E20F63">
        <w:rPr>
          <w:rFonts w:ascii="Calibri" w:hAnsi="Calibri" w:cs="Calibri"/>
        </w:rPr>
        <w:t xml:space="preserve">Rose, M, DeBach, P &amp; Woolley, J 1981, ‘Potential new citrus pest: Japanese bayberry whitefly’, </w:t>
      </w:r>
      <w:r w:rsidRPr="00E20F63">
        <w:rPr>
          <w:rFonts w:ascii="Calibri" w:hAnsi="Calibri" w:cs="Calibri"/>
          <w:i/>
        </w:rPr>
        <w:t>California Agriculture</w:t>
      </w:r>
      <w:r w:rsidRPr="00E20F63">
        <w:rPr>
          <w:rFonts w:ascii="Calibri" w:hAnsi="Calibri" w:cs="Calibri"/>
        </w:rPr>
        <w:t>, vol. 35, no. 3, pp. 22-4.</w:t>
      </w:r>
      <w:bookmarkEnd w:id="870"/>
    </w:p>
    <w:p w14:paraId="0E74DBA7" w14:textId="77777777" w:rsidR="005B3422" w:rsidRPr="00E20F63" w:rsidRDefault="005B3422" w:rsidP="005B3422">
      <w:pPr>
        <w:pStyle w:val="EndNoteBibliography"/>
        <w:spacing w:after="0"/>
        <w:rPr>
          <w:rFonts w:ascii="Calibri" w:hAnsi="Calibri" w:cs="Calibri"/>
        </w:rPr>
      </w:pPr>
      <w:bookmarkStart w:id="871" w:name="_ENREF_494"/>
      <w:r w:rsidRPr="00E20F63">
        <w:rPr>
          <w:rFonts w:ascii="Calibri" w:hAnsi="Calibri" w:cs="Calibri"/>
        </w:rPr>
        <w:t xml:space="preserve">Roy, S, Das, S, Handique, G, Mukhopadhyay, A &amp; Muraleedharan, N 2017, ‘Ecology and management of the black inch worm, </w:t>
      </w:r>
      <w:r w:rsidRPr="00E20F63">
        <w:rPr>
          <w:rFonts w:ascii="Calibri" w:hAnsi="Calibri" w:cs="Calibri"/>
          <w:i/>
        </w:rPr>
        <w:t>Hyposidra talaca</w:t>
      </w:r>
      <w:r w:rsidRPr="00E20F63">
        <w:rPr>
          <w:rFonts w:ascii="Calibri" w:hAnsi="Calibri" w:cs="Calibri"/>
        </w:rPr>
        <w:t xml:space="preserve"> Walker (Geometridae: Lepidoptera) infesting </w:t>
      </w:r>
      <w:r w:rsidRPr="00E20F63">
        <w:rPr>
          <w:rFonts w:ascii="Calibri" w:hAnsi="Calibri" w:cs="Calibri"/>
          <w:i/>
        </w:rPr>
        <w:t>Camellia sinensis</w:t>
      </w:r>
      <w:r w:rsidRPr="00E20F63">
        <w:rPr>
          <w:rFonts w:ascii="Calibri" w:hAnsi="Calibri" w:cs="Calibri"/>
        </w:rPr>
        <w:t xml:space="preserve"> (Theaceae): a review’, </w:t>
      </w:r>
      <w:r w:rsidRPr="00E20F63">
        <w:rPr>
          <w:rFonts w:ascii="Calibri" w:hAnsi="Calibri" w:cs="Calibri"/>
          <w:i/>
        </w:rPr>
        <w:t>Journal of Integrative Agriculture</w:t>
      </w:r>
      <w:r w:rsidRPr="00E20F63">
        <w:rPr>
          <w:rFonts w:ascii="Calibri" w:hAnsi="Calibri" w:cs="Calibri"/>
        </w:rPr>
        <w:t>, vol. 16, no. 10, pp. 2115-27.</w:t>
      </w:r>
      <w:bookmarkEnd w:id="871"/>
    </w:p>
    <w:p w14:paraId="13E592DC" w14:textId="77777777" w:rsidR="005B3422" w:rsidRPr="00E20F63" w:rsidRDefault="005B3422" w:rsidP="005B3422">
      <w:pPr>
        <w:pStyle w:val="EndNoteBibliography"/>
        <w:spacing w:after="0"/>
        <w:rPr>
          <w:rFonts w:ascii="Calibri" w:hAnsi="Calibri" w:cs="Calibri"/>
        </w:rPr>
      </w:pPr>
      <w:bookmarkStart w:id="872" w:name="_ENREF_495"/>
      <w:r w:rsidRPr="00E20F63">
        <w:rPr>
          <w:rFonts w:ascii="Calibri" w:hAnsi="Calibri" w:cs="Calibri"/>
        </w:rPr>
        <w:t>Roy, SD &amp; Ghosh, SK 1991, ‘Global status of powdery mildew (</w:t>
      </w:r>
      <w:r w:rsidRPr="00E20F63">
        <w:rPr>
          <w:rFonts w:ascii="Calibri" w:hAnsi="Calibri" w:cs="Calibri"/>
          <w:i/>
        </w:rPr>
        <w:t>Oidium tingitanium</w:t>
      </w:r>
      <w:r w:rsidRPr="00E20F63">
        <w:rPr>
          <w:rFonts w:ascii="Calibri" w:hAnsi="Calibri" w:cs="Calibri"/>
        </w:rPr>
        <w:t xml:space="preserve"> Carter) disease on </w:t>
      </w:r>
      <w:r w:rsidRPr="00E20F63">
        <w:rPr>
          <w:rFonts w:ascii="Calibri" w:hAnsi="Calibri" w:cs="Calibri"/>
          <w:i/>
        </w:rPr>
        <w:t>Citrus</w:t>
      </w:r>
      <w:r w:rsidRPr="00E20F63">
        <w:rPr>
          <w:rFonts w:ascii="Calibri" w:hAnsi="Calibri" w:cs="Calibri"/>
        </w:rPr>
        <w:t xml:space="preserve"> spp.’, </w:t>
      </w:r>
      <w:r w:rsidRPr="00E20F63">
        <w:rPr>
          <w:rFonts w:ascii="Calibri" w:hAnsi="Calibri" w:cs="Calibri"/>
          <w:i/>
        </w:rPr>
        <w:t>Journal of Mycopathological Research</w:t>
      </w:r>
      <w:r w:rsidRPr="00E20F63">
        <w:rPr>
          <w:rFonts w:ascii="Calibri" w:hAnsi="Calibri" w:cs="Calibri"/>
        </w:rPr>
        <w:t>, vol. 29, no. 2, pp. 127-32.</w:t>
      </w:r>
      <w:bookmarkEnd w:id="872"/>
    </w:p>
    <w:p w14:paraId="4ABA6BC3" w14:textId="77777777" w:rsidR="005B3422" w:rsidRPr="00E20F63" w:rsidRDefault="005B3422" w:rsidP="005B3422">
      <w:pPr>
        <w:pStyle w:val="EndNoteBibliography"/>
        <w:spacing w:after="0"/>
        <w:rPr>
          <w:rFonts w:ascii="Calibri" w:hAnsi="Calibri" w:cs="Calibri"/>
        </w:rPr>
      </w:pPr>
      <w:bookmarkStart w:id="873" w:name="_ENREF_496"/>
      <w:r w:rsidRPr="00E20F63">
        <w:rPr>
          <w:rFonts w:ascii="Calibri" w:hAnsi="Calibri" w:cs="Calibri"/>
        </w:rPr>
        <w:t xml:space="preserve">Roy, SG &amp; Grünwald, NJ 2014, ‘The plant destroyer genus </w:t>
      </w:r>
      <w:r w:rsidRPr="00E20F63">
        <w:rPr>
          <w:rFonts w:ascii="Calibri" w:hAnsi="Calibri" w:cs="Calibri"/>
          <w:i/>
        </w:rPr>
        <w:t>Phytophthora</w:t>
      </w:r>
      <w:r w:rsidRPr="00E20F63">
        <w:rPr>
          <w:rFonts w:ascii="Calibri" w:hAnsi="Calibri" w:cs="Calibri"/>
        </w:rPr>
        <w:t xml:space="preserve"> in the 21st century’, </w:t>
      </w:r>
      <w:r w:rsidRPr="00E20F63">
        <w:rPr>
          <w:rFonts w:ascii="Calibri" w:hAnsi="Calibri" w:cs="Calibri"/>
          <w:i/>
        </w:rPr>
        <w:t>Review of Plant Pathology</w:t>
      </w:r>
      <w:r w:rsidRPr="00E20F63">
        <w:rPr>
          <w:rFonts w:ascii="Calibri" w:hAnsi="Calibri" w:cs="Calibri"/>
        </w:rPr>
        <w:t>, vol. 6, pp. 387-412.</w:t>
      </w:r>
      <w:bookmarkEnd w:id="873"/>
    </w:p>
    <w:p w14:paraId="692B1F37" w14:textId="7D7DDC25" w:rsidR="005B3422" w:rsidRPr="00E20F63" w:rsidRDefault="005B3422" w:rsidP="005B3422">
      <w:pPr>
        <w:pStyle w:val="EndNoteBibliography"/>
        <w:spacing w:after="0"/>
        <w:rPr>
          <w:rFonts w:ascii="Calibri" w:hAnsi="Calibri" w:cs="Calibri"/>
        </w:rPr>
      </w:pPr>
      <w:bookmarkStart w:id="874" w:name="_ENREF_497"/>
      <w:r w:rsidRPr="00E20F63">
        <w:rPr>
          <w:rFonts w:ascii="Calibri" w:hAnsi="Calibri" w:cs="Calibri"/>
        </w:rPr>
        <w:t xml:space="preserve">Royal Green Trees 2022, ‘Which grapefruit varieties are the most popular today?’, Hanoi, Vietnam, available at </w:t>
      </w:r>
      <w:hyperlink r:id="rId252" w:history="1">
        <w:r w:rsidRPr="00E20F63">
          <w:rPr>
            <w:rStyle w:val="Hyperlink"/>
            <w:rFonts w:ascii="Calibri" w:hAnsi="Calibri" w:cs="Calibri"/>
          </w:rPr>
          <w:t>https://cayxanhhoanggia.vn/</w:t>
        </w:r>
      </w:hyperlink>
      <w:r w:rsidRPr="00E20F63">
        <w:rPr>
          <w:rFonts w:ascii="Calibri" w:hAnsi="Calibri" w:cs="Calibri"/>
        </w:rPr>
        <w:t>.</w:t>
      </w:r>
      <w:bookmarkEnd w:id="874"/>
    </w:p>
    <w:p w14:paraId="528CC64F" w14:textId="77777777" w:rsidR="005B3422" w:rsidRPr="00E20F63" w:rsidRDefault="005B3422" w:rsidP="005B3422">
      <w:pPr>
        <w:pStyle w:val="EndNoteBibliography"/>
        <w:spacing w:after="0"/>
        <w:rPr>
          <w:rFonts w:ascii="Calibri" w:hAnsi="Calibri" w:cs="Calibri"/>
        </w:rPr>
      </w:pPr>
      <w:bookmarkStart w:id="875" w:name="_ENREF_498"/>
      <w:r w:rsidRPr="00E20F63">
        <w:rPr>
          <w:rFonts w:ascii="Calibri" w:hAnsi="Calibri" w:cs="Calibri"/>
        </w:rPr>
        <w:t>Rwomushana, I, Ekesi, S, Ogol, CKPO &amp; Gordon, I 2008, ‘Effect of temperature on development and survival of immature stages of</w:t>
      </w:r>
      <w:r w:rsidRPr="00E20F63">
        <w:rPr>
          <w:rFonts w:ascii="Calibri" w:hAnsi="Calibri" w:cs="Calibri"/>
          <w:i/>
        </w:rPr>
        <w:t xml:space="preserve"> Bactrocera invadens</w:t>
      </w:r>
      <w:r w:rsidRPr="00E20F63">
        <w:rPr>
          <w:rFonts w:ascii="Calibri" w:hAnsi="Calibri" w:cs="Calibri"/>
        </w:rPr>
        <w:t xml:space="preserve"> (Diptera: Tephritidae)’, </w:t>
      </w:r>
      <w:r w:rsidRPr="00E20F63">
        <w:rPr>
          <w:rFonts w:ascii="Calibri" w:hAnsi="Calibri" w:cs="Calibri"/>
          <w:i/>
        </w:rPr>
        <w:t>Journal of Applied Entomology</w:t>
      </w:r>
      <w:r w:rsidRPr="00E20F63">
        <w:rPr>
          <w:rFonts w:ascii="Calibri" w:hAnsi="Calibri" w:cs="Calibri"/>
        </w:rPr>
        <w:t>, vol. 132, no. 9-10, pp. 832-9.</w:t>
      </w:r>
      <w:bookmarkEnd w:id="875"/>
    </w:p>
    <w:p w14:paraId="15596C88" w14:textId="77777777" w:rsidR="005B3422" w:rsidRPr="00E20F63" w:rsidRDefault="005B3422" w:rsidP="005B3422">
      <w:pPr>
        <w:pStyle w:val="EndNoteBibliography"/>
        <w:spacing w:after="0"/>
        <w:rPr>
          <w:rFonts w:ascii="Calibri" w:hAnsi="Calibri" w:cs="Calibri"/>
        </w:rPr>
      </w:pPr>
      <w:bookmarkStart w:id="876" w:name="_ENREF_499"/>
      <w:r w:rsidRPr="00E20F63">
        <w:rPr>
          <w:rFonts w:ascii="Calibri" w:hAnsi="Calibri" w:cs="Calibri"/>
        </w:rPr>
        <w:t xml:space="preserve">Sadka, A, Shlizerman, L, Kamara, I &amp; Blumwald, E 2019, ‘Primary metabolism in citrus fruit as affected by its unique structure’, </w:t>
      </w:r>
      <w:r w:rsidRPr="00E20F63">
        <w:rPr>
          <w:rFonts w:ascii="Calibri" w:hAnsi="Calibri" w:cs="Calibri"/>
          <w:i/>
        </w:rPr>
        <w:t>Frontiers in Plant Science</w:t>
      </w:r>
      <w:r w:rsidRPr="00E20F63">
        <w:rPr>
          <w:rFonts w:ascii="Calibri" w:hAnsi="Calibri" w:cs="Calibri"/>
        </w:rPr>
        <w:t>, vol. 10, 1167, DOI 10.3389/fpls.2019.01167.</w:t>
      </w:r>
      <w:bookmarkEnd w:id="876"/>
    </w:p>
    <w:p w14:paraId="5A6057F4" w14:textId="77777777" w:rsidR="005B3422" w:rsidRPr="00E20F63" w:rsidRDefault="005B3422" w:rsidP="005B3422">
      <w:pPr>
        <w:pStyle w:val="EndNoteBibliography"/>
        <w:spacing w:after="0"/>
        <w:rPr>
          <w:rFonts w:ascii="Calibri" w:hAnsi="Calibri" w:cs="Calibri"/>
        </w:rPr>
      </w:pPr>
      <w:bookmarkStart w:id="877" w:name="_ENREF_500"/>
      <w:r w:rsidRPr="00E20F63">
        <w:rPr>
          <w:rFonts w:ascii="Calibri" w:hAnsi="Calibri" w:cs="Calibri"/>
        </w:rPr>
        <w:t xml:space="preserve">Sajap, AS, Wahab, YA &amp; Marsidi, A 1997, ‘Biology of </w:t>
      </w:r>
      <w:r w:rsidRPr="00E20F63">
        <w:rPr>
          <w:rFonts w:ascii="Calibri" w:hAnsi="Calibri" w:cs="Calibri"/>
          <w:i/>
        </w:rPr>
        <w:t>Spirama retorta</w:t>
      </w:r>
      <w:r w:rsidRPr="00E20F63">
        <w:rPr>
          <w:rFonts w:ascii="Calibri" w:hAnsi="Calibri" w:cs="Calibri"/>
        </w:rPr>
        <w:t xml:space="preserve"> (Lepidoptera: Noctuidae), a new pest of </w:t>
      </w:r>
      <w:r w:rsidRPr="00E20F63">
        <w:rPr>
          <w:rFonts w:ascii="Calibri" w:hAnsi="Calibri" w:cs="Calibri"/>
          <w:i/>
        </w:rPr>
        <w:t>Acacia mangium</w:t>
      </w:r>
      <w:r w:rsidRPr="00E20F63">
        <w:rPr>
          <w:rFonts w:ascii="Calibri" w:hAnsi="Calibri" w:cs="Calibri"/>
        </w:rPr>
        <w:t xml:space="preserve"> in peninsular Malaysia’, </w:t>
      </w:r>
      <w:r w:rsidRPr="00E20F63">
        <w:rPr>
          <w:rFonts w:ascii="Calibri" w:hAnsi="Calibri" w:cs="Calibri"/>
          <w:i/>
        </w:rPr>
        <w:t>Journal of Tropical Forest Science</w:t>
      </w:r>
      <w:r w:rsidRPr="00E20F63">
        <w:rPr>
          <w:rFonts w:ascii="Calibri" w:hAnsi="Calibri" w:cs="Calibri"/>
        </w:rPr>
        <w:t>, vol. 10, no. 2, pp. 167-75.</w:t>
      </w:r>
      <w:bookmarkEnd w:id="877"/>
    </w:p>
    <w:p w14:paraId="69A72A89" w14:textId="77777777" w:rsidR="005B3422" w:rsidRPr="00E20F63" w:rsidRDefault="005B3422" w:rsidP="005B3422">
      <w:pPr>
        <w:pStyle w:val="EndNoteBibliography"/>
        <w:spacing w:after="0"/>
        <w:rPr>
          <w:rFonts w:ascii="Calibri" w:hAnsi="Calibri" w:cs="Calibri"/>
        </w:rPr>
      </w:pPr>
      <w:bookmarkStart w:id="878" w:name="_ENREF_501"/>
      <w:r w:rsidRPr="00E20F63">
        <w:rPr>
          <w:rFonts w:ascii="Calibri" w:hAnsi="Calibri" w:cs="Calibri"/>
        </w:rPr>
        <w:t xml:space="preserve">Sanchez, FF &amp; Laigo, FM 1968, ‘Notes on the cacao tussock moth, </w:t>
      </w:r>
      <w:r w:rsidRPr="00E20F63">
        <w:rPr>
          <w:rFonts w:ascii="Calibri" w:hAnsi="Calibri" w:cs="Calibri"/>
          <w:i/>
        </w:rPr>
        <w:t>Orgyia australis postica</w:t>
      </w:r>
      <w:r w:rsidRPr="00E20F63">
        <w:rPr>
          <w:rFonts w:ascii="Calibri" w:hAnsi="Calibri" w:cs="Calibri"/>
        </w:rPr>
        <w:t xml:space="preserve"> Walker (Lymantriidae: Lepidoptera)’, </w:t>
      </w:r>
      <w:r w:rsidRPr="00E20F63">
        <w:rPr>
          <w:rFonts w:ascii="Calibri" w:hAnsi="Calibri" w:cs="Calibri"/>
          <w:i/>
        </w:rPr>
        <w:t>Philippine Entomologist</w:t>
      </w:r>
      <w:r w:rsidRPr="00E20F63">
        <w:rPr>
          <w:rFonts w:ascii="Calibri" w:hAnsi="Calibri" w:cs="Calibri"/>
        </w:rPr>
        <w:t>, vol. 1, pp. 67-71.</w:t>
      </w:r>
      <w:bookmarkEnd w:id="878"/>
    </w:p>
    <w:p w14:paraId="5C3D06B7" w14:textId="77777777" w:rsidR="005B3422" w:rsidRPr="00E20F63" w:rsidRDefault="005B3422" w:rsidP="005B3422">
      <w:pPr>
        <w:pStyle w:val="EndNoteBibliography"/>
        <w:spacing w:after="0"/>
        <w:rPr>
          <w:rFonts w:ascii="Calibri" w:hAnsi="Calibri" w:cs="Calibri"/>
        </w:rPr>
      </w:pPr>
      <w:bookmarkStart w:id="879" w:name="_ENREF_502"/>
      <w:r w:rsidRPr="00E20F63">
        <w:rPr>
          <w:rFonts w:ascii="Calibri" w:hAnsi="Calibri" w:cs="Calibri"/>
        </w:rPr>
        <w:t xml:space="preserve">Sangalang, AE, Burgess, LW, Backhouse, D, Duff, J &amp; Wurst, M 1995, ‘Mycogeography of </w:t>
      </w:r>
      <w:r w:rsidRPr="00E20F63">
        <w:rPr>
          <w:rFonts w:ascii="Calibri" w:hAnsi="Calibri" w:cs="Calibri"/>
          <w:i/>
        </w:rPr>
        <w:t>Fusarium</w:t>
      </w:r>
      <w:r w:rsidRPr="00E20F63">
        <w:rPr>
          <w:rFonts w:ascii="Calibri" w:hAnsi="Calibri" w:cs="Calibri"/>
        </w:rPr>
        <w:t xml:space="preserve"> species in soils from tropical, arid and mediterranean regions of Australia’, </w:t>
      </w:r>
      <w:r w:rsidRPr="00E20F63">
        <w:rPr>
          <w:rFonts w:ascii="Calibri" w:hAnsi="Calibri" w:cs="Calibri"/>
          <w:i/>
        </w:rPr>
        <w:t>Mycological Research</w:t>
      </w:r>
      <w:r w:rsidRPr="00E20F63">
        <w:rPr>
          <w:rFonts w:ascii="Calibri" w:hAnsi="Calibri" w:cs="Calibri"/>
        </w:rPr>
        <w:t>, vol. 99, no. 5, pp. 523-8.</w:t>
      </w:r>
      <w:bookmarkEnd w:id="879"/>
    </w:p>
    <w:p w14:paraId="1AA62FEE" w14:textId="77777777" w:rsidR="005B3422" w:rsidRPr="00E20F63" w:rsidRDefault="005B3422" w:rsidP="005B3422">
      <w:pPr>
        <w:pStyle w:val="EndNoteBibliography"/>
        <w:spacing w:after="0"/>
        <w:rPr>
          <w:rFonts w:ascii="Calibri" w:hAnsi="Calibri" w:cs="Calibri"/>
        </w:rPr>
      </w:pPr>
      <w:bookmarkStart w:id="880" w:name="_ENREF_503"/>
      <w:r w:rsidRPr="00E20F63">
        <w:rPr>
          <w:rFonts w:ascii="Calibri" w:hAnsi="Calibri" w:cs="Calibri"/>
        </w:rPr>
        <w:t>Saqib, M, Bayliss, KL, Dell, B, Hardf, GE &amp; Jones, MGK 2005, ‘First record of a phytoplasma-associated disease of chickpea (</w:t>
      </w:r>
      <w:r w:rsidRPr="00E20F63">
        <w:rPr>
          <w:rFonts w:ascii="Calibri" w:hAnsi="Calibri" w:cs="Calibri"/>
          <w:i/>
        </w:rPr>
        <w:t>Cicer arietinum</w:t>
      </w:r>
      <w:r w:rsidRPr="00E20F63">
        <w:rPr>
          <w:rFonts w:ascii="Calibri" w:hAnsi="Calibri" w:cs="Calibri"/>
        </w:rPr>
        <w:t xml:space="preserve">) in Australia’, </w:t>
      </w:r>
      <w:r w:rsidRPr="00E20F63">
        <w:rPr>
          <w:rFonts w:ascii="Calibri" w:hAnsi="Calibri" w:cs="Calibri"/>
          <w:i/>
        </w:rPr>
        <w:t>Australasian Plant Pathology</w:t>
      </w:r>
      <w:r w:rsidRPr="00E20F63">
        <w:rPr>
          <w:rFonts w:ascii="Calibri" w:hAnsi="Calibri" w:cs="Calibri"/>
        </w:rPr>
        <w:t>, vol. 34, no. 3, pp. 425-6.</w:t>
      </w:r>
      <w:bookmarkEnd w:id="880"/>
    </w:p>
    <w:p w14:paraId="5853F222" w14:textId="77777777" w:rsidR="005B3422" w:rsidRPr="00E20F63" w:rsidRDefault="005B3422" w:rsidP="005B3422">
      <w:pPr>
        <w:pStyle w:val="EndNoteBibliography"/>
        <w:spacing w:after="0"/>
        <w:rPr>
          <w:rFonts w:ascii="Calibri" w:hAnsi="Calibri" w:cs="Calibri"/>
        </w:rPr>
      </w:pPr>
      <w:bookmarkStart w:id="881" w:name="_ENREF_504"/>
      <w:r w:rsidRPr="00E20F63">
        <w:rPr>
          <w:rFonts w:ascii="Calibri" w:hAnsi="Calibri" w:cs="Calibri"/>
        </w:rPr>
        <w:t xml:space="preserve">SDQMA 2014, </w:t>
      </w:r>
      <w:r w:rsidRPr="00E20F63">
        <w:rPr>
          <w:rFonts w:ascii="Calibri" w:hAnsi="Calibri" w:cs="Calibri"/>
          <w:i/>
        </w:rPr>
        <w:t>Subcommittee on Domestic Quarantine &amp; Market Access</w:t>
      </w:r>
      <w:r w:rsidRPr="00E20F63">
        <w:rPr>
          <w:rFonts w:ascii="Calibri" w:hAnsi="Calibri" w:cs="Calibri"/>
        </w:rPr>
        <w:t>, Subcommittee on Domestic Quarantine &amp; Market Access (SDQMA).</w:t>
      </w:r>
      <w:bookmarkEnd w:id="881"/>
    </w:p>
    <w:p w14:paraId="5C32A59A" w14:textId="77777777" w:rsidR="005B3422" w:rsidRPr="00E20F63" w:rsidRDefault="005B3422" w:rsidP="005B3422">
      <w:pPr>
        <w:pStyle w:val="EndNoteBibliography"/>
        <w:spacing w:after="0"/>
        <w:rPr>
          <w:rFonts w:ascii="Calibri" w:hAnsi="Calibri" w:cs="Calibri"/>
        </w:rPr>
      </w:pPr>
      <w:bookmarkStart w:id="882" w:name="_ENREF_505"/>
      <w:r w:rsidRPr="00E20F63">
        <w:rPr>
          <w:rFonts w:ascii="Calibri" w:hAnsi="Calibri" w:cs="Calibri"/>
        </w:rPr>
        <w:t>Serizawa, S, Inoue, K &amp; Goto, M 1969, ‘</w:t>
      </w:r>
      <w:r w:rsidRPr="00E20F63">
        <w:rPr>
          <w:rFonts w:ascii="Calibri" w:hAnsi="Calibri" w:cs="Calibri"/>
          <w:i/>
        </w:rPr>
        <w:t>Xanthomonas citri</w:t>
      </w:r>
      <w:r w:rsidRPr="00E20F63">
        <w:rPr>
          <w:rFonts w:ascii="Calibri" w:hAnsi="Calibri" w:cs="Calibri"/>
        </w:rPr>
        <w:t xml:space="preserve"> (Hasse) Dowson’, </w:t>
      </w:r>
      <w:r w:rsidRPr="00E20F63">
        <w:rPr>
          <w:rFonts w:ascii="Calibri" w:hAnsi="Calibri" w:cs="Calibri"/>
          <w:i/>
        </w:rPr>
        <w:t>Bulletin of the Shizuoka Prefecture Citrus Experimental Station</w:t>
      </w:r>
      <w:r w:rsidRPr="00E20F63">
        <w:rPr>
          <w:rFonts w:ascii="Calibri" w:hAnsi="Calibri" w:cs="Calibri"/>
        </w:rPr>
        <w:t>, vol. 8, pp. 81-5.</w:t>
      </w:r>
      <w:bookmarkEnd w:id="882"/>
    </w:p>
    <w:p w14:paraId="795290CC" w14:textId="77777777" w:rsidR="005B3422" w:rsidRPr="00E20F63" w:rsidRDefault="005B3422" w:rsidP="005B3422">
      <w:pPr>
        <w:pStyle w:val="EndNoteBibliography"/>
        <w:spacing w:after="0"/>
        <w:rPr>
          <w:rFonts w:ascii="Calibri" w:hAnsi="Calibri" w:cs="Calibri"/>
        </w:rPr>
      </w:pPr>
      <w:bookmarkStart w:id="883" w:name="_ENREF_506"/>
      <w:r w:rsidRPr="00E20F63">
        <w:rPr>
          <w:rFonts w:ascii="Calibri" w:hAnsi="Calibri" w:cs="Calibri"/>
        </w:rPr>
        <w:t xml:space="preserve">Shang, F, Lyu, Y, Xie, XC, Ding, BY, Niu, J &amp; Wang, JJ 2019, ‘RNA-seq analysis of </w:t>
      </w:r>
      <w:r w:rsidRPr="00E20F63">
        <w:rPr>
          <w:rFonts w:ascii="Calibri" w:hAnsi="Calibri" w:cs="Calibri"/>
          <w:i/>
        </w:rPr>
        <w:t>Clitea metallica</w:t>
      </w:r>
      <w:r w:rsidRPr="00E20F63">
        <w:rPr>
          <w:rFonts w:ascii="Calibri" w:hAnsi="Calibri" w:cs="Calibri"/>
        </w:rPr>
        <w:t xml:space="preserve"> (Coleoptera: Chrysomelidae), provides insights into cuticle-related genes and miRNAs’, </w:t>
      </w:r>
      <w:r w:rsidRPr="00E20F63">
        <w:rPr>
          <w:rFonts w:ascii="Calibri" w:hAnsi="Calibri" w:cs="Calibri"/>
          <w:i/>
        </w:rPr>
        <w:t>Journal of Economic Entomology</w:t>
      </w:r>
      <w:r w:rsidRPr="00E20F63">
        <w:rPr>
          <w:rFonts w:ascii="Calibri" w:hAnsi="Calibri" w:cs="Calibri"/>
        </w:rPr>
        <w:t>, vol. 112, no. 6, pp. 2940-51.</w:t>
      </w:r>
      <w:bookmarkEnd w:id="883"/>
    </w:p>
    <w:p w14:paraId="2D4A4FEA" w14:textId="77777777" w:rsidR="005B3422" w:rsidRPr="00E20F63" w:rsidRDefault="005B3422" w:rsidP="005B3422">
      <w:pPr>
        <w:pStyle w:val="EndNoteBibliography"/>
        <w:spacing w:after="0"/>
        <w:rPr>
          <w:rFonts w:ascii="Calibri" w:hAnsi="Calibri" w:cs="Calibri"/>
        </w:rPr>
      </w:pPr>
      <w:bookmarkStart w:id="884" w:name="_ENREF_507"/>
      <w:r w:rsidRPr="00E20F63">
        <w:rPr>
          <w:rFonts w:ascii="Calibri" w:hAnsi="Calibri" w:cs="Calibri"/>
        </w:rPr>
        <w:t xml:space="preserve">Shi, W, Kerdelhué, C &amp; Ye, H 2014, ‘Genetic structure and colonization history of the fruit fly </w:t>
      </w:r>
      <w:r w:rsidRPr="00E20F63">
        <w:rPr>
          <w:rFonts w:ascii="Calibri" w:hAnsi="Calibri" w:cs="Calibri"/>
          <w:i/>
        </w:rPr>
        <w:t>Bactrocera tau</w:t>
      </w:r>
      <w:r w:rsidRPr="00E20F63">
        <w:rPr>
          <w:rFonts w:ascii="Calibri" w:hAnsi="Calibri" w:cs="Calibri"/>
        </w:rPr>
        <w:t xml:space="preserve"> (Diptera: Tephritidae) in China and Southeast Asia’, </w:t>
      </w:r>
      <w:r w:rsidRPr="00E20F63">
        <w:rPr>
          <w:rFonts w:ascii="Calibri" w:hAnsi="Calibri" w:cs="Calibri"/>
          <w:i/>
        </w:rPr>
        <w:t>Journal of Economic Entomology</w:t>
      </w:r>
      <w:r w:rsidRPr="00E20F63">
        <w:rPr>
          <w:rFonts w:ascii="Calibri" w:hAnsi="Calibri" w:cs="Calibri"/>
        </w:rPr>
        <w:t>, vol. 107, no. 3, pp. 1256-65.</w:t>
      </w:r>
      <w:bookmarkEnd w:id="884"/>
    </w:p>
    <w:p w14:paraId="681E3029" w14:textId="77777777" w:rsidR="005B3422" w:rsidRPr="00E20F63" w:rsidRDefault="005B3422" w:rsidP="005B3422">
      <w:pPr>
        <w:pStyle w:val="EndNoteBibliography"/>
        <w:spacing w:after="0"/>
        <w:rPr>
          <w:rFonts w:ascii="Calibri" w:hAnsi="Calibri" w:cs="Calibri"/>
        </w:rPr>
      </w:pPr>
      <w:bookmarkStart w:id="885" w:name="_ENREF_508"/>
      <w:r w:rsidRPr="00E20F63">
        <w:rPr>
          <w:rFonts w:ascii="Calibri" w:hAnsi="Calibri" w:cs="Calibri"/>
        </w:rPr>
        <w:t>Shin, K, Paudyal, DP, Lee, SC &amp; Hyun, JW 2021, ‘Different phytohormonal responses on satsuma mandarin (</w:t>
      </w:r>
      <w:r w:rsidRPr="00E20F63">
        <w:rPr>
          <w:rFonts w:ascii="Calibri" w:hAnsi="Calibri" w:cs="Calibri"/>
          <w:i/>
        </w:rPr>
        <w:t>Citrus unshiu</w:t>
      </w:r>
      <w:r w:rsidRPr="00E20F63">
        <w:rPr>
          <w:rFonts w:ascii="Calibri" w:hAnsi="Calibri" w:cs="Calibri"/>
        </w:rPr>
        <w:t xml:space="preserve">) leaves infected with host-compatible or host-incompatible </w:t>
      </w:r>
      <w:r w:rsidRPr="00E20F63">
        <w:rPr>
          <w:rFonts w:ascii="Calibri" w:hAnsi="Calibri" w:cs="Calibri"/>
          <w:i/>
        </w:rPr>
        <w:t>Elsinoë fawcettii</w:t>
      </w:r>
      <w:r w:rsidRPr="00E20F63">
        <w:rPr>
          <w:rFonts w:ascii="Calibri" w:hAnsi="Calibri" w:cs="Calibri"/>
        </w:rPr>
        <w:t xml:space="preserve">’, </w:t>
      </w:r>
      <w:r w:rsidRPr="00E20F63">
        <w:rPr>
          <w:rFonts w:ascii="Calibri" w:hAnsi="Calibri" w:cs="Calibri"/>
          <w:i/>
        </w:rPr>
        <w:t>The Plant Pathology Journal</w:t>
      </w:r>
      <w:r w:rsidRPr="00E20F63">
        <w:rPr>
          <w:rFonts w:ascii="Calibri" w:hAnsi="Calibri" w:cs="Calibri"/>
        </w:rPr>
        <w:t>, vol. 37, no. 3, pp. 268-79.</w:t>
      </w:r>
      <w:bookmarkEnd w:id="885"/>
    </w:p>
    <w:p w14:paraId="204241CB" w14:textId="77777777" w:rsidR="005B3422" w:rsidRPr="00E20F63" w:rsidRDefault="005B3422" w:rsidP="005B3422">
      <w:pPr>
        <w:pStyle w:val="EndNoteBibliography"/>
        <w:spacing w:after="0"/>
        <w:rPr>
          <w:rFonts w:ascii="Calibri" w:hAnsi="Calibri" w:cs="Calibri"/>
        </w:rPr>
      </w:pPr>
      <w:bookmarkStart w:id="886" w:name="_ENREF_509"/>
      <w:r w:rsidRPr="00E20F63">
        <w:rPr>
          <w:rFonts w:ascii="Calibri" w:hAnsi="Calibri" w:cs="Calibri"/>
        </w:rPr>
        <w:t xml:space="preserve">Shinkaji, N 1979, ‘Geographical distribution of the citrus red mite, </w:t>
      </w:r>
      <w:r w:rsidRPr="00E20F63">
        <w:rPr>
          <w:rFonts w:ascii="Calibri" w:hAnsi="Calibri" w:cs="Calibri"/>
          <w:i/>
        </w:rPr>
        <w:t>Panonychus citri</w:t>
      </w:r>
      <w:r w:rsidRPr="00E20F63">
        <w:rPr>
          <w:rFonts w:ascii="Calibri" w:hAnsi="Calibri" w:cs="Calibri"/>
        </w:rPr>
        <w:t xml:space="preserve"> and Europena red mite, </w:t>
      </w:r>
      <w:r w:rsidRPr="00E20F63">
        <w:rPr>
          <w:rFonts w:ascii="Calibri" w:hAnsi="Calibri" w:cs="Calibri"/>
          <w:i/>
        </w:rPr>
        <w:t>P. ulmi</w:t>
      </w:r>
      <w:r w:rsidRPr="00E20F63">
        <w:rPr>
          <w:rFonts w:ascii="Calibri" w:hAnsi="Calibri" w:cs="Calibri"/>
        </w:rPr>
        <w:t xml:space="preserve"> in Japan’, </w:t>
      </w:r>
      <w:r w:rsidRPr="00E20F63">
        <w:rPr>
          <w:rFonts w:ascii="Calibri" w:hAnsi="Calibri" w:cs="Calibri"/>
          <w:i/>
        </w:rPr>
        <w:t>Recent Advances in Acarology</w:t>
      </w:r>
      <w:r w:rsidRPr="00E20F63">
        <w:rPr>
          <w:rFonts w:ascii="Calibri" w:hAnsi="Calibri" w:cs="Calibri"/>
        </w:rPr>
        <w:t>, vol. 1, pp. 81-7.</w:t>
      </w:r>
      <w:bookmarkEnd w:id="886"/>
    </w:p>
    <w:p w14:paraId="6FCCC55A" w14:textId="77777777" w:rsidR="005B3422" w:rsidRPr="00E20F63" w:rsidRDefault="005B3422" w:rsidP="005B3422">
      <w:pPr>
        <w:pStyle w:val="EndNoteBibliography"/>
        <w:spacing w:after="0"/>
        <w:rPr>
          <w:rFonts w:ascii="Calibri" w:hAnsi="Calibri" w:cs="Calibri"/>
        </w:rPr>
      </w:pPr>
      <w:bookmarkStart w:id="887" w:name="_ENREF_510"/>
      <w:r w:rsidRPr="00E20F63">
        <w:rPr>
          <w:rFonts w:ascii="Calibri" w:hAnsi="Calibri" w:cs="Calibri"/>
        </w:rPr>
        <w:t xml:space="preserve">Shiotani, H, Uematsu, H, Tsukamoto, T, Shimizu, Y, Ueda, K, Mizuno, A &amp; Sato, S 2009, ‘Survival and dispersal of </w:t>
      </w:r>
      <w:r w:rsidRPr="00E20F63">
        <w:rPr>
          <w:rFonts w:ascii="Calibri" w:hAnsi="Calibri" w:cs="Calibri"/>
          <w:i/>
        </w:rPr>
        <w:t xml:space="preserve">Xanthomonas citri </w:t>
      </w:r>
      <w:r w:rsidRPr="00E20F63">
        <w:rPr>
          <w:rFonts w:ascii="Calibri" w:hAnsi="Calibri" w:cs="Calibri"/>
        </w:rPr>
        <w:t xml:space="preserve">pv. citri from infected Satsuma mandarin fruit’, </w:t>
      </w:r>
      <w:r w:rsidRPr="00E20F63">
        <w:rPr>
          <w:rFonts w:ascii="Calibri" w:hAnsi="Calibri" w:cs="Calibri"/>
          <w:i/>
        </w:rPr>
        <w:t>Crop Protection</w:t>
      </w:r>
      <w:r w:rsidRPr="00E20F63">
        <w:rPr>
          <w:rFonts w:ascii="Calibri" w:hAnsi="Calibri" w:cs="Calibri"/>
        </w:rPr>
        <w:t>, vol. 28, pp. 19-23.</w:t>
      </w:r>
      <w:bookmarkEnd w:id="887"/>
    </w:p>
    <w:p w14:paraId="505F1CBC" w14:textId="77777777" w:rsidR="005B3422" w:rsidRPr="00E20F63" w:rsidRDefault="005B3422" w:rsidP="005B3422">
      <w:pPr>
        <w:pStyle w:val="EndNoteBibliography"/>
        <w:spacing w:after="0"/>
        <w:rPr>
          <w:rFonts w:ascii="Calibri" w:hAnsi="Calibri" w:cs="Calibri"/>
        </w:rPr>
      </w:pPr>
      <w:bookmarkStart w:id="888" w:name="_ENREF_511"/>
      <w:r w:rsidRPr="00E20F63">
        <w:rPr>
          <w:rFonts w:ascii="Calibri" w:hAnsi="Calibri" w:cs="Calibri"/>
        </w:rPr>
        <w:t xml:space="preserve">Shivas, RG 1989, ‘Fungal and bacterial diseases of plants in Western Australia’, </w:t>
      </w:r>
      <w:r w:rsidRPr="00E20F63">
        <w:rPr>
          <w:rFonts w:ascii="Calibri" w:hAnsi="Calibri" w:cs="Calibri"/>
          <w:i/>
        </w:rPr>
        <w:t>Journal of the Royal Society of Western Australia</w:t>
      </w:r>
      <w:r w:rsidRPr="00E20F63">
        <w:rPr>
          <w:rFonts w:ascii="Calibri" w:hAnsi="Calibri" w:cs="Calibri"/>
        </w:rPr>
        <w:t>, vol. 72, no. 1-2, pp. 1-62.</w:t>
      </w:r>
      <w:bookmarkEnd w:id="888"/>
    </w:p>
    <w:p w14:paraId="60DBBF11" w14:textId="77777777" w:rsidR="005B3422" w:rsidRPr="00E20F63" w:rsidRDefault="005B3422" w:rsidP="005B3422">
      <w:pPr>
        <w:pStyle w:val="EndNoteBibliography"/>
        <w:spacing w:after="0"/>
        <w:rPr>
          <w:rFonts w:ascii="Calibri" w:hAnsi="Calibri" w:cs="Calibri"/>
        </w:rPr>
      </w:pPr>
      <w:bookmarkStart w:id="889" w:name="_ENREF_512"/>
      <w:r w:rsidRPr="00E20F63">
        <w:rPr>
          <w:rFonts w:ascii="Calibri" w:hAnsi="Calibri" w:cs="Calibri"/>
        </w:rPr>
        <w:t>Shivas, RG, Tan, YP, Edwards, J, Dinh, Q, Maxwell, A, Andjic, V, Liberato, JR, Anderson, C, Beasley, DR, Bransgrove, K, Coates, LM, Cowan, K, Daniel, R, Dean, JR, Lomavatu, MF, Mercado-Escueta, D, Mitchell, RW, Thangavel, R, Tran-Nguyen, LTT &amp; Weir, BS 2016, ‘</w:t>
      </w:r>
      <w:r w:rsidRPr="00E20F63">
        <w:rPr>
          <w:rFonts w:ascii="Calibri" w:hAnsi="Calibri" w:cs="Calibri"/>
          <w:i/>
        </w:rPr>
        <w:t>Colletotrichum</w:t>
      </w:r>
      <w:r w:rsidRPr="00E20F63">
        <w:rPr>
          <w:rFonts w:ascii="Calibri" w:hAnsi="Calibri" w:cs="Calibri"/>
        </w:rPr>
        <w:t xml:space="preserve"> species in Australia’, </w:t>
      </w:r>
      <w:r w:rsidRPr="00E20F63">
        <w:rPr>
          <w:rFonts w:ascii="Calibri" w:hAnsi="Calibri" w:cs="Calibri"/>
          <w:i/>
        </w:rPr>
        <w:t>Australasian Plant Pathology</w:t>
      </w:r>
      <w:r w:rsidRPr="00E20F63">
        <w:rPr>
          <w:rFonts w:ascii="Calibri" w:hAnsi="Calibri" w:cs="Calibri"/>
        </w:rPr>
        <w:t>, vol. 45, no. 5, pp. 447-64.</w:t>
      </w:r>
      <w:bookmarkEnd w:id="889"/>
    </w:p>
    <w:p w14:paraId="0CF5BC91" w14:textId="77777777" w:rsidR="005B3422" w:rsidRPr="00E20F63" w:rsidRDefault="005B3422" w:rsidP="005B3422">
      <w:pPr>
        <w:pStyle w:val="EndNoteBibliography"/>
        <w:spacing w:after="0"/>
        <w:rPr>
          <w:rFonts w:ascii="Calibri" w:hAnsi="Calibri" w:cs="Calibri"/>
        </w:rPr>
      </w:pPr>
      <w:bookmarkStart w:id="890" w:name="_ENREF_513"/>
      <w:r w:rsidRPr="00E20F63">
        <w:rPr>
          <w:rFonts w:ascii="Calibri" w:hAnsi="Calibri" w:cs="Calibri"/>
        </w:rPr>
        <w:t xml:space="preserve">Silva, EB &amp; Mexia, A 1999, ‘The pest complex </w:t>
      </w:r>
      <w:r w:rsidRPr="00E20F63">
        <w:rPr>
          <w:rFonts w:ascii="Calibri" w:hAnsi="Calibri" w:cs="Calibri"/>
          <w:i/>
        </w:rPr>
        <w:t>Cryptoblabes gnidiella</w:t>
      </w:r>
      <w:r w:rsidRPr="00E20F63">
        <w:rPr>
          <w:rFonts w:ascii="Calibri" w:hAnsi="Calibri" w:cs="Calibri"/>
        </w:rPr>
        <w:t xml:space="preserve"> (Millière) (Lepidoptera: </w:t>
      </w:r>
      <w:r w:rsidRPr="00E20F63">
        <w:rPr>
          <w:rFonts w:ascii="Calibri" w:hAnsi="Calibri" w:cs="Calibri"/>
          <w:i/>
        </w:rPr>
        <w:t>Pyralidae</w:t>
      </w:r>
      <w:r w:rsidRPr="00E20F63">
        <w:rPr>
          <w:rFonts w:ascii="Calibri" w:hAnsi="Calibri" w:cs="Calibri"/>
        </w:rPr>
        <w:t xml:space="preserve">) and </w:t>
      </w:r>
      <w:r w:rsidRPr="00E20F63">
        <w:rPr>
          <w:rFonts w:ascii="Calibri" w:hAnsi="Calibri" w:cs="Calibri"/>
          <w:i/>
        </w:rPr>
        <w:t xml:space="preserve">Planococcus citri </w:t>
      </w:r>
      <w:r w:rsidRPr="00E20F63">
        <w:rPr>
          <w:rFonts w:ascii="Calibri" w:hAnsi="Calibri" w:cs="Calibri"/>
        </w:rPr>
        <w:t xml:space="preserve">(Risso) (Homoptera: </w:t>
      </w:r>
      <w:r w:rsidRPr="00E20F63">
        <w:rPr>
          <w:rFonts w:ascii="Calibri" w:hAnsi="Calibri" w:cs="Calibri"/>
          <w:i/>
        </w:rPr>
        <w:t>Pseudococcidae</w:t>
      </w:r>
      <w:r w:rsidRPr="00E20F63">
        <w:rPr>
          <w:rFonts w:ascii="Calibri" w:hAnsi="Calibri" w:cs="Calibri"/>
        </w:rPr>
        <w:t>) on sweet orange groves (</w:t>
      </w:r>
      <w:r w:rsidRPr="00E20F63">
        <w:rPr>
          <w:rFonts w:ascii="Calibri" w:hAnsi="Calibri" w:cs="Calibri"/>
          <w:i/>
        </w:rPr>
        <w:t>Citrus sinensis</w:t>
      </w:r>
      <w:r w:rsidRPr="00E20F63">
        <w:rPr>
          <w:rFonts w:ascii="Calibri" w:hAnsi="Calibri" w:cs="Calibri"/>
        </w:rPr>
        <w:t xml:space="preserve"> (L.) Osbeck) in Portugal: interspecific association’, </w:t>
      </w:r>
      <w:r w:rsidRPr="00E20F63">
        <w:rPr>
          <w:rFonts w:ascii="Calibri" w:hAnsi="Calibri" w:cs="Calibri"/>
          <w:i/>
        </w:rPr>
        <w:t>Boletin de Sanidad Vegetal, Plagas</w:t>
      </w:r>
      <w:r w:rsidRPr="00E20F63">
        <w:rPr>
          <w:rFonts w:ascii="Calibri" w:hAnsi="Calibri" w:cs="Calibri"/>
        </w:rPr>
        <w:t>, vol. 25, pp. 89-98.</w:t>
      </w:r>
      <w:bookmarkEnd w:id="890"/>
    </w:p>
    <w:p w14:paraId="02E9857A" w14:textId="77777777" w:rsidR="005B3422" w:rsidRPr="00E20F63" w:rsidRDefault="005B3422" w:rsidP="005B3422">
      <w:pPr>
        <w:pStyle w:val="EndNoteBibliography"/>
        <w:spacing w:after="0"/>
        <w:rPr>
          <w:rFonts w:ascii="Calibri" w:hAnsi="Calibri" w:cs="Calibri"/>
        </w:rPr>
      </w:pPr>
      <w:bookmarkStart w:id="891" w:name="_ENREF_514"/>
      <w:r w:rsidRPr="00E20F63">
        <w:rPr>
          <w:rFonts w:ascii="Calibri" w:hAnsi="Calibri" w:cs="Calibri"/>
        </w:rPr>
        <w:t xml:space="preserve">Simmonds, JH 1966, </w:t>
      </w:r>
      <w:r w:rsidRPr="00E20F63">
        <w:rPr>
          <w:rFonts w:ascii="Calibri" w:hAnsi="Calibri" w:cs="Calibri"/>
          <w:i/>
        </w:rPr>
        <w:t>Host index of plant diseases in Queensland</w:t>
      </w:r>
      <w:r w:rsidRPr="00E20F63">
        <w:rPr>
          <w:rFonts w:ascii="Calibri" w:hAnsi="Calibri" w:cs="Calibri"/>
        </w:rPr>
        <w:t>, Department of Primary Industries, Brisbane.</w:t>
      </w:r>
      <w:bookmarkEnd w:id="891"/>
    </w:p>
    <w:p w14:paraId="5C202A4C" w14:textId="77777777" w:rsidR="005B3422" w:rsidRPr="00E20F63" w:rsidRDefault="005B3422" w:rsidP="005B3422">
      <w:pPr>
        <w:pStyle w:val="EndNoteBibliography"/>
        <w:spacing w:after="0"/>
        <w:rPr>
          <w:rFonts w:ascii="Calibri" w:hAnsi="Calibri" w:cs="Calibri"/>
        </w:rPr>
      </w:pPr>
      <w:bookmarkStart w:id="892" w:name="_ENREF_515"/>
      <w:r w:rsidRPr="00E20F63">
        <w:rPr>
          <w:rFonts w:ascii="Calibri" w:hAnsi="Calibri" w:cs="Calibri"/>
        </w:rPr>
        <w:t xml:space="preserve">Situ, JJ, Xi, PG, Lin, L, Huang, WX, Song, Y, Jiang, Z &amp; Kong, GH 2022, ‘Signal and regulatory mechanisms involved in spore development of </w:t>
      </w:r>
      <w:r w:rsidRPr="00E20F63">
        <w:rPr>
          <w:rFonts w:ascii="Calibri" w:hAnsi="Calibri" w:cs="Calibri"/>
          <w:i/>
        </w:rPr>
        <w:t xml:space="preserve">Phytophthora </w:t>
      </w:r>
      <w:r w:rsidRPr="00E20F63">
        <w:rPr>
          <w:rFonts w:ascii="Calibri" w:hAnsi="Calibri" w:cs="Calibri"/>
        </w:rPr>
        <w:t xml:space="preserve">and </w:t>
      </w:r>
      <w:r w:rsidRPr="00E20F63">
        <w:rPr>
          <w:rFonts w:ascii="Calibri" w:hAnsi="Calibri" w:cs="Calibri"/>
          <w:i/>
        </w:rPr>
        <w:t>Peronophythora</w:t>
      </w:r>
      <w:r w:rsidRPr="00E20F63">
        <w:rPr>
          <w:rFonts w:ascii="Calibri" w:hAnsi="Calibri" w:cs="Calibri"/>
        </w:rPr>
        <w:t xml:space="preserve">’, </w:t>
      </w:r>
      <w:r w:rsidRPr="00E20F63">
        <w:rPr>
          <w:rFonts w:ascii="Calibri" w:hAnsi="Calibri" w:cs="Calibri"/>
          <w:i/>
        </w:rPr>
        <w:t>Frontiers in Microbiology</w:t>
      </w:r>
      <w:r w:rsidRPr="00E20F63">
        <w:rPr>
          <w:rFonts w:ascii="Calibri" w:hAnsi="Calibri" w:cs="Calibri"/>
        </w:rPr>
        <w:t>, vol. 13, 984672, DOI 10.3389/fmicb.2022.984672.</w:t>
      </w:r>
      <w:bookmarkEnd w:id="892"/>
    </w:p>
    <w:p w14:paraId="43633A9E" w14:textId="69777838" w:rsidR="005B3422" w:rsidRPr="00E20F63" w:rsidRDefault="005B3422" w:rsidP="005B3422">
      <w:pPr>
        <w:pStyle w:val="EndNoteBibliography"/>
        <w:spacing w:after="0"/>
        <w:rPr>
          <w:rFonts w:ascii="Calibri" w:hAnsi="Calibri" w:cs="Calibri"/>
        </w:rPr>
      </w:pPr>
      <w:bookmarkStart w:id="893" w:name="_ENREF_516"/>
      <w:r w:rsidRPr="00E20F63">
        <w:rPr>
          <w:rFonts w:ascii="Calibri" w:hAnsi="Calibri" w:cs="Calibri"/>
        </w:rPr>
        <w:t xml:space="preserve">Sivanesan, A &amp; Critchett, C 1974, </w:t>
      </w:r>
      <w:r w:rsidRPr="00E20F63">
        <w:rPr>
          <w:rFonts w:ascii="Calibri" w:hAnsi="Calibri" w:cs="Calibri"/>
          <w:i/>
        </w:rPr>
        <w:t>Commonwealth Mycological Institute descriptions of fungi and bacteria no. 438: Elsinoe fawcettii</w:t>
      </w:r>
      <w:r w:rsidRPr="00E20F63">
        <w:rPr>
          <w:rFonts w:ascii="Calibri" w:hAnsi="Calibri" w:cs="Calibri"/>
        </w:rPr>
        <w:t xml:space="preserve">, CAB Abstracts plus, available at </w:t>
      </w:r>
      <w:hyperlink r:id="rId253" w:history="1">
        <w:r w:rsidRPr="00E20F63">
          <w:rPr>
            <w:rStyle w:val="Hyperlink"/>
            <w:rFonts w:ascii="Calibri" w:hAnsi="Calibri" w:cs="Calibri"/>
          </w:rPr>
          <w:t>https://www.cabidigitallibrary.org/doi/10.1079/DFB/20056400438</w:t>
        </w:r>
      </w:hyperlink>
      <w:r w:rsidRPr="00E20F63">
        <w:rPr>
          <w:rFonts w:ascii="Calibri" w:hAnsi="Calibri" w:cs="Calibri"/>
        </w:rPr>
        <w:t>.</w:t>
      </w:r>
      <w:bookmarkEnd w:id="893"/>
    </w:p>
    <w:p w14:paraId="76DC66CB" w14:textId="77777777" w:rsidR="005B3422" w:rsidRPr="00E20F63" w:rsidRDefault="005B3422" w:rsidP="005B3422">
      <w:pPr>
        <w:pStyle w:val="EndNoteBibliography"/>
        <w:spacing w:after="0"/>
        <w:rPr>
          <w:rFonts w:ascii="Calibri" w:hAnsi="Calibri" w:cs="Calibri"/>
        </w:rPr>
      </w:pPr>
      <w:bookmarkStart w:id="894" w:name="_ENREF_517"/>
      <w:r w:rsidRPr="00E20F63">
        <w:rPr>
          <w:rFonts w:ascii="Calibri" w:hAnsi="Calibri" w:cs="Calibri"/>
        </w:rPr>
        <w:t xml:space="preserve">Smiley, RL &amp; Gerson, U 1995, ‘A review of the Tenuipalpidae (Acari: Prostigmata) of Australia with descriptions of two new genera and four new species’, </w:t>
      </w:r>
      <w:r w:rsidRPr="00E20F63">
        <w:rPr>
          <w:rFonts w:ascii="Calibri" w:hAnsi="Calibri" w:cs="Calibri"/>
          <w:i/>
        </w:rPr>
        <w:t>International Journal of Acarology</w:t>
      </w:r>
      <w:r w:rsidRPr="00E20F63">
        <w:rPr>
          <w:rFonts w:ascii="Calibri" w:hAnsi="Calibri" w:cs="Calibri"/>
        </w:rPr>
        <w:t>, vol. 21, no. 1, pp. 33-45.</w:t>
      </w:r>
      <w:bookmarkEnd w:id="894"/>
    </w:p>
    <w:p w14:paraId="0E086A10" w14:textId="77777777" w:rsidR="005B3422" w:rsidRPr="00E20F63" w:rsidRDefault="005B3422" w:rsidP="005B3422">
      <w:pPr>
        <w:pStyle w:val="EndNoteBibliography"/>
        <w:spacing w:after="0"/>
        <w:rPr>
          <w:rFonts w:ascii="Calibri" w:hAnsi="Calibri" w:cs="Calibri"/>
        </w:rPr>
      </w:pPr>
      <w:bookmarkStart w:id="895" w:name="_ENREF_518"/>
      <w:r w:rsidRPr="00E20F63">
        <w:rPr>
          <w:rFonts w:ascii="Calibri" w:hAnsi="Calibri" w:cs="Calibri"/>
        </w:rPr>
        <w:t xml:space="preserve">Smith, D, Beattie, GAC &amp; Broadley, RH 1997, </w:t>
      </w:r>
      <w:r w:rsidRPr="00E20F63">
        <w:rPr>
          <w:rFonts w:ascii="Calibri" w:hAnsi="Calibri" w:cs="Calibri"/>
          <w:i/>
        </w:rPr>
        <w:t>Citrus pests and their natural enemies: intergrated pest management in Australia</w:t>
      </w:r>
      <w:r w:rsidRPr="00E20F63">
        <w:rPr>
          <w:rFonts w:ascii="Calibri" w:hAnsi="Calibri" w:cs="Calibri"/>
        </w:rPr>
        <w:t>, Queensland Department of Primary Industries, Brisbane.</w:t>
      </w:r>
      <w:bookmarkEnd w:id="895"/>
    </w:p>
    <w:p w14:paraId="4986147F" w14:textId="77777777" w:rsidR="005B3422" w:rsidRPr="00E20F63" w:rsidRDefault="005B3422" w:rsidP="005B3422">
      <w:pPr>
        <w:pStyle w:val="EndNoteBibliography"/>
        <w:spacing w:after="0"/>
        <w:rPr>
          <w:rFonts w:ascii="Calibri" w:hAnsi="Calibri" w:cs="Calibri"/>
        </w:rPr>
      </w:pPr>
      <w:bookmarkStart w:id="896" w:name="_ENREF_519"/>
      <w:r w:rsidRPr="00E20F63">
        <w:rPr>
          <w:rFonts w:ascii="Calibri" w:hAnsi="Calibri" w:cs="Calibri"/>
        </w:rPr>
        <w:t xml:space="preserve">Sottikul, A 1989, ‘Yield loss of groundnut due to leaf roller caterpillar </w:t>
      </w:r>
      <w:r w:rsidRPr="00E20F63">
        <w:rPr>
          <w:rFonts w:ascii="Calibri" w:hAnsi="Calibri" w:cs="Calibri"/>
          <w:i/>
        </w:rPr>
        <w:t>Archips micaceana</w:t>
      </w:r>
      <w:r w:rsidRPr="00E20F63">
        <w:rPr>
          <w:rFonts w:ascii="Calibri" w:hAnsi="Calibri" w:cs="Calibri"/>
        </w:rPr>
        <w:t xml:space="preserve"> (Walker)’, PhD Thesis, Kasetsart University (Abstract only).</w:t>
      </w:r>
      <w:bookmarkEnd w:id="896"/>
    </w:p>
    <w:p w14:paraId="31671C70" w14:textId="77777777" w:rsidR="005B3422" w:rsidRPr="00E20F63" w:rsidRDefault="005B3422" w:rsidP="005B3422">
      <w:pPr>
        <w:pStyle w:val="EndNoteBibliography"/>
        <w:spacing w:after="0"/>
        <w:rPr>
          <w:rFonts w:ascii="Calibri" w:hAnsi="Calibri" w:cs="Calibri"/>
        </w:rPr>
      </w:pPr>
      <w:bookmarkStart w:id="897" w:name="_ENREF_520"/>
      <w:r w:rsidRPr="00E20F63">
        <w:rPr>
          <w:rFonts w:ascii="Calibri" w:hAnsi="Calibri" w:cs="Calibri"/>
        </w:rPr>
        <w:t>Sourakov, A &amp; Chadd, RW 2022, ‘</w:t>
      </w:r>
      <w:r w:rsidRPr="00E20F63">
        <w:rPr>
          <w:rFonts w:ascii="Calibri" w:hAnsi="Calibri" w:cs="Calibri"/>
          <w:i/>
        </w:rPr>
        <w:t>Erebus ephesperis</w:t>
      </w:r>
      <w:r w:rsidRPr="00E20F63">
        <w:rPr>
          <w:rFonts w:ascii="Calibri" w:hAnsi="Calibri" w:cs="Calibri"/>
        </w:rPr>
        <w:t xml:space="preserve"> (moths of tropical rainforests)’, in </w:t>
      </w:r>
      <w:r w:rsidRPr="00E20F63">
        <w:rPr>
          <w:rFonts w:ascii="Calibri" w:hAnsi="Calibri" w:cs="Calibri"/>
          <w:i/>
        </w:rPr>
        <w:t>The lives of moths: a natural history of our planet's moth life</w:t>
      </w:r>
      <w:r w:rsidRPr="00E20F63">
        <w:rPr>
          <w:rFonts w:ascii="Calibri" w:hAnsi="Calibri" w:cs="Calibri"/>
        </w:rPr>
        <w:t>, Princeton University Press, Princeton (NJ) United States.</w:t>
      </w:r>
      <w:bookmarkEnd w:id="897"/>
    </w:p>
    <w:p w14:paraId="25DD21E2" w14:textId="77777777" w:rsidR="005B3422" w:rsidRPr="00E20F63" w:rsidRDefault="005B3422" w:rsidP="005B3422">
      <w:pPr>
        <w:pStyle w:val="EndNoteBibliography"/>
        <w:spacing w:after="0"/>
        <w:rPr>
          <w:rFonts w:ascii="Calibri" w:hAnsi="Calibri" w:cs="Calibri"/>
        </w:rPr>
      </w:pPr>
      <w:bookmarkStart w:id="898" w:name="_ENREF_521"/>
      <w:r w:rsidRPr="00E20F63">
        <w:rPr>
          <w:rFonts w:ascii="Calibri" w:hAnsi="Calibri" w:cs="Calibri"/>
        </w:rPr>
        <w:t xml:space="preserve">Stall, RE &amp; Seymour, CP 1983, ‘Canker, a threat to citrus in the gulf-coast states’, </w:t>
      </w:r>
      <w:r w:rsidRPr="00E20F63">
        <w:rPr>
          <w:rFonts w:ascii="Calibri" w:hAnsi="Calibri" w:cs="Calibri"/>
          <w:i/>
        </w:rPr>
        <w:t>Plant Disease</w:t>
      </w:r>
      <w:r w:rsidRPr="00E20F63">
        <w:rPr>
          <w:rFonts w:ascii="Calibri" w:hAnsi="Calibri" w:cs="Calibri"/>
        </w:rPr>
        <w:t>, vol. 67, no. 5, pp. 581-2.</w:t>
      </w:r>
      <w:bookmarkEnd w:id="898"/>
    </w:p>
    <w:p w14:paraId="2BE47BFC" w14:textId="77777777" w:rsidR="005B3422" w:rsidRPr="00E20F63" w:rsidRDefault="005B3422" w:rsidP="005B3422">
      <w:pPr>
        <w:pStyle w:val="EndNoteBibliography"/>
        <w:spacing w:after="0"/>
        <w:rPr>
          <w:rFonts w:ascii="Calibri" w:hAnsi="Calibri" w:cs="Calibri"/>
        </w:rPr>
      </w:pPr>
      <w:bookmarkStart w:id="899" w:name="_ENREF_522"/>
      <w:r w:rsidRPr="00E20F63">
        <w:rPr>
          <w:rFonts w:ascii="Calibri" w:hAnsi="Calibri" w:cs="Calibri"/>
        </w:rPr>
        <w:t>Stamler, RA, Sanogo, S, Goldberg, NP &amp; Randall, JJ 2016, ‘</w:t>
      </w:r>
      <w:r w:rsidRPr="00E20F63">
        <w:rPr>
          <w:rFonts w:ascii="Calibri" w:hAnsi="Calibri" w:cs="Calibri"/>
          <w:i/>
        </w:rPr>
        <w:t xml:space="preserve">Phytophthora </w:t>
      </w:r>
      <w:r w:rsidRPr="00E20F63">
        <w:rPr>
          <w:rFonts w:ascii="Calibri" w:hAnsi="Calibri" w:cs="Calibri"/>
        </w:rPr>
        <w:t xml:space="preserve">species in rivers and streams of the southwestern United States’, </w:t>
      </w:r>
      <w:r w:rsidRPr="00E20F63">
        <w:rPr>
          <w:rFonts w:ascii="Calibri" w:hAnsi="Calibri" w:cs="Calibri"/>
          <w:i/>
        </w:rPr>
        <w:t>Applied Environmental Microbiology</w:t>
      </w:r>
      <w:r w:rsidRPr="00E20F63">
        <w:rPr>
          <w:rFonts w:ascii="Calibri" w:hAnsi="Calibri" w:cs="Calibri"/>
        </w:rPr>
        <w:t>, vol. 82, pp. 4696-704.</w:t>
      </w:r>
      <w:bookmarkEnd w:id="899"/>
    </w:p>
    <w:p w14:paraId="3EBCFD03" w14:textId="77777777" w:rsidR="005B3422" w:rsidRPr="00E20F63" w:rsidRDefault="005B3422" w:rsidP="005B3422">
      <w:pPr>
        <w:pStyle w:val="EndNoteBibliography"/>
        <w:spacing w:after="0"/>
        <w:rPr>
          <w:rFonts w:ascii="Calibri" w:hAnsi="Calibri" w:cs="Calibri"/>
        </w:rPr>
      </w:pPr>
      <w:bookmarkStart w:id="900" w:name="_ENREF_523"/>
      <w:r w:rsidRPr="00E20F63">
        <w:rPr>
          <w:rFonts w:ascii="Calibri" w:hAnsi="Calibri" w:cs="Calibri"/>
        </w:rPr>
        <w:t xml:space="preserve">Stapleton, JJ 1986, ‘Effects of postharvest chlorine and wax treatments on surface microflora of lime fruit in relation to citrus bacteriosis disease’, </w:t>
      </w:r>
      <w:r w:rsidRPr="00E20F63">
        <w:rPr>
          <w:rFonts w:ascii="Calibri" w:hAnsi="Calibri" w:cs="Calibri"/>
          <w:i/>
        </w:rPr>
        <w:t>Plant Disease</w:t>
      </w:r>
      <w:r w:rsidRPr="00E20F63">
        <w:rPr>
          <w:rFonts w:ascii="Calibri" w:hAnsi="Calibri" w:cs="Calibri"/>
        </w:rPr>
        <w:t>, vol. 70, pp. 1046-8.</w:t>
      </w:r>
      <w:bookmarkEnd w:id="900"/>
    </w:p>
    <w:p w14:paraId="081D5ACE" w14:textId="77777777" w:rsidR="005B3422" w:rsidRPr="00E20F63" w:rsidRDefault="005B3422" w:rsidP="005B3422">
      <w:pPr>
        <w:pStyle w:val="EndNoteBibliography"/>
        <w:spacing w:after="0"/>
        <w:rPr>
          <w:rFonts w:ascii="Calibri" w:hAnsi="Calibri" w:cs="Calibri"/>
        </w:rPr>
      </w:pPr>
      <w:bookmarkStart w:id="901" w:name="_ENREF_524"/>
      <w:r w:rsidRPr="00E20F63">
        <w:rPr>
          <w:rFonts w:ascii="Calibri" w:hAnsi="Calibri" w:cs="Calibri"/>
        </w:rPr>
        <w:t xml:space="preserve">-- -- 1987, ‘Effect of sodium hypochlorite on lime fruit surface microflora and suspensions of </w:t>
      </w:r>
      <w:r w:rsidRPr="00E20F63">
        <w:rPr>
          <w:rFonts w:ascii="Calibri" w:hAnsi="Calibri" w:cs="Calibri"/>
          <w:i/>
        </w:rPr>
        <w:t>Xanthomonas campestris</w:t>
      </w:r>
      <w:r w:rsidRPr="00E20F63">
        <w:rPr>
          <w:rFonts w:ascii="Calibri" w:hAnsi="Calibri" w:cs="Calibri"/>
        </w:rPr>
        <w:t xml:space="preserve"> pv. </w:t>
      </w:r>
      <w:r w:rsidRPr="00E20F63">
        <w:rPr>
          <w:rFonts w:ascii="Calibri" w:hAnsi="Calibri" w:cs="Calibri"/>
          <w:i/>
        </w:rPr>
        <w:t>citri</w:t>
      </w:r>
      <w:r w:rsidRPr="00E20F63">
        <w:rPr>
          <w:rFonts w:ascii="Calibri" w:hAnsi="Calibri" w:cs="Calibri"/>
        </w:rPr>
        <w:t xml:space="preserve">, as related to citrus bacteriosis in Colima, Mexico’, </w:t>
      </w:r>
      <w:r w:rsidRPr="00E20F63">
        <w:rPr>
          <w:rFonts w:ascii="Calibri" w:hAnsi="Calibri" w:cs="Calibri"/>
          <w:i/>
        </w:rPr>
        <w:t>Plant Pathogenic Bacteria: Proceedings of the Sixth International Conference on Plant Pathogenic Bacteria, Maryland, 2-7 June 1985</w:t>
      </w:r>
      <w:r w:rsidRPr="00E20F63">
        <w:rPr>
          <w:rFonts w:ascii="Calibri" w:hAnsi="Calibri" w:cs="Calibri"/>
        </w:rPr>
        <w:t>, Springer, Dordrecht, Netherlands, pp. 959-63.</w:t>
      </w:r>
      <w:bookmarkEnd w:id="901"/>
    </w:p>
    <w:p w14:paraId="037EC44B" w14:textId="77777777" w:rsidR="005B3422" w:rsidRPr="00E20F63" w:rsidRDefault="005B3422" w:rsidP="005B3422">
      <w:pPr>
        <w:pStyle w:val="EndNoteBibliography"/>
        <w:spacing w:after="0"/>
        <w:rPr>
          <w:rFonts w:ascii="Calibri" w:hAnsi="Calibri" w:cs="Calibri"/>
        </w:rPr>
      </w:pPr>
      <w:bookmarkStart w:id="902" w:name="_ENREF_525"/>
      <w:r w:rsidRPr="00E20F63">
        <w:rPr>
          <w:rFonts w:ascii="Calibri" w:hAnsi="Calibri" w:cs="Calibri"/>
        </w:rPr>
        <w:t xml:space="preserve">Streten, C &amp; Gibb, KS 2006, ‘Phytoplasma diseases in sub-tropical and tropical Australia’, </w:t>
      </w:r>
      <w:r w:rsidRPr="00E20F63">
        <w:rPr>
          <w:rFonts w:ascii="Calibri" w:hAnsi="Calibri" w:cs="Calibri"/>
          <w:i/>
        </w:rPr>
        <w:t>Australasian Plant Pathology</w:t>
      </w:r>
      <w:r w:rsidRPr="00E20F63">
        <w:rPr>
          <w:rFonts w:ascii="Calibri" w:hAnsi="Calibri" w:cs="Calibri"/>
        </w:rPr>
        <w:t>, vol. 35, pp. 129-46.</w:t>
      </w:r>
      <w:bookmarkEnd w:id="902"/>
    </w:p>
    <w:p w14:paraId="31FEE10C" w14:textId="77777777" w:rsidR="005B3422" w:rsidRPr="00E20F63" w:rsidRDefault="005B3422" w:rsidP="005B3422">
      <w:pPr>
        <w:pStyle w:val="EndNoteBibliography"/>
        <w:spacing w:after="0"/>
        <w:rPr>
          <w:rFonts w:ascii="Calibri" w:hAnsi="Calibri" w:cs="Calibri"/>
        </w:rPr>
      </w:pPr>
      <w:bookmarkStart w:id="903" w:name="_ENREF_526"/>
      <w:r w:rsidRPr="00E20F63">
        <w:rPr>
          <w:rFonts w:ascii="Calibri" w:hAnsi="Calibri" w:cs="Calibri"/>
        </w:rPr>
        <w:t xml:space="preserve">Sumares, JAP, Morão, LG, Martins, PMM, Martins, DAB, Gomes, E, Belasque, J, Jr &amp; Ferreira, H 2016, ‘Temperature stress promotes cell division arrest in </w:t>
      </w:r>
      <w:r w:rsidRPr="00E20F63">
        <w:rPr>
          <w:rFonts w:ascii="Calibri" w:hAnsi="Calibri" w:cs="Calibri"/>
          <w:i/>
        </w:rPr>
        <w:t>Xanthomonas citri</w:t>
      </w:r>
      <w:r w:rsidRPr="00E20F63">
        <w:rPr>
          <w:rFonts w:ascii="Calibri" w:hAnsi="Calibri" w:cs="Calibri"/>
        </w:rPr>
        <w:t xml:space="preserve"> subsp. </w:t>
      </w:r>
      <w:r w:rsidRPr="00E20F63">
        <w:rPr>
          <w:rFonts w:ascii="Calibri" w:hAnsi="Calibri" w:cs="Calibri"/>
          <w:i/>
        </w:rPr>
        <w:t>citri</w:t>
      </w:r>
      <w:r w:rsidRPr="00E20F63">
        <w:rPr>
          <w:rFonts w:ascii="Calibri" w:hAnsi="Calibri" w:cs="Calibri"/>
        </w:rPr>
        <w:t xml:space="preserve">’, </w:t>
      </w:r>
      <w:r w:rsidRPr="00E20F63">
        <w:rPr>
          <w:rFonts w:ascii="Calibri" w:hAnsi="Calibri" w:cs="Calibri"/>
          <w:i/>
        </w:rPr>
        <w:t>MicrobiologyOpen</w:t>
      </w:r>
      <w:r w:rsidRPr="00E20F63">
        <w:rPr>
          <w:rFonts w:ascii="Calibri" w:hAnsi="Calibri" w:cs="Calibri"/>
        </w:rPr>
        <w:t>, vol. 5, no. 2, pp. 244-53.</w:t>
      </w:r>
      <w:bookmarkEnd w:id="903"/>
    </w:p>
    <w:p w14:paraId="75225378" w14:textId="77777777" w:rsidR="005B3422" w:rsidRPr="000D21E7" w:rsidRDefault="005B3422" w:rsidP="005B3422">
      <w:pPr>
        <w:pStyle w:val="EndNoteBibliography"/>
        <w:spacing w:after="0"/>
        <w:rPr>
          <w:rFonts w:ascii="Calibri" w:hAnsi="Calibri" w:cs="Calibri"/>
          <w:lang w:val="pt-BR"/>
        </w:rPr>
      </w:pPr>
      <w:bookmarkStart w:id="904" w:name="_ENREF_527"/>
      <w:r w:rsidRPr="00E20F63">
        <w:rPr>
          <w:rFonts w:ascii="Calibri" w:hAnsi="Calibri" w:cs="Calibri"/>
        </w:rPr>
        <w:t xml:space="preserve">Sun, X, Stall, RE, Cubero, J, Gottwald, TR, Graham, JH, Dixon, WN, Schubert, TS, Peacock, ME, Dickstein, ER &amp; Chaloux, PH 2000, ‘Detection of an unique isolate of citrus canker bacterium from key lime in Wellington and Lake Worth, Florida’, </w:t>
      </w:r>
      <w:r w:rsidRPr="00E20F63">
        <w:rPr>
          <w:rFonts w:ascii="Calibri" w:hAnsi="Calibri" w:cs="Calibri"/>
          <w:i/>
        </w:rPr>
        <w:t xml:space="preserve">Proceedings of the International Citrus Canker Research Workshop, Ft. </w:t>
      </w:r>
      <w:r w:rsidRPr="000D21E7">
        <w:rPr>
          <w:rFonts w:ascii="Calibri" w:hAnsi="Calibri" w:cs="Calibri"/>
          <w:i/>
          <w:lang w:val="pt-BR"/>
        </w:rPr>
        <w:t>Pierce, Florida, USA, 20-22 June 2000</w:t>
      </w:r>
      <w:r w:rsidRPr="000D21E7">
        <w:rPr>
          <w:rFonts w:ascii="Calibri" w:hAnsi="Calibri" w:cs="Calibri"/>
          <w:lang w:val="pt-BR"/>
        </w:rPr>
        <w:t>, Instituto Nacional de Tecnologia Agropecuaria, Argentina, pp. 15-.</w:t>
      </w:r>
      <w:bookmarkEnd w:id="904"/>
    </w:p>
    <w:p w14:paraId="483E1CCF" w14:textId="77777777" w:rsidR="005B3422" w:rsidRPr="00E20F63" w:rsidRDefault="005B3422" w:rsidP="005B3422">
      <w:pPr>
        <w:pStyle w:val="EndNoteBibliography"/>
        <w:spacing w:after="0"/>
        <w:rPr>
          <w:rFonts w:ascii="Calibri" w:hAnsi="Calibri" w:cs="Calibri"/>
        </w:rPr>
      </w:pPr>
      <w:bookmarkStart w:id="905" w:name="_ENREF_528"/>
      <w:r w:rsidRPr="00E20F63">
        <w:rPr>
          <w:rFonts w:ascii="Calibri" w:hAnsi="Calibri" w:cs="Calibri"/>
        </w:rPr>
        <w:t xml:space="preserve">Sun, X, Stall, RE, Jones, JB, Cubero, J, Gottwald, TR, Graham, JH, Dixon, WN, Schubert, TS, Chaloux, PH, Stromberg, VK, Lacy, GH &amp; Sutton, BD 2004, ‘Detection and characterization of a new strain of citrus canker bacteria from Key/Mexican lime and alemow in South Florida’, </w:t>
      </w:r>
      <w:r w:rsidRPr="00E20F63">
        <w:rPr>
          <w:rFonts w:ascii="Calibri" w:hAnsi="Calibri" w:cs="Calibri"/>
          <w:i/>
        </w:rPr>
        <w:t>Plant Disease</w:t>
      </w:r>
      <w:r w:rsidRPr="00E20F63">
        <w:rPr>
          <w:rFonts w:ascii="Calibri" w:hAnsi="Calibri" w:cs="Calibri"/>
        </w:rPr>
        <w:t>, vol. 88, pp. 1179-88.</w:t>
      </w:r>
      <w:bookmarkEnd w:id="905"/>
    </w:p>
    <w:p w14:paraId="090A6D83" w14:textId="77777777" w:rsidR="005B3422" w:rsidRPr="00E20F63" w:rsidRDefault="005B3422" w:rsidP="005B3422">
      <w:pPr>
        <w:pStyle w:val="EndNoteBibliography"/>
        <w:spacing w:after="0"/>
        <w:rPr>
          <w:rFonts w:ascii="Calibri" w:hAnsi="Calibri" w:cs="Calibri"/>
        </w:rPr>
      </w:pPr>
      <w:bookmarkStart w:id="906" w:name="_ENREF_529"/>
      <w:r w:rsidRPr="00E20F63">
        <w:rPr>
          <w:rFonts w:ascii="Calibri" w:hAnsi="Calibri" w:cs="Calibri"/>
        </w:rPr>
        <w:t xml:space="preserve">Tairo, F, Jones, RAC &amp; Valkonen, JPT 2006, ‘Phytoplasma from little leaf disease affected sweetpotato in Western Australia: detection and phylogeny’, </w:t>
      </w:r>
      <w:r w:rsidRPr="00E20F63">
        <w:rPr>
          <w:rFonts w:ascii="Calibri" w:hAnsi="Calibri" w:cs="Calibri"/>
          <w:i/>
        </w:rPr>
        <w:t>Annals of Applied Biology</w:t>
      </w:r>
      <w:r w:rsidRPr="00E20F63">
        <w:rPr>
          <w:rFonts w:ascii="Calibri" w:hAnsi="Calibri" w:cs="Calibri"/>
        </w:rPr>
        <w:t>, vol. 149, pp. 9-14.</w:t>
      </w:r>
      <w:bookmarkEnd w:id="906"/>
    </w:p>
    <w:p w14:paraId="6F74751D" w14:textId="77777777" w:rsidR="005B3422" w:rsidRPr="00E20F63" w:rsidRDefault="005B3422" w:rsidP="005B3422">
      <w:pPr>
        <w:pStyle w:val="EndNoteBibliography"/>
        <w:spacing w:after="0"/>
        <w:rPr>
          <w:rFonts w:ascii="Calibri" w:hAnsi="Calibri" w:cs="Calibri"/>
        </w:rPr>
      </w:pPr>
      <w:bookmarkStart w:id="907" w:name="_ENREF_530"/>
      <w:r w:rsidRPr="00E20F63">
        <w:rPr>
          <w:rFonts w:ascii="Calibri" w:hAnsi="Calibri" w:cs="Calibri"/>
        </w:rPr>
        <w:t xml:space="preserve">Takafuji, A, Ozawa, A, Nemoto, H &amp; Gotoh, T 2000, ‘Spider mites of Japan: their biology and control’, </w:t>
      </w:r>
      <w:r w:rsidRPr="00E20F63">
        <w:rPr>
          <w:rFonts w:ascii="Calibri" w:hAnsi="Calibri" w:cs="Calibri"/>
          <w:i/>
        </w:rPr>
        <w:t>Experimental and Applied Acarology</w:t>
      </w:r>
      <w:r w:rsidRPr="00E20F63">
        <w:rPr>
          <w:rFonts w:ascii="Calibri" w:hAnsi="Calibri" w:cs="Calibri"/>
        </w:rPr>
        <w:t>, vol. 24, pp. 319-35.</w:t>
      </w:r>
      <w:bookmarkEnd w:id="907"/>
    </w:p>
    <w:p w14:paraId="495A305F" w14:textId="77777777" w:rsidR="005B3422" w:rsidRPr="00E20F63" w:rsidRDefault="005B3422" w:rsidP="005B3422">
      <w:pPr>
        <w:pStyle w:val="EndNoteBibliography"/>
        <w:spacing w:after="0"/>
        <w:rPr>
          <w:rFonts w:ascii="Calibri" w:hAnsi="Calibri" w:cs="Calibri"/>
        </w:rPr>
      </w:pPr>
      <w:bookmarkStart w:id="908" w:name="_ENREF_531"/>
      <w:r w:rsidRPr="00E20F63">
        <w:rPr>
          <w:rFonts w:ascii="Calibri" w:hAnsi="Calibri" w:cs="Calibri"/>
        </w:rPr>
        <w:t xml:space="preserve">Tam, LTT, Dung, PN &amp; Liem, NV 2016, ‘First report of powdery mildew caused by </w:t>
      </w:r>
      <w:r w:rsidRPr="00E20F63">
        <w:rPr>
          <w:rFonts w:ascii="Calibri" w:hAnsi="Calibri" w:cs="Calibri"/>
          <w:i/>
        </w:rPr>
        <w:t xml:space="preserve">Erysiphe quercicola </w:t>
      </w:r>
      <w:r w:rsidRPr="00E20F63">
        <w:rPr>
          <w:rFonts w:ascii="Calibri" w:hAnsi="Calibri" w:cs="Calibri"/>
        </w:rPr>
        <w:t xml:space="preserve">on mandarin in Vietnam’, </w:t>
      </w:r>
      <w:r w:rsidRPr="00E20F63">
        <w:rPr>
          <w:rFonts w:ascii="Calibri" w:hAnsi="Calibri" w:cs="Calibri"/>
          <w:i/>
        </w:rPr>
        <w:t>Plant Disease</w:t>
      </w:r>
      <w:r w:rsidRPr="00E20F63">
        <w:rPr>
          <w:rFonts w:ascii="Calibri" w:hAnsi="Calibri" w:cs="Calibri"/>
        </w:rPr>
        <w:t>, vol. 100, no. 8, p. 1777.</w:t>
      </w:r>
      <w:bookmarkEnd w:id="908"/>
    </w:p>
    <w:p w14:paraId="0E71D518" w14:textId="77777777" w:rsidR="005B3422" w:rsidRPr="00E20F63" w:rsidRDefault="005B3422" w:rsidP="005B3422">
      <w:pPr>
        <w:pStyle w:val="EndNoteBibliography"/>
        <w:spacing w:after="0"/>
        <w:rPr>
          <w:rFonts w:ascii="Calibri" w:hAnsi="Calibri" w:cs="Calibri"/>
        </w:rPr>
      </w:pPr>
      <w:bookmarkStart w:id="909" w:name="_ENREF_532"/>
      <w:r w:rsidRPr="00E20F63">
        <w:rPr>
          <w:rFonts w:ascii="Calibri" w:hAnsi="Calibri" w:cs="Calibri"/>
        </w:rPr>
        <w:t xml:space="preserve">Tan, KH &amp; Lee, SL 1982, ‘Species diversity and abundance of </w:t>
      </w:r>
      <w:r w:rsidRPr="00E20F63">
        <w:rPr>
          <w:rFonts w:ascii="Calibri" w:hAnsi="Calibri" w:cs="Calibri"/>
          <w:i/>
        </w:rPr>
        <w:t>Dacus</w:t>
      </w:r>
      <w:r w:rsidRPr="00E20F63">
        <w:rPr>
          <w:rFonts w:ascii="Calibri" w:hAnsi="Calibri" w:cs="Calibri"/>
        </w:rPr>
        <w:t xml:space="preserve"> (Diptera: Tephritidae) in five ecosystems of Penang, West Malaysia’, </w:t>
      </w:r>
      <w:r w:rsidRPr="00E20F63">
        <w:rPr>
          <w:rFonts w:ascii="Calibri" w:hAnsi="Calibri" w:cs="Calibri"/>
          <w:i/>
        </w:rPr>
        <w:t>Bulletin of Entomological Research</w:t>
      </w:r>
      <w:r w:rsidRPr="00E20F63">
        <w:rPr>
          <w:rFonts w:ascii="Calibri" w:hAnsi="Calibri" w:cs="Calibri"/>
        </w:rPr>
        <w:t>, vol. 72, pp. 709-16.</w:t>
      </w:r>
      <w:bookmarkEnd w:id="909"/>
    </w:p>
    <w:p w14:paraId="28874DD5" w14:textId="77777777" w:rsidR="005B3422" w:rsidRPr="00E20F63" w:rsidRDefault="005B3422" w:rsidP="005B3422">
      <w:pPr>
        <w:pStyle w:val="EndNoteBibliography"/>
        <w:spacing w:after="0"/>
        <w:rPr>
          <w:rFonts w:ascii="Calibri" w:hAnsi="Calibri" w:cs="Calibri"/>
        </w:rPr>
      </w:pPr>
      <w:bookmarkStart w:id="910" w:name="_ENREF_533"/>
      <w:r w:rsidRPr="00E20F63">
        <w:rPr>
          <w:rFonts w:ascii="Calibri" w:hAnsi="Calibri" w:cs="Calibri"/>
        </w:rPr>
        <w:t xml:space="preserve">Tan, M, Timmer, LW, Broadbent, P, Priest, M &amp; Cain, P 1996, ‘Differentiation by molecular analysis of </w:t>
      </w:r>
      <w:r w:rsidRPr="00E20F63">
        <w:rPr>
          <w:rFonts w:ascii="Calibri" w:hAnsi="Calibri" w:cs="Calibri"/>
          <w:i/>
        </w:rPr>
        <w:t>Elsinoe</w:t>
      </w:r>
      <w:r w:rsidRPr="00E20F63">
        <w:rPr>
          <w:rFonts w:ascii="Calibri" w:hAnsi="Calibri" w:cs="Calibri"/>
        </w:rPr>
        <w:t xml:space="preserve"> spp. causing scab diseases of citrus and its epidemiological implications’, </w:t>
      </w:r>
      <w:r w:rsidRPr="00E20F63">
        <w:rPr>
          <w:rFonts w:ascii="Calibri" w:hAnsi="Calibri" w:cs="Calibri"/>
          <w:i/>
        </w:rPr>
        <w:t>Phytopathology</w:t>
      </w:r>
      <w:r w:rsidRPr="00E20F63">
        <w:rPr>
          <w:rFonts w:ascii="Calibri" w:hAnsi="Calibri" w:cs="Calibri"/>
        </w:rPr>
        <w:t>, vol. 86, no. 10, pp. 1039-44.</w:t>
      </w:r>
      <w:bookmarkEnd w:id="910"/>
    </w:p>
    <w:p w14:paraId="399F0F38" w14:textId="77777777" w:rsidR="005B3422" w:rsidRPr="00E20F63" w:rsidRDefault="005B3422" w:rsidP="005B3422">
      <w:pPr>
        <w:pStyle w:val="EndNoteBibliography"/>
        <w:spacing w:after="0"/>
        <w:rPr>
          <w:rFonts w:ascii="Calibri" w:hAnsi="Calibri" w:cs="Calibri"/>
        </w:rPr>
      </w:pPr>
      <w:bookmarkStart w:id="911" w:name="_ENREF_534"/>
      <w:r w:rsidRPr="00E20F63">
        <w:rPr>
          <w:rFonts w:ascii="Calibri" w:hAnsi="Calibri" w:cs="Calibri"/>
        </w:rPr>
        <w:t xml:space="preserve">TARI 1996, </w:t>
      </w:r>
      <w:r w:rsidRPr="00E20F63">
        <w:rPr>
          <w:rFonts w:ascii="Calibri" w:hAnsi="Calibri" w:cs="Calibri"/>
          <w:i/>
        </w:rPr>
        <w:t>Vietnam tropical and subtropical crop species collection report</w:t>
      </w:r>
      <w:r w:rsidRPr="00E20F63">
        <w:rPr>
          <w:rFonts w:ascii="Calibri" w:hAnsi="Calibri" w:cs="Calibri"/>
        </w:rPr>
        <w:t>, Agricultural Research Institute of the Agriculture Committee of the Executive Yuan.</w:t>
      </w:r>
      <w:bookmarkEnd w:id="911"/>
    </w:p>
    <w:p w14:paraId="4B4472B0" w14:textId="77777777" w:rsidR="005B3422" w:rsidRPr="00E20F63" w:rsidRDefault="005B3422" w:rsidP="005B3422">
      <w:pPr>
        <w:pStyle w:val="EndNoteBibliography"/>
        <w:spacing w:after="0"/>
        <w:rPr>
          <w:rFonts w:ascii="Calibri" w:hAnsi="Calibri" w:cs="Calibri"/>
        </w:rPr>
      </w:pPr>
      <w:bookmarkStart w:id="912" w:name="_ENREF_535"/>
      <w:r w:rsidRPr="00E20F63">
        <w:rPr>
          <w:rFonts w:ascii="Calibri" w:hAnsi="Calibri" w:cs="Calibri"/>
        </w:rPr>
        <w:t xml:space="preserve">Tavares, W de S, Kkadan, SK, Hendrik, AM, Tarigan, M, Asfa, R, Yakovlev, RV, Tachi, T, Duran, A, Wong, CY &amp; Sharma, M 2020, ‘Notes on the biology and natural enemies of </w:t>
      </w:r>
      <w:r w:rsidRPr="00E20F63">
        <w:rPr>
          <w:rFonts w:ascii="Calibri" w:hAnsi="Calibri" w:cs="Calibri"/>
          <w:i/>
        </w:rPr>
        <w:t>Polyphagozerra coffeae</w:t>
      </w:r>
      <w:r w:rsidRPr="00E20F63">
        <w:rPr>
          <w:rFonts w:ascii="Calibri" w:hAnsi="Calibri" w:cs="Calibri"/>
        </w:rPr>
        <w:t xml:space="preserve"> (Nietner, 1861) infesting </w:t>
      </w:r>
      <w:r w:rsidRPr="00E20F63">
        <w:rPr>
          <w:rFonts w:ascii="Calibri" w:hAnsi="Calibri" w:cs="Calibri"/>
          <w:i/>
        </w:rPr>
        <w:t>Eucalyptus pellita</w:t>
      </w:r>
      <w:r w:rsidRPr="00E20F63">
        <w:rPr>
          <w:rFonts w:ascii="Calibri" w:hAnsi="Calibri" w:cs="Calibri"/>
        </w:rPr>
        <w:t xml:space="preserve"> F. Muell. (Myrtaceae) trees in Riau, Indonesia (Lepidoptera: Cossidae, Zeuzerinae)’, </w:t>
      </w:r>
      <w:r w:rsidRPr="00E20F63">
        <w:rPr>
          <w:rFonts w:ascii="Calibri" w:hAnsi="Calibri" w:cs="Calibri"/>
          <w:i/>
        </w:rPr>
        <w:t>SHILAP Revista de Lepidopterologia</w:t>
      </w:r>
      <w:r w:rsidRPr="00E20F63">
        <w:rPr>
          <w:rFonts w:ascii="Calibri" w:hAnsi="Calibri" w:cs="Calibri"/>
        </w:rPr>
        <w:t>, vol. 48, no. 190, pp. 333-49.</w:t>
      </w:r>
      <w:bookmarkEnd w:id="912"/>
    </w:p>
    <w:p w14:paraId="59C1FC7F" w14:textId="77777777" w:rsidR="005B3422" w:rsidRPr="00E20F63" w:rsidRDefault="005B3422" w:rsidP="005B3422">
      <w:pPr>
        <w:pStyle w:val="EndNoteBibliography"/>
        <w:spacing w:after="0"/>
        <w:rPr>
          <w:rFonts w:ascii="Calibri" w:hAnsi="Calibri" w:cs="Calibri"/>
        </w:rPr>
      </w:pPr>
      <w:bookmarkStart w:id="913" w:name="_ENREF_536"/>
      <w:r w:rsidRPr="00E20F63">
        <w:rPr>
          <w:rFonts w:ascii="Calibri" w:hAnsi="Calibri" w:cs="Calibri"/>
        </w:rPr>
        <w:t xml:space="preserve">Teakle, D 1997, ‘Virus and viroid diseases and their control’, in </w:t>
      </w:r>
      <w:r w:rsidRPr="00E20F63">
        <w:rPr>
          <w:rFonts w:ascii="Calibri" w:hAnsi="Calibri" w:cs="Calibri"/>
          <w:i/>
        </w:rPr>
        <w:t>Plant pathogens and plant diseases</w:t>
      </w:r>
      <w:r w:rsidRPr="00E20F63">
        <w:rPr>
          <w:rFonts w:ascii="Calibri" w:hAnsi="Calibri" w:cs="Calibri"/>
        </w:rPr>
        <w:t>, Brown, JF &amp; Ogle, HJ (eds), Rockvale Publications for the Division of Botany, School of Rural Science and Natural Resources, University of New England, Armidale, NSW, Australia.</w:t>
      </w:r>
      <w:bookmarkEnd w:id="913"/>
    </w:p>
    <w:p w14:paraId="23062198" w14:textId="77777777" w:rsidR="005B3422" w:rsidRPr="00E20F63" w:rsidRDefault="005B3422" w:rsidP="005B3422">
      <w:pPr>
        <w:pStyle w:val="EndNoteBibliography"/>
        <w:spacing w:after="0"/>
        <w:rPr>
          <w:rFonts w:ascii="Calibri" w:hAnsi="Calibri" w:cs="Calibri"/>
        </w:rPr>
      </w:pPr>
      <w:bookmarkStart w:id="914" w:name="_ENREF_537"/>
      <w:r w:rsidRPr="00E20F63">
        <w:rPr>
          <w:rFonts w:ascii="Calibri" w:hAnsi="Calibri" w:cs="Calibri"/>
        </w:rPr>
        <w:t>Thai, NQ &amp; Sang, HP 2017, ‘Đánh giá hiệu quả của một số hoạt chất trừ sâu đối với bọ trĩ (</w:t>
      </w:r>
      <w:r w:rsidRPr="00E20F63">
        <w:rPr>
          <w:rFonts w:ascii="Calibri" w:hAnsi="Calibri" w:cs="Calibri"/>
          <w:i/>
        </w:rPr>
        <w:t>Scirtothrips dorsalis</w:t>
      </w:r>
      <w:r w:rsidRPr="00E20F63">
        <w:rPr>
          <w:rFonts w:ascii="Calibri" w:hAnsi="Calibri" w:cs="Calibri"/>
        </w:rPr>
        <w:t xml:space="preserve"> Hood) và sâu ăn tạp (</w:t>
      </w:r>
      <w:r w:rsidRPr="00E20F63">
        <w:rPr>
          <w:rFonts w:ascii="Calibri" w:hAnsi="Calibri" w:cs="Calibri"/>
          <w:i/>
        </w:rPr>
        <w:t>Spodoptera litura</w:t>
      </w:r>
      <w:r w:rsidRPr="00E20F63">
        <w:rPr>
          <w:rFonts w:ascii="Calibri" w:hAnsi="Calibri" w:cs="Calibri"/>
        </w:rPr>
        <w:t xml:space="preserve"> Fabricius) hại sen (</w:t>
      </w:r>
      <w:r w:rsidRPr="00E20F63">
        <w:rPr>
          <w:rFonts w:ascii="Calibri" w:hAnsi="Calibri" w:cs="Calibri"/>
          <w:i/>
        </w:rPr>
        <w:t>Nelumbo nucifera</w:t>
      </w:r>
      <w:r w:rsidRPr="00E20F63">
        <w:rPr>
          <w:rFonts w:ascii="Calibri" w:hAnsi="Calibri" w:cs="Calibri"/>
        </w:rPr>
        <w:t xml:space="preserve"> Gaertn)’ (Evaluation of the effectiveness of some active insecticides on the thrips (</w:t>
      </w:r>
      <w:r w:rsidRPr="00E20F63">
        <w:rPr>
          <w:rFonts w:ascii="Calibri" w:hAnsi="Calibri" w:cs="Calibri"/>
          <w:i/>
        </w:rPr>
        <w:t>Scirtothrips dorsalis</w:t>
      </w:r>
      <w:r w:rsidRPr="00E20F63">
        <w:rPr>
          <w:rFonts w:ascii="Calibri" w:hAnsi="Calibri" w:cs="Calibri"/>
        </w:rPr>
        <w:t xml:space="preserve"> Hood) and the omnivorous worm (</w:t>
      </w:r>
      <w:r w:rsidRPr="00E20F63">
        <w:rPr>
          <w:rFonts w:ascii="Calibri" w:hAnsi="Calibri" w:cs="Calibri"/>
          <w:i/>
        </w:rPr>
        <w:t>Spodoptera litura</w:t>
      </w:r>
      <w:r w:rsidRPr="00E20F63">
        <w:rPr>
          <w:rFonts w:ascii="Calibri" w:hAnsi="Calibri" w:cs="Calibri"/>
        </w:rPr>
        <w:t xml:space="preserve"> Fabricius) that damage lotus (</w:t>
      </w:r>
      <w:r w:rsidRPr="00E20F63">
        <w:rPr>
          <w:rFonts w:ascii="Calibri" w:hAnsi="Calibri" w:cs="Calibri"/>
          <w:i/>
        </w:rPr>
        <w:t>Nelumbo nucifera</w:t>
      </w:r>
      <w:r w:rsidRPr="00E20F63">
        <w:rPr>
          <w:rFonts w:ascii="Calibri" w:hAnsi="Calibri" w:cs="Calibri"/>
        </w:rPr>
        <w:t xml:space="preserve"> Gaertn)), </w:t>
      </w:r>
      <w:r w:rsidRPr="00E20F63">
        <w:rPr>
          <w:rFonts w:ascii="Calibri" w:hAnsi="Calibri" w:cs="Calibri"/>
          <w:i/>
        </w:rPr>
        <w:t>Tạp Chí Khoa Học Đại Học Cửu Long (Mekong University Science Magazine)</w:t>
      </w:r>
      <w:r w:rsidRPr="00E20F63">
        <w:rPr>
          <w:rFonts w:ascii="Calibri" w:hAnsi="Calibri" w:cs="Calibri"/>
        </w:rPr>
        <w:t>, vol. 7, pp. 61-9.</w:t>
      </w:r>
      <w:bookmarkEnd w:id="914"/>
    </w:p>
    <w:p w14:paraId="2DDD8EA9" w14:textId="6B21B2FA" w:rsidR="005B3422" w:rsidRPr="00E20F63" w:rsidRDefault="005B3422" w:rsidP="005B3422">
      <w:pPr>
        <w:pStyle w:val="EndNoteBibliography"/>
        <w:spacing w:after="0"/>
        <w:rPr>
          <w:rFonts w:ascii="Calibri" w:hAnsi="Calibri" w:cs="Calibri"/>
        </w:rPr>
      </w:pPr>
      <w:bookmarkStart w:id="915" w:name="_ENREF_538"/>
      <w:r w:rsidRPr="00E20F63">
        <w:rPr>
          <w:rFonts w:ascii="Calibri" w:hAnsi="Calibri" w:cs="Calibri"/>
        </w:rPr>
        <w:t xml:space="preserve">TheGlobalEconomy.com 2018, ‘Precipitation - Country rankings’, TheGlobalEconomy.com, available at </w:t>
      </w:r>
      <w:hyperlink r:id="rId254" w:history="1">
        <w:r w:rsidRPr="00E20F63">
          <w:rPr>
            <w:rStyle w:val="Hyperlink"/>
            <w:rFonts w:ascii="Calibri" w:hAnsi="Calibri" w:cs="Calibri"/>
          </w:rPr>
          <w:t>https://www.theglobaleconomy.com/rankings/precipitation/</w:t>
        </w:r>
      </w:hyperlink>
      <w:r w:rsidRPr="00E20F63">
        <w:rPr>
          <w:rFonts w:ascii="Calibri" w:hAnsi="Calibri" w:cs="Calibri"/>
        </w:rPr>
        <w:t>.</w:t>
      </w:r>
      <w:bookmarkEnd w:id="915"/>
    </w:p>
    <w:p w14:paraId="1F8FBF01" w14:textId="77777777" w:rsidR="005B3422" w:rsidRPr="00E20F63" w:rsidRDefault="005B3422" w:rsidP="005B3422">
      <w:pPr>
        <w:pStyle w:val="EndNoteBibliography"/>
        <w:spacing w:after="0"/>
        <w:rPr>
          <w:rFonts w:ascii="Calibri" w:hAnsi="Calibri" w:cs="Calibri"/>
        </w:rPr>
      </w:pPr>
      <w:bookmarkStart w:id="916" w:name="_ENREF_539"/>
      <w:r w:rsidRPr="00E20F63">
        <w:rPr>
          <w:rFonts w:ascii="Calibri" w:hAnsi="Calibri" w:cs="Calibri"/>
        </w:rPr>
        <w:t>Thongjua, T &amp; Thongjua, J 2017, ‘Fruit fly (Diptera: Tephritidae) population and its insecticidal control in 'Taptim Siam' pomelo (</w:t>
      </w:r>
      <w:r w:rsidRPr="00E20F63">
        <w:rPr>
          <w:rFonts w:ascii="Calibri" w:hAnsi="Calibri" w:cs="Calibri"/>
          <w:i/>
        </w:rPr>
        <w:t>Citrus maxima</w:t>
      </w:r>
      <w:r w:rsidRPr="00E20F63">
        <w:rPr>
          <w:rFonts w:ascii="Calibri" w:hAnsi="Calibri" w:cs="Calibri"/>
        </w:rPr>
        <w:t xml:space="preserve"> Merrill) in the Nakhon Si Thammarat Province of Thailand’, </w:t>
      </w:r>
      <w:r w:rsidRPr="00E20F63">
        <w:rPr>
          <w:rFonts w:ascii="Calibri" w:hAnsi="Calibri" w:cs="Calibri"/>
          <w:i/>
        </w:rPr>
        <w:t>Acta Horticulturae</w:t>
      </w:r>
      <w:r w:rsidRPr="00E20F63">
        <w:rPr>
          <w:rFonts w:ascii="Calibri" w:hAnsi="Calibri" w:cs="Calibri"/>
        </w:rPr>
        <w:t>, vol. 1178, pp. 169-74.</w:t>
      </w:r>
      <w:bookmarkEnd w:id="916"/>
    </w:p>
    <w:p w14:paraId="45831BCB" w14:textId="77777777" w:rsidR="005B3422" w:rsidRPr="00E20F63" w:rsidRDefault="005B3422" w:rsidP="005B3422">
      <w:pPr>
        <w:pStyle w:val="EndNoteBibliography"/>
        <w:spacing w:after="0"/>
        <w:rPr>
          <w:rFonts w:ascii="Calibri" w:hAnsi="Calibri" w:cs="Calibri"/>
        </w:rPr>
      </w:pPr>
      <w:bookmarkStart w:id="917" w:name="_ENREF_540"/>
      <w:r w:rsidRPr="00E20F63">
        <w:rPr>
          <w:rFonts w:ascii="Calibri" w:hAnsi="Calibri" w:cs="Calibri"/>
        </w:rPr>
        <w:t xml:space="preserve">Thu Hong, LT, Hoa, NV, Duc, HT, My Nuong, LT &amp; Thanh, HV 1996, ‘Preliminary results on the observation of virus and virus-like diseases of citrus in the Mekong Delta region of Vietnam’, </w:t>
      </w:r>
      <w:r w:rsidRPr="00E20F63">
        <w:rPr>
          <w:rFonts w:ascii="Calibri" w:hAnsi="Calibri" w:cs="Calibri"/>
          <w:i/>
        </w:rPr>
        <w:t>Internation Organization of Citrus Virologists Conference Proceedings</w:t>
      </w:r>
      <w:r w:rsidRPr="00E20F63">
        <w:rPr>
          <w:rFonts w:ascii="Calibri" w:hAnsi="Calibri" w:cs="Calibri"/>
        </w:rPr>
        <w:t>, vol. 13, no. 13, pp. 399-400.</w:t>
      </w:r>
      <w:bookmarkEnd w:id="917"/>
    </w:p>
    <w:p w14:paraId="6BC1A327" w14:textId="5C6EC09E" w:rsidR="005B3422" w:rsidRPr="00E20F63" w:rsidRDefault="005B3422" w:rsidP="005B3422">
      <w:pPr>
        <w:pStyle w:val="EndNoteBibliography"/>
        <w:spacing w:after="0"/>
        <w:rPr>
          <w:rFonts w:ascii="Calibri" w:hAnsi="Calibri" w:cs="Calibri"/>
        </w:rPr>
      </w:pPr>
      <w:bookmarkStart w:id="918" w:name="_ENREF_541"/>
      <w:r w:rsidRPr="00E20F63">
        <w:rPr>
          <w:rFonts w:ascii="Calibri" w:hAnsi="Calibri" w:cs="Calibri"/>
        </w:rPr>
        <w:t xml:space="preserve">Thu, PQ, Quang, DN, Chi, NM, Hung, TX, Binh, LV &amp; Dell, B 2021, ‘New and emerging insect pest and disease threats to forest plantations in Vietnam’, </w:t>
      </w:r>
      <w:r w:rsidRPr="00E20F63">
        <w:rPr>
          <w:rFonts w:ascii="Calibri" w:hAnsi="Calibri" w:cs="Calibri"/>
          <w:i/>
        </w:rPr>
        <w:t>Forests</w:t>
      </w:r>
      <w:r w:rsidRPr="00E20F63">
        <w:rPr>
          <w:rFonts w:ascii="Calibri" w:hAnsi="Calibri" w:cs="Calibri"/>
        </w:rPr>
        <w:t xml:space="preserve">, vol. 12, 1301, </w:t>
      </w:r>
      <w:hyperlink r:id="rId255" w:history="1">
        <w:r w:rsidRPr="00E20F63">
          <w:rPr>
            <w:rStyle w:val="Hyperlink"/>
            <w:rFonts w:ascii="Calibri" w:hAnsi="Calibri" w:cs="Calibri"/>
          </w:rPr>
          <w:t>https://doi.org/10.3390/f12101301</w:t>
        </w:r>
      </w:hyperlink>
      <w:r w:rsidRPr="00E20F63">
        <w:rPr>
          <w:rFonts w:ascii="Calibri" w:hAnsi="Calibri" w:cs="Calibri"/>
        </w:rPr>
        <w:t>.</w:t>
      </w:r>
      <w:bookmarkEnd w:id="918"/>
    </w:p>
    <w:p w14:paraId="6624F224" w14:textId="77777777" w:rsidR="005B3422" w:rsidRPr="00E20F63" w:rsidRDefault="005B3422" w:rsidP="005B3422">
      <w:pPr>
        <w:pStyle w:val="EndNoteBibliography"/>
        <w:spacing w:after="0"/>
        <w:rPr>
          <w:rFonts w:ascii="Calibri" w:hAnsi="Calibri" w:cs="Calibri"/>
        </w:rPr>
      </w:pPr>
      <w:bookmarkStart w:id="919" w:name="_ENREF_542"/>
      <w:r w:rsidRPr="00E20F63">
        <w:rPr>
          <w:rFonts w:ascii="Calibri" w:hAnsi="Calibri" w:cs="Calibri"/>
        </w:rPr>
        <w:t xml:space="preserve">Thuan, TV 2017, </w:t>
      </w:r>
      <w:r w:rsidRPr="00E20F63">
        <w:rPr>
          <w:rFonts w:ascii="Calibri" w:hAnsi="Calibri" w:cs="Calibri"/>
          <w:i/>
        </w:rPr>
        <w:t>Pests and diseases of grapefruit</w:t>
      </w:r>
      <w:r w:rsidRPr="00E20F63">
        <w:rPr>
          <w:rFonts w:ascii="Calibri" w:hAnsi="Calibri" w:cs="Calibri"/>
        </w:rPr>
        <w:t>, People's Committee of Bắc Giang Province, Vietnam.</w:t>
      </w:r>
      <w:bookmarkEnd w:id="919"/>
    </w:p>
    <w:p w14:paraId="5B31CCDE" w14:textId="77777777" w:rsidR="005B3422" w:rsidRPr="00E20F63" w:rsidRDefault="005B3422" w:rsidP="005B3422">
      <w:pPr>
        <w:pStyle w:val="EndNoteBibliography"/>
        <w:spacing w:after="0"/>
        <w:rPr>
          <w:rFonts w:ascii="Calibri" w:hAnsi="Calibri" w:cs="Calibri"/>
        </w:rPr>
      </w:pPr>
      <w:bookmarkStart w:id="920" w:name="_ENREF_543"/>
      <w:r w:rsidRPr="00E20F63">
        <w:rPr>
          <w:rFonts w:ascii="Calibri" w:hAnsi="Calibri" w:cs="Calibri"/>
        </w:rPr>
        <w:t xml:space="preserve">Thuy, NN 1998, ‘Fruit fly problem in south Vietnam’, </w:t>
      </w:r>
      <w:r w:rsidRPr="00E20F63">
        <w:rPr>
          <w:rFonts w:ascii="Calibri" w:hAnsi="Calibri" w:cs="Calibri"/>
          <w:i/>
        </w:rPr>
        <w:t>FAO/IAEA International Conference on area-wide control of insect pests, Penang, Malaysia, 1 June 1998</w:t>
      </w:r>
      <w:r w:rsidRPr="00E20F63">
        <w:rPr>
          <w:rFonts w:ascii="Calibri" w:hAnsi="Calibri" w:cs="Calibri"/>
        </w:rPr>
        <w:t>, International Atomic Energy Agency, Vienna, Austria.</w:t>
      </w:r>
      <w:bookmarkEnd w:id="920"/>
    </w:p>
    <w:p w14:paraId="09666F55" w14:textId="77777777" w:rsidR="005B3422" w:rsidRPr="00E20F63" w:rsidRDefault="005B3422" w:rsidP="005B3422">
      <w:pPr>
        <w:pStyle w:val="EndNoteBibliography"/>
        <w:spacing w:after="0"/>
        <w:rPr>
          <w:rFonts w:ascii="Calibri" w:hAnsi="Calibri" w:cs="Calibri"/>
        </w:rPr>
      </w:pPr>
      <w:bookmarkStart w:id="921" w:name="_ENREF_544"/>
      <w:r w:rsidRPr="00E20F63">
        <w:rPr>
          <w:rFonts w:ascii="Calibri" w:hAnsi="Calibri" w:cs="Calibri"/>
        </w:rPr>
        <w:t xml:space="preserve">Thuy, NN, Duc, HT &amp; Vu, NH 2000, ‘Preliminary results on a fruit fly investigation in the South of Vietnam’, </w:t>
      </w:r>
      <w:r w:rsidRPr="00E20F63">
        <w:rPr>
          <w:rFonts w:ascii="Calibri" w:hAnsi="Calibri" w:cs="Calibri"/>
          <w:i/>
        </w:rPr>
        <w:t>Proceedings of the 19th Association of South-East Asian Nations (ASEAN) and 1st Asia-Pacific Economic Cooperation (APEC) Postharvest Technology Seminar, Ho Chi Minh City, Vietnam, 9-12 November 1999</w:t>
      </w:r>
      <w:r w:rsidRPr="00E20F63">
        <w:rPr>
          <w:rFonts w:ascii="Calibri" w:hAnsi="Calibri" w:cs="Calibri"/>
        </w:rPr>
        <w:t>, Australian Centre for International Agricultural Research, p. 736.</w:t>
      </w:r>
      <w:bookmarkEnd w:id="921"/>
    </w:p>
    <w:p w14:paraId="44750BC1" w14:textId="77777777" w:rsidR="005B3422" w:rsidRPr="00E20F63" w:rsidRDefault="005B3422" w:rsidP="005B3422">
      <w:pPr>
        <w:pStyle w:val="EndNoteBibliography"/>
        <w:spacing w:after="0"/>
        <w:rPr>
          <w:rFonts w:ascii="Calibri" w:hAnsi="Calibri" w:cs="Calibri"/>
        </w:rPr>
      </w:pPr>
      <w:bookmarkStart w:id="922" w:name="_ENREF_545"/>
      <w:r w:rsidRPr="00E20F63">
        <w:rPr>
          <w:rFonts w:ascii="Calibri" w:hAnsi="Calibri" w:cs="Calibri"/>
        </w:rPr>
        <w:t xml:space="preserve">Timmer, LW, Garnsey, SM &amp; Graham, JH 2000, </w:t>
      </w:r>
      <w:r w:rsidRPr="00E20F63">
        <w:rPr>
          <w:rFonts w:ascii="Calibri" w:hAnsi="Calibri" w:cs="Calibri"/>
          <w:i/>
        </w:rPr>
        <w:t>Compendium of citrus diseases</w:t>
      </w:r>
      <w:r w:rsidRPr="00E20F63">
        <w:rPr>
          <w:rFonts w:ascii="Calibri" w:hAnsi="Calibri" w:cs="Calibri"/>
        </w:rPr>
        <w:t>, 2nd edn, APS Press, United States of America.</w:t>
      </w:r>
      <w:bookmarkEnd w:id="922"/>
    </w:p>
    <w:p w14:paraId="7D2B6A96" w14:textId="77777777" w:rsidR="005B3422" w:rsidRPr="00E20F63" w:rsidRDefault="005B3422" w:rsidP="005B3422">
      <w:pPr>
        <w:pStyle w:val="EndNoteBibliography"/>
        <w:spacing w:after="0"/>
        <w:rPr>
          <w:rFonts w:ascii="Calibri" w:hAnsi="Calibri" w:cs="Calibri"/>
        </w:rPr>
      </w:pPr>
      <w:bookmarkStart w:id="923" w:name="_ENREF_546"/>
      <w:r w:rsidRPr="00E20F63">
        <w:rPr>
          <w:rFonts w:ascii="Calibri" w:hAnsi="Calibri" w:cs="Calibri"/>
        </w:rPr>
        <w:t xml:space="preserve">Timmer, LW, Priest, M, Broadbent, P &amp; Tan, MK 1996, ‘Morphological and pathological characterization of species of </w:t>
      </w:r>
      <w:r w:rsidRPr="00E20F63">
        <w:rPr>
          <w:rFonts w:ascii="Calibri" w:hAnsi="Calibri" w:cs="Calibri"/>
          <w:i/>
        </w:rPr>
        <w:t>Elsinoe</w:t>
      </w:r>
      <w:r w:rsidRPr="00E20F63">
        <w:rPr>
          <w:rFonts w:ascii="Calibri" w:hAnsi="Calibri" w:cs="Calibri"/>
        </w:rPr>
        <w:t xml:space="preserve"> causing scab diseases of citrus’, </w:t>
      </w:r>
      <w:r w:rsidRPr="00E20F63">
        <w:rPr>
          <w:rFonts w:ascii="Calibri" w:hAnsi="Calibri" w:cs="Calibri"/>
          <w:i/>
        </w:rPr>
        <w:t>Phytopathology</w:t>
      </w:r>
      <w:r w:rsidRPr="00E20F63">
        <w:rPr>
          <w:rFonts w:ascii="Calibri" w:hAnsi="Calibri" w:cs="Calibri"/>
        </w:rPr>
        <w:t>, vol. 86, pp. 1032-8.</w:t>
      </w:r>
      <w:bookmarkEnd w:id="923"/>
    </w:p>
    <w:p w14:paraId="4B495827" w14:textId="77777777" w:rsidR="005B3422" w:rsidRPr="00E20F63" w:rsidRDefault="005B3422" w:rsidP="005B3422">
      <w:pPr>
        <w:pStyle w:val="EndNoteBibliography"/>
        <w:spacing w:after="0"/>
        <w:rPr>
          <w:rFonts w:ascii="Calibri" w:hAnsi="Calibri" w:cs="Calibri"/>
        </w:rPr>
      </w:pPr>
      <w:bookmarkStart w:id="924" w:name="_ENREF_547"/>
      <w:r w:rsidRPr="00E20F63">
        <w:rPr>
          <w:rFonts w:ascii="Calibri" w:hAnsi="Calibri" w:cs="Calibri"/>
        </w:rPr>
        <w:t>Tomimura, K, Miyata, SI, Furuya, N, Kubota, K, Okuda, M, Subandiyah, S, Hung, TH, Su, HJ &amp; Iwanami, T 2009, ‘Evaluation of genetic diversity among ‘</w:t>
      </w:r>
      <w:r w:rsidRPr="00E20F63">
        <w:rPr>
          <w:rFonts w:ascii="Calibri" w:hAnsi="Calibri" w:cs="Calibri"/>
          <w:i/>
        </w:rPr>
        <w:t xml:space="preserve">Candidatus </w:t>
      </w:r>
      <w:r w:rsidRPr="00E20F63">
        <w:rPr>
          <w:rFonts w:ascii="Calibri" w:hAnsi="Calibri" w:cs="Calibri"/>
        </w:rPr>
        <w:t xml:space="preserve">Liberibacter asiaticus’ isolates collected in Southeast Asia’, </w:t>
      </w:r>
      <w:r w:rsidRPr="00E20F63">
        <w:rPr>
          <w:rFonts w:ascii="Calibri" w:hAnsi="Calibri" w:cs="Calibri"/>
          <w:i/>
        </w:rPr>
        <w:t>Phytopathology</w:t>
      </w:r>
      <w:r w:rsidRPr="00E20F63">
        <w:rPr>
          <w:rFonts w:ascii="Calibri" w:hAnsi="Calibri" w:cs="Calibri"/>
        </w:rPr>
        <w:t>, vol. 99, pp. 1062-9.</w:t>
      </w:r>
      <w:bookmarkEnd w:id="924"/>
    </w:p>
    <w:p w14:paraId="3B31B5B0" w14:textId="77777777" w:rsidR="005B3422" w:rsidRPr="00E20F63" w:rsidRDefault="005B3422" w:rsidP="005B3422">
      <w:pPr>
        <w:pStyle w:val="EndNoteBibliography"/>
        <w:spacing w:after="0"/>
        <w:rPr>
          <w:rFonts w:ascii="Calibri" w:hAnsi="Calibri" w:cs="Calibri"/>
        </w:rPr>
      </w:pPr>
      <w:bookmarkStart w:id="925" w:name="_ENREF_548"/>
      <w:r w:rsidRPr="00E20F63">
        <w:rPr>
          <w:rFonts w:ascii="Calibri" w:hAnsi="Calibri" w:cs="Calibri"/>
        </w:rPr>
        <w:t xml:space="preserve">Torell, M &amp; Salamanca, AM 2003, ‘Wetlands management in Vietnam’s Mekong Delta: an overview of the pressures and responses’, in </w:t>
      </w:r>
      <w:r w:rsidRPr="00E20F63">
        <w:rPr>
          <w:rFonts w:ascii="Calibri" w:hAnsi="Calibri" w:cs="Calibri"/>
          <w:i/>
        </w:rPr>
        <w:t>Wetlands management in Vietnam: issues and perspectives</w:t>
      </w:r>
      <w:r w:rsidRPr="00E20F63">
        <w:rPr>
          <w:rFonts w:ascii="Calibri" w:hAnsi="Calibri" w:cs="Calibri"/>
        </w:rPr>
        <w:t>, Torell, M, Salamanca, AM &amp; Ratner, BD (eds), WorldFish Center, Penang, Malaysia.</w:t>
      </w:r>
      <w:bookmarkEnd w:id="925"/>
    </w:p>
    <w:p w14:paraId="0B1BD167" w14:textId="77777777" w:rsidR="005B3422" w:rsidRPr="00E20F63" w:rsidRDefault="005B3422" w:rsidP="005B3422">
      <w:pPr>
        <w:pStyle w:val="EndNoteBibliography"/>
        <w:spacing w:after="0"/>
        <w:rPr>
          <w:rFonts w:ascii="Calibri" w:hAnsi="Calibri" w:cs="Calibri"/>
        </w:rPr>
      </w:pPr>
      <w:bookmarkStart w:id="926" w:name="_ENREF_549"/>
      <w:r w:rsidRPr="00E20F63">
        <w:rPr>
          <w:rFonts w:ascii="Calibri" w:hAnsi="Calibri" w:cs="Calibri"/>
        </w:rPr>
        <w:t>Toyota, K 1972, ‘White swellings caused on tomato and okra (</w:t>
      </w:r>
      <w:r w:rsidRPr="00E20F63">
        <w:rPr>
          <w:rFonts w:ascii="Calibri" w:hAnsi="Calibri" w:cs="Calibri"/>
          <w:i/>
        </w:rPr>
        <w:t>Hibiscus esculentus</w:t>
      </w:r>
      <w:r w:rsidRPr="00E20F63">
        <w:rPr>
          <w:rFonts w:ascii="Calibri" w:hAnsi="Calibri" w:cs="Calibri"/>
        </w:rPr>
        <w:t xml:space="preserve">) by the thrips </w:t>
      </w:r>
      <w:r w:rsidRPr="00E20F63">
        <w:rPr>
          <w:rFonts w:ascii="Calibri" w:hAnsi="Calibri" w:cs="Calibri"/>
          <w:i/>
        </w:rPr>
        <w:t>Frankliniella intonsa</w:t>
      </w:r>
      <w:r w:rsidRPr="00E20F63">
        <w:rPr>
          <w:rFonts w:ascii="Calibri" w:hAnsi="Calibri" w:cs="Calibri"/>
        </w:rPr>
        <w:t xml:space="preserve"> (Trybom)’ (in Japanese), </w:t>
      </w:r>
      <w:r w:rsidRPr="00E20F63">
        <w:rPr>
          <w:rFonts w:ascii="Calibri" w:hAnsi="Calibri" w:cs="Calibri"/>
          <w:i/>
        </w:rPr>
        <w:t>Proceedings of the Association for Plant Protection of Kyushu</w:t>
      </w:r>
      <w:r w:rsidRPr="00E20F63">
        <w:rPr>
          <w:rFonts w:ascii="Calibri" w:hAnsi="Calibri" w:cs="Calibri"/>
        </w:rPr>
        <w:t>, vol. 18, pp. 23-7.</w:t>
      </w:r>
      <w:bookmarkEnd w:id="926"/>
    </w:p>
    <w:p w14:paraId="39A0CFC1" w14:textId="5D622D18" w:rsidR="005B3422" w:rsidRPr="00E20F63" w:rsidRDefault="005B3422" w:rsidP="005B3422">
      <w:pPr>
        <w:pStyle w:val="EndNoteBibliography"/>
        <w:spacing w:after="0"/>
        <w:rPr>
          <w:rFonts w:ascii="Calibri" w:hAnsi="Calibri" w:cs="Calibri"/>
        </w:rPr>
      </w:pPr>
      <w:bookmarkStart w:id="927" w:name="_ENREF_550"/>
      <w:r w:rsidRPr="00E20F63">
        <w:rPr>
          <w:rFonts w:ascii="Calibri" w:hAnsi="Calibri" w:cs="Calibri"/>
        </w:rPr>
        <w:t xml:space="preserve">Tran, PT, Vu, BT, Ngo, ST, Tran, VD &amp; Ho, TDN 2022, ‘Climate change and livelihood vulnerability of the rice farmers in the North Central Region of Vietnam: a case study in Nghe An province, Vietnam’, </w:t>
      </w:r>
      <w:r w:rsidRPr="00E20F63">
        <w:rPr>
          <w:rFonts w:ascii="Calibri" w:hAnsi="Calibri" w:cs="Calibri"/>
          <w:i/>
        </w:rPr>
        <w:t>Environmental Challenges</w:t>
      </w:r>
      <w:r w:rsidRPr="00E20F63">
        <w:rPr>
          <w:rFonts w:ascii="Calibri" w:hAnsi="Calibri" w:cs="Calibri"/>
        </w:rPr>
        <w:t xml:space="preserve">, vol. 7, 100460, </w:t>
      </w:r>
      <w:hyperlink r:id="rId256" w:history="1">
        <w:r w:rsidRPr="00E20F63">
          <w:rPr>
            <w:rStyle w:val="Hyperlink"/>
            <w:rFonts w:ascii="Calibri" w:hAnsi="Calibri" w:cs="Calibri"/>
          </w:rPr>
          <w:t>https://doi.org/10.1016/j.envc.2022.100460</w:t>
        </w:r>
      </w:hyperlink>
      <w:r w:rsidRPr="00E20F63">
        <w:rPr>
          <w:rFonts w:ascii="Calibri" w:hAnsi="Calibri" w:cs="Calibri"/>
        </w:rPr>
        <w:t>.</w:t>
      </w:r>
      <w:bookmarkEnd w:id="927"/>
    </w:p>
    <w:p w14:paraId="4B4AD13D" w14:textId="77777777" w:rsidR="005B3422" w:rsidRPr="00E20F63" w:rsidRDefault="005B3422" w:rsidP="005B3422">
      <w:pPr>
        <w:pStyle w:val="EndNoteBibliography"/>
        <w:spacing w:after="0"/>
        <w:rPr>
          <w:rFonts w:ascii="Calibri" w:hAnsi="Calibri" w:cs="Calibri"/>
        </w:rPr>
      </w:pPr>
      <w:bookmarkStart w:id="928" w:name="_ENREF_551"/>
      <w:r w:rsidRPr="00E20F63">
        <w:rPr>
          <w:rFonts w:ascii="Calibri" w:hAnsi="Calibri" w:cs="Calibri"/>
        </w:rPr>
        <w:t xml:space="preserve">Trinh, DN, Nguyen, TT, Doan, TL &amp; Nguyen, TML 2015, ‘Một số kết quả nghiên cứu bổ sung về rệp sáp hại cà phê tại Dắk Lắk’ (Additional results of the study of scale insects on coffee in Dak Lak), </w:t>
      </w:r>
      <w:r w:rsidRPr="00E20F63">
        <w:rPr>
          <w:rFonts w:ascii="Calibri" w:hAnsi="Calibri" w:cs="Calibri"/>
          <w:i/>
        </w:rPr>
        <w:t>Vietnam Journal of Agriculture and rural development</w:t>
      </w:r>
      <w:r w:rsidRPr="00E20F63">
        <w:rPr>
          <w:rFonts w:ascii="Calibri" w:hAnsi="Calibri" w:cs="Calibri"/>
        </w:rPr>
        <w:t>, vol. 11, pp. 41-7.</w:t>
      </w:r>
      <w:bookmarkEnd w:id="928"/>
    </w:p>
    <w:p w14:paraId="00899C80" w14:textId="77777777" w:rsidR="005B3422" w:rsidRPr="00E20F63" w:rsidRDefault="005B3422" w:rsidP="005B3422">
      <w:pPr>
        <w:pStyle w:val="EndNoteBibliography"/>
        <w:spacing w:after="0"/>
        <w:rPr>
          <w:rFonts w:ascii="Calibri" w:hAnsi="Calibri" w:cs="Calibri"/>
        </w:rPr>
      </w:pPr>
      <w:bookmarkStart w:id="929" w:name="_ENREF_552"/>
      <w:r w:rsidRPr="00E20F63">
        <w:rPr>
          <w:rFonts w:ascii="Calibri" w:hAnsi="Calibri" w:cs="Calibri"/>
        </w:rPr>
        <w:t xml:space="preserve">Truc, NTN &amp; Hong, LTT 2001, </w:t>
      </w:r>
      <w:r w:rsidRPr="00E20F63">
        <w:rPr>
          <w:rFonts w:ascii="Calibri" w:hAnsi="Calibri" w:cs="Calibri"/>
          <w:i/>
        </w:rPr>
        <w:t>Citrus huanglongbing disease at Tan Phu Thanh village in the Mekong Delta</w:t>
      </w:r>
      <w:r w:rsidRPr="00E20F63">
        <w:rPr>
          <w:rFonts w:ascii="Calibri" w:hAnsi="Calibri" w:cs="Calibri"/>
        </w:rPr>
        <w:t>, JIRCAS Working Report No. 26.</w:t>
      </w:r>
      <w:bookmarkEnd w:id="929"/>
    </w:p>
    <w:p w14:paraId="143D72BA" w14:textId="77777777" w:rsidR="005B3422" w:rsidRPr="00E20F63" w:rsidRDefault="005B3422" w:rsidP="005B3422">
      <w:pPr>
        <w:pStyle w:val="EndNoteBibliography"/>
        <w:spacing w:after="0"/>
        <w:rPr>
          <w:rFonts w:ascii="Calibri" w:hAnsi="Calibri" w:cs="Calibri"/>
        </w:rPr>
      </w:pPr>
      <w:bookmarkStart w:id="930" w:name="_ENREF_553"/>
      <w:r w:rsidRPr="00E20F63">
        <w:rPr>
          <w:rFonts w:ascii="Calibri" w:hAnsi="Calibri" w:cs="Calibri"/>
        </w:rPr>
        <w:t xml:space="preserve">Trung, HM 1991, ‘Surveys on citrus greening and its control by IPM in Vietnam’, </w:t>
      </w:r>
      <w:r w:rsidRPr="00E20F63">
        <w:rPr>
          <w:rFonts w:ascii="Calibri" w:hAnsi="Calibri" w:cs="Calibri"/>
          <w:i/>
        </w:rPr>
        <w:t>Proceedings of the 6th International Asia Pacific Workshop on Integrated Citrus Health Management, Kuala Lumpur, Malaysia, 24-30 June 1991</w:t>
      </w:r>
      <w:r w:rsidRPr="00E20F63">
        <w:rPr>
          <w:rFonts w:ascii="Calibri" w:hAnsi="Calibri" w:cs="Calibri"/>
        </w:rPr>
        <w:t>, pp. 26-35.</w:t>
      </w:r>
      <w:bookmarkEnd w:id="930"/>
    </w:p>
    <w:p w14:paraId="35AEC36F" w14:textId="77777777" w:rsidR="005B3422" w:rsidRPr="00E20F63" w:rsidRDefault="005B3422" w:rsidP="005B3422">
      <w:pPr>
        <w:pStyle w:val="EndNoteBibliography"/>
        <w:spacing w:after="0"/>
        <w:rPr>
          <w:rFonts w:ascii="Calibri" w:hAnsi="Calibri" w:cs="Calibri"/>
        </w:rPr>
      </w:pPr>
      <w:bookmarkStart w:id="931" w:name="_ENREF_554"/>
      <w:r w:rsidRPr="00E20F63">
        <w:rPr>
          <w:rFonts w:ascii="Calibri" w:hAnsi="Calibri" w:cs="Calibri"/>
        </w:rPr>
        <w:t xml:space="preserve">Trung, HM, Hong, LTT &amp; Vien, NV 2005, </w:t>
      </w:r>
      <w:r w:rsidRPr="00E20F63">
        <w:rPr>
          <w:rFonts w:ascii="Calibri" w:hAnsi="Calibri" w:cs="Calibri"/>
          <w:i/>
        </w:rPr>
        <w:t>Establishment of a disease-free citrus nursery system and demonstration of integrated crop health management of citrus orchards</w:t>
      </w:r>
      <w:r w:rsidRPr="00E20F63">
        <w:rPr>
          <w:rFonts w:ascii="Calibri" w:hAnsi="Calibri" w:cs="Calibri"/>
        </w:rPr>
        <w:t>, Extension Bulletin 574, Food and Fertilizer Technology Center, Taipei.</w:t>
      </w:r>
      <w:bookmarkEnd w:id="931"/>
    </w:p>
    <w:p w14:paraId="2FB6C26E" w14:textId="77777777" w:rsidR="005B3422" w:rsidRPr="00E20F63" w:rsidRDefault="005B3422" w:rsidP="005B3422">
      <w:pPr>
        <w:pStyle w:val="EndNoteBibliography"/>
        <w:spacing w:after="0"/>
        <w:rPr>
          <w:rFonts w:ascii="Calibri" w:hAnsi="Calibri" w:cs="Calibri"/>
        </w:rPr>
      </w:pPr>
      <w:bookmarkStart w:id="932" w:name="_ENREF_555"/>
      <w:r w:rsidRPr="00E20F63">
        <w:rPr>
          <w:rFonts w:ascii="Calibri" w:hAnsi="Calibri" w:cs="Calibri"/>
        </w:rPr>
        <w:t xml:space="preserve">Truong, DD, Dat, TT &amp; Huan, LH 2022, ‘Factors affecting climate-smart agriculture practice adaptation of farming households in coastal central Vietnam: the case of Ninh Thuan province’, </w:t>
      </w:r>
      <w:r w:rsidRPr="00E20F63">
        <w:rPr>
          <w:rFonts w:ascii="Calibri" w:hAnsi="Calibri" w:cs="Calibri"/>
          <w:i/>
        </w:rPr>
        <w:t>Frontiers in Sustainable Food Systems</w:t>
      </w:r>
      <w:r w:rsidRPr="00E20F63">
        <w:rPr>
          <w:rFonts w:ascii="Calibri" w:hAnsi="Calibri" w:cs="Calibri"/>
        </w:rPr>
        <w:t>, vol. 6, 790089, DOI 10.3389/fsufs.2022.790089.</w:t>
      </w:r>
      <w:bookmarkEnd w:id="932"/>
    </w:p>
    <w:p w14:paraId="29114A71" w14:textId="77777777" w:rsidR="005B3422" w:rsidRPr="00E20F63" w:rsidRDefault="005B3422" w:rsidP="005B3422">
      <w:pPr>
        <w:pStyle w:val="EndNoteBibliography"/>
        <w:spacing w:after="0"/>
        <w:rPr>
          <w:rFonts w:ascii="Calibri" w:hAnsi="Calibri" w:cs="Calibri"/>
        </w:rPr>
      </w:pPr>
      <w:bookmarkStart w:id="933" w:name="_ENREF_556"/>
      <w:r w:rsidRPr="00E20F63">
        <w:rPr>
          <w:rFonts w:ascii="Calibri" w:hAnsi="Calibri" w:cs="Calibri"/>
        </w:rPr>
        <w:t xml:space="preserve">Tsai, JH &amp; Liu, YH 2000, ‘Biology of </w:t>
      </w:r>
      <w:r w:rsidRPr="00E20F63">
        <w:rPr>
          <w:rFonts w:ascii="Calibri" w:hAnsi="Calibri" w:cs="Calibri"/>
          <w:i/>
        </w:rPr>
        <w:t xml:space="preserve">Diaphorina citri </w:t>
      </w:r>
      <w:r w:rsidRPr="00E20F63">
        <w:rPr>
          <w:rFonts w:ascii="Calibri" w:hAnsi="Calibri" w:cs="Calibri"/>
        </w:rPr>
        <w:t xml:space="preserve">(Homoptera: Psyllidae) on four host plants’, </w:t>
      </w:r>
      <w:r w:rsidRPr="00E20F63">
        <w:rPr>
          <w:rFonts w:ascii="Calibri" w:hAnsi="Calibri" w:cs="Calibri"/>
          <w:i/>
        </w:rPr>
        <w:t>Journal of Economic Entomology</w:t>
      </w:r>
      <w:r w:rsidRPr="00E20F63">
        <w:rPr>
          <w:rFonts w:ascii="Calibri" w:hAnsi="Calibri" w:cs="Calibri"/>
        </w:rPr>
        <w:t>, vol. 93, no. 6, pp. 1721-5.</w:t>
      </w:r>
      <w:bookmarkEnd w:id="933"/>
    </w:p>
    <w:p w14:paraId="5CA1A9DA" w14:textId="17885DA7" w:rsidR="005B3422" w:rsidRPr="00E20F63" w:rsidRDefault="005B3422" w:rsidP="005B3422">
      <w:pPr>
        <w:pStyle w:val="EndNoteBibliography"/>
        <w:spacing w:after="0"/>
        <w:rPr>
          <w:rFonts w:ascii="Calibri" w:hAnsi="Calibri" w:cs="Calibri"/>
        </w:rPr>
      </w:pPr>
      <w:bookmarkStart w:id="934" w:name="_ENREF_557"/>
      <w:r w:rsidRPr="00E20F63">
        <w:rPr>
          <w:rFonts w:ascii="Calibri" w:hAnsi="Calibri" w:cs="Calibri"/>
        </w:rPr>
        <w:t xml:space="preserve">Tsatsia, H &amp; Jackson, G 2017, ‘Citrus scab’, </w:t>
      </w:r>
      <w:r w:rsidRPr="00E20F63">
        <w:rPr>
          <w:rFonts w:ascii="Calibri" w:hAnsi="Calibri" w:cs="Calibri"/>
          <w:i/>
        </w:rPr>
        <w:t>Pacific pests and pathogens -Fact sheets</w:t>
      </w:r>
      <w:r w:rsidRPr="00E20F63">
        <w:rPr>
          <w:rFonts w:ascii="Calibri" w:hAnsi="Calibri" w:cs="Calibri"/>
        </w:rPr>
        <w:t xml:space="preserve">, Australian Centre for International Agricultural Research, available at </w:t>
      </w:r>
      <w:hyperlink r:id="rId257" w:history="1">
        <w:r w:rsidRPr="00E20F63">
          <w:rPr>
            <w:rStyle w:val="Hyperlink"/>
            <w:rFonts w:ascii="Calibri" w:hAnsi="Calibri" w:cs="Calibri"/>
          </w:rPr>
          <w:t>http://www.pestnet.org/fact_sheets/citrus_scab_048.pdf</w:t>
        </w:r>
      </w:hyperlink>
      <w:r w:rsidRPr="00E20F63">
        <w:rPr>
          <w:rFonts w:ascii="Calibri" w:hAnsi="Calibri" w:cs="Calibri"/>
        </w:rPr>
        <w:t xml:space="preserve"> (pdf 73 kb).</w:t>
      </w:r>
      <w:bookmarkEnd w:id="934"/>
    </w:p>
    <w:p w14:paraId="6997BAF6" w14:textId="77777777" w:rsidR="005B3422" w:rsidRPr="00E20F63" w:rsidRDefault="005B3422" w:rsidP="005B3422">
      <w:pPr>
        <w:pStyle w:val="EndNoteBibliography"/>
        <w:spacing w:after="0"/>
        <w:rPr>
          <w:rFonts w:ascii="Calibri" w:hAnsi="Calibri" w:cs="Calibri"/>
        </w:rPr>
      </w:pPr>
      <w:bookmarkStart w:id="935" w:name="_ENREF_558"/>
      <w:r w:rsidRPr="00E20F63">
        <w:rPr>
          <w:rFonts w:ascii="Calibri" w:hAnsi="Calibri" w:cs="Calibri"/>
        </w:rPr>
        <w:t xml:space="preserve">Tu, PQ, van Gelder, PHAJM &amp; Thub, TM 2013, </w:t>
      </w:r>
      <w:r w:rsidRPr="00E20F63">
        <w:rPr>
          <w:rFonts w:ascii="Calibri" w:hAnsi="Calibri" w:cs="Calibri"/>
          <w:i/>
        </w:rPr>
        <w:t>Stability analysis of the Red River dike: the past to the present</w:t>
      </w:r>
      <w:r w:rsidRPr="00E20F63">
        <w:rPr>
          <w:rFonts w:ascii="Calibri" w:hAnsi="Calibri" w:cs="Calibri"/>
        </w:rPr>
        <w:t>, Plaxis Bulletin, Spring Issue 2013, Plaxis bv, Netherlands.</w:t>
      </w:r>
      <w:bookmarkEnd w:id="935"/>
    </w:p>
    <w:p w14:paraId="2AF36F34" w14:textId="77777777" w:rsidR="005B3422" w:rsidRPr="00E20F63" w:rsidRDefault="005B3422" w:rsidP="005B3422">
      <w:pPr>
        <w:pStyle w:val="EndNoteBibliography"/>
        <w:spacing w:after="0"/>
        <w:rPr>
          <w:rFonts w:ascii="Calibri" w:hAnsi="Calibri" w:cs="Calibri"/>
        </w:rPr>
      </w:pPr>
      <w:bookmarkStart w:id="936" w:name="_ENREF_559"/>
      <w:r w:rsidRPr="00E20F63">
        <w:rPr>
          <w:rFonts w:ascii="Calibri" w:hAnsi="Calibri" w:cs="Calibri"/>
        </w:rPr>
        <w:t>Tyler, HL, Roesch, LFW, Gowda, S, Dawson, WO &amp; Triplett, EW 2009, ‘Confirmation of the sequence of '</w:t>
      </w:r>
      <w:r w:rsidRPr="00E20F63">
        <w:rPr>
          <w:rFonts w:ascii="Calibri" w:hAnsi="Calibri" w:cs="Calibri"/>
          <w:i/>
        </w:rPr>
        <w:t>Candidatus</w:t>
      </w:r>
      <w:r w:rsidRPr="00E20F63">
        <w:rPr>
          <w:rFonts w:ascii="Calibri" w:hAnsi="Calibri" w:cs="Calibri"/>
        </w:rPr>
        <w:t xml:space="preserve"> Liberibacter asiaticus' and assessment of microbial diversity in Huanglongbing-infected citrus phloem using a metagenomic approach’, </w:t>
      </w:r>
      <w:r w:rsidRPr="00E20F63">
        <w:rPr>
          <w:rFonts w:ascii="Calibri" w:hAnsi="Calibri" w:cs="Calibri"/>
          <w:i/>
        </w:rPr>
        <w:t>Molecular Plant-Microbe Interactions</w:t>
      </w:r>
      <w:r w:rsidRPr="00E20F63">
        <w:rPr>
          <w:rFonts w:ascii="Calibri" w:hAnsi="Calibri" w:cs="Calibri"/>
        </w:rPr>
        <w:t>, vol. 22, no. 12, pp. 1624-34.</w:t>
      </w:r>
      <w:bookmarkEnd w:id="936"/>
    </w:p>
    <w:p w14:paraId="444C5BA9" w14:textId="77777777" w:rsidR="005B3422" w:rsidRPr="00E20F63" w:rsidRDefault="005B3422" w:rsidP="005B3422">
      <w:pPr>
        <w:pStyle w:val="EndNoteBibliography"/>
        <w:spacing w:after="0"/>
        <w:rPr>
          <w:rFonts w:ascii="Calibri" w:hAnsi="Calibri" w:cs="Calibri"/>
        </w:rPr>
      </w:pPr>
      <w:bookmarkStart w:id="937" w:name="_ENREF_560"/>
      <w:r w:rsidRPr="00E20F63">
        <w:rPr>
          <w:rFonts w:ascii="Calibri" w:hAnsi="Calibri" w:cs="Calibri"/>
        </w:rPr>
        <w:t xml:space="preserve">UC IPM 2022, </w:t>
      </w:r>
      <w:r w:rsidRPr="00E20F63">
        <w:rPr>
          <w:rFonts w:ascii="Calibri" w:hAnsi="Calibri" w:cs="Calibri"/>
          <w:i/>
        </w:rPr>
        <w:t>Citrus red mite: Panonychus citri</w:t>
      </w:r>
      <w:r w:rsidRPr="00E20F63">
        <w:rPr>
          <w:rFonts w:ascii="Calibri" w:hAnsi="Calibri" w:cs="Calibri"/>
        </w:rPr>
        <w:t>, UC ANR Publication 3441, University of California Statewide Integrated Pest Management Program (UC IPM), California, USA.</w:t>
      </w:r>
      <w:bookmarkEnd w:id="937"/>
    </w:p>
    <w:p w14:paraId="658B55AC" w14:textId="65E47242" w:rsidR="005B3422" w:rsidRPr="00E20F63" w:rsidRDefault="005B3422" w:rsidP="005B3422">
      <w:pPr>
        <w:pStyle w:val="EndNoteBibliography"/>
        <w:spacing w:after="0"/>
        <w:rPr>
          <w:rFonts w:ascii="Calibri" w:hAnsi="Calibri" w:cs="Calibri"/>
        </w:rPr>
      </w:pPr>
      <w:bookmarkStart w:id="938" w:name="_ENREF_561"/>
      <w:r w:rsidRPr="00E20F63">
        <w:rPr>
          <w:rFonts w:ascii="Calibri" w:hAnsi="Calibri" w:cs="Calibri"/>
        </w:rPr>
        <w:t xml:space="preserve">UH-CTAHR Department of Entomology &amp; Hawaii Department of Agriculture 2025, ‘Crop Knowledge Master’, The University of Hawai'i, College of Tropical Agriculture and Human Resources, Hawai'i Department of Agriculture, Manoa (HI) USA, available at </w:t>
      </w:r>
      <w:hyperlink r:id="rId258" w:history="1">
        <w:r w:rsidRPr="00E20F63">
          <w:rPr>
            <w:rStyle w:val="Hyperlink"/>
            <w:rFonts w:ascii="Calibri" w:hAnsi="Calibri" w:cs="Calibri"/>
          </w:rPr>
          <w:t>http://www.extento.hawaii.edu/kbase/crop/crop.htm</w:t>
        </w:r>
      </w:hyperlink>
      <w:r w:rsidRPr="00E20F63">
        <w:rPr>
          <w:rFonts w:ascii="Calibri" w:hAnsi="Calibri" w:cs="Calibri"/>
        </w:rPr>
        <w:t>, accessed 2025.</w:t>
      </w:r>
      <w:bookmarkEnd w:id="938"/>
    </w:p>
    <w:p w14:paraId="3B6EEC21" w14:textId="77777777" w:rsidR="005B3422" w:rsidRPr="00E20F63" w:rsidRDefault="005B3422" w:rsidP="005B3422">
      <w:pPr>
        <w:pStyle w:val="EndNoteBibliography"/>
        <w:spacing w:after="0"/>
        <w:rPr>
          <w:rFonts w:ascii="Calibri" w:hAnsi="Calibri" w:cs="Calibri"/>
        </w:rPr>
      </w:pPr>
      <w:bookmarkStart w:id="939" w:name="_ENREF_562"/>
      <w:r w:rsidRPr="00E20F63">
        <w:rPr>
          <w:rFonts w:ascii="Calibri" w:hAnsi="Calibri" w:cs="Calibri"/>
        </w:rPr>
        <w:t xml:space="preserve">Ujat, AH, Ono, T, Hattori, Y &amp; Nakashima, C 2023, ‘Re-examination of several </w:t>
      </w:r>
      <w:r w:rsidRPr="00E20F63">
        <w:rPr>
          <w:rFonts w:ascii="Calibri" w:hAnsi="Calibri" w:cs="Calibri"/>
          <w:i/>
        </w:rPr>
        <w:t xml:space="preserve">Elsinoë </w:t>
      </w:r>
      <w:r w:rsidRPr="00E20F63">
        <w:rPr>
          <w:rFonts w:ascii="Calibri" w:hAnsi="Calibri" w:cs="Calibri"/>
        </w:rPr>
        <w:t xml:space="preserve">species reported from Japan’, </w:t>
      </w:r>
      <w:r w:rsidRPr="00E20F63">
        <w:rPr>
          <w:rFonts w:ascii="Calibri" w:hAnsi="Calibri" w:cs="Calibri"/>
          <w:i/>
        </w:rPr>
        <w:t>Mycobiology</w:t>
      </w:r>
      <w:r w:rsidRPr="00E20F63">
        <w:rPr>
          <w:rFonts w:ascii="Calibri" w:hAnsi="Calibri" w:cs="Calibri"/>
        </w:rPr>
        <w:t>, vol. 51, no. 3, pp. 122-38.</w:t>
      </w:r>
      <w:bookmarkEnd w:id="939"/>
    </w:p>
    <w:p w14:paraId="11F2111C" w14:textId="77777777" w:rsidR="005B3422" w:rsidRPr="00E20F63" w:rsidRDefault="005B3422" w:rsidP="005B3422">
      <w:pPr>
        <w:pStyle w:val="EndNoteBibliography"/>
        <w:spacing w:after="0"/>
        <w:rPr>
          <w:rFonts w:ascii="Calibri" w:hAnsi="Calibri" w:cs="Calibri"/>
        </w:rPr>
      </w:pPr>
      <w:bookmarkStart w:id="940" w:name="_ENREF_563"/>
      <w:r w:rsidRPr="00E20F63">
        <w:rPr>
          <w:rFonts w:ascii="Calibri" w:hAnsi="Calibri" w:cs="Calibri"/>
        </w:rPr>
        <w:t xml:space="preserve">USDA-APHIS 2016, </w:t>
      </w:r>
      <w:r w:rsidRPr="00E20F63">
        <w:rPr>
          <w:rFonts w:ascii="Calibri" w:hAnsi="Calibri" w:cs="Calibri"/>
          <w:i/>
        </w:rPr>
        <w:t>Importation of fresh lemon (Citrus limon (L.) Burm. f.) from northwest Argentina into the Continental United States</w:t>
      </w:r>
      <w:r w:rsidRPr="00E20F63">
        <w:rPr>
          <w:rFonts w:ascii="Calibri" w:hAnsi="Calibri" w:cs="Calibri"/>
        </w:rPr>
        <w:t>, Risk Management Document, United States Department of Agriculture, Animal and Plant Health Inspection Service.</w:t>
      </w:r>
      <w:bookmarkEnd w:id="940"/>
    </w:p>
    <w:p w14:paraId="5D6E3012" w14:textId="3AB4C865" w:rsidR="005B3422" w:rsidRPr="00E20F63" w:rsidRDefault="005B3422" w:rsidP="005B3422">
      <w:pPr>
        <w:pStyle w:val="EndNoteBibliography"/>
        <w:spacing w:after="0"/>
        <w:rPr>
          <w:rFonts w:ascii="Calibri" w:hAnsi="Calibri" w:cs="Calibri"/>
        </w:rPr>
      </w:pPr>
      <w:bookmarkStart w:id="941" w:name="_ENREF_564"/>
      <w:r w:rsidRPr="00E20F63">
        <w:rPr>
          <w:rFonts w:ascii="Calibri" w:hAnsi="Calibri" w:cs="Calibri"/>
        </w:rPr>
        <w:t xml:space="preserve">USDA 2016, </w:t>
      </w:r>
      <w:r w:rsidRPr="00E20F63">
        <w:rPr>
          <w:rFonts w:ascii="Calibri" w:hAnsi="Calibri" w:cs="Calibri"/>
          <w:i/>
        </w:rPr>
        <w:t>USDA treatment manual</w:t>
      </w:r>
      <w:r w:rsidRPr="00E20F63">
        <w:rPr>
          <w:rFonts w:ascii="Calibri" w:hAnsi="Calibri" w:cs="Calibri"/>
        </w:rPr>
        <w:t xml:space="preserve">, USA, United States Department of Agriculture, available at </w:t>
      </w:r>
      <w:hyperlink r:id="rId259" w:anchor="a1X3d0000004zk6EAA-9" w:history="1">
        <w:r w:rsidRPr="00E20F63">
          <w:rPr>
            <w:rStyle w:val="Hyperlink"/>
            <w:rFonts w:ascii="Calibri" w:hAnsi="Calibri" w:cs="Calibri"/>
          </w:rPr>
          <w:t>https://acir.aphis.usda.gov/s/treatment-hub#a1X3d0000004zk6EAA-9</w:t>
        </w:r>
      </w:hyperlink>
      <w:r w:rsidRPr="00E20F63">
        <w:rPr>
          <w:rFonts w:ascii="Calibri" w:hAnsi="Calibri" w:cs="Calibri"/>
        </w:rPr>
        <w:t>.</w:t>
      </w:r>
      <w:bookmarkEnd w:id="941"/>
    </w:p>
    <w:p w14:paraId="1FB4694A" w14:textId="77777777" w:rsidR="005B3422" w:rsidRPr="00E20F63" w:rsidRDefault="005B3422" w:rsidP="005B3422">
      <w:pPr>
        <w:pStyle w:val="EndNoteBibliography"/>
        <w:spacing w:after="0"/>
        <w:rPr>
          <w:rFonts w:ascii="Calibri" w:hAnsi="Calibri" w:cs="Calibri"/>
        </w:rPr>
      </w:pPr>
      <w:bookmarkStart w:id="942" w:name="_ENREF_565"/>
      <w:r w:rsidRPr="00E20F63">
        <w:rPr>
          <w:rFonts w:ascii="Calibri" w:hAnsi="Calibri" w:cs="Calibri"/>
        </w:rPr>
        <w:t xml:space="preserve">-- -- 2020a, </w:t>
      </w:r>
      <w:r w:rsidRPr="00E20F63">
        <w:rPr>
          <w:rFonts w:ascii="Calibri" w:hAnsi="Calibri" w:cs="Calibri"/>
          <w:i/>
        </w:rPr>
        <w:t>Importation of Citrus maxima for consumption from Vietnam into the United States and Territories: a qualitative, pathway-initiated pest risk assessment</w:t>
      </w:r>
      <w:r w:rsidRPr="00E20F63">
        <w:rPr>
          <w:rFonts w:ascii="Calibri" w:hAnsi="Calibri" w:cs="Calibri"/>
        </w:rPr>
        <w:t>, Version 3.0, United States Department of Agriculture (USDA) and Animal and Plant Health Inspection Service (APHIS), Raleigh (NC) USA.</w:t>
      </w:r>
      <w:bookmarkEnd w:id="942"/>
    </w:p>
    <w:p w14:paraId="177DBF53" w14:textId="77777777" w:rsidR="005B3422" w:rsidRPr="00E20F63" w:rsidRDefault="005B3422" w:rsidP="005B3422">
      <w:pPr>
        <w:pStyle w:val="EndNoteBibliography"/>
        <w:spacing w:after="0"/>
        <w:rPr>
          <w:rFonts w:ascii="Calibri" w:hAnsi="Calibri" w:cs="Calibri"/>
        </w:rPr>
      </w:pPr>
      <w:bookmarkStart w:id="943" w:name="_ENREF_566"/>
      <w:r w:rsidRPr="00E20F63">
        <w:rPr>
          <w:rFonts w:ascii="Calibri" w:hAnsi="Calibri" w:cs="Calibri"/>
        </w:rPr>
        <w:t xml:space="preserve">-- -- 2020b, </w:t>
      </w:r>
      <w:r w:rsidRPr="00E20F63">
        <w:rPr>
          <w:rFonts w:ascii="Calibri" w:hAnsi="Calibri" w:cs="Calibri"/>
          <w:i/>
        </w:rPr>
        <w:t>Importation of Citrus spp. (Rutaceae) fruit from China into the continental United States: a qualitative, pathway-initiated pest risk assessment</w:t>
      </w:r>
      <w:r w:rsidRPr="00E20F63">
        <w:rPr>
          <w:rFonts w:ascii="Calibri" w:hAnsi="Calibri" w:cs="Calibri"/>
        </w:rPr>
        <w:t>, Version 5.0, Plant Protection and Quarantine, Animal and Plant Health Inspection Service, Raleigh (NC) USA.</w:t>
      </w:r>
      <w:bookmarkEnd w:id="943"/>
    </w:p>
    <w:p w14:paraId="56522541" w14:textId="3C0384DD" w:rsidR="005B3422" w:rsidRPr="00E20F63" w:rsidRDefault="005B3422" w:rsidP="005B3422">
      <w:pPr>
        <w:pStyle w:val="EndNoteBibliography"/>
        <w:spacing w:after="0"/>
        <w:rPr>
          <w:rFonts w:ascii="Calibri" w:hAnsi="Calibri" w:cs="Calibri"/>
        </w:rPr>
      </w:pPr>
      <w:bookmarkStart w:id="944" w:name="_ENREF_567"/>
      <w:r w:rsidRPr="00E20F63">
        <w:rPr>
          <w:rFonts w:ascii="Calibri" w:hAnsi="Calibri" w:cs="Calibri"/>
        </w:rPr>
        <w:t xml:space="preserve">-- -- 2023, ‘Treatments Procedure - Dips’, United States Department of Agriculture, available at </w:t>
      </w:r>
      <w:hyperlink r:id="rId260" w:history="1">
        <w:r w:rsidRPr="00E20F63">
          <w:rPr>
            <w:rStyle w:val="Hyperlink"/>
            <w:rFonts w:ascii="Calibri" w:hAnsi="Calibri" w:cs="Calibri"/>
          </w:rPr>
          <w:t>https://acir.aphis.usda.gov/s/acir-document-detail?Document_Type=Procedures&amp;rowId=a0j3d000000IuVt</w:t>
        </w:r>
      </w:hyperlink>
      <w:r w:rsidRPr="00E20F63">
        <w:rPr>
          <w:rFonts w:ascii="Calibri" w:hAnsi="Calibri" w:cs="Calibri"/>
        </w:rPr>
        <w:t>.</w:t>
      </w:r>
      <w:bookmarkEnd w:id="944"/>
    </w:p>
    <w:p w14:paraId="546791FC" w14:textId="77777777" w:rsidR="005B3422" w:rsidRPr="00E20F63" w:rsidRDefault="005B3422" w:rsidP="005B3422">
      <w:pPr>
        <w:pStyle w:val="EndNoteBibliography"/>
        <w:spacing w:after="0"/>
        <w:rPr>
          <w:rFonts w:ascii="Calibri" w:hAnsi="Calibri" w:cs="Calibri"/>
        </w:rPr>
      </w:pPr>
      <w:bookmarkStart w:id="945" w:name="_ENREF_568"/>
      <w:r w:rsidRPr="00E20F63">
        <w:rPr>
          <w:rFonts w:ascii="Calibri" w:hAnsi="Calibri" w:cs="Calibri"/>
        </w:rPr>
        <w:t xml:space="preserve">Ustjuzhanin, P &amp; Kovtunovich, V 2009, ‘The plume moths (Lepidoptera, Pterophoridae) of Vietnam, with description of a new species of </w:t>
      </w:r>
      <w:r w:rsidRPr="00E20F63">
        <w:rPr>
          <w:rFonts w:ascii="Calibri" w:hAnsi="Calibri" w:cs="Calibri"/>
          <w:i/>
        </w:rPr>
        <w:t>Xyroptila</w:t>
      </w:r>
      <w:r w:rsidRPr="00E20F63">
        <w:rPr>
          <w:rFonts w:ascii="Calibri" w:hAnsi="Calibri" w:cs="Calibri"/>
        </w:rPr>
        <w:t xml:space="preserve"> Meyrick, 1908’, </w:t>
      </w:r>
      <w:r w:rsidRPr="00E20F63">
        <w:rPr>
          <w:rFonts w:ascii="Calibri" w:hAnsi="Calibri" w:cs="Calibri"/>
          <w:i/>
        </w:rPr>
        <w:t>Entomofauna</w:t>
      </w:r>
      <w:r w:rsidRPr="00E20F63">
        <w:rPr>
          <w:rFonts w:ascii="Calibri" w:hAnsi="Calibri" w:cs="Calibri"/>
        </w:rPr>
        <w:t>, vol. 16 (suppl.), pp. 3-10.</w:t>
      </w:r>
      <w:bookmarkEnd w:id="945"/>
    </w:p>
    <w:p w14:paraId="6927D546" w14:textId="77777777" w:rsidR="005B3422" w:rsidRPr="00E20F63" w:rsidRDefault="005B3422" w:rsidP="005B3422">
      <w:pPr>
        <w:pStyle w:val="EndNoteBibliography"/>
        <w:spacing w:after="0"/>
        <w:rPr>
          <w:rFonts w:ascii="Calibri" w:hAnsi="Calibri" w:cs="Calibri"/>
        </w:rPr>
      </w:pPr>
      <w:bookmarkStart w:id="946" w:name="_ENREF_569"/>
      <w:r w:rsidRPr="00E20F63">
        <w:rPr>
          <w:rFonts w:ascii="Calibri" w:hAnsi="Calibri" w:cs="Calibri"/>
        </w:rPr>
        <w:t xml:space="preserve">Vacante, V 2010, ‘Review of the phytophagous mites collected on citrus in the world’, </w:t>
      </w:r>
      <w:r w:rsidRPr="00E20F63">
        <w:rPr>
          <w:rFonts w:ascii="Calibri" w:hAnsi="Calibri" w:cs="Calibri"/>
          <w:i/>
        </w:rPr>
        <w:t>Acarologia</w:t>
      </w:r>
      <w:r w:rsidRPr="00E20F63">
        <w:rPr>
          <w:rFonts w:ascii="Calibri" w:hAnsi="Calibri" w:cs="Calibri"/>
        </w:rPr>
        <w:t>, vol. 50, no. 2, pp. 221-41.</w:t>
      </w:r>
      <w:bookmarkEnd w:id="946"/>
    </w:p>
    <w:p w14:paraId="43AB2750" w14:textId="77777777" w:rsidR="005B3422" w:rsidRPr="00E20F63" w:rsidRDefault="005B3422" w:rsidP="005B3422">
      <w:pPr>
        <w:pStyle w:val="EndNoteBibliography"/>
        <w:spacing w:after="0"/>
        <w:rPr>
          <w:rFonts w:ascii="Calibri" w:hAnsi="Calibri" w:cs="Calibri"/>
        </w:rPr>
      </w:pPr>
      <w:bookmarkStart w:id="947" w:name="_ENREF_570"/>
      <w:r w:rsidRPr="00E20F63">
        <w:rPr>
          <w:rFonts w:ascii="Calibri" w:hAnsi="Calibri" w:cs="Calibri"/>
        </w:rPr>
        <w:t xml:space="preserve">-- -- 2015, ‘The family Tetranychidae Donnadieu’, in </w:t>
      </w:r>
      <w:r w:rsidRPr="00E20F63">
        <w:rPr>
          <w:rFonts w:ascii="Calibri" w:hAnsi="Calibri" w:cs="Calibri"/>
          <w:i/>
        </w:rPr>
        <w:t>The handbook of mites of economic plants: identification, bio-ecology and control</w:t>
      </w:r>
      <w:r w:rsidRPr="00E20F63">
        <w:rPr>
          <w:rFonts w:ascii="Calibri" w:hAnsi="Calibri" w:cs="Calibri"/>
        </w:rPr>
        <w:t>, Vacanta, V (ed), CABI, Italy.</w:t>
      </w:r>
      <w:bookmarkEnd w:id="947"/>
    </w:p>
    <w:p w14:paraId="39062E03" w14:textId="77777777" w:rsidR="005B3422" w:rsidRPr="00E20F63" w:rsidRDefault="005B3422" w:rsidP="005B3422">
      <w:pPr>
        <w:pStyle w:val="EndNoteBibliography"/>
        <w:spacing w:after="0"/>
        <w:rPr>
          <w:rFonts w:ascii="Calibri" w:hAnsi="Calibri" w:cs="Calibri"/>
        </w:rPr>
      </w:pPr>
      <w:bookmarkStart w:id="948" w:name="_ENREF_571"/>
      <w:r w:rsidRPr="00E20F63">
        <w:rPr>
          <w:rFonts w:ascii="Calibri" w:hAnsi="Calibri" w:cs="Calibri"/>
        </w:rPr>
        <w:t xml:space="preserve">-- -- 2016, </w:t>
      </w:r>
      <w:r w:rsidRPr="00E20F63">
        <w:rPr>
          <w:rFonts w:ascii="Calibri" w:hAnsi="Calibri" w:cs="Calibri"/>
          <w:i/>
        </w:rPr>
        <w:t>The handbook of mites of economic plants: identification, bio-ecology and control</w:t>
      </w:r>
      <w:r w:rsidRPr="00E20F63">
        <w:rPr>
          <w:rFonts w:ascii="Calibri" w:hAnsi="Calibri" w:cs="Calibri"/>
        </w:rPr>
        <w:t>, CABI, Croydon, UK.</w:t>
      </w:r>
      <w:bookmarkEnd w:id="948"/>
    </w:p>
    <w:p w14:paraId="45A08C3B" w14:textId="5DC5C488" w:rsidR="005B3422" w:rsidRPr="00E20F63" w:rsidRDefault="005B3422" w:rsidP="005B3422">
      <w:pPr>
        <w:pStyle w:val="EndNoteBibliography"/>
        <w:spacing w:after="0"/>
        <w:rPr>
          <w:rFonts w:ascii="Calibri" w:hAnsi="Calibri" w:cs="Calibri"/>
        </w:rPr>
      </w:pPr>
      <w:bookmarkStart w:id="949" w:name="_ENREF_572"/>
      <w:r w:rsidRPr="00E20F63">
        <w:rPr>
          <w:rFonts w:ascii="Calibri" w:hAnsi="Calibri" w:cs="Calibri"/>
        </w:rPr>
        <w:t xml:space="preserve">van Brunschot, SL, Persley, DM, Roberts, A &amp; Thomas, JE 2014, ‘First report of pospiviroids infecting ornamental plants in Australia: potato spindle tuber viroid in </w:t>
      </w:r>
      <w:r w:rsidRPr="00E20F63">
        <w:rPr>
          <w:rFonts w:ascii="Calibri" w:hAnsi="Calibri" w:cs="Calibri"/>
          <w:i/>
        </w:rPr>
        <w:t>Solanum laxum</w:t>
      </w:r>
      <w:r w:rsidRPr="00E20F63">
        <w:rPr>
          <w:rFonts w:ascii="Calibri" w:hAnsi="Calibri" w:cs="Calibri"/>
        </w:rPr>
        <w:t xml:space="preserve"> (synonym </w:t>
      </w:r>
      <w:r w:rsidRPr="00E20F63">
        <w:rPr>
          <w:rFonts w:ascii="Calibri" w:hAnsi="Calibri" w:cs="Calibri"/>
          <w:i/>
        </w:rPr>
        <w:t>S. jasminoides</w:t>
      </w:r>
      <w:r w:rsidRPr="00E20F63">
        <w:rPr>
          <w:rFonts w:ascii="Calibri" w:hAnsi="Calibri" w:cs="Calibri"/>
        </w:rPr>
        <w:t xml:space="preserve">) and </w:t>
      </w:r>
      <w:r w:rsidRPr="00E20F63">
        <w:rPr>
          <w:rFonts w:ascii="Calibri" w:hAnsi="Calibri" w:cs="Calibri"/>
          <w:i/>
        </w:rPr>
        <w:t xml:space="preserve">Citrus exocortis viroid </w:t>
      </w:r>
      <w:r w:rsidRPr="00E20F63">
        <w:rPr>
          <w:rFonts w:ascii="Calibri" w:hAnsi="Calibri" w:cs="Calibri"/>
        </w:rPr>
        <w:t xml:space="preserve">in </w:t>
      </w:r>
      <w:r w:rsidRPr="00E20F63">
        <w:rPr>
          <w:rFonts w:ascii="Calibri" w:hAnsi="Calibri" w:cs="Calibri"/>
          <w:i/>
        </w:rPr>
        <w:t xml:space="preserve">Petunia </w:t>
      </w:r>
      <w:r w:rsidRPr="00E20F63">
        <w:rPr>
          <w:rFonts w:ascii="Calibri" w:hAnsi="Calibri" w:cs="Calibri"/>
        </w:rPr>
        <w:t xml:space="preserve">spp’, </w:t>
      </w:r>
      <w:r w:rsidRPr="00E20F63">
        <w:rPr>
          <w:rFonts w:ascii="Calibri" w:hAnsi="Calibri" w:cs="Calibri"/>
          <w:i/>
        </w:rPr>
        <w:t>New Disease Reports</w:t>
      </w:r>
      <w:r w:rsidRPr="00E20F63">
        <w:rPr>
          <w:rFonts w:ascii="Calibri" w:hAnsi="Calibri" w:cs="Calibri"/>
        </w:rPr>
        <w:t xml:space="preserve">, vol. 29, 3, </w:t>
      </w:r>
      <w:hyperlink r:id="rId261" w:history="1">
        <w:r w:rsidRPr="00E20F63">
          <w:rPr>
            <w:rStyle w:val="Hyperlink"/>
            <w:rFonts w:ascii="Calibri" w:hAnsi="Calibri" w:cs="Calibri"/>
          </w:rPr>
          <w:t>http://dx.doi.org/10.5197/j.2044-0588.2014.029.003</w:t>
        </w:r>
      </w:hyperlink>
      <w:r w:rsidRPr="00E20F63">
        <w:rPr>
          <w:rFonts w:ascii="Calibri" w:hAnsi="Calibri" w:cs="Calibri"/>
        </w:rPr>
        <w:t>.</w:t>
      </w:r>
      <w:bookmarkEnd w:id="949"/>
    </w:p>
    <w:p w14:paraId="7CAA3033" w14:textId="77777777" w:rsidR="005B3422" w:rsidRPr="00E20F63" w:rsidRDefault="005B3422" w:rsidP="005B3422">
      <w:pPr>
        <w:pStyle w:val="EndNoteBibliography"/>
        <w:spacing w:after="0"/>
        <w:rPr>
          <w:rFonts w:ascii="Calibri" w:hAnsi="Calibri" w:cs="Calibri"/>
        </w:rPr>
      </w:pPr>
      <w:bookmarkStart w:id="950" w:name="_ENREF_573"/>
      <w:r w:rsidRPr="00E20F63">
        <w:rPr>
          <w:rFonts w:ascii="Calibri" w:hAnsi="Calibri" w:cs="Calibri"/>
        </w:rPr>
        <w:t>Van Mele, P 2000, ‘Evaluating farmers' knowledge, perceptions and practices: a case study of pest management by fruit farmers in the Mekong Delta, Vietnam’, PhD Thesis, Wageningen University, the Netherlands.</w:t>
      </w:r>
      <w:bookmarkEnd w:id="950"/>
    </w:p>
    <w:p w14:paraId="7FF58483" w14:textId="77777777" w:rsidR="005B3422" w:rsidRPr="00E20F63" w:rsidRDefault="005B3422" w:rsidP="005B3422">
      <w:pPr>
        <w:pStyle w:val="EndNoteBibliography"/>
        <w:spacing w:after="0"/>
        <w:rPr>
          <w:rFonts w:ascii="Calibri" w:hAnsi="Calibri" w:cs="Calibri"/>
        </w:rPr>
      </w:pPr>
      <w:bookmarkStart w:id="951" w:name="_ENREF_574"/>
      <w:r w:rsidRPr="00E20F63">
        <w:rPr>
          <w:rFonts w:ascii="Calibri" w:hAnsi="Calibri" w:cs="Calibri"/>
        </w:rPr>
        <w:t xml:space="preserve">van Sauers-Muller, A 1991, ‘An overview of the carambola fruit fly </w:t>
      </w:r>
      <w:r w:rsidRPr="00E20F63">
        <w:rPr>
          <w:rFonts w:ascii="Calibri" w:hAnsi="Calibri" w:cs="Calibri"/>
          <w:i/>
        </w:rPr>
        <w:t>Bactrocera</w:t>
      </w:r>
      <w:r w:rsidRPr="00E20F63">
        <w:rPr>
          <w:rFonts w:ascii="Calibri" w:hAnsi="Calibri" w:cs="Calibri"/>
        </w:rPr>
        <w:t xml:space="preserve"> species (Diptera: Tephritidae), found recently in Suriname’, </w:t>
      </w:r>
      <w:r w:rsidRPr="00E20F63">
        <w:rPr>
          <w:rFonts w:ascii="Calibri" w:hAnsi="Calibri" w:cs="Calibri"/>
          <w:i/>
        </w:rPr>
        <w:t>Florida Entomologist</w:t>
      </w:r>
      <w:r w:rsidRPr="00E20F63">
        <w:rPr>
          <w:rFonts w:ascii="Calibri" w:hAnsi="Calibri" w:cs="Calibri"/>
        </w:rPr>
        <w:t>, vol. 74, no. 3, pp. 432-40.</w:t>
      </w:r>
      <w:bookmarkEnd w:id="951"/>
    </w:p>
    <w:p w14:paraId="21EF4C39" w14:textId="77777777" w:rsidR="005B3422" w:rsidRPr="00E20F63" w:rsidRDefault="005B3422" w:rsidP="005B3422">
      <w:pPr>
        <w:pStyle w:val="EndNoteBibliography"/>
        <w:spacing w:after="0"/>
        <w:rPr>
          <w:rFonts w:ascii="Calibri" w:hAnsi="Calibri" w:cs="Calibri"/>
        </w:rPr>
      </w:pPr>
      <w:bookmarkStart w:id="952" w:name="_ENREF_575"/>
      <w:r w:rsidRPr="00E20F63">
        <w:rPr>
          <w:rFonts w:ascii="Calibri" w:hAnsi="Calibri" w:cs="Calibri"/>
        </w:rPr>
        <w:t xml:space="preserve">-- -- 2005, ‘Host plants of the carambola fruit fly, </w:t>
      </w:r>
      <w:r w:rsidRPr="00E20F63">
        <w:rPr>
          <w:rFonts w:ascii="Calibri" w:hAnsi="Calibri" w:cs="Calibri"/>
          <w:i/>
        </w:rPr>
        <w:t>Bactrocera carambolae</w:t>
      </w:r>
      <w:r w:rsidRPr="00E20F63">
        <w:rPr>
          <w:rFonts w:ascii="Calibri" w:hAnsi="Calibri" w:cs="Calibri"/>
        </w:rPr>
        <w:t xml:space="preserve"> Drew &amp; Hancock (Diptera: Tephritidae), in Suriname, South America’, </w:t>
      </w:r>
      <w:r w:rsidRPr="00E20F63">
        <w:rPr>
          <w:rFonts w:ascii="Calibri" w:hAnsi="Calibri" w:cs="Calibri"/>
          <w:i/>
        </w:rPr>
        <w:t>Neotropical Entomology</w:t>
      </w:r>
      <w:r w:rsidRPr="00E20F63">
        <w:rPr>
          <w:rFonts w:ascii="Calibri" w:hAnsi="Calibri" w:cs="Calibri"/>
        </w:rPr>
        <w:t>, vol. 34, no. 2, pp. 203-14.</w:t>
      </w:r>
      <w:bookmarkEnd w:id="952"/>
    </w:p>
    <w:p w14:paraId="1F1AAE9B" w14:textId="77777777" w:rsidR="005B3422" w:rsidRPr="00E20F63" w:rsidRDefault="005B3422" w:rsidP="005B3422">
      <w:pPr>
        <w:pStyle w:val="EndNoteBibliography"/>
        <w:spacing w:after="0"/>
        <w:rPr>
          <w:rFonts w:ascii="Calibri" w:hAnsi="Calibri" w:cs="Calibri"/>
        </w:rPr>
      </w:pPr>
      <w:bookmarkStart w:id="953" w:name="_ENREF_576"/>
      <w:r w:rsidRPr="00E20F63">
        <w:rPr>
          <w:rFonts w:ascii="Calibri" w:hAnsi="Calibri" w:cs="Calibri"/>
        </w:rPr>
        <w:t xml:space="preserve">Van Tran, Q, Viet Ha, C, Vvedensky, VV &amp; Han, VC 2023, ‘Current status and characterization of </w:t>
      </w:r>
      <w:r w:rsidRPr="00E20F63">
        <w:rPr>
          <w:rFonts w:ascii="Calibri" w:hAnsi="Calibri" w:cs="Calibri"/>
          <w:i/>
        </w:rPr>
        <w:t xml:space="preserve">Phytophthora </w:t>
      </w:r>
      <w:r w:rsidRPr="00E20F63">
        <w:rPr>
          <w:rFonts w:ascii="Calibri" w:hAnsi="Calibri" w:cs="Calibri"/>
        </w:rPr>
        <w:t xml:space="preserve">species associated with gummosis of citrus in Northern Vietnam’, </w:t>
      </w:r>
      <w:r w:rsidRPr="00E20F63">
        <w:rPr>
          <w:rFonts w:ascii="Calibri" w:hAnsi="Calibri" w:cs="Calibri"/>
          <w:i/>
        </w:rPr>
        <w:t>Journal of Phytopathology</w:t>
      </w:r>
      <w:r w:rsidRPr="00E20F63">
        <w:rPr>
          <w:rFonts w:ascii="Calibri" w:hAnsi="Calibri" w:cs="Calibri"/>
        </w:rPr>
        <w:t>, vol. 171, pp. 478-88.</w:t>
      </w:r>
      <w:bookmarkEnd w:id="953"/>
    </w:p>
    <w:p w14:paraId="3E2A780B" w14:textId="77777777" w:rsidR="005B3422" w:rsidRPr="00E20F63" w:rsidRDefault="005B3422" w:rsidP="005B3422">
      <w:pPr>
        <w:pStyle w:val="EndNoteBibliography"/>
        <w:spacing w:after="0"/>
        <w:rPr>
          <w:rFonts w:ascii="Calibri" w:hAnsi="Calibri" w:cs="Calibri"/>
        </w:rPr>
      </w:pPr>
      <w:bookmarkStart w:id="954" w:name="_ENREF_577"/>
      <w:r w:rsidRPr="00E20F63">
        <w:rPr>
          <w:rFonts w:ascii="Calibri" w:hAnsi="Calibri" w:cs="Calibri"/>
        </w:rPr>
        <w:t xml:space="preserve">Vang, LV, Do, ND, An, LK, Son, PK &amp; Ando, T 2011, ‘Sex pheromone components and control of the citrus pock caterpillar, </w:t>
      </w:r>
      <w:r w:rsidRPr="00E20F63">
        <w:rPr>
          <w:rFonts w:ascii="Calibri" w:hAnsi="Calibri" w:cs="Calibri"/>
          <w:i/>
        </w:rPr>
        <w:t>Prays endocarpa</w:t>
      </w:r>
      <w:r w:rsidRPr="00E20F63">
        <w:rPr>
          <w:rFonts w:ascii="Calibri" w:hAnsi="Calibri" w:cs="Calibri"/>
        </w:rPr>
        <w:t xml:space="preserve">, found in the Mekong Delta of Vietnam’, </w:t>
      </w:r>
      <w:r w:rsidRPr="00E20F63">
        <w:rPr>
          <w:rFonts w:ascii="Calibri" w:hAnsi="Calibri" w:cs="Calibri"/>
          <w:i/>
        </w:rPr>
        <w:t>Journal of Chemical Ecology</w:t>
      </w:r>
      <w:r w:rsidRPr="00E20F63">
        <w:rPr>
          <w:rFonts w:ascii="Calibri" w:hAnsi="Calibri" w:cs="Calibri"/>
        </w:rPr>
        <w:t>, vol. 37, pp. 134-40.</w:t>
      </w:r>
      <w:bookmarkEnd w:id="954"/>
    </w:p>
    <w:p w14:paraId="7C763084" w14:textId="77777777" w:rsidR="005B3422" w:rsidRPr="00E20F63" w:rsidRDefault="005B3422" w:rsidP="005B3422">
      <w:pPr>
        <w:pStyle w:val="EndNoteBibliography"/>
        <w:spacing w:after="0"/>
        <w:rPr>
          <w:rFonts w:ascii="Calibri" w:hAnsi="Calibri" w:cs="Calibri"/>
        </w:rPr>
      </w:pPr>
      <w:bookmarkStart w:id="955" w:name="_ENREF_578"/>
      <w:r w:rsidRPr="00E20F63">
        <w:rPr>
          <w:rFonts w:ascii="Calibri" w:hAnsi="Calibri" w:cs="Calibri"/>
        </w:rPr>
        <w:t>Vang, LV, Son, PK &amp; Khanh, CNQ 2018, ‘Monitoring population dynamics of the citrus pock caterpillar (</w:t>
      </w:r>
      <w:r w:rsidRPr="00E20F63">
        <w:rPr>
          <w:rFonts w:ascii="Calibri" w:hAnsi="Calibri" w:cs="Calibri"/>
          <w:i/>
        </w:rPr>
        <w:t>Prays endocarpa</w:t>
      </w:r>
      <w:r w:rsidRPr="00E20F63">
        <w:rPr>
          <w:rFonts w:ascii="Calibri" w:hAnsi="Calibri" w:cs="Calibri"/>
        </w:rPr>
        <w:t xml:space="preserve">) by sex pheromone traps in the Mekong Delta of Vietnam’, </w:t>
      </w:r>
      <w:r w:rsidRPr="00E20F63">
        <w:rPr>
          <w:rFonts w:ascii="Calibri" w:hAnsi="Calibri" w:cs="Calibri"/>
          <w:i/>
        </w:rPr>
        <w:t>Can Tho University Journal of Science</w:t>
      </w:r>
      <w:r w:rsidRPr="00E20F63">
        <w:rPr>
          <w:rFonts w:ascii="Calibri" w:hAnsi="Calibri" w:cs="Calibri"/>
        </w:rPr>
        <w:t>, vol. 54, no. 2, pp. 35-9.</w:t>
      </w:r>
      <w:bookmarkEnd w:id="955"/>
    </w:p>
    <w:p w14:paraId="5E0652BD" w14:textId="77777777" w:rsidR="005B3422" w:rsidRPr="00E20F63" w:rsidRDefault="005B3422" w:rsidP="005B3422">
      <w:pPr>
        <w:pStyle w:val="EndNoteBibliography"/>
        <w:spacing w:after="0"/>
        <w:rPr>
          <w:rFonts w:ascii="Calibri" w:hAnsi="Calibri" w:cs="Calibri"/>
        </w:rPr>
      </w:pPr>
      <w:bookmarkStart w:id="956" w:name="_ENREF_579"/>
      <w:r w:rsidRPr="00E20F63">
        <w:rPr>
          <w:rFonts w:ascii="Calibri" w:hAnsi="Calibri" w:cs="Calibri"/>
        </w:rPr>
        <w:t xml:space="preserve">Vang, VL, Thuy, HN, Khanh, CNQ, Son, PK, Yan, Q, Yamamoto, M, Jinbo, U &amp; Ando, T 2013, ‘Sex pheromones of three citrus leafrollers, </w:t>
      </w:r>
      <w:r w:rsidRPr="00E20F63">
        <w:rPr>
          <w:rFonts w:ascii="Calibri" w:hAnsi="Calibri" w:cs="Calibri"/>
          <w:i/>
        </w:rPr>
        <w:t>Archips atrolucens</w:t>
      </w:r>
      <w:r w:rsidRPr="00E20F63">
        <w:rPr>
          <w:rFonts w:ascii="Calibri" w:hAnsi="Calibri" w:cs="Calibri"/>
        </w:rPr>
        <w:t xml:space="preserve">, </w:t>
      </w:r>
      <w:r w:rsidRPr="00E20F63">
        <w:rPr>
          <w:rFonts w:ascii="Calibri" w:hAnsi="Calibri" w:cs="Calibri"/>
          <w:i/>
        </w:rPr>
        <w:t>Adoxophyes privatana</w:t>
      </w:r>
      <w:r w:rsidRPr="00E20F63">
        <w:rPr>
          <w:rFonts w:ascii="Calibri" w:hAnsi="Calibri" w:cs="Calibri"/>
        </w:rPr>
        <w:t xml:space="preserve">, and </w:t>
      </w:r>
      <w:r w:rsidRPr="00E20F63">
        <w:rPr>
          <w:rFonts w:ascii="Calibri" w:hAnsi="Calibri" w:cs="Calibri"/>
          <w:i/>
        </w:rPr>
        <w:t>Homona</w:t>
      </w:r>
      <w:r w:rsidRPr="00E20F63">
        <w:rPr>
          <w:rFonts w:ascii="Calibri" w:hAnsi="Calibri" w:cs="Calibri"/>
        </w:rPr>
        <w:t xml:space="preserve"> sp., inhabiting the Mekong Delta of Vietnam’, </w:t>
      </w:r>
      <w:r w:rsidRPr="00E20F63">
        <w:rPr>
          <w:rFonts w:ascii="Calibri" w:hAnsi="Calibri" w:cs="Calibri"/>
          <w:i/>
        </w:rPr>
        <w:t>Journal of Chemical Ecology</w:t>
      </w:r>
      <w:r w:rsidRPr="00E20F63">
        <w:rPr>
          <w:rFonts w:ascii="Calibri" w:hAnsi="Calibri" w:cs="Calibri"/>
        </w:rPr>
        <w:t>, vol. 39, pp. 783-9.</w:t>
      </w:r>
      <w:bookmarkEnd w:id="956"/>
    </w:p>
    <w:p w14:paraId="44AC952D" w14:textId="77777777" w:rsidR="005B3422" w:rsidRPr="00E20F63" w:rsidRDefault="005B3422" w:rsidP="005B3422">
      <w:pPr>
        <w:pStyle w:val="EndNoteBibliography"/>
        <w:spacing w:after="0"/>
        <w:rPr>
          <w:rFonts w:ascii="Calibri" w:hAnsi="Calibri" w:cs="Calibri"/>
        </w:rPr>
      </w:pPr>
      <w:bookmarkStart w:id="957" w:name="_ENREF_580"/>
      <w:r w:rsidRPr="00E20F63">
        <w:rPr>
          <w:rFonts w:ascii="Calibri" w:hAnsi="Calibri" w:cs="Calibri"/>
        </w:rPr>
        <w:t xml:space="preserve">Vargas, RI, Walsh, WA, Kanehisa, D, Stark, JD &amp; Nishida, T 2000, ‘Comparative demography of three Hawaiian fruit flies (Diptera: Tephritidae) at alternating temperatures’, </w:t>
      </w:r>
      <w:r w:rsidRPr="00E20F63">
        <w:rPr>
          <w:rFonts w:ascii="Calibri" w:hAnsi="Calibri" w:cs="Calibri"/>
          <w:i/>
        </w:rPr>
        <w:t>Annals of the Entomological Society of America</w:t>
      </w:r>
      <w:r w:rsidRPr="00E20F63">
        <w:rPr>
          <w:rFonts w:ascii="Calibri" w:hAnsi="Calibri" w:cs="Calibri"/>
        </w:rPr>
        <w:t>, vol. 93, no. 1, pp. 75-81.</w:t>
      </w:r>
      <w:bookmarkEnd w:id="957"/>
    </w:p>
    <w:p w14:paraId="4F15BD2B" w14:textId="77777777" w:rsidR="005B3422" w:rsidRPr="00E20F63" w:rsidRDefault="005B3422" w:rsidP="005B3422">
      <w:pPr>
        <w:pStyle w:val="EndNoteBibliography"/>
        <w:spacing w:after="0"/>
        <w:rPr>
          <w:rFonts w:ascii="Calibri" w:hAnsi="Calibri" w:cs="Calibri"/>
        </w:rPr>
      </w:pPr>
      <w:bookmarkStart w:id="958" w:name="_ENREF_581"/>
      <w:r w:rsidRPr="00E20F63">
        <w:rPr>
          <w:rFonts w:ascii="Calibri" w:hAnsi="Calibri" w:cs="Calibri"/>
        </w:rPr>
        <w:t xml:space="preserve">Vawdrey, LL 2001, ‘Quantification of inoculum density of </w:t>
      </w:r>
      <w:r w:rsidRPr="00E20F63">
        <w:rPr>
          <w:rFonts w:ascii="Calibri" w:hAnsi="Calibri" w:cs="Calibri"/>
          <w:i/>
        </w:rPr>
        <w:t>Phytophthora palmivora</w:t>
      </w:r>
      <w:r w:rsidRPr="00E20F63">
        <w:rPr>
          <w:rFonts w:ascii="Calibri" w:hAnsi="Calibri" w:cs="Calibri"/>
        </w:rPr>
        <w:t xml:space="preserve"> in soil and its relation to disease incidence in papaw in far northern Queensland’, </w:t>
      </w:r>
      <w:r w:rsidRPr="00E20F63">
        <w:rPr>
          <w:rFonts w:ascii="Calibri" w:hAnsi="Calibri" w:cs="Calibri"/>
          <w:i/>
        </w:rPr>
        <w:t>Australasian Plant Pathology</w:t>
      </w:r>
      <w:r w:rsidRPr="00E20F63">
        <w:rPr>
          <w:rFonts w:ascii="Calibri" w:hAnsi="Calibri" w:cs="Calibri"/>
        </w:rPr>
        <w:t>, vol. 30, no. 3, pp. 199-204.</w:t>
      </w:r>
      <w:bookmarkEnd w:id="958"/>
    </w:p>
    <w:p w14:paraId="13CA58EA" w14:textId="77777777" w:rsidR="005B3422" w:rsidRPr="00E20F63" w:rsidRDefault="005B3422" w:rsidP="005B3422">
      <w:pPr>
        <w:pStyle w:val="EndNoteBibliography"/>
        <w:spacing w:after="0"/>
        <w:rPr>
          <w:rFonts w:ascii="Calibri" w:hAnsi="Calibri" w:cs="Calibri"/>
        </w:rPr>
      </w:pPr>
      <w:bookmarkStart w:id="959" w:name="_ENREF_582"/>
      <w:r w:rsidRPr="00E20F63">
        <w:rPr>
          <w:rFonts w:ascii="Calibri" w:hAnsi="Calibri" w:cs="Calibri"/>
        </w:rPr>
        <w:t xml:space="preserve">Vernière, C, Bui Thi Ngoc, L, Jarne, P, Ravigné, V, Guérin, F, Gagnevin, L, Le Mai, N, Chau, NM &amp; Pruvost, O 2014, ‘Highly polymorphic markers reveal the establishment of an invasive lineage of the citrus bacterial pathogen </w:t>
      </w:r>
      <w:r w:rsidRPr="00E20F63">
        <w:rPr>
          <w:rFonts w:ascii="Calibri" w:hAnsi="Calibri" w:cs="Calibri"/>
          <w:i/>
        </w:rPr>
        <w:t>Xanthomonas citri</w:t>
      </w:r>
      <w:r w:rsidRPr="00E20F63">
        <w:rPr>
          <w:rFonts w:ascii="Calibri" w:hAnsi="Calibri" w:cs="Calibri"/>
        </w:rPr>
        <w:t xml:space="preserve"> pv. </w:t>
      </w:r>
      <w:r w:rsidRPr="00E20F63">
        <w:rPr>
          <w:rFonts w:ascii="Calibri" w:hAnsi="Calibri" w:cs="Calibri"/>
          <w:i/>
        </w:rPr>
        <w:t>citri</w:t>
      </w:r>
      <w:r w:rsidRPr="00E20F63">
        <w:rPr>
          <w:rFonts w:ascii="Calibri" w:hAnsi="Calibri" w:cs="Calibri"/>
        </w:rPr>
        <w:t xml:space="preserve"> in its area of origin’, </w:t>
      </w:r>
      <w:r w:rsidRPr="00E20F63">
        <w:rPr>
          <w:rFonts w:ascii="Calibri" w:hAnsi="Calibri" w:cs="Calibri"/>
          <w:i/>
        </w:rPr>
        <w:t>Environmental Microbiology</w:t>
      </w:r>
      <w:r w:rsidRPr="00E20F63">
        <w:rPr>
          <w:rFonts w:ascii="Calibri" w:hAnsi="Calibri" w:cs="Calibri"/>
        </w:rPr>
        <w:t>, vol. 16, no. 7, pp. 2226-37.</w:t>
      </w:r>
      <w:bookmarkEnd w:id="959"/>
    </w:p>
    <w:p w14:paraId="2D919F85" w14:textId="77777777" w:rsidR="005B3422" w:rsidRPr="00E20F63" w:rsidRDefault="005B3422" w:rsidP="005B3422">
      <w:pPr>
        <w:pStyle w:val="EndNoteBibliography"/>
        <w:spacing w:after="0"/>
        <w:rPr>
          <w:rFonts w:ascii="Calibri" w:hAnsi="Calibri" w:cs="Calibri"/>
        </w:rPr>
      </w:pPr>
      <w:bookmarkStart w:id="960" w:name="_ENREF_583"/>
      <w:r w:rsidRPr="00E20F63">
        <w:rPr>
          <w:rFonts w:ascii="Calibri" w:hAnsi="Calibri" w:cs="Calibri"/>
        </w:rPr>
        <w:t xml:space="preserve">Vernière, C, Hartung, JS, Pruvost, OP, Civerolo, EL, Alvarez, AM, Maestri, P &amp; Luisetti, J 1998, ‘Characterization of phenotipically distinct strains of </w:t>
      </w:r>
      <w:r w:rsidRPr="00E20F63">
        <w:rPr>
          <w:rFonts w:ascii="Calibri" w:hAnsi="Calibri" w:cs="Calibri"/>
          <w:i/>
        </w:rPr>
        <w:t>Xanthomonas axonopodis</w:t>
      </w:r>
      <w:r w:rsidRPr="00E20F63">
        <w:rPr>
          <w:rFonts w:ascii="Calibri" w:hAnsi="Calibri" w:cs="Calibri"/>
        </w:rPr>
        <w:t xml:space="preserve"> pv. </w:t>
      </w:r>
      <w:r w:rsidRPr="00E20F63">
        <w:rPr>
          <w:rFonts w:ascii="Calibri" w:hAnsi="Calibri" w:cs="Calibri"/>
          <w:i/>
        </w:rPr>
        <w:t xml:space="preserve">citri </w:t>
      </w:r>
      <w:r w:rsidRPr="00E20F63">
        <w:rPr>
          <w:rFonts w:ascii="Calibri" w:hAnsi="Calibri" w:cs="Calibri"/>
        </w:rPr>
        <w:t xml:space="preserve">from Southwest Asia’, </w:t>
      </w:r>
      <w:r w:rsidRPr="00E20F63">
        <w:rPr>
          <w:rFonts w:ascii="Calibri" w:hAnsi="Calibri" w:cs="Calibri"/>
          <w:i/>
        </w:rPr>
        <w:t>European Journal of Plant Pathology</w:t>
      </w:r>
      <w:r w:rsidRPr="00E20F63">
        <w:rPr>
          <w:rFonts w:ascii="Calibri" w:hAnsi="Calibri" w:cs="Calibri"/>
        </w:rPr>
        <w:t>, vol. 104, pp. 477-87.</w:t>
      </w:r>
      <w:bookmarkEnd w:id="960"/>
    </w:p>
    <w:p w14:paraId="6A9020A1" w14:textId="3585007F" w:rsidR="005B3422" w:rsidRPr="00E20F63" w:rsidRDefault="005B3422" w:rsidP="005B3422">
      <w:pPr>
        <w:pStyle w:val="EndNoteBibliography"/>
        <w:spacing w:after="0"/>
        <w:rPr>
          <w:rFonts w:ascii="Calibri" w:hAnsi="Calibri" w:cs="Calibri"/>
        </w:rPr>
      </w:pPr>
      <w:bookmarkStart w:id="961" w:name="_ENREF_584"/>
      <w:r w:rsidRPr="00E20F63">
        <w:rPr>
          <w:rFonts w:ascii="Calibri" w:hAnsi="Calibri" w:cs="Calibri"/>
        </w:rPr>
        <w:t xml:space="preserve">Viet Quality 2022, ‘Requirements for Vietnamese lemons and grapefruits exported to New Zealand (in Vietnamese)’, Viet Quality, Dong Hanh Cung Thuong Hieh Viet, Hanoi, Vietnam, available at </w:t>
      </w:r>
      <w:hyperlink r:id="rId262" w:history="1">
        <w:r w:rsidRPr="00E20F63">
          <w:rPr>
            <w:rStyle w:val="Hyperlink"/>
            <w:rFonts w:ascii="Calibri" w:hAnsi="Calibri" w:cs="Calibri"/>
          </w:rPr>
          <w:t>https://clv.vn/yeu-cau-xuat-khau-chanh-buoi-viet-nam-sang-new-zealand/</w:t>
        </w:r>
      </w:hyperlink>
      <w:r w:rsidRPr="00E20F63">
        <w:rPr>
          <w:rFonts w:ascii="Calibri" w:hAnsi="Calibri" w:cs="Calibri"/>
        </w:rPr>
        <w:t>.</w:t>
      </w:r>
      <w:bookmarkEnd w:id="961"/>
    </w:p>
    <w:p w14:paraId="1196E699" w14:textId="05E1EFE5" w:rsidR="005B3422" w:rsidRPr="00E20F63" w:rsidRDefault="005B3422" w:rsidP="005B3422">
      <w:pPr>
        <w:pStyle w:val="EndNoteBibliography"/>
        <w:spacing w:after="0"/>
        <w:rPr>
          <w:rFonts w:ascii="Calibri" w:hAnsi="Calibri" w:cs="Calibri"/>
        </w:rPr>
      </w:pPr>
      <w:bookmarkStart w:id="962" w:name="_ENREF_585"/>
      <w:r w:rsidRPr="00E20F63">
        <w:rPr>
          <w:rFonts w:ascii="Calibri" w:hAnsi="Calibri" w:cs="Calibri"/>
        </w:rPr>
        <w:t xml:space="preserve">Vietnamese Government 2023, ‘Actively implement code issuance standards for planting areas’, (in Vietnamese), Vietnamese Government information technology portal, Hanoi, Vietnam, available at </w:t>
      </w:r>
      <w:hyperlink r:id="rId263" w:history="1">
        <w:r w:rsidRPr="00E20F63">
          <w:rPr>
            <w:rStyle w:val="Hyperlink"/>
            <w:rFonts w:ascii="Calibri" w:hAnsi="Calibri" w:cs="Calibri"/>
          </w:rPr>
          <w:t>https://thanglong.chinhphu.vn/tich-cuc-thuc-hien-cac-tieu-chuan-cap-ma-so-vung-trong-103231207224415224.htm</w:t>
        </w:r>
      </w:hyperlink>
      <w:r w:rsidRPr="00E20F63">
        <w:rPr>
          <w:rFonts w:ascii="Calibri" w:hAnsi="Calibri" w:cs="Calibri"/>
        </w:rPr>
        <w:t>.</w:t>
      </w:r>
      <w:bookmarkEnd w:id="962"/>
    </w:p>
    <w:p w14:paraId="154E402C" w14:textId="77777777" w:rsidR="005B3422" w:rsidRPr="00E20F63" w:rsidRDefault="005B3422" w:rsidP="005B3422">
      <w:pPr>
        <w:pStyle w:val="EndNoteBibliography"/>
        <w:spacing w:after="0"/>
        <w:rPr>
          <w:rFonts w:ascii="Calibri" w:hAnsi="Calibri" w:cs="Calibri"/>
        </w:rPr>
      </w:pPr>
      <w:bookmarkStart w:id="963" w:name="_ENREF_586"/>
      <w:r w:rsidRPr="00E20F63">
        <w:rPr>
          <w:rFonts w:ascii="Calibri" w:hAnsi="Calibri" w:cs="Calibri"/>
        </w:rPr>
        <w:t xml:space="preserve">Vietpacking 2023, </w:t>
      </w:r>
      <w:r w:rsidRPr="00E20F63">
        <w:rPr>
          <w:rFonts w:ascii="Calibri" w:hAnsi="Calibri" w:cs="Calibri"/>
          <w:i/>
        </w:rPr>
        <w:t>Postharvest treatment and storage of pomelo</w:t>
      </w:r>
      <w:r w:rsidRPr="00E20F63">
        <w:rPr>
          <w:rFonts w:ascii="Calibri" w:hAnsi="Calibri" w:cs="Calibri"/>
        </w:rPr>
        <w:t>, Vietpacking, Ho Chi Minh City, Vietnam.</w:t>
      </w:r>
      <w:bookmarkEnd w:id="963"/>
    </w:p>
    <w:p w14:paraId="4FDCA3AD" w14:textId="77777777" w:rsidR="005B3422" w:rsidRPr="00E20F63" w:rsidRDefault="005B3422" w:rsidP="005B3422">
      <w:pPr>
        <w:pStyle w:val="EndNoteBibliography"/>
        <w:spacing w:after="0"/>
        <w:rPr>
          <w:rFonts w:ascii="Calibri" w:hAnsi="Calibri" w:cs="Calibri"/>
        </w:rPr>
      </w:pPr>
      <w:bookmarkStart w:id="964" w:name="_ENREF_587"/>
      <w:r w:rsidRPr="00E20F63">
        <w:rPr>
          <w:rFonts w:ascii="Calibri" w:hAnsi="Calibri" w:cs="Calibri"/>
        </w:rPr>
        <w:t xml:space="preserve">Virgilio, M, Jordaens, K, Verwimp, C, White, I &amp; De Meyer, M 2015, ‘Higher phylogeny of frugivorous flies (Diptera, Tephritidae, Dacini): localised partition conflicts and a novel generic classification’, </w:t>
      </w:r>
      <w:r w:rsidRPr="00E20F63">
        <w:rPr>
          <w:rFonts w:ascii="Calibri" w:hAnsi="Calibri" w:cs="Calibri"/>
          <w:i/>
        </w:rPr>
        <w:t>Molecular Phylogenetics and Evolution</w:t>
      </w:r>
      <w:r w:rsidRPr="00E20F63">
        <w:rPr>
          <w:rFonts w:ascii="Calibri" w:hAnsi="Calibri" w:cs="Calibri"/>
        </w:rPr>
        <w:t>, vol. 85, pp. 171-9.</w:t>
      </w:r>
      <w:bookmarkEnd w:id="964"/>
    </w:p>
    <w:p w14:paraId="62A513AA" w14:textId="77777777" w:rsidR="005B3422" w:rsidRPr="00E20F63" w:rsidRDefault="005B3422" w:rsidP="005B3422">
      <w:pPr>
        <w:pStyle w:val="EndNoteBibliography"/>
        <w:spacing w:after="0"/>
        <w:rPr>
          <w:rFonts w:ascii="Calibri" w:hAnsi="Calibri" w:cs="Calibri"/>
        </w:rPr>
      </w:pPr>
      <w:bookmarkStart w:id="965" w:name="_ENREF_588"/>
      <w:r w:rsidRPr="00E20F63">
        <w:rPr>
          <w:rFonts w:ascii="Calibri" w:hAnsi="Calibri" w:cs="Calibri"/>
        </w:rPr>
        <w:t xml:space="preserve">Visvader, JE, Gould, AR, Bruening, GE &amp; Symons, RH 1982, ‘Citrus exocortis viroid: nucleotide sequence and secondary structure of an Australian isolate’, </w:t>
      </w:r>
      <w:r w:rsidRPr="00E20F63">
        <w:rPr>
          <w:rFonts w:ascii="Calibri" w:hAnsi="Calibri" w:cs="Calibri"/>
          <w:i/>
        </w:rPr>
        <w:t>FEBS Letters</w:t>
      </w:r>
      <w:r w:rsidRPr="00E20F63">
        <w:rPr>
          <w:rFonts w:ascii="Calibri" w:hAnsi="Calibri" w:cs="Calibri"/>
        </w:rPr>
        <w:t>, vol. 137, no. 2, pp. 288-92.</w:t>
      </w:r>
      <w:bookmarkEnd w:id="965"/>
    </w:p>
    <w:p w14:paraId="6D76FD27" w14:textId="5D462E5D" w:rsidR="005B3422" w:rsidRPr="00E20F63" w:rsidRDefault="005B3422" w:rsidP="005B3422">
      <w:pPr>
        <w:pStyle w:val="EndNoteBibliography"/>
        <w:spacing w:after="0"/>
        <w:rPr>
          <w:rFonts w:ascii="Calibri" w:hAnsi="Calibri" w:cs="Calibri"/>
        </w:rPr>
      </w:pPr>
      <w:bookmarkStart w:id="966" w:name="_ENREF_589"/>
      <w:r w:rsidRPr="00E20F63">
        <w:rPr>
          <w:rFonts w:ascii="Calibri" w:hAnsi="Calibri" w:cs="Calibri"/>
        </w:rPr>
        <w:t xml:space="preserve">VNUA 2022a, ‘Disease prevention in pomelo trees’, Vietnam National University of Agriculture (VNUA), Hanoi, Vietnam, available at </w:t>
      </w:r>
      <w:hyperlink r:id="rId264" w:history="1">
        <w:r w:rsidRPr="00E20F63">
          <w:rPr>
            <w:rStyle w:val="Hyperlink"/>
            <w:rFonts w:ascii="Calibri" w:hAnsi="Calibri" w:cs="Calibri"/>
          </w:rPr>
          <w:t>https://giongcayanqua.edu.vn/cac-benh-tren-cay-buoi-cach-phong-tranh-tot-nhat.html</w:t>
        </w:r>
      </w:hyperlink>
      <w:r w:rsidRPr="00E20F63">
        <w:rPr>
          <w:rFonts w:ascii="Calibri" w:hAnsi="Calibri" w:cs="Calibri"/>
        </w:rPr>
        <w:t>.</w:t>
      </w:r>
      <w:bookmarkEnd w:id="966"/>
    </w:p>
    <w:p w14:paraId="10F7AAD0" w14:textId="4D18E77F" w:rsidR="005B3422" w:rsidRPr="00E20F63" w:rsidRDefault="005B3422" w:rsidP="005B3422">
      <w:pPr>
        <w:pStyle w:val="EndNoteBibliography"/>
        <w:spacing w:after="0"/>
        <w:rPr>
          <w:rFonts w:ascii="Calibri" w:hAnsi="Calibri" w:cs="Calibri"/>
        </w:rPr>
      </w:pPr>
      <w:bookmarkStart w:id="967" w:name="_ENREF_590"/>
      <w:r w:rsidRPr="00E20F63">
        <w:rPr>
          <w:rFonts w:ascii="Calibri" w:hAnsi="Calibri" w:cs="Calibri"/>
        </w:rPr>
        <w:t xml:space="preserve">-- -- 2022b, ‘Pomelo varieties’, Vietnam National University of Agriculture (VNUA), Hanoi, Vietnam, available at </w:t>
      </w:r>
      <w:hyperlink r:id="rId265" w:history="1">
        <w:r w:rsidRPr="00E20F63">
          <w:rPr>
            <w:rStyle w:val="Hyperlink"/>
            <w:rFonts w:ascii="Calibri" w:hAnsi="Calibri" w:cs="Calibri"/>
          </w:rPr>
          <w:t>https://giongcayanqua.edu.vn/cay-buoi-giong.html</w:t>
        </w:r>
      </w:hyperlink>
      <w:r w:rsidRPr="00E20F63">
        <w:rPr>
          <w:rFonts w:ascii="Calibri" w:hAnsi="Calibri" w:cs="Calibri"/>
        </w:rPr>
        <w:t>.</w:t>
      </w:r>
      <w:bookmarkEnd w:id="967"/>
    </w:p>
    <w:p w14:paraId="486658C1" w14:textId="77777777" w:rsidR="005B3422" w:rsidRPr="00E20F63" w:rsidRDefault="005B3422" w:rsidP="005B3422">
      <w:pPr>
        <w:pStyle w:val="EndNoteBibliography"/>
        <w:spacing w:after="0"/>
        <w:rPr>
          <w:rFonts w:ascii="Calibri" w:hAnsi="Calibri" w:cs="Calibri"/>
        </w:rPr>
      </w:pPr>
      <w:bookmarkStart w:id="968" w:name="_ENREF_591"/>
      <w:r w:rsidRPr="00E20F63">
        <w:rPr>
          <w:rFonts w:ascii="Calibri" w:hAnsi="Calibri" w:cs="Calibri"/>
        </w:rPr>
        <w:t xml:space="preserve">Võ, ĐB, Vũ, VL, Lê, TL, Lê, QT, Bùi, TN &amp; Nguyễn, TKQ 2020, ‘Một số đặc điểm hình thái và sinh học của bướm phượng lớn </w:t>
      </w:r>
      <w:r w:rsidRPr="00E20F63">
        <w:rPr>
          <w:rFonts w:ascii="Calibri" w:hAnsi="Calibri" w:cs="Calibri"/>
          <w:i/>
        </w:rPr>
        <w:t>Papilio memnon</w:t>
      </w:r>
      <w:r w:rsidRPr="00E20F63">
        <w:rPr>
          <w:rFonts w:ascii="Calibri" w:hAnsi="Calibri" w:cs="Calibri"/>
        </w:rPr>
        <w:t xml:space="preserve"> Linnaeus, 1758 (Papilionidae) ở thành phố Huế và vùng phụ cận’ (Some biological and morphological characteristics of great mormon (</w:t>
      </w:r>
      <w:r w:rsidRPr="00E20F63">
        <w:rPr>
          <w:rFonts w:ascii="Calibri" w:hAnsi="Calibri" w:cs="Calibri"/>
          <w:i/>
        </w:rPr>
        <w:t>Papilio memmon</w:t>
      </w:r>
      <w:r w:rsidRPr="00E20F63">
        <w:rPr>
          <w:rFonts w:ascii="Calibri" w:hAnsi="Calibri" w:cs="Calibri"/>
        </w:rPr>
        <w:t xml:space="preserve"> Linnaeus, 1758– Papilionidae) in Hue city and adjacent areas), </w:t>
      </w:r>
      <w:r w:rsidRPr="00E20F63">
        <w:rPr>
          <w:rFonts w:ascii="Calibri" w:hAnsi="Calibri" w:cs="Calibri"/>
          <w:i/>
        </w:rPr>
        <w:t>Science Magazine of Hue University: Natural Science</w:t>
      </w:r>
      <w:r w:rsidRPr="00E20F63">
        <w:rPr>
          <w:rFonts w:ascii="Calibri" w:hAnsi="Calibri" w:cs="Calibri"/>
        </w:rPr>
        <w:t>, vol. 129, no. 1A, pp. 5-10.</w:t>
      </w:r>
      <w:bookmarkEnd w:id="968"/>
    </w:p>
    <w:p w14:paraId="7FC6C774" w14:textId="77777777" w:rsidR="005B3422" w:rsidRPr="00E20F63" w:rsidRDefault="005B3422" w:rsidP="005B3422">
      <w:pPr>
        <w:pStyle w:val="EndNoteBibliography"/>
        <w:spacing w:after="0"/>
        <w:rPr>
          <w:rFonts w:ascii="Calibri" w:hAnsi="Calibri" w:cs="Calibri"/>
        </w:rPr>
      </w:pPr>
      <w:bookmarkStart w:id="969" w:name="_ENREF_592"/>
      <w:r w:rsidRPr="00E20F63">
        <w:rPr>
          <w:rFonts w:ascii="Calibri" w:hAnsi="Calibri" w:cs="Calibri"/>
        </w:rPr>
        <w:t>Vu, NT, Eastwood, R, Nguyen, CT &amp; Pham, LV 2008, ‘</w:t>
      </w:r>
      <w:r w:rsidRPr="00E20F63">
        <w:rPr>
          <w:rFonts w:ascii="Calibri" w:hAnsi="Calibri" w:cs="Calibri"/>
          <w:i/>
        </w:rPr>
        <w:t xml:space="preserve">Graphium agamemnon </w:t>
      </w:r>
      <w:r w:rsidRPr="00E20F63">
        <w:rPr>
          <w:rFonts w:ascii="Calibri" w:hAnsi="Calibri" w:cs="Calibri"/>
        </w:rPr>
        <w:t>Linnaeus (Lepidoptera: Papilionidae), a pest of soursop (</w:t>
      </w:r>
      <w:r w:rsidRPr="00E20F63">
        <w:rPr>
          <w:rFonts w:ascii="Calibri" w:hAnsi="Calibri" w:cs="Calibri"/>
          <w:i/>
        </w:rPr>
        <w:t xml:space="preserve">Annona muricata </w:t>
      </w:r>
      <w:r w:rsidRPr="00E20F63">
        <w:rPr>
          <w:rFonts w:ascii="Calibri" w:hAnsi="Calibri" w:cs="Calibri"/>
        </w:rPr>
        <w:t xml:space="preserve">Linnaeus), in Vietnam: biology and a novel method of control’, </w:t>
      </w:r>
      <w:r w:rsidRPr="00E20F63">
        <w:rPr>
          <w:rFonts w:ascii="Calibri" w:hAnsi="Calibri" w:cs="Calibri"/>
          <w:i/>
        </w:rPr>
        <w:t>Entomological Research</w:t>
      </w:r>
      <w:r w:rsidRPr="00E20F63">
        <w:rPr>
          <w:rFonts w:ascii="Calibri" w:hAnsi="Calibri" w:cs="Calibri"/>
        </w:rPr>
        <w:t>, vol. 38, pp. 174-7.</w:t>
      </w:r>
      <w:bookmarkEnd w:id="969"/>
    </w:p>
    <w:p w14:paraId="54DF73EB" w14:textId="77777777" w:rsidR="005B3422" w:rsidRPr="00E20F63" w:rsidRDefault="005B3422" w:rsidP="005B3422">
      <w:pPr>
        <w:pStyle w:val="EndNoteBibliography"/>
        <w:spacing w:after="0"/>
        <w:rPr>
          <w:rFonts w:ascii="Calibri" w:hAnsi="Calibri" w:cs="Calibri"/>
        </w:rPr>
      </w:pPr>
      <w:bookmarkStart w:id="970" w:name="_ENREF_593"/>
      <w:r w:rsidRPr="00E20F63">
        <w:rPr>
          <w:rFonts w:ascii="Calibri" w:hAnsi="Calibri" w:cs="Calibri"/>
        </w:rPr>
        <w:t xml:space="preserve">Vu, VL 2014, ‘Species list and conservation priority of butterflies (Lepidoptera, Rhapalocera) in Dong Van Karst Plateau, Ha Giang Province’, </w:t>
      </w:r>
      <w:r w:rsidRPr="00E20F63">
        <w:rPr>
          <w:rFonts w:ascii="Calibri" w:hAnsi="Calibri" w:cs="Calibri"/>
          <w:i/>
        </w:rPr>
        <w:t>Academia Journal of Biology</w:t>
      </w:r>
      <w:r w:rsidRPr="00E20F63">
        <w:rPr>
          <w:rFonts w:ascii="Calibri" w:hAnsi="Calibri" w:cs="Calibri"/>
        </w:rPr>
        <w:t>, vol. 36, no. 4, pp. 444-50.</w:t>
      </w:r>
      <w:bookmarkEnd w:id="970"/>
    </w:p>
    <w:p w14:paraId="34D60100" w14:textId="77777777" w:rsidR="005B3422" w:rsidRPr="00E20F63" w:rsidRDefault="005B3422" w:rsidP="005B3422">
      <w:pPr>
        <w:pStyle w:val="EndNoteBibliography"/>
        <w:spacing w:after="0"/>
        <w:rPr>
          <w:rFonts w:ascii="Calibri" w:hAnsi="Calibri" w:cs="Calibri"/>
        </w:rPr>
      </w:pPr>
      <w:bookmarkStart w:id="971" w:name="_ENREF_594"/>
      <w:r w:rsidRPr="00E20F63">
        <w:rPr>
          <w:rFonts w:ascii="Calibri" w:hAnsi="Calibri" w:cs="Calibri"/>
        </w:rPr>
        <w:t xml:space="preserve">Vu, VL &amp; Yuan, D 2003, ‘The differences of butterfly (Lepidoptera, Papilionoidea) communities in habitats with various degrees of disturbance and altitudes in tropical forests of Vietnam’, </w:t>
      </w:r>
      <w:r w:rsidRPr="00E20F63">
        <w:rPr>
          <w:rFonts w:ascii="Calibri" w:hAnsi="Calibri" w:cs="Calibri"/>
          <w:i/>
        </w:rPr>
        <w:t>Biodiversity and Conservation</w:t>
      </w:r>
      <w:r w:rsidRPr="00E20F63">
        <w:rPr>
          <w:rFonts w:ascii="Calibri" w:hAnsi="Calibri" w:cs="Calibri"/>
        </w:rPr>
        <w:t>, vol. 12, pp. 1099-111.</w:t>
      </w:r>
      <w:bookmarkEnd w:id="971"/>
    </w:p>
    <w:p w14:paraId="1D23CC3B" w14:textId="77777777" w:rsidR="005B3422" w:rsidRPr="00E20F63" w:rsidRDefault="005B3422" w:rsidP="005B3422">
      <w:pPr>
        <w:pStyle w:val="EndNoteBibliography"/>
        <w:spacing w:after="0"/>
        <w:rPr>
          <w:rFonts w:ascii="Calibri" w:hAnsi="Calibri" w:cs="Calibri"/>
        </w:rPr>
      </w:pPr>
      <w:bookmarkStart w:id="972" w:name="_ENREF_595"/>
      <w:r w:rsidRPr="00E20F63">
        <w:rPr>
          <w:rFonts w:ascii="Calibri" w:hAnsi="Calibri" w:cs="Calibri"/>
        </w:rPr>
        <w:t>Walter, DE, Halliday, RB &amp; Smith, D 1995, ‘The Oriental red mite,</w:t>
      </w:r>
      <w:r w:rsidRPr="00E20F63">
        <w:rPr>
          <w:rFonts w:ascii="Calibri" w:hAnsi="Calibri" w:cs="Calibri"/>
          <w:i/>
        </w:rPr>
        <w:t xml:space="preserve"> Eutetranychus orientalis</w:t>
      </w:r>
      <w:r w:rsidRPr="00E20F63">
        <w:rPr>
          <w:rFonts w:ascii="Calibri" w:hAnsi="Calibri" w:cs="Calibri"/>
        </w:rPr>
        <w:t xml:space="preserve"> (Klein) (Acarina: Tetranychidae), in Australia’, </w:t>
      </w:r>
      <w:r w:rsidRPr="00E20F63">
        <w:rPr>
          <w:rFonts w:ascii="Calibri" w:hAnsi="Calibri" w:cs="Calibri"/>
          <w:i/>
        </w:rPr>
        <w:t>Journal of the Australian Entomological Society</w:t>
      </w:r>
      <w:r w:rsidRPr="00E20F63">
        <w:rPr>
          <w:rFonts w:ascii="Calibri" w:hAnsi="Calibri" w:cs="Calibri"/>
        </w:rPr>
        <w:t>, vol. 34, no. 4, pp. 307-8.</w:t>
      </w:r>
      <w:bookmarkEnd w:id="972"/>
    </w:p>
    <w:p w14:paraId="0A839582" w14:textId="77777777" w:rsidR="005B3422" w:rsidRPr="00E20F63" w:rsidRDefault="005B3422" w:rsidP="005B3422">
      <w:pPr>
        <w:pStyle w:val="EndNoteBibliography"/>
        <w:spacing w:after="0"/>
        <w:rPr>
          <w:rFonts w:ascii="Calibri" w:hAnsi="Calibri" w:cs="Calibri"/>
        </w:rPr>
      </w:pPr>
      <w:bookmarkStart w:id="973" w:name="_ENREF_596"/>
      <w:r w:rsidRPr="00E20F63">
        <w:rPr>
          <w:rFonts w:ascii="Calibri" w:hAnsi="Calibri" w:cs="Calibri"/>
        </w:rPr>
        <w:t xml:space="preserve">Wang, Q &amp; Zeng, W 2004, ‘Sexual selection and male aggression of </w:t>
      </w:r>
      <w:r w:rsidRPr="00E20F63">
        <w:rPr>
          <w:rFonts w:ascii="Calibri" w:hAnsi="Calibri" w:cs="Calibri"/>
          <w:i/>
        </w:rPr>
        <w:t>Nadezhdiella cantori</w:t>
      </w:r>
      <w:r w:rsidRPr="00E20F63">
        <w:rPr>
          <w:rFonts w:ascii="Calibri" w:hAnsi="Calibri" w:cs="Calibri"/>
        </w:rPr>
        <w:t xml:space="preserve"> (Hope) (Coleoptera: Cerambycidae: Cerambycinae) in relation to body size’, </w:t>
      </w:r>
      <w:r w:rsidRPr="00E20F63">
        <w:rPr>
          <w:rFonts w:ascii="Calibri" w:hAnsi="Calibri" w:cs="Calibri"/>
          <w:i/>
        </w:rPr>
        <w:t>Journal of Environmental Entomology</w:t>
      </w:r>
      <w:r w:rsidRPr="00E20F63">
        <w:rPr>
          <w:rFonts w:ascii="Calibri" w:hAnsi="Calibri" w:cs="Calibri"/>
        </w:rPr>
        <w:t>, vol. 33, no. 3, pp. 657-61.</w:t>
      </w:r>
      <w:bookmarkEnd w:id="973"/>
    </w:p>
    <w:p w14:paraId="4EA5A67F" w14:textId="77777777" w:rsidR="005B3422" w:rsidRPr="00E20F63" w:rsidRDefault="005B3422" w:rsidP="005B3422">
      <w:pPr>
        <w:pStyle w:val="EndNoteBibliography"/>
        <w:spacing w:after="0"/>
        <w:rPr>
          <w:rFonts w:ascii="Calibri" w:hAnsi="Calibri" w:cs="Calibri"/>
        </w:rPr>
      </w:pPr>
      <w:bookmarkStart w:id="974" w:name="_ENREF_597"/>
      <w:r w:rsidRPr="00E20F63">
        <w:rPr>
          <w:rFonts w:ascii="Calibri" w:hAnsi="Calibri" w:cs="Calibri"/>
        </w:rPr>
        <w:t>Wang, X, Chen, G, Huang, F, Zhang, J, Hyde, KD &amp; Li, H 2011, ‘</w:t>
      </w:r>
      <w:r w:rsidRPr="00E20F63">
        <w:rPr>
          <w:rFonts w:ascii="Calibri" w:hAnsi="Calibri" w:cs="Calibri"/>
          <w:i/>
        </w:rPr>
        <w:t xml:space="preserve">Phyllosticta </w:t>
      </w:r>
      <w:r w:rsidRPr="00E20F63">
        <w:rPr>
          <w:rFonts w:ascii="Calibri" w:hAnsi="Calibri" w:cs="Calibri"/>
        </w:rPr>
        <w:t xml:space="preserve">species associated with citrus diseases in China’, </w:t>
      </w:r>
      <w:r w:rsidRPr="00E20F63">
        <w:rPr>
          <w:rFonts w:ascii="Calibri" w:hAnsi="Calibri" w:cs="Calibri"/>
          <w:i/>
        </w:rPr>
        <w:t>Fungal Diversity</w:t>
      </w:r>
      <w:r w:rsidRPr="00E20F63">
        <w:rPr>
          <w:rFonts w:ascii="Calibri" w:hAnsi="Calibri" w:cs="Calibri"/>
        </w:rPr>
        <w:t>, vol. 52, pp. 209-24.</w:t>
      </w:r>
      <w:bookmarkEnd w:id="974"/>
    </w:p>
    <w:p w14:paraId="154CA293" w14:textId="77777777" w:rsidR="005B3422" w:rsidRPr="00E20F63" w:rsidRDefault="005B3422" w:rsidP="005B3422">
      <w:pPr>
        <w:pStyle w:val="EndNoteBibliography"/>
        <w:spacing w:after="0"/>
        <w:rPr>
          <w:rFonts w:ascii="Calibri" w:hAnsi="Calibri" w:cs="Calibri"/>
        </w:rPr>
      </w:pPr>
      <w:bookmarkStart w:id="975" w:name="_ENREF_598"/>
      <w:r w:rsidRPr="00E20F63">
        <w:rPr>
          <w:rFonts w:ascii="Calibri" w:hAnsi="Calibri" w:cs="Calibri"/>
        </w:rPr>
        <w:t xml:space="preserve">Washington, WS &amp; Nancarrow, RJ 1983, </w:t>
      </w:r>
      <w:r w:rsidRPr="00E20F63">
        <w:rPr>
          <w:rFonts w:ascii="Calibri" w:hAnsi="Calibri" w:cs="Calibri"/>
          <w:i/>
        </w:rPr>
        <w:t>List of diseases recorded on fruit and vegetable crops in Victoria before June 30, 1980</w:t>
      </w:r>
      <w:r w:rsidRPr="00E20F63">
        <w:rPr>
          <w:rFonts w:ascii="Calibri" w:hAnsi="Calibri" w:cs="Calibri"/>
        </w:rPr>
        <w:t>, Technical report series, Report No. 66, Victorian Department of Agriculture, Melbourne.</w:t>
      </w:r>
      <w:bookmarkEnd w:id="975"/>
    </w:p>
    <w:p w14:paraId="7324AB88" w14:textId="77777777" w:rsidR="005B3422" w:rsidRPr="00E20F63" w:rsidRDefault="005B3422" w:rsidP="005B3422">
      <w:pPr>
        <w:pStyle w:val="EndNoteBibliography"/>
        <w:spacing w:after="0"/>
        <w:rPr>
          <w:rFonts w:ascii="Calibri" w:hAnsi="Calibri" w:cs="Calibri"/>
        </w:rPr>
      </w:pPr>
      <w:bookmarkStart w:id="976" w:name="_ENREF_599"/>
      <w:r w:rsidRPr="00E20F63">
        <w:rPr>
          <w:rFonts w:ascii="Calibri" w:hAnsi="Calibri" w:cs="Calibri"/>
        </w:rPr>
        <w:t xml:space="preserve">Waterhouse, DF 1993, </w:t>
      </w:r>
      <w:r w:rsidRPr="00E20F63">
        <w:rPr>
          <w:rFonts w:ascii="Calibri" w:hAnsi="Calibri" w:cs="Calibri"/>
          <w:i/>
        </w:rPr>
        <w:t>The major arthropod pests and weeds of agriculture in Southeast Asia: distribution, importance and origin</w:t>
      </w:r>
      <w:r w:rsidRPr="00E20F63">
        <w:rPr>
          <w:rFonts w:ascii="Calibri" w:hAnsi="Calibri" w:cs="Calibri"/>
        </w:rPr>
        <w:t>, Monograph No. 21, Australian Centre for International Agricultural Research (ACIAR), Canberra.</w:t>
      </w:r>
      <w:bookmarkEnd w:id="976"/>
    </w:p>
    <w:p w14:paraId="3398E718" w14:textId="77777777" w:rsidR="005B3422" w:rsidRPr="00E20F63" w:rsidRDefault="005B3422" w:rsidP="005B3422">
      <w:pPr>
        <w:pStyle w:val="EndNoteBibliography"/>
        <w:spacing w:after="0"/>
        <w:rPr>
          <w:rFonts w:ascii="Calibri" w:hAnsi="Calibri" w:cs="Calibri"/>
        </w:rPr>
      </w:pPr>
      <w:bookmarkStart w:id="977" w:name="_ENREF_600"/>
      <w:r w:rsidRPr="00E20F63">
        <w:rPr>
          <w:rFonts w:ascii="Calibri" w:hAnsi="Calibri" w:cs="Calibri"/>
        </w:rPr>
        <w:t xml:space="preserve">-- -- 1997, </w:t>
      </w:r>
      <w:r w:rsidRPr="00E20F63">
        <w:rPr>
          <w:rFonts w:ascii="Calibri" w:hAnsi="Calibri" w:cs="Calibri"/>
          <w:i/>
        </w:rPr>
        <w:t>The major invertebrate pests and weeds of agriculture and plantation forestry in the southern and western Pacific</w:t>
      </w:r>
      <w:r w:rsidRPr="00E20F63">
        <w:rPr>
          <w:rFonts w:ascii="Calibri" w:hAnsi="Calibri" w:cs="Calibri"/>
        </w:rPr>
        <w:t>, Monograph No. 44, The Australian Centre for International Agricultural Research (ACIAR), Canberra, Australia.</w:t>
      </w:r>
      <w:bookmarkEnd w:id="977"/>
    </w:p>
    <w:p w14:paraId="73A68743" w14:textId="5837C843" w:rsidR="005B3422" w:rsidRPr="00E20F63" w:rsidRDefault="005B3422" w:rsidP="005B3422">
      <w:pPr>
        <w:pStyle w:val="EndNoteBibliography"/>
        <w:spacing w:after="0"/>
        <w:rPr>
          <w:rFonts w:ascii="Calibri" w:hAnsi="Calibri" w:cs="Calibri"/>
        </w:rPr>
      </w:pPr>
      <w:bookmarkStart w:id="978" w:name="_ENREF_601"/>
      <w:r w:rsidRPr="00E20F63">
        <w:rPr>
          <w:rFonts w:ascii="Calibri" w:hAnsi="Calibri" w:cs="Calibri"/>
        </w:rPr>
        <w:t xml:space="preserve">Watson, GW 2025, ‘Arthropods of Economic Importance: Diaspididae of the World 2.0’, Universiteit van Amsterdam, the Netherlands, available at </w:t>
      </w:r>
      <w:hyperlink r:id="rId266" w:history="1">
        <w:r w:rsidRPr="00E20F63">
          <w:rPr>
            <w:rStyle w:val="Hyperlink"/>
            <w:rFonts w:ascii="Calibri" w:hAnsi="Calibri" w:cs="Calibri"/>
          </w:rPr>
          <w:t>http://diaspididae.linnaeus.naturalis.nl/linnaeus_ng/app/views/introduction/topic.php?id=3377&amp;epi=155</w:t>
        </w:r>
      </w:hyperlink>
      <w:r w:rsidRPr="00E20F63">
        <w:rPr>
          <w:rFonts w:ascii="Calibri" w:hAnsi="Calibri" w:cs="Calibri"/>
        </w:rPr>
        <w:t>, accessed 2025.</w:t>
      </w:r>
      <w:bookmarkEnd w:id="978"/>
    </w:p>
    <w:p w14:paraId="5464BE51" w14:textId="77777777" w:rsidR="005B3422" w:rsidRPr="00E20F63" w:rsidRDefault="005B3422" w:rsidP="005B3422">
      <w:pPr>
        <w:pStyle w:val="EndNoteBibliography"/>
        <w:spacing w:after="0"/>
        <w:rPr>
          <w:rFonts w:ascii="Calibri" w:hAnsi="Calibri" w:cs="Calibri"/>
        </w:rPr>
      </w:pPr>
      <w:bookmarkStart w:id="979" w:name="_ENREF_602"/>
      <w:r w:rsidRPr="00E20F63">
        <w:rPr>
          <w:rFonts w:ascii="Calibri" w:hAnsi="Calibri" w:cs="Calibri"/>
        </w:rPr>
        <w:t xml:space="preserve">Weintraub, PG &amp; Beanland, L 2006, ‘Insect vectors of phytoplasmas’, </w:t>
      </w:r>
      <w:r w:rsidRPr="00E20F63">
        <w:rPr>
          <w:rFonts w:ascii="Calibri" w:hAnsi="Calibri" w:cs="Calibri"/>
          <w:i/>
        </w:rPr>
        <w:t>Annual Review of Entomology</w:t>
      </w:r>
      <w:r w:rsidRPr="00E20F63">
        <w:rPr>
          <w:rFonts w:ascii="Calibri" w:hAnsi="Calibri" w:cs="Calibri"/>
        </w:rPr>
        <w:t>, vol. 51, pp. 91-111.</w:t>
      </w:r>
      <w:bookmarkEnd w:id="979"/>
    </w:p>
    <w:p w14:paraId="1E1A3B21" w14:textId="77777777" w:rsidR="005B3422" w:rsidRPr="00E20F63" w:rsidRDefault="005B3422" w:rsidP="005B3422">
      <w:pPr>
        <w:pStyle w:val="EndNoteBibliography"/>
        <w:spacing w:after="0"/>
        <w:rPr>
          <w:rFonts w:ascii="Calibri" w:hAnsi="Calibri" w:cs="Calibri"/>
        </w:rPr>
      </w:pPr>
      <w:bookmarkStart w:id="980" w:name="_ENREF_603"/>
      <w:r w:rsidRPr="00E20F63">
        <w:rPr>
          <w:rFonts w:ascii="Calibri" w:hAnsi="Calibri" w:cs="Calibri"/>
        </w:rPr>
        <w:t xml:space="preserve">White, IM &amp; Elson-Harris, MM 1992, </w:t>
      </w:r>
      <w:r w:rsidRPr="00E20F63">
        <w:rPr>
          <w:rFonts w:ascii="Calibri" w:hAnsi="Calibri" w:cs="Calibri"/>
          <w:i/>
        </w:rPr>
        <w:t>Fruit flies of economic significance: their identification and bionomics</w:t>
      </w:r>
      <w:r w:rsidRPr="00E20F63">
        <w:rPr>
          <w:rFonts w:ascii="Calibri" w:hAnsi="Calibri" w:cs="Calibri"/>
        </w:rPr>
        <w:t>, CAB International, Wallingford, UK.</w:t>
      </w:r>
      <w:bookmarkEnd w:id="980"/>
    </w:p>
    <w:p w14:paraId="6841EDB8" w14:textId="77777777" w:rsidR="005B3422" w:rsidRPr="00E20F63" w:rsidRDefault="005B3422" w:rsidP="005B3422">
      <w:pPr>
        <w:pStyle w:val="EndNoteBibliography"/>
        <w:spacing w:after="0"/>
        <w:rPr>
          <w:rFonts w:ascii="Calibri" w:hAnsi="Calibri" w:cs="Calibri"/>
        </w:rPr>
      </w:pPr>
      <w:bookmarkStart w:id="981" w:name="_ENREF_604"/>
      <w:r w:rsidRPr="00E20F63">
        <w:rPr>
          <w:rFonts w:ascii="Calibri" w:hAnsi="Calibri" w:cs="Calibri"/>
        </w:rPr>
        <w:t xml:space="preserve">-- -- 1994, </w:t>
      </w:r>
      <w:r w:rsidRPr="00E20F63">
        <w:rPr>
          <w:rFonts w:ascii="Calibri" w:hAnsi="Calibri" w:cs="Calibri"/>
          <w:i/>
        </w:rPr>
        <w:t>Fruit flies of economic significance: their identification and bionomics</w:t>
      </w:r>
      <w:r w:rsidRPr="00E20F63">
        <w:rPr>
          <w:rFonts w:ascii="Calibri" w:hAnsi="Calibri" w:cs="Calibri"/>
        </w:rPr>
        <w:t>, CAB International and ACIAR, Wallingford, UK.</w:t>
      </w:r>
      <w:bookmarkEnd w:id="981"/>
    </w:p>
    <w:p w14:paraId="59293C3B" w14:textId="77777777" w:rsidR="005B3422" w:rsidRPr="00E20F63" w:rsidRDefault="005B3422" w:rsidP="005B3422">
      <w:pPr>
        <w:pStyle w:val="EndNoteBibliography"/>
        <w:spacing w:after="0"/>
        <w:rPr>
          <w:rFonts w:ascii="Calibri" w:hAnsi="Calibri" w:cs="Calibri"/>
        </w:rPr>
      </w:pPr>
      <w:bookmarkStart w:id="982" w:name="_ENREF_605"/>
      <w:r w:rsidRPr="00E20F63">
        <w:rPr>
          <w:rFonts w:ascii="Calibri" w:hAnsi="Calibri" w:cs="Calibri"/>
        </w:rPr>
        <w:t xml:space="preserve">Whittle, AM 1992, ‘Diseases and pests of citrus in Viet Nam’, </w:t>
      </w:r>
      <w:r w:rsidRPr="00E20F63">
        <w:rPr>
          <w:rFonts w:ascii="Calibri" w:hAnsi="Calibri" w:cs="Calibri"/>
          <w:i/>
        </w:rPr>
        <w:t>FAO Plant Protection Bulletin</w:t>
      </w:r>
      <w:r w:rsidRPr="00E20F63">
        <w:rPr>
          <w:rFonts w:ascii="Calibri" w:hAnsi="Calibri" w:cs="Calibri"/>
        </w:rPr>
        <w:t>, vol. 40, no. 3, pp. 75-81.</w:t>
      </w:r>
      <w:bookmarkEnd w:id="982"/>
    </w:p>
    <w:p w14:paraId="3B844B39" w14:textId="77777777" w:rsidR="005B3422" w:rsidRPr="00E20F63" w:rsidRDefault="005B3422" w:rsidP="005B3422">
      <w:pPr>
        <w:pStyle w:val="EndNoteBibliography"/>
        <w:spacing w:after="0"/>
        <w:rPr>
          <w:rFonts w:ascii="Calibri" w:hAnsi="Calibri" w:cs="Calibri"/>
        </w:rPr>
      </w:pPr>
      <w:bookmarkStart w:id="983" w:name="_ENREF_606"/>
      <w:r w:rsidRPr="00E20F63">
        <w:rPr>
          <w:rFonts w:ascii="Calibri" w:hAnsi="Calibri" w:cs="Calibri"/>
        </w:rPr>
        <w:t xml:space="preserve">Widmer, TL 2009, ‘Infective potential of sporangia and zoospores of </w:t>
      </w:r>
      <w:r w:rsidRPr="00E20F63">
        <w:rPr>
          <w:rFonts w:ascii="Calibri" w:hAnsi="Calibri" w:cs="Calibri"/>
          <w:i/>
        </w:rPr>
        <w:t>Phytophthora ramorum</w:t>
      </w:r>
      <w:r w:rsidRPr="00E20F63">
        <w:rPr>
          <w:rFonts w:ascii="Calibri" w:hAnsi="Calibri" w:cs="Calibri"/>
        </w:rPr>
        <w:t xml:space="preserve">’, </w:t>
      </w:r>
      <w:r w:rsidRPr="00E20F63">
        <w:rPr>
          <w:rFonts w:ascii="Calibri" w:hAnsi="Calibri" w:cs="Calibri"/>
          <w:i/>
        </w:rPr>
        <w:t>Plant Disease</w:t>
      </w:r>
      <w:r w:rsidRPr="00E20F63">
        <w:rPr>
          <w:rFonts w:ascii="Calibri" w:hAnsi="Calibri" w:cs="Calibri"/>
        </w:rPr>
        <w:t>, vol. 93, no. 1, pp. 30-5.</w:t>
      </w:r>
      <w:bookmarkEnd w:id="983"/>
    </w:p>
    <w:p w14:paraId="78A9D2CA" w14:textId="77777777" w:rsidR="005B3422" w:rsidRPr="00E20F63" w:rsidRDefault="005B3422" w:rsidP="005B3422">
      <w:pPr>
        <w:pStyle w:val="EndNoteBibliography"/>
        <w:spacing w:after="0"/>
        <w:rPr>
          <w:rFonts w:ascii="Calibri" w:hAnsi="Calibri" w:cs="Calibri"/>
        </w:rPr>
      </w:pPr>
      <w:bookmarkStart w:id="984" w:name="_ENREF_607"/>
      <w:r w:rsidRPr="00E20F63">
        <w:rPr>
          <w:rFonts w:ascii="Calibri" w:hAnsi="Calibri" w:cs="Calibri"/>
        </w:rPr>
        <w:t xml:space="preserve">Williams, DJ 2004, </w:t>
      </w:r>
      <w:r w:rsidRPr="00E20F63">
        <w:rPr>
          <w:rFonts w:ascii="Calibri" w:hAnsi="Calibri" w:cs="Calibri"/>
          <w:i/>
        </w:rPr>
        <w:t>Mealybugs of Southern Asia</w:t>
      </w:r>
      <w:r w:rsidRPr="00E20F63">
        <w:rPr>
          <w:rFonts w:ascii="Calibri" w:hAnsi="Calibri" w:cs="Calibri"/>
        </w:rPr>
        <w:t>, Natural History Museum and Southdene, Kuala Lumpur.</w:t>
      </w:r>
      <w:bookmarkEnd w:id="984"/>
    </w:p>
    <w:p w14:paraId="7C2CC252" w14:textId="77777777" w:rsidR="005B3422" w:rsidRPr="00E20F63" w:rsidRDefault="005B3422" w:rsidP="005B3422">
      <w:pPr>
        <w:pStyle w:val="EndNoteBibliography"/>
        <w:spacing w:after="0"/>
        <w:rPr>
          <w:rFonts w:ascii="Calibri" w:hAnsi="Calibri" w:cs="Calibri"/>
        </w:rPr>
      </w:pPr>
      <w:bookmarkStart w:id="985" w:name="_ENREF_608"/>
      <w:r w:rsidRPr="00E20F63">
        <w:rPr>
          <w:rFonts w:ascii="Calibri" w:hAnsi="Calibri" w:cs="Calibri"/>
        </w:rPr>
        <w:t xml:space="preserve">Win, NZ, Mi, KM, Win, KK, Park, J &amp; Park, JK 2014, ‘Occurrence of fruit flies (Diptera: Tephritidae) in fruit orchards from Myanmar’, </w:t>
      </w:r>
      <w:r w:rsidRPr="00E20F63">
        <w:rPr>
          <w:rFonts w:ascii="Calibri" w:hAnsi="Calibri" w:cs="Calibri"/>
          <w:i/>
        </w:rPr>
        <w:t>Korean Journal of Applied Entomology</w:t>
      </w:r>
      <w:r w:rsidRPr="00E20F63">
        <w:rPr>
          <w:rFonts w:ascii="Calibri" w:hAnsi="Calibri" w:cs="Calibri"/>
        </w:rPr>
        <w:t>, vol. 53, no. 4, pp. 323-9.</w:t>
      </w:r>
      <w:bookmarkEnd w:id="985"/>
    </w:p>
    <w:p w14:paraId="7C127EF7" w14:textId="77777777" w:rsidR="005B3422" w:rsidRPr="00E20F63" w:rsidRDefault="005B3422" w:rsidP="005B3422">
      <w:pPr>
        <w:pStyle w:val="EndNoteBibliography"/>
        <w:spacing w:after="0"/>
        <w:rPr>
          <w:rFonts w:ascii="Calibri" w:hAnsi="Calibri" w:cs="Calibri"/>
        </w:rPr>
      </w:pPr>
      <w:bookmarkStart w:id="986" w:name="_ENREF_609"/>
      <w:r w:rsidRPr="00E20F63">
        <w:rPr>
          <w:rFonts w:ascii="Calibri" w:hAnsi="Calibri" w:cs="Calibri"/>
        </w:rPr>
        <w:t xml:space="preserve">Winston, JR, Bowman, JJ &amp; Bach, WJ 1925, ‘Relative susceptibility of some rutaceous plants to attack by the citrus-scab fungus’, </w:t>
      </w:r>
      <w:r w:rsidRPr="00E20F63">
        <w:rPr>
          <w:rFonts w:ascii="Calibri" w:hAnsi="Calibri" w:cs="Calibri"/>
          <w:i/>
        </w:rPr>
        <w:t>Journal of Agricultural Research</w:t>
      </w:r>
      <w:r w:rsidRPr="00E20F63">
        <w:rPr>
          <w:rFonts w:ascii="Calibri" w:hAnsi="Calibri" w:cs="Calibri"/>
        </w:rPr>
        <w:t>, vol. 30, no. 11, pp. 1087-94.</w:t>
      </w:r>
      <w:bookmarkEnd w:id="986"/>
    </w:p>
    <w:p w14:paraId="7DCC205E" w14:textId="77777777" w:rsidR="005B3422" w:rsidRPr="00E20F63" w:rsidRDefault="005B3422" w:rsidP="005B3422">
      <w:pPr>
        <w:pStyle w:val="EndNoteBibliography"/>
        <w:spacing w:after="0"/>
        <w:rPr>
          <w:rFonts w:ascii="Calibri" w:hAnsi="Calibri" w:cs="Calibri"/>
        </w:rPr>
      </w:pPr>
      <w:bookmarkStart w:id="987" w:name="_ENREF_610"/>
      <w:r w:rsidRPr="00E20F63">
        <w:rPr>
          <w:rFonts w:ascii="Calibri" w:hAnsi="Calibri" w:cs="Calibri"/>
        </w:rPr>
        <w:t xml:space="preserve">Womersley, H 1940, ‘Studies in Australian Acarina: Tetranychidae and Trichadenidae’, </w:t>
      </w:r>
      <w:r w:rsidRPr="00E20F63">
        <w:rPr>
          <w:rFonts w:ascii="Calibri" w:hAnsi="Calibri" w:cs="Calibri"/>
          <w:i/>
        </w:rPr>
        <w:t>Transactions of the Royal Society of South Australia</w:t>
      </w:r>
      <w:r w:rsidRPr="00E20F63">
        <w:rPr>
          <w:rFonts w:ascii="Calibri" w:hAnsi="Calibri" w:cs="Calibri"/>
        </w:rPr>
        <w:t>, vol. 64, no. 2, pp. 233-65.</w:t>
      </w:r>
      <w:bookmarkEnd w:id="987"/>
    </w:p>
    <w:p w14:paraId="4B87EAE6" w14:textId="77777777" w:rsidR="005B3422" w:rsidRPr="00E20F63" w:rsidRDefault="005B3422" w:rsidP="005B3422">
      <w:pPr>
        <w:pStyle w:val="EndNoteBibliography"/>
        <w:spacing w:after="0"/>
        <w:rPr>
          <w:rFonts w:ascii="Calibri" w:hAnsi="Calibri" w:cs="Calibri"/>
        </w:rPr>
      </w:pPr>
      <w:bookmarkStart w:id="988" w:name="_ENREF_611"/>
      <w:r w:rsidRPr="00E20F63">
        <w:rPr>
          <w:rFonts w:ascii="Calibri" w:hAnsi="Calibri" w:cs="Calibri"/>
        </w:rPr>
        <w:t xml:space="preserve">World Bank Group 2021, </w:t>
      </w:r>
      <w:r w:rsidRPr="00E20F63">
        <w:rPr>
          <w:rFonts w:ascii="Calibri" w:hAnsi="Calibri" w:cs="Calibri"/>
          <w:i/>
        </w:rPr>
        <w:t>Climate risk country profile: Vietnam (2021)</w:t>
      </w:r>
      <w:r w:rsidRPr="00E20F63">
        <w:rPr>
          <w:rFonts w:ascii="Calibri" w:hAnsi="Calibri" w:cs="Calibri"/>
        </w:rPr>
        <w:t>, World Bank Group, Washington DC, USA.</w:t>
      </w:r>
      <w:bookmarkEnd w:id="988"/>
    </w:p>
    <w:p w14:paraId="3B836A1B" w14:textId="7B29D74E" w:rsidR="005B3422" w:rsidRPr="00E20F63" w:rsidRDefault="005B3422" w:rsidP="005B3422">
      <w:pPr>
        <w:pStyle w:val="EndNoteBibliography"/>
        <w:spacing w:after="0"/>
        <w:rPr>
          <w:rFonts w:ascii="Calibri" w:hAnsi="Calibri" w:cs="Calibri"/>
        </w:rPr>
      </w:pPr>
      <w:bookmarkStart w:id="989" w:name="_ENREF_612"/>
      <w:r w:rsidRPr="00E20F63">
        <w:rPr>
          <w:rFonts w:ascii="Calibri" w:hAnsi="Calibri" w:cs="Calibri"/>
        </w:rPr>
        <w:t xml:space="preserve">World Weather Online 2023, ‘Vietnam weather’, Zoomash Ltd, available at </w:t>
      </w:r>
      <w:hyperlink r:id="rId267" w:history="1">
        <w:r w:rsidRPr="00E20F63">
          <w:rPr>
            <w:rStyle w:val="Hyperlink"/>
            <w:rFonts w:ascii="Calibri" w:hAnsi="Calibri" w:cs="Calibri"/>
          </w:rPr>
          <w:t>https://www.worldweatheronline.com/vietnam-weather.aspx</w:t>
        </w:r>
      </w:hyperlink>
      <w:r w:rsidRPr="00E20F63">
        <w:rPr>
          <w:rFonts w:ascii="Calibri" w:hAnsi="Calibri" w:cs="Calibri"/>
        </w:rPr>
        <w:t>.</w:t>
      </w:r>
      <w:bookmarkEnd w:id="989"/>
    </w:p>
    <w:p w14:paraId="07E11F18" w14:textId="25E39D92" w:rsidR="005B3422" w:rsidRPr="00E20F63" w:rsidRDefault="005B3422" w:rsidP="005B3422">
      <w:pPr>
        <w:pStyle w:val="EndNoteBibliography"/>
        <w:spacing w:after="0"/>
        <w:rPr>
          <w:rFonts w:ascii="Calibri" w:hAnsi="Calibri" w:cs="Calibri"/>
        </w:rPr>
      </w:pPr>
      <w:bookmarkStart w:id="990" w:name="_ENREF_613"/>
      <w:r w:rsidRPr="00E20F63">
        <w:rPr>
          <w:rFonts w:ascii="Calibri" w:hAnsi="Calibri" w:cs="Calibri"/>
        </w:rPr>
        <w:t xml:space="preserve">-- -- 2025, ‘World Weather’, Zoomash Ltd, London, United Kingdom, available at </w:t>
      </w:r>
      <w:hyperlink r:id="rId268" w:history="1">
        <w:r w:rsidRPr="00E20F63">
          <w:rPr>
            <w:rStyle w:val="Hyperlink"/>
            <w:rFonts w:ascii="Calibri" w:hAnsi="Calibri" w:cs="Calibri"/>
          </w:rPr>
          <w:t>https://www.worldweatheronline.com</w:t>
        </w:r>
      </w:hyperlink>
      <w:r w:rsidRPr="00E20F63">
        <w:rPr>
          <w:rFonts w:ascii="Calibri" w:hAnsi="Calibri" w:cs="Calibri"/>
        </w:rPr>
        <w:t>, accessed 2025.</w:t>
      </w:r>
      <w:bookmarkEnd w:id="990"/>
    </w:p>
    <w:p w14:paraId="5F2BAB80" w14:textId="77777777" w:rsidR="005B3422" w:rsidRPr="00E20F63" w:rsidRDefault="005B3422" w:rsidP="005B3422">
      <w:pPr>
        <w:pStyle w:val="EndNoteBibliography"/>
        <w:spacing w:after="0"/>
        <w:rPr>
          <w:rFonts w:ascii="Calibri" w:hAnsi="Calibri" w:cs="Calibri"/>
        </w:rPr>
      </w:pPr>
      <w:bookmarkStart w:id="991" w:name="_ENREF_614"/>
      <w:r w:rsidRPr="00E20F63">
        <w:rPr>
          <w:rFonts w:ascii="Calibri" w:hAnsi="Calibri" w:cs="Calibri"/>
        </w:rPr>
        <w:t xml:space="preserve">Wright, AA, Szostek, SA, Beaver-Kanuya, E &amp; Harper, SJ 2018, ‘Diversity of three bunya-like viruses infecting apple’, </w:t>
      </w:r>
      <w:r w:rsidRPr="00E20F63">
        <w:rPr>
          <w:rFonts w:ascii="Calibri" w:hAnsi="Calibri" w:cs="Calibri"/>
          <w:i/>
        </w:rPr>
        <w:t>Archives of Virology</w:t>
      </w:r>
      <w:r w:rsidRPr="00E20F63">
        <w:rPr>
          <w:rFonts w:ascii="Calibri" w:hAnsi="Calibri" w:cs="Calibri"/>
        </w:rPr>
        <w:t>, vol. 163, pp. 3339-43.</w:t>
      </w:r>
      <w:bookmarkEnd w:id="991"/>
    </w:p>
    <w:p w14:paraId="0A9FF6CD" w14:textId="3E1BAAEB" w:rsidR="005B3422" w:rsidRPr="00E20F63" w:rsidRDefault="005B3422" w:rsidP="005B3422">
      <w:pPr>
        <w:pStyle w:val="EndNoteBibliography"/>
        <w:spacing w:after="0"/>
        <w:rPr>
          <w:rFonts w:ascii="Calibri" w:hAnsi="Calibri" w:cs="Calibri"/>
        </w:rPr>
      </w:pPr>
      <w:bookmarkStart w:id="992" w:name="_ENREF_615"/>
      <w:r w:rsidRPr="00E20F63">
        <w:rPr>
          <w:rFonts w:ascii="Calibri" w:hAnsi="Calibri" w:cs="Calibri"/>
        </w:rPr>
        <w:t xml:space="preserve">WTO 1995, </w:t>
      </w:r>
      <w:r w:rsidRPr="00E20F63">
        <w:rPr>
          <w:rFonts w:ascii="Calibri" w:hAnsi="Calibri" w:cs="Calibri"/>
          <w:i/>
        </w:rPr>
        <w:t>Agreement on the application of sanitary and phytosanitary measures</w:t>
      </w:r>
      <w:r w:rsidRPr="00E20F63">
        <w:rPr>
          <w:rFonts w:ascii="Calibri" w:hAnsi="Calibri" w:cs="Calibri"/>
        </w:rPr>
        <w:t xml:space="preserve">, World Trade Organization, Geneva, available at </w:t>
      </w:r>
      <w:hyperlink r:id="rId269" w:history="1">
        <w:r w:rsidRPr="00E20F63">
          <w:rPr>
            <w:rStyle w:val="Hyperlink"/>
            <w:rFonts w:ascii="Calibri" w:hAnsi="Calibri" w:cs="Calibri"/>
          </w:rPr>
          <w:t>https://www.wto.org/english/docs_e/legal_e/15-sps.pdf</w:t>
        </w:r>
      </w:hyperlink>
      <w:r w:rsidRPr="00E20F63">
        <w:rPr>
          <w:rFonts w:ascii="Calibri" w:hAnsi="Calibri" w:cs="Calibri"/>
        </w:rPr>
        <w:t xml:space="preserve"> (pdf 91 kb).</w:t>
      </w:r>
      <w:bookmarkEnd w:id="992"/>
    </w:p>
    <w:p w14:paraId="3D6C18A9" w14:textId="77777777" w:rsidR="005B3422" w:rsidRPr="00E20F63" w:rsidRDefault="005B3422" w:rsidP="005B3422">
      <w:pPr>
        <w:pStyle w:val="EndNoteBibliography"/>
        <w:spacing w:after="0"/>
        <w:rPr>
          <w:rFonts w:ascii="Calibri" w:hAnsi="Calibri" w:cs="Calibri"/>
        </w:rPr>
      </w:pPr>
      <w:bookmarkStart w:id="993" w:name="_ENREF_616"/>
      <w:r w:rsidRPr="00E20F63">
        <w:rPr>
          <w:rFonts w:ascii="Calibri" w:hAnsi="Calibri" w:cs="Calibri"/>
        </w:rPr>
        <w:t xml:space="preserve">-- -- 2020, </w:t>
      </w:r>
      <w:r w:rsidRPr="00E20F63">
        <w:rPr>
          <w:rFonts w:ascii="Calibri" w:hAnsi="Calibri" w:cs="Calibri"/>
          <w:i/>
        </w:rPr>
        <w:t>Committee on Sanitary and Phytosanitary Measures: notification of phytosanitary requirements for the importation of fresh pomelos from Vietnam</w:t>
      </w:r>
      <w:r w:rsidRPr="00E20F63">
        <w:rPr>
          <w:rFonts w:ascii="Calibri" w:hAnsi="Calibri" w:cs="Calibri"/>
        </w:rPr>
        <w:t>, G/SPS/N/CHL/647, World Trade Organisation, Chile.</w:t>
      </w:r>
      <w:bookmarkEnd w:id="993"/>
    </w:p>
    <w:p w14:paraId="7CCC3101" w14:textId="77777777" w:rsidR="005B3422" w:rsidRPr="00E20F63" w:rsidRDefault="005B3422" w:rsidP="005B3422">
      <w:pPr>
        <w:pStyle w:val="EndNoteBibliography"/>
        <w:spacing w:after="0"/>
        <w:rPr>
          <w:rFonts w:ascii="Calibri" w:hAnsi="Calibri" w:cs="Calibri"/>
        </w:rPr>
      </w:pPr>
      <w:bookmarkStart w:id="994" w:name="_ENREF_617"/>
      <w:r w:rsidRPr="00E20F63">
        <w:rPr>
          <w:rFonts w:ascii="Calibri" w:hAnsi="Calibri" w:cs="Calibri"/>
        </w:rPr>
        <w:t xml:space="preserve">Wu, B, Shen, K, An, K, Huang, J &amp; Zhang, R 2011, ‘Effect of larval density and host species on preimaginal development of </w:t>
      </w:r>
      <w:r w:rsidRPr="00E20F63">
        <w:rPr>
          <w:rFonts w:ascii="Calibri" w:hAnsi="Calibri" w:cs="Calibri"/>
          <w:i/>
        </w:rPr>
        <w:t>Bactrocera tau</w:t>
      </w:r>
      <w:r w:rsidRPr="00E20F63">
        <w:rPr>
          <w:rFonts w:ascii="Calibri" w:hAnsi="Calibri" w:cs="Calibri"/>
        </w:rPr>
        <w:t xml:space="preserve"> (Diptera: Tephritidae)’, </w:t>
      </w:r>
      <w:r w:rsidRPr="00E20F63">
        <w:rPr>
          <w:rFonts w:ascii="Calibri" w:hAnsi="Calibri" w:cs="Calibri"/>
          <w:i/>
        </w:rPr>
        <w:t>Journal of Economic Entomology</w:t>
      </w:r>
      <w:r w:rsidRPr="00E20F63">
        <w:rPr>
          <w:rFonts w:ascii="Calibri" w:hAnsi="Calibri" w:cs="Calibri"/>
        </w:rPr>
        <w:t>, vol. 104, no. 6, pp. 1840-50.</w:t>
      </w:r>
      <w:bookmarkEnd w:id="994"/>
    </w:p>
    <w:p w14:paraId="15BA8503" w14:textId="77777777" w:rsidR="005B3422" w:rsidRPr="00E20F63" w:rsidRDefault="005B3422" w:rsidP="005B3422">
      <w:pPr>
        <w:pStyle w:val="EndNoteBibliography"/>
        <w:spacing w:after="0"/>
        <w:rPr>
          <w:rFonts w:ascii="Calibri" w:hAnsi="Calibri" w:cs="Calibri"/>
        </w:rPr>
      </w:pPr>
      <w:bookmarkStart w:id="995" w:name="_ENREF_618"/>
      <w:r w:rsidRPr="00E20F63">
        <w:rPr>
          <w:rFonts w:ascii="Calibri" w:hAnsi="Calibri" w:cs="Calibri"/>
        </w:rPr>
        <w:t xml:space="preserve">Wu, YH, Kamiyama, MT, Chung, CC, Tzeng, HT, Hsieh, CH &amp; Yang, CCS 2020, ‘Population monitoring, egg parasitoids, and genetic structure of the invasive litchi stink bug, </w:t>
      </w:r>
      <w:r w:rsidRPr="00E20F63">
        <w:rPr>
          <w:rFonts w:ascii="Calibri" w:hAnsi="Calibri" w:cs="Calibri"/>
          <w:i/>
        </w:rPr>
        <w:t>Tessaratoma papillosa</w:t>
      </w:r>
      <w:r w:rsidRPr="00E20F63">
        <w:rPr>
          <w:rFonts w:ascii="Calibri" w:hAnsi="Calibri" w:cs="Calibri"/>
        </w:rPr>
        <w:t xml:space="preserve"> in Taiwan’, </w:t>
      </w:r>
      <w:r w:rsidRPr="00E20F63">
        <w:rPr>
          <w:rFonts w:ascii="Calibri" w:hAnsi="Calibri" w:cs="Calibri"/>
          <w:i/>
        </w:rPr>
        <w:t>Insects</w:t>
      </w:r>
      <w:r w:rsidRPr="00E20F63">
        <w:rPr>
          <w:rFonts w:ascii="Calibri" w:hAnsi="Calibri" w:cs="Calibri"/>
        </w:rPr>
        <w:t>, vol. 11, 690, DOI 10.3390/insects11100690.</w:t>
      </w:r>
      <w:bookmarkEnd w:id="995"/>
    </w:p>
    <w:p w14:paraId="486C4E73" w14:textId="77777777" w:rsidR="005B3422" w:rsidRPr="00E20F63" w:rsidRDefault="005B3422" w:rsidP="005B3422">
      <w:pPr>
        <w:pStyle w:val="EndNoteBibliography"/>
        <w:spacing w:after="0"/>
        <w:rPr>
          <w:rFonts w:ascii="Calibri" w:hAnsi="Calibri" w:cs="Calibri"/>
        </w:rPr>
      </w:pPr>
      <w:bookmarkStart w:id="996" w:name="_ENREF_619"/>
      <w:r w:rsidRPr="00E20F63">
        <w:rPr>
          <w:rFonts w:ascii="Calibri" w:hAnsi="Calibri" w:cs="Calibri"/>
        </w:rPr>
        <w:t>Wulandari, NF, To-anun, C, Hyde, KD, Duong, LM, de Gruyter, J, Meffert, JP, Groenewald, JZ &amp; Crous, PW 2009, ‘</w:t>
      </w:r>
      <w:r w:rsidRPr="00E20F63">
        <w:rPr>
          <w:rFonts w:ascii="Calibri" w:hAnsi="Calibri" w:cs="Calibri"/>
          <w:i/>
        </w:rPr>
        <w:t>Phyllosticta citriasiana</w:t>
      </w:r>
      <w:r w:rsidRPr="00E20F63">
        <w:rPr>
          <w:rFonts w:ascii="Calibri" w:hAnsi="Calibri" w:cs="Calibri"/>
        </w:rPr>
        <w:t xml:space="preserve"> sp. nov., the cause of Citrus tan spot of Citrus maxima in Asia’, </w:t>
      </w:r>
      <w:r w:rsidRPr="00E20F63">
        <w:rPr>
          <w:rFonts w:ascii="Calibri" w:hAnsi="Calibri" w:cs="Calibri"/>
          <w:i/>
        </w:rPr>
        <w:t>Fungal Diversity</w:t>
      </w:r>
      <w:r w:rsidRPr="00E20F63">
        <w:rPr>
          <w:rFonts w:ascii="Calibri" w:hAnsi="Calibri" w:cs="Calibri"/>
        </w:rPr>
        <w:t>, vol. 34, pp. 23-39.</w:t>
      </w:r>
      <w:bookmarkEnd w:id="996"/>
    </w:p>
    <w:p w14:paraId="255E278D" w14:textId="77777777" w:rsidR="005B3422" w:rsidRPr="00E20F63" w:rsidRDefault="005B3422" w:rsidP="005B3422">
      <w:pPr>
        <w:pStyle w:val="EndNoteBibliography"/>
        <w:spacing w:after="0"/>
        <w:rPr>
          <w:rFonts w:ascii="Calibri" w:hAnsi="Calibri" w:cs="Calibri"/>
        </w:rPr>
      </w:pPr>
      <w:bookmarkStart w:id="997" w:name="_ENREF_620"/>
      <w:r w:rsidRPr="00E20F63">
        <w:rPr>
          <w:rFonts w:ascii="Calibri" w:hAnsi="Calibri" w:cs="Calibri"/>
        </w:rPr>
        <w:t xml:space="preserve">Xia, Y, Huang, JH, Jiang, F, He, JY, Pan, XB, Lin, XJ, Hu, HQ, Fan, GC, Zhu, SF, Hou, BH &amp; Ouyang, GC 2019, ‘The effectiveness of fruit bagging and culling for risk mitigation of fruit flies affecting citrus in China: a preliminary report’, </w:t>
      </w:r>
      <w:r w:rsidRPr="00E20F63">
        <w:rPr>
          <w:rFonts w:ascii="Calibri" w:hAnsi="Calibri" w:cs="Calibri"/>
          <w:i/>
        </w:rPr>
        <w:t>Florida Entomologist</w:t>
      </w:r>
      <w:r w:rsidRPr="00E20F63">
        <w:rPr>
          <w:rFonts w:ascii="Calibri" w:hAnsi="Calibri" w:cs="Calibri"/>
        </w:rPr>
        <w:t>, vol. 102, no. 1, pp. 79-84.</w:t>
      </w:r>
      <w:bookmarkEnd w:id="997"/>
    </w:p>
    <w:p w14:paraId="65704FD3" w14:textId="77777777" w:rsidR="005B3422" w:rsidRPr="00E20F63" w:rsidRDefault="005B3422" w:rsidP="005B3422">
      <w:pPr>
        <w:pStyle w:val="EndNoteBibliography"/>
        <w:spacing w:after="0"/>
        <w:rPr>
          <w:rFonts w:ascii="Calibri" w:hAnsi="Calibri" w:cs="Calibri"/>
        </w:rPr>
      </w:pPr>
      <w:bookmarkStart w:id="998" w:name="_ENREF_621"/>
      <w:r w:rsidRPr="00E20F63">
        <w:rPr>
          <w:rFonts w:ascii="Calibri" w:hAnsi="Calibri" w:cs="Calibri"/>
        </w:rPr>
        <w:t xml:space="preserve">Xia, Y, Ouyang, GC, Ma, X, Hou, B, Huang, J, Hu, H &amp; Fan, G 2020, ‘Trapping tephritid fruit flies (Diptera: Tephritidae) in citrus groves of Fujian Province of China’, </w:t>
      </w:r>
      <w:r w:rsidRPr="00E20F63">
        <w:rPr>
          <w:rFonts w:ascii="Calibri" w:hAnsi="Calibri" w:cs="Calibri"/>
          <w:i/>
        </w:rPr>
        <w:t>Journal of Asia-Pacific Entomology</w:t>
      </w:r>
      <w:r w:rsidRPr="00E20F63">
        <w:rPr>
          <w:rFonts w:ascii="Calibri" w:hAnsi="Calibri" w:cs="Calibri"/>
        </w:rPr>
        <w:t>, vol. 23, pp. 879-82.</w:t>
      </w:r>
      <w:bookmarkEnd w:id="998"/>
    </w:p>
    <w:p w14:paraId="18D121D2" w14:textId="77777777" w:rsidR="005B3422" w:rsidRPr="00E20F63" w:rsidRDefault="005B3422" w:rsidP="005B3422">
      <w:pPr>
        <w:pStyle w:val="EndNoteBibliography"/>
        <w:spacing w:after="0"/>
        <w:rPr>
          <w:rFonts w:ascii="Calibri" w:hAnsi="Calibri" w:cs="Calibri"/>
        </w:rPr>
      </w:pPr>
      <w:bookmarkStart w:id="999" w:name="_ENREF_622"/>
      <w:r w:rsidRPr="00E20F63">
        <w:rPr>
          <w:rFonts w:ascii="Calibri" w:hAnsi="Calibri" w:cs="Calibri"/>
        </w:rPr>
        <w:t xml:space="preserve">Yano, S, Kanaya, M &amp; Takafuji, A 2003, ‘A method of manipulating dispersal cost in microcosms’, </w:t>
      </w:r>
      <w:r w:rsidRPr="00E20F63">
        <w:rPr>
          <w:rFonts w:ascii="Calibri" w:hAnsi="Calibri" w:cs="Calibri"/>
          <w:i/>
        </w:rPr>
        <w:t>Entomologia Experimentalis et Applicata</w:t>
      </w:r>
      <w:r w:rsidRPr="00E20F63">
        <w:rPr>
          <w:rFonts w:ascii="Calibri" w:hAnsi="Calibri" w:cs="Calibri"/>
        </w:rPr>
        <w:t>, vol. 106, no. 1, pp. 67-70.</w:t>
      </w:r>
      <w:bookmarkEnd w:id="999"/>
    </w:p>
    <w:p w14:paraId="2416D54F" w14:textId="77777777" w:rsidR="005B3422" w:rsidRPr="00E20F63" w:rsidRDefault="005B3422" w:rsidP="005B3422">
      <w:pPr>
        <w:pStyle w:val="EndNoteBibliography"/>
        <w:spacing w:after="0"/>
        <w:rPr>
          <w:rFonts w:ascii="Calibri" w:hAnsi="Calibri" w:cs="Calibri"/>
        </w:rPr>
      </w:pPr>
      <w:bookmarkStart w:id="1000" w:name="_ENREF_623"/>
      <w:r w:rsidRPr="00E20F63">
        <w:rPr>
          <w:rFonts w:ascii="Calibri" w:hAnsi="Calibri" w:cs="Calibri"/>
        </w:rPr>
        <w:t xml:space="preserve">Yingian, C 1958, ‘Preliminary study on a species of citrus tree borer, </w:t>
      </w:r>
      <w:r w:rsidRPr="00E20F63">
        <w:rPr>
          <w:rFonts w:ascii="Calibri" w:hAnsi="Calibri" w:cs="Calibri"/>
          <w:i/>
        </w:rPr>
        <w:t>Chelidonium argentatum</w:t>
      </w:r>
      <w:r w:rsidRPr="00E20F63">
        <w:rPr>
          <w:rFonts w:ascii="Calibri" w:hAnsi="Calibri" w:cs="Calibri"/>
        </w:rPr>
        <w:t xml:space="preserve"> (Dalman) (Coleoptera, Cerambycidae)’, </w:t>
      </w:r>
      <w:r w:rsidRPr="00E20F63">
        <w:rPr>
          <w:rFonts w:ascii="Calibri" w:hAnsi="Calibri" w:cs="Calibri"/>
          <w:i/>
        </w:rPr>
        <w:t>Acta Entomologica Sinica</w:t>
      </w:r>
      <w:r w:rsidRPr="00E20F63">
        <w:rPr>
          <w:rFonts w:ascii="Calibri" w:hAnsi="Calibri" w:cs="Calibri"/>
        </w:rPr>
        <w:t>, vol. 8, no. 3, pp. 281-9.</w:t>
      </w:r>
      <w:bookmarkEnd w:id="1000"/>
    </w:p>
    <w:p w14:paraId="7F149BD3" w14:textId="77777777" w:rsidR="005B3422" w:rsidRPr="00E20F63" w:rsidRDefault="005B3422" w:rsidP="005B3422">
      <w:pPr>
        <w:pStyle w:val="EndNoteBibliography"/>
        <w:spacing w:after="0"/>
        <w:rPr>
          <w:rFonts w:ascii="Calibri" w:hAnsi="Calibri" w:cs="Calibri"/>
        </w:rPr>
      </w:pPr>
      <w:bookmarkStart w:id="1001" w:name="_ENREF_624"/>
      <w:r w:rsidRPr="00E20F63">
        <w:rPr>
          <w:rFonts w:ascii="Calibri" w:hAnsi="Calibri" w:cs="Calibri"/>
        </w:rPr>
        <w:t xml:space="preserve">Yokomi, RK 2009a, ‘The brown citrus aphid, </w:t>
      </w:r>
      <w:r w:rsidRPr="00E20F63">
        <w:rPr>
          <w:rFonts w:ascii="Calibri" w:hAnsi="Calibri" w:cs="Calibri"/>
          <w:i/>
        </w:rPr>
        <w:t>Toxoptera citricida</w:t>
      </w:r>
      <w:r w:rsidRPr="00E20F63">
        <w:rPr>
          <w:rFonts w:ascii="Calibri" w:hAnsi="Calibri" w:cs="Calibri"/>
        </w:rPr>
        <w:t xml:space="preserve">’, in </w:t>
      </w:r>
      <w:r w:rsidRPr="00E20F63">
        <w:rPr>
          <w:rFonts w:ascii="Calibri" w:hAnsi="Calibri" w:cs="Calibri"/>
          <w:i/>
        </w:rPr>
        <w:t>Citrus tristeza virus and Toxoptera citricidus: a serious threat to the Mediterranean citrus industry</w:t>
      </w:r>
      <w:r w:rsidRPr="00E20F63">
        <w:rPr>
          <w:rFonts w:ascii="Calibri" w:hAnsi="Calibri" w:cs="Calibri"/>
        </w:rPr>
        <w:t>, D'Onghia, AM, Djelouah, K &amp; Roistacher, CN (eds), Bari: CIHEAM.</w:t>
      </w:r>
      <w:bookmarkEnd w:id="1001"/>
    </w:p>
    <w:p w14:paraId="50A655B2" w14:textId="77777777" w:rsidR="005B3422" w:rsidRPr="00E20F63" w:rsidRDefault="005B3422" w:rsidP="005B3422">
      <w:pPr>
        <w:pStyle w:val="EndNoteBibliography"/>
        <w:spacing w:after="0"/>
        <w:rPr>
          <w:rFonts w:ascii="Calibri" w:hAnsi="Calibri" w:cs="Calibri"/>
        </w:rPr>
      </w:pPr>
      <w:bookmarkStart w:id="1002" w:name="_ENREF_625"/>
      <w:r w:rsidRPr="00E20F63">
        <w:rPr>
          <w:rFonts w:ascii="Calibri" w:hAnsi="Calibri" w:cs="Calibri"/>
        </w:rPr>
        <w:t xml:space="preserve">-- -- 2009b, ‘Citrus tristeza virus’, in </w:t>
      </w:r>
      <w:r w:rsidRPr="00E20F63">
        <w:rPr>
          <w:rFonts w:ascii="Calibri" w:hAnsi="Calibri" w:cs="Calibri"/>
          <w:i/>
        </w:rPr>
        <w:t>Citrus tristeza virus and Toxoptera citricidus: a serious threat to the Mediterranean citrus industry</w:t>
      </w:r>
      <w:r w:rsidRPr="00E20F63">
        <w:rPr>
          <w:rFonts w:ascii="Calibri" w:hAnsi="Calibri" w:cs="Calibri"/>
        </w:rPr>
        <w:t>, D'Onghia, AM, Djelouah, K &amp; Roistacher, CN (eds), CIHEAM, Bari, Italy.</w:t>
      </w:r>
      <w:bookmarkEnd w:id="1002"/>
    </w:p>
    <w:p w14:paraId="2C528E22" w14:textId="77777777" w:rsidR="005B3422" w:rsidRPr="00E20F63" w:rsidRDefault="005B3422" w:rsidP="005B3422">
      <w:pPr>
        <w:pStyle w:val="EndNoteBibliography"/>
        <w:spacing w:after="0"/>
        <w:rPr>
          <w:rFonts w:ascii="Calibri" w:hAnsi="Calibri" w:cs="Calibri"/>
        </w:rPr>
      </w:pPr>
      <w:bookmarkStart w:id="1003" w:name="_ENREF_626"/>
      <w:r w:rsidRPr="00E20F63">
        <w:rPr>
          <w:rFonts w:ascii="Calibri" w:hAnsi="Calibri" w:cs="Calibri"/>
        </w:rPr>
        <w:t xml:space="preserve">Yong, HS, Song, SL, Chua, KO &amp; Lim, PE 2017, ‘High diversity of bacterial communities in developmental stages of </w:t>
      </w:r>
      <w:r w:rsidRPr="00E20F63">
        <w:rPr>
          <w:rFonts w:ascii="Calibri" w:hAnsi="Calibri" w:cs="Calibri"/>
          <w:i/>
        </w:rPr>
        <w:t>Bactrocera carambolae</w:t>
      </w:r>
      <w:r w:rsidRPr="00E20F63">
        <w:rPr>
          <w:rFonts w:ascii="Calibri" w:hAnsi="Calibri" w:cs="Calibri"/>
        </w:rPr>
        <w:t xml:space="preserve"> (Insecta: Tephritidae) revealed by Illumina MiSeq sequencing of 16S rRNA gene’, </w:t>
      </w:r>
      <w:r w:rsidRPr="00E20F63">
        <w:rPr>
          <w:rFonts w:ascii="Calibri" w:hAnsi="Calibri" w:cs="Calibri"/>
          <w:i/>
        </w:rPr>
        <w:t>Current MicroBiology</w:t>
      </w:r>
      <w:r w:rsidRPr="00E20F63">
        <w:rPr>
          <w:rFonts w:ascii="Calibri" w:hAnsi="Calibri" w:cs="Calibri"/>
        </w:rPr>
        <w:t>, vol. 74, no. 9, pp. 1076-82.</w:t>
      </w:r>
      <w:bookmarkEnd w:id="1003"/>
    </w:p>
    <w:p w14:paraId="7EA74336" w14:textId="77777777" w:rsidR="005B3422" w:rsidRPr="00E20F63" w:rsidRDefault="005B3422" w:rsidP="005B3422">
      <w:pPr>
        <w:pStyle w:val="EndNoteBibliography"/>
        <w:spacing w:after="0"/>
        <w:rPr>
          <w:rFonts w:ascii="Calibri" w:hAnsi="Calibri" w:cs="Calibri"/>
        </w:rPr>
      </w:pPr>
      <w:bookmarkStart w:id="1004" w:name="_ENREF_627"/>
      <w:r w:rsidRPr="00E20F63">
        <w:rPr>
          <w:rFonts w:ascii="Calibri" w:hAnsi="Calibri" w:cs="Calibri"/>
        </w:rPr>
        <w:t xml:space="preserve">Zappia, RE, Hüberli, D, Hardy, GE St J &amp; Bayliss, KL 2014, ‘Fungi and oomycetes in open irrigation systems: knowledge gaps and biosecurity implications’, </w:t>
      </w:r>
      <w:r w:rsidRPr="00E20F63">
        <w:rPr>
          <w:rFonts w:ascii="Calibri" w:hAnsi="Calibri" w:cs="Calibri"/>
          <w:i/>
        </w:rPr>
        <w:t>Plant Pathology</w:t>
      </w:r>
      <w:r w:rsidRPr="00E20F63">
        <w:rPr>
          <w:rFonts w:ascii="Calibri" w:hAnsi="Calibri" w:cs="Calibri"/>
        </w:rPr>
        <w:t>, vol. 63, pp. 961-72.</w:t>
      </w:r>
      <w:bookmarkEnd w:id="1004"/>
    </w:p>
    <w:p w14:paraId="4322C298" w14:textId="77777777" w:rsidR="005B3422" w:rsidRPr="00E20F63" w:rsidRDefault="005B3422" w:rsidP="005B3422">
      <w:pPr>
        <w:pStyle w:val="EndNoteBibliography"/>
        <w:spacing w:after="0"/>
        <w:rPr>
          <w:rFonts w:ascii="Calibri" w:hAnsi="Calibri" w:cs="Calibri"/>
        </w:rPr>
      </w:pPr>
      <w:bookmarkStart w:id="1005" w:name="_ENREF_628"/>
      <w:r w:rsidRPr="00E20F63">
        <w:rPr>
          <w:rFonts w:ascii="Calibri" w:hAnsi="Calibri" w:cs="Calibri"/>
        </w:rPr>
        <w:t xml:space="preserve">Zeng, Y, Reddy, GVP, Li, Z, Qin, Y, Wang, Y, Pan, X, Jiang, F, Gao, F &amp; Zhao, ZH 2018, ‘Global distribution and invasion pattern of oriental fruit fly, </w:t>
      </w:r>
      <w:r w:rsidRPr="00E20F63">
        <w:rPr>
          <w:rFonts w:ascii="Calibri" w:hAnsi="Calibri" w:cs="Calibri"/>
          <w:i/>
        </w:rPr>
        <w:t>Bactrocera dorsalis</w:t>
      </w:r>
      <w:r w:rsidRPr="00E20F63">
        <w:rPr>
          <w:rFonts w:ascii="Calibri" w:hAnsi="Calibri" w:cs="Calibri"/>
        </w:rPr>
        <w:t xml:space="preserve"> (Diptera: Tephritidae)’, </w:t>
      </w:r>
      <w:r w:rsidRPr="00E20F63">
        <w:rPr>
          <w:rFonts w:ascii="Calibri" w:hAnsi="Calibri" w:cs="Calibri"/>
          <w:i/>
        </w:rPr>
        <w:t>Journal of Applied Entomology</w:t>
      </w:r>
      <w:r w:rsidRPr="00E20F63">
        <w:rPr>
          <w:rFonts w:ascii="Calibri" w:hAnsi="Calibri" w:cs="Calibri"/>
        </w:rPr>
        <w:t>, vol. 143, no. 3, pp. 165-76.</w:t>
      </w:r>
      <w:bookmarkEnd w:id="1005"/>
    </w:p>
    <w:p w14:paraId="5BE6FD17" w14:textId="1474DE0D" w:rsidR="005B3422" w:rsidRPr="00E20F63" w:rsidRDefault="005B3422" w:rsidP="005B3422">
      <w:pPr>
        <w:pStyle w:val="EndNoteBibliography"/>
        <w:spacing w:after="0"/>
        <w:rPr>
          <w:rFonts w:ascii="Calibri" w:hAnsi="Calibri" w:cs="Calibri"/>
        </w:rPr>
      </w:pPr>
      <w:bookmarkStart w:id="1006" w:name="_ENREF_629"/>
      <w:r w:rsidRPr="00E20F63">
        <w:rPr>
          <w:rFonts w:ascii="Calibri" w:hAnsi="Calibri" w:cs="Calibri"/>
        </w:rPr>
        <w:t xml:space="preserve">Zhang, ZQ 2021, ‘Tenuipalpidae of Southeast Asia’, </w:t>
      </w:r>
      <w:r w:rsidRPr="00E20F63">
        <w:rPr>
          <w:rFonts w:ascii="Calibri" w:hAnsi="Calibri" w:cs="Calibri"/>
          <w:i/>
        </w:rPr>
        <w:t>Mites in ASEAN countries</w:t>
      </w:r>
      <w:r w:rsidRPr="00E20F63">
        <w:rPr>
          <w:rFonts w:ascii="Calibri" w:hAnsi="Calibri" w:cs="Calibri"/>
        </w:rPr>
        <w:t xml:space="preserve">, Systematic &amp; Applied Acarology Society, available at </w:t>
      </w:r>
      <w:hyperlink r:id="rId270" w:history="1">
        <w:r w:rsidRPr="00E20F63">
          <w:rPr>
            <w:rStyle w:val="Hyperlink"/>
            <w:rFonts w:ascii="Calibri" w:hAnsi="Calibri" w:cs="Calibri"/>
          </w:rPr>
          <w:t>http://www.acarology.org/asean/content/Tenuipalpidae.htm</w:t>
        </w:r>
      </w:hyperlink>
      <w:r w:rsidRPr="00E20F63">
        <w:rPr>
          <w:rFonts w:ascii="Calibri" w:hAnsi="Calibri" w:cs="Calibri"/>
        </w:rPr>
        <w:t>.</w:t>
      </w:r>
      <w:bookmarkEnd w:id="1006"/>
    </w:p>
    <w:p w14:paraId="6C80FC49" w14:textId="77777777" w:rsidR="005B3422" w:rsidRPr="00E20F63" w:rsidRDefault="005B3422" w:rsidP="005B3422">
      <w:pPr>
        <w:pStyle w:val="EndNoteBibliography"/>
        <w:spacing w:after="0"/>
        <w:rPr>
          <w:rFonts w:ascii="Calibri" w:hAnsi="Calibri" w:cs="Calibri"/>
        </w:rPr>
      </w:pPr>
      <w:bookmarkStart w:id="1007" w:name="_ENREF_630"/>
      <w:r w:rsidRPr="00E20F63">
        <w:rPr>
          <w:rFonts w:ascii="Calibri" w:hAnsi="Calibri" w:cs="Calibri"/>
        </w:rPr>
        <w:t xml:space="preserve">Zheng, F, Jiao, C, Xie, Y &amp; Li, H 2022, ‘A checklist of pathogenic fungi on </w:t>
      </w:r>
      <w:r w:rsidRPr="00E20F63">
        <w:rPr>
          <w:rFonts w:ascii="Calibri" w:hAnsi="Calibri" w:cs="Calibri"/>
          <w:i/>
        </w:rPr>
        <w:t xml:space="preserve">Citrus </w:t>
      </w:r>
      <w:r w:rsidRPr="00E20F63">
        <w:rPr>
          <w:rFonts w:ascii="Calibri" w:hAnsi="Calibri" w:cs="Calibri"/>
        </w:rPr>
        <w:t xml:space="preserve">in China’ (in Chinese), </w:t>
      </w:r>
      <w:r w:rsidRPr="00E20F63">
        <w:rPr>
          <w:rFonts w:ascii="Calibri" w:hAnsi="Calibri" w:cs="Calibri"/>
          <w:i/>
        </w:rPr>
        <w:t>Mycosystema</w:t>
      </w:r>
      <w:r w:rsidRPr="00E20F63">
        <w:rPr>
          <w:rFonts w:ascii="Calibri" w:hAnsi="Calibri" w:cs="Calibri"/>
        </w:rPr>
        <w:t>, vol. 41, no. 3, pp. 387-411.</w:t>
      </w:r>
      <w:bookmarkEnd w:id="1007"/>
    </w:p>
    <w:p w14:paraId="51EA779A" w14:textId="77777777" w:rsidR="005B3422" w:rsidRPr="005B3422" w:rsidRDefault="005B3422" w:rsidP="005B3422">
      <w:pPr>
        <w:pStyle w:val="EndNoteBibliography"/>
      </w:pPr>
      <w:bookmarkStart w:id="1008" w:name="_ENREF_631"/>
      <w:r w:rsidRPr="00E20F63">
        <w:rPr>
          <w:rFonts w:ascii="Calibri" w:hAnsi="Calibri" w:cs="Calibri"/>
        </w:rPr>
        <w:t>Zilli, A 2000, ‘African-Arabian and Asian-Pacific “</w:t>
      </w:r>
      <w:r w:rsidRPr="00E20F63">
        <w:rPr>
          <w:rFonts w:ascii="Calibri" w:hAnsi="Calibri" w:cs="Calibri"/>
          <w:i/>
        </w:rPr>
        <w:t>Mocis frugalis</w:t>
      </w:r>
      <w:r w:rsidRPr="00E20F63">
        <w:rPr>
          <w:rFonts w:ascii="Calibri" w:hAnsi="Calibri" w:cs="Calibri"/>
        </w:rPr>
        <w:t xml:space="preserve">”: two distinct species (Lepidoptera: Noctuidae)’, </w:t>
      </w:r>
      <w:r w:rsidRPr="00E20F63">
        <w:rPr>
          <w:rFonts w:ascii="Calibri" w:hAnsi="Calibri" w:cs="Calibri"/>
          <w:i/>
        </w:rPr>
        <w:t>European Journal of Entomology</w:t>
      </w:r>
      <w:r w:rsidRPr="00E20F63">
        <w:rPr>
          <w:rFonts w:ascii="Calibri" w:hAnsi="Calibri" w:cs="Calibri"/>
        </w:rPr>
        <w:t>, vol. 97, no. 419-426.</w:t>
      </w:r>
      <w:bookmarkEnd w:id="1008"/>
    </w:p>
    <w:p w14:paraId="5C41CF3C" w14:textId="6F84BA42" w:rsidR="00E144C2" w:rsidRDefault="005B3422" w:rsidP="00586704">
      <w:pPr>
        <w:tabs>
          <w:tab w:val="left" w:pos="3234"/>
        </w:tabs>
        <w:rPr>
          <w:rFonts w:asciiTheme="minorHAnsi" w:hAnsiTheme="minorHAnsi" w:cstheme="minorHAnsi"/>
        </w:rPr>
      </w:pPr>
      <w:r>
        <w:rPr>
          <w:rFonts w:asciiTheme="minorHAnsi" w:hAnsiTheme="minorHAnsi" w:cstheme="minorHAnsi"/>
        </w:rPr>
        <w:fldChar w:fldCharType="end"/>
      </w:r>
    </w:p>
    <w:sectPr w:rsidR="00E144C2" w:rsidSect="007E38F6">
      <w:headerReference w:type="even" r:id="rId271"/>
      <w:headerReference w:type="default" r:id="rId272"/>
      <w:footerReference w:type="even" r:id="rId273"/>
      <w:footerReference w:type="default" r:id="rId274"/>
      <w:headerReference w:type="first" r:id="rId275"/>
      <w:footerReference w:type="first" r:id="rId276"/>
      <w:pgSz w:w="11906" w:h="16838"/>
      <w:pgMar w:top="1418" w:right="1418" w:bottom="1418" w:left="1418"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42A60" w14:textId="77777777" w:rsidR="00960EFF" w:rsidRDefault="00960EFF">
      <w:pPr>
        <w:spacing w:after="0" w:line="240" w:lineRule="auto"/>
      </w:pPr>
      <w:r>
        <w:separator/>
      </w:r>
    </w:p>
  </w:endnote>
  <w:endnote w:type="continuationSeparator" w:id="0">
    <w:p w14:paraId="205F13C9" w14:textId="77777777" w:rsidR="00960EFF" w:rsidRDefault="00960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F893" w14:textId="48EC92B1" w:rsidR="003842D8" w:rsidRDefault="003842D8">
    <w:pPr>
      <w:pStyle w:val="Footer"/>
    </w:pPr>
    <w:r>
      <w:rPr>
        <w:noProof/>
        <w14:ligatures w14:val="standardContextual"/>
      </w:rPr>
      <mc:AlternateContent>
        <mc:Choice Requires="wps">
          <w:drawing>
            <wp:anchor distT="0" distB="0" distL="0" distR="0" simplePos="0" relativeHeight="251649536" behindDoc="0" locked="0" layoutInCell="1" allowOverlap="1" wp14:anchorId="36C46858" wp14:editId="775DC19D">
              <wp:simplePos x="635" y="635"/>
              <wp:positionH relativeFrom="page">
                <wp:align>center</wp:align>
              </wp:positionH>
              <wp:positionV relativeFrom="page">
                <wp:align>bottom</wp:align>
              </wp:positionV>
              <wp:extent cx="551815" cy="404495"/>
              <wp:effectExtent l="0" t="0" r="635" b="0"/>
              <wp:wrapNone/>
              <wp:docPr id="842331816"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773E970" w14:textId="74CF413B"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C46858" id="_x0000_t202" coordsize="21600,21600" o:spt="202" path="m,l,21600r21600,l21600,xe">
              <v:stroke joinstyle="miter"/>
              <v:path gradientshapeok="t" o:connecttype="rect"/>
            </v:shapetype>
            <v:shape id="Text Box 47" o:spid="_x0000_s1028" type="#_x0000_t202" alt="OFFICIAL" style="position:absolute;left:0;text-align:left;margin-left:0;margin-top:0;width:43.45pt;height:31.85pt;z-index:251649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3773E970" w14:textId="74CF413B"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17396" w14:textId="2DA9E235" w:rsidR="003842D8" w:rsidRDefault="003842D8">
    <w:pPr>
      <w:pStyle w:val="Footer"/>
    </w:pPr>
    <w:r>
      <w:rPr>
        <w:noProof/>
        <w14:ligatures w14:val="standardContextual"/>
      </w:rPr>
      <mc:AlternateContent>
        <mc:Choice Requires="wps">
          <w:drawing>
            <wp:anchor distT="0" distB="0" distL="0" distR="0" simplePos="0" relativeHeight="251666432" behindDoc="0" locked="0" layoutInCell="1" allowOverlap="1" wp14:anchorId="6957DF8C" wp14:editId="044680EF">
              <wp:simplePos x="635" y="635"/>
              <wp:positionH relativeFrom="page">
                <wp:align>center</wp:align>
              </wp:positionH>
              <wp:positionV relativeFrom="page">
                <wp:align>bottom</wp:align>
              </wp:positionV>
              <wp:extent cx="551815" cy="404495"/>
              <wp:effectExtent l="0" t="0" r="635" b="0"/>
              <wp:wrapNone/>
              <wp:docPr id="2045786425"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E984624" w14:textId="02C79DF0"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57DF8C" id="_x0000_t202" coordsize="21600,21600" o:spt="202" path="m,l,21600r21600,l21600,xe">
              <v:stroke joinstyle="miter"/>
              <v:path gradientshapeok="t" o:connecttype="rect"/>
            </v:shapetype>
            <v:shape id="Text Box 55" o:spid="_x0000_s1042" type="#_x0000_t202" alt="OFFICIAL" style="position:absolute;left:0;text-align:left;margin-left:0;margin-top:0;width:43.45pt;height:31.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bUfSocXVuojzQVwmnh3slVS7XXwocXgbRhGoRU&#10;G57p0Ab6isPZ4qwB/PE3f8wn4inKWU+KqbglSXNmvllaSBTXaOBobJNR3OWznOJ23z0A6bCgJ+Fk&#10;MsmLwYymRujeSM/LWIhCwkoqV/HtaD6Ek3TpPUi1XKYk0pETYW03TkboyFck83V4E+jOjAda1ROM&#10;chLlO+JPufGmd8t9IPrTVq5EniknDaa9nt9LFPmv/ynr+qoXPwE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sQ/+aDQIAAB0E&#10;AAAOAAAAAAAAAAAAAAAAAC4CAABkcnMvZTJvRG9jLnhtbFBLAQItABQABgAIAAAAIQAfVaIN2wAA&#10;AAMBAAAPAAAAAAAAAAAAAAAAAGcEAABkcnMvZG93bnJldi54bWxQSwUGAAAAAAQABADzAAAAbwUA&#10;AAAA&#10;" filled="f" stroked="f">
              <v:textbox style="mso-fit-shape-to-text:t" inset="0,0,0,15pt">
                <w:txbxContent>
                  <w:p w14:paraId="0E984624" w14:textId="02C79DF0"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6AD23" w14:textId="6569AE97" w:rsidR="003842D8" w:rsidRDefault="003842D8">
    <w:pPr>
      <w:pStyle w:val="Footer"/>
    </w:pPr>
    <w:r>
      <w:rPr>
        <w:noProof/>
        <w14:ligatures w14:val="standardContextual"/>
      </w:rPr>
      <mc:AlternateContent>
        <mc:Choice Requires="wps">
          <w:drawing>
            <wp:anchor distT="0" distB="0" distL="0" distR="0" simplePos="0" relativeHeight="251675648" behindDoc="0" locked="0" layoutInCell="1" allowOverlap="1" wp14:anchorId="225BBD5C" wp14:editId="73D3E5C5">
              <wp:simplePos x="635" y="635"/>
              <wp:positionH relativeFrom="page">
                <wp:align>center</wp:align>
              </wp:positionH>
              <wp:positionV relativeFrom="page">
                <wp:align>bottom</wp:align>
              </wp:positionV>
              <wp:extent cx="551815" cy="404495"/>
              <wp:effectExtent l="0" t="0" r="635" b="0"/>
              <wp:wrapNone/>
              <wp:docPr id="1072954850"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C19B158" w14:textId="10B55B62"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5BBD5C" id="_x0000_t202" coordsize="21600,21600" o:spt="202" path="m,l,21600r21600,l21600,xe">
              <v:stroke joinstyle="miter"/>
              <v:path gradientshapeok="t" o:connecttype="rect"/>
            </v:shapetype>
            <v:shape id="Text Box 62" o:spid="_x0000_s1044" type="#_x0000_t202" alt="OFFICIAL" style="position:absolute;left:0;text-align:left;margin-left:0;margin-top:0;width:43.45pt;height:31.8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rh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7r+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Y9muEPAgAA&#10;HQQAAA4AAAAAAAAAAAAAAAAALgIAAGRycy9lMm9Eb2MueG1sUEsBAi0AFAAGAAgAAAAhAB9Vog3b&#10;AAAAAwEAAA8AAAAAAAAAAAAAAAAAaQQAAGRycy9kb3ducmV2LnhtbFBLBQYAAAAABAAEAPMAAABx&#10;BQAAAAA=&#10;" filled="f" stroked="f">
              <v:textbox style="mso-fit-shape-to-text:t" inset="0,0,0,15pt">
                <w:txbxContent>
                  <w:p w14:paraId="4C19B158" w14:textId="10B55B62"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EA507" w14:textId="77777777" w:rsidR="00F54C67" w:rsidRDefault="00F54C67" w:rsidP="00F1755C">
    <w:pPr>
      <w:pStyle w:val="Footer"/>
    </w:pPr>
    <w:r w:rsidRPr="00C54718">
      <w:ptab w:relativeTo="margin" w:alignment="left" w:leader="none"/>
    </w:r>
    <w:r w:rsidRPr="00C54718">
      <w:t>Department</w:t>
    </w:r>
    <w:r w:rsidRPr="00F76DD9">
      <w:t xml:space="preserve"> of</w:t>
    </w:r>
    <w:r>
      <w:t xml:space="preserve"> Agriculture, Fisheries and Forestry</w:t>
    </w:r>
  </w:p>
  <w:p w14:paraId="71BD2F5B" w14:textId="64F39F57" w:rsidR="00F54C67" w:rsidRPr="009C5C9C" w:rsidRDefault="00F54C67" w:rsidP="009C5C9C">
    <w:pPr>
      <w:pStyle w:val="Footer"/>
    </w:pPr>
    <w:r w:rsidRPr="00F54C67">
      <w:fldChar w:fldCharType="begin"/>
    </w:r>
    <w:r w:rsidRPr="00F54C67">
      <w:instrText xml:space="preserve"> PAGE  \* roman  \* MERGEFORMAT </w:instrText>
    </w:r>
    <w:r w:rsidRPr="00F54C67">
      <w:fldChar w:fldCharType="separate"/>
    </w:r>
    <w:r w:rsidRPr="00F54C67">
      <w:rPr>
        <w:noProof/>
      </w:rPr>
      <w:t xml:space="preserve"> </w:t>
    </w:r>
    <w:r w:rsidRPr="00F54C67">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A61F2" w14:textId="0ABA7E37" w:rsidR="003842D8" w:rsidRDefault="003842D8">
    <w:pPr>
      <w:pStyle w:val="Footer"/>
    </w:pPr>
    <w:r>
      <w:rPr>
        <w:noProof/>
        <w14:ligatures w14:val="standardContextual"/>
      </w:rPr>
      <mc:AlternateContent>
        <mc:Choice Requires="wps">
          <w:drawing>
            <wp:anchor distT="0" distB="0" distL="0" distR="0" simplePos="0" relativeHeight="251672576" behindDoc="0" locked="0" layoutInCell="1" allowOverlap="1" wp14:anchorId="2F88CCAA" wp14:editId="09CDC9C8">
              <wp:simplePos x="635" y="635"/>
              <wp:positionH relativeFrom="page">
                <wp:align>center</wp:align>
              </wp:positionH>
              <wp:positionV relativeFrom="page">
                <wp:align>bottom</wp:align>
              </wp:positionV>
              <wp:extent cx="551815" cy="404495"/>
              <wp:effectExtent l="0" t="0" r="635" b="0"/>
              <wp:wrapNone/>
              <wp:docPr id="239022316"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9F7E244" w14:textId="65B03DA4"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88CCAA" id="_x0000_t202" coordsize="21600,21600" o:spt="202" path="m,l,21600r21600,l21600,xe">
              <v:stroke joinstyle="miter"/>
              <v:path gradientshapeok="t" o:connecttype="rect"/>
            </v:shapetype>
            <v:shape id="Text Box 61" o:spid="_x0000_s1046" type="#_x0000_t202" alt="OFFICIAL" style="position:absolute;left:0;text-align:left;margin-left:0;margin-top:0;width:43.45pt;height:31.8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FaDwIAAB0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2x+/nY/g7qE07lYFi4t3zdYu0N8+GFOdwwDoKq&#10;Dc94SAVdReFsUdKA+/kvf8xH4jFKSYeKqahBSVOivhtcSBTXaLjR2CWjmOezHOPmoB8AdVjgk7A8&#10;meh1QY2mdKDfUM+rWAhDzHAsV9HdaD6EQbr4HrhYrVIS6siysDFbyyN05CuS+dq/MWfPjAdc1ROM&#10;cmLlO+KH3HjT29UhIP1pK5Hbgcgz5ajBtNfze4ki//0/ZV1f9fIX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LFD0VoPAgAA&#10;HQQAAA4AAAAAAAAAAAAAAAAALgIAAGRycy9lMm9Eb2MueG1sUEsBAi0AFAAGAAgAAAAhAB9Vog3b&#10;AAAAAwEAAA8AAAAAAAAAAAAAAAAAaQQAAGRycy9kb3ducmV2LnhtbFBLBQYAAAAABAAEAPMAAABx&#10;BQAAAAA=&#10;" filled="f" stroked="f">
              <v:textbox style="mso-fit-shape-to-text:t" inset="0,0,0,15pt">
                <w:txbxContent>
                  <w:p w14:paraId="69F7E244" w14:textId="65B03DA4"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4273F" w14:textId="448205B3" w:rsidR="003842D8" w:rsidRDefault="003842D8">
    <w:pPr>
      <w:pStyle w:val="Footer"/>
    </w:pPr>
    <w:r>
      <w:rPr>
        <w:noProof/>
        <w14:ligatures w14:val="standardContextual"/>
      </w:rPr>
      <mc:AlternateContent>
        <mc:Choice Requires="wps">
          <w:drawing>
            <wp:anchor distT="0" distB="0" distL="0" distR="0" simplePos="0" relativeHeight="251692032" behindDoc="0" locked="0" layoutInCell="1" allowOverlap="1" wp14:anchorId="4B216D4F" wp14:editId="0E55CE8A">
              <wp:simplePos x="635" y="635"/>
              <wp:positionH relativeFrom="page">
                <wp:align>center</wp:align>
              </wp:positionH>
              <wp:positionV relativeFrom="page">
                <wp:align>bottom</wp:align>
              </wp:positionV>
              <wp:extent cx="551815" cy="404495"/>
              <wp:effectExtent l="0" t="0" r="635" b="0"/>
              <wp:wrapNone/>
              <wp:docPr id="405709153"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542E420" w14:textId="32367665"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216D4F" id="_x0000_t202" coordsize="21600,21600" o:spt="202" path="m,l,21600r21600,l21600,xe">
              <v:stroke joinstyle="miter"/>
              <v:path gradientshapeok="t" o:connecttype="rect"/>
            </v:shapetype>
            <v:shape id="Text Box 65" o:spid="_x0000_s1048" type="#_x0000_t202" alt="OFFICIAL" style="position:absolute;left:0;text-align:left;margin-left:0;margin-top:0;width:43.45pt;height:31.85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Y5DgIAAB0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V7a30F9wqkcDAv3lq9brL1hPrwwhxvGQVC1&#10;4RkPqaCrKJwtShpwP//lj/lIPEYp6VAxFTUoaUrUd4MLieIaDTcau2QUt/k8x7g56AdAHRb4JCxP&#10;JnpdUKMpHeg31PMqFsIQMxzLVXQ3mg9hkC6+By5Wq5SEOrIsbMzW8ggd+YpkvvZvzNkz4wFX9QSj&#10;nFj5jvghN970dnUISH/aSuR2IPJMOWow7fX8XqLIf/9PWddXvfwF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k92OQ4CAAAd&#10;BAAADgAAAAAAAAAAAAAAAAAuAgAAZHJzL2Uyb0RvYy54bWxQSwECLQAUAAYACAAAACEAH1WiDdsA&#10;AAADAQAADwAAAAAAAAAAAAAAAABoBAAAZHJzL2Rvd25yZXYueG1sUEsFBgAAAAAEAAQA8wAAAHAF&#10;AAAAAA==&#10;" filled="f" stroked="f">
              <v:textbox style="mso-fit-shape-to-text:t" inset="0,0,0,15pt">
                <w:txbxContent>
                  <w:p w14:paraId="4542E420" w14:textId="32367665"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01F83" w14:textId="28E57F99" w:rsidR="00372F33" w:rsidRDefault="00372F33" w:rsidP="00F1755C">
    <w:pPr>
      <w:pStyle w:val="Footer"/>
    </w:pPr>
    <w:r>
      <w:ptab w:relativeTo="margin" w:alignment="left" w:leader="none"/>
    </w:r>
    <w:r w:rsidRPr="00F76DD9">
      <w:t>Department of</w:t>
    </w:r>
    <w:r>
      <w:t xml:space="preserve"> Agriculture, Fisheries and Forestry</w:t>
    </w:r>
  </w:p>
  <w:p w14:paraId="30E87E0E" w14:textId="30DF73E0" w:rsidR="00372F33" w:rsidRPr="009C5C9C" w:rsidRDefault="00F54C67" w:rsidP="009C5C9C">
    <w:pPr>
      <w:pStyle w:val="Footer"/>
    </w:pPr>
    <w:r>
      <w:fldChar w:fldCharType="begin"/>
    </w:r>
    <w:r>
      <w:instrText xml:space="preserve"> PAGE  \* Arabic  \* MERGEFORMAT </w:instrText>
    </w:r>
    <w:r>
      <w:fldChar w:fldCharType="separate"/>
    </w:r>
    <w:r>
      <w:rPr>
        <w:noProof/>
      </w:rPr>
      <w:t>2</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F71B3" w14:textId="34126656" w:rsidR="003842D8" w:rsidRDefault="003842D8">
    <w:pPr>
      <w:pStyle w:val="Footer"/>
    </w:pPr>
    <w:r>
      <w:rPr>
        <w:noProof/>
        <w14:ligatures w14:val="standardContextual"/>
      </w:rPr>
      <mc:AlternateContent>
        <mc:Choice Requires="wps">
          <w:drawing>
            <wp:anchor distT="0" distB="0" distL="0" distR="0" simplePos="0" relativeHeight="251683840" behindDoc="0" locked="0" layoutInCell="1" allowOverlap="1" wp14:anchorId="40ECAEE9" wp14:editId="4694CB4A">
              <wp:simplePos x="635" y="635"/>
              <wp:positionH relativeFrom="page">
                <wp:align>center</wp:align>
              </wp:positionH>
              <wp:positionV relativeFrom="page">
                <wp:align>bottom</wp:align>
              </wp:positionV>
              <wp:extent cx="551815" cy="404495"/>
              <wp:effectExtent l="0" t="0" r="635" b="0"/>
              <wp:wrapNone/>
              <wp:docPr id="1263308752"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FAECEC6" w14:textId="103F3B1A"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CAEE9" id="_x0000_t202" coordsize="21600,21600" o:spt="202" path="m,l,21600r21600,l21600,xe">
              <v:stroke joinstyle="miter"/>
              <v:path gradientshapeok="t" o:connecttype="rect"/>
            </v:shapetype>
            <v:shape id="Text Box 64" o:spid="_x0000_s1050" type="#_x0000_t202" alt="OFFICIAL" style="position:absolute;left:0;text-align:left;margin-left:0;margin-top:0;width:43.45pt;height:31.8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NC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dPp5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wxE0IPAgAA&#10;HQQAAA4AAAAAAAAAAAAAAAAALgIAAGRycy9lMm9Eb2MueG1sUEsBAi0AFAAGAAgAAAAhAB9Vog3b&#10;AAAAAwEAAA8AAAAAAAAAAAAAAAAAaQQAAGRycy9kb3ducmV2LnhtbFBLBQYAAAAABAAEAPMAAABx&#10;BQAAAAA=&#10;" filled="f" stroked="f">
              <v:textbox style="mso-fit-shape-to-text:t" inset="0,0,0,15pt">
                <w:txbxContent>
                  <w:p w14:paraId="1FAECEC6" w14:textId="103F3B1A"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CE381" w14:textId="497D0984" w:rsidR="00372F33" w:rsidRDefault="003842D8">
    <w:pPr>
      <w:pStyle w:val="Footer"/>
    </w:pPr>
    <w:r>
      <w:rPr>
        <w:noProof/>
        <w14:ligatures w14:val="standardContextual"/>
      </w:rPr>
      <mc:AlternateContent>
        <mc:Choice Requires="wps">
          <w:drawing>
            <wp:anchor distT="0" distB="0" distL="0" distR="0" simplePos="0" relativeHeight="251708416" behindDoc="0" locked="0" layoutInCell="1" allowOverlap="1" wp14:anchorId="5CE2DD0D" wp14:editId="52CB3584">
              <wp:simplePos x="635" y="635"/>
              <wp:positionH relativeFrom="page">
                <wp:align>center</wp:align>
              </wp:positionH>
              <wp:positionV relativeFrom="page">
                <wp:align>bottom</wp:align>
              </wp:positionV>
              <wp:extent cx="551815" cy="404495"/>
              <wp:effectExtent l="0" t="0" r="635" b="0"/>
              <wp:wrapNone/>
              <wp:docPr id="570530241"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B7A9B34" w14:textId="29A1099C"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E2DD0D" id="_x0000_t202" coordsize="21600,21600" o:spt="202" path="m,l,21600r21600,l21600,xe">
              <v:stroke joinstyle="miter"/>
              <v:path gradientshapeok="t" o:connecttype="rect"/>
            </v:shapetype>
            <v:shape id="Text Box 68" o:spid="_x0000_s1052" type="#_x0000_t202" alt="OFFICIAL" style="position:absolute;left:0;text-align:left;margin-left:0;margin-top:0;width:43.45pt;height:31.85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rK8zw4CAAAd&#10;BAAADgAAAAAAAAAAAAAAAAAuAgAAZHJzL2Uyb0RvYy54bWxQSwECLQAUAAYACAAAACEAH1WiDdsA&#10;AAADAQAADwAAAAAAAAAAAAAAAABoBAAAZHJzL2Rvd25yZXYueG1sUEsFBgAAAAAEAAQA8wAAAHAF&#10;AAAAAA==&#10;" filled="f" stroked="f">
              <v:textbox style="mso-fit-shape-to-text:t" inset="0,0,0,15pt">
                <w:txbxContent>
                  <w:p w14:paraId="7B7A9B34" w14:textId="29A1099C"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p w14:paraId="5A20AF84" w14:textId="77777777" w:rsidR="00372F33" w:rsidRDefault="00372F33"/>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0BAE1" w14:textId="5D0BF2D6" w:rsidR="00372F33" w:rsidRDefault="00372F33" w:rsidP="00F1755C">
    <w:pPr>
      <w:pStyle w:val="Footer"/>
    </w:pPr>
    <w:r>
      <w:ptab w:relativeTo="margin" w:alignment="left" w:leader="none"/>
    </w:r>
    <w:r w:rsidRPr="00F76DD9">
      <w:t>Department of</w:t>
    </w:r>
    <w:r>
      <w:t xml:space="preserve"> Agriculture, Fisheries and Forestry</w:t>
    </w:r>
  </w:p>
  <w:p w14:paraId="4DAE22AD" w14:textId="77777777" w:rsidR="00372F33" w:rsidRPr="001B28CF" w:rsidRDefault="00372F33" w:rsidP="00F1755C">
    <w:pPr>
      <w:pStyle w:val="Footer"/>
      <w:rPr>
        <w:sz w:val="16"/>
        <w:szCs w:val="16"/>
      </w:rPr>
    </w:pPr>
    <w:r>
      <w:fldChar w:fldCharType="begin"/>
    </w:r>
    <w:r>
      <w:instrText xml:space="preserve"> PAGE  \* Arabic  \* MERGEFORMAT </w:instrText>
    </w:r>
    <w:r>
      <w:fldChar w:fldCharType="separate"/>
    </w:r>
    <w:r>
      <w:rPr>
        <w:noProof/>
      </w:rPr>
      <w:t>5</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265A3" w14:textId="2EE77E0C" w:rsidR="003842D8" w:rsidRDefault="003842D8">
    <w:pPr>
      <w:pStyle w:val="Footer"/>
    </w:pPr>
    <w:r>
      <w:rPr>
        <w:noProof/>
        <w14:ligatures w14:val="standardContextual"/>
      </w:rPr>
      <mc:AlternateContent>
        <mc:Choice Requires="wps">
          <w:drawing>
            <wp:anchor distT="0" distB="0" distL="0" distR="0" simplePos="0" relativeHeight="251700224" behindDoc="0" locked="0" layoutInCell="1" allowOverlap="1" wp14:anchorId="01DB5EF1" wp14:editId="03EAEA11">
              <wp:simplePos x="635" y="635"/>
              <wp:positionH relativeFrom="page">
                <wp:align>center</wp:align>
              </wp:positionH>
              <wp:positionV relativeFrom="page">
                <wp:align>bottom</wp:align>
              </wp:positionV>
              <wp:extent cx="551815" cy="404495"/>
              <wp:effectExtent l="0" t="0" r="635" b="0"/>
              <wp:wrapNone/>
              <wp:docPr id="1724491810"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643D3B6" w14:textId="431DB952"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DB5EF1" id="_x0000_t202" coordsize="21600,21600" o:spt="202" path="m,l,21600r21600,l21600,xe">
              <v:stroke joinstyle="miter"/>
              <v:path gradientshapeok="t" o:connecttype="rect"/>
            </v:shapetype>
            <v:shape id="Text Box 67" o:spid="_x0000_s1054" type="#_x0000_t202" alt="OFFICIAL" style="position:absolute;left:0;text-align:left;margin-left:0;margin-top:0;width:43.45pt;height:31.85pt;z-index:2517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BjM2bQPAgAA&#10;HQQAAA4AAAAAAAAAAAAAAAAALgIAAGRycy9lMm9Eb2MueG1sUEsBAi0AFAAGAAgAAAAhAB9Vog3b&#10;AAAAAwEAAA8AAAAAAAAAAAAAAAAAaQQAAGRycy9kb3ducmV2LnhtbFBLBQYAAAAABAAEAPMAAABx&#10;BQAAAAA=&#10;" filled="f" stroked="f">
              <v:textbox style="mso-fit-shape-to-text:t" inset="0,0,0,15pt">
                <w:txbxContent>
                  <w:p w14:paraId="1643D3B6" w14:textId="431DB952"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E76D9" w14:textId="5397ECC6" w:rsidR="00372F33" w:rsidRPr="009F0E54" w:rsidRDefault="00372F33" w:rsidP="00F1755C">
    <w:pPr>
      <w:pStyle w:val="Foote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8394F" w14:textId="51060486" w:rsidR="003842D8" w:rsidRDefault="003842D8">
    <w:pPr>
      <w:pStyle w:val="Footer"/>
    </w:pPr>
    <w:r>
      <w:rPr>
        <w:noProof/>
        <w14:ligatures w14:val="standardContextual"/>
      </w:rPr>
      <mc:AlternateContent>
        <mc:Choice Requires="wps">
          <w:drawing>
            <wp:anchor distT="0" distB="0" distL="0" distR="0" simplePos="0" relativeHeight="251724800" behindDoc="0" locked="0" layoutInCell="1" allowOverlap="1" wp14:anchorId="6EE85D59" wp14:editId="02923B95">
              <wp:simplePos x="635" y="635"/>
              <wp:positionH relativeFrom="page">
                <wp:align>center</wp:align>
              </wp:positionH>
              <wp:positionV relativeFrom="page">
                <wp:align>bottom</wp:align>
              </wp:positionV>
              <wp:extent cx="551815" cy="404495"/>
              <wp:effectExtent l="0" t="0" r="635" b="0"/>
              <wp:wrapNone/>
              <wp:docPr id="62149505"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1D77B39" w14:textId="429EF6A0"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E85D59" id="_x0000_t202" coordsize="21600,21600" o:spt="202" path="m,l,21600r21600,l21600,xe">
              <v:stroke joinstyle="miter"/>
              <v:path gradientshapeok="t" o:connecttype="rect"/>
            </v:shapetype>
            <v:shape id="Text Box 71" o:spid="_x0000_s1056" type="#_x0000_t202" alt="OFFICIAL" style="position:absolute;left:0;text-align:left;margin-left:0;margin-top:0;width:43.45pt;height:31.85pt;z-index:2517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F+ykg8PAgAA&#10;HQQAAA4AAAAAAAAAAAAAAAAALgIAAGRycy9lMm9Eb2MueG1sUEsBAi0AFAAGAAgAAAAhAB9Vog3b&#10;AAAAAwEAAA8AAAAAAAAAAAAAAAAAaQQAAGRycy9kb3ducmV2LnhtbFBLBQYAAAAABAAEAPMAAABx&#10;BQAAAAA=&#10;" filled="f" stroked="f">
              <v:textbox style="mso-fit-shape-to-text:t" inset="0,0,0,15pt">
                <w:txbxContent>
                  <w:p w14:paraId="01D77B39" w14:textId="429EF6A0"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82CA2" w14:textId="5FB475EB" w:rsidR="00372F33" w:rsidRDefault="00372F33" w:rsidP="00F1755C">
    <w:pPr>
      <w:pStyle w:val="Footer"/>
    </w:pPr>
    <w:r>
      <w:ptab w:relativeTo="margin" w:alignment="left" w:leader="none"/>
    </w:r>
    <w:r w:rsidRPr="00F76DD9">
      <w:t>Department of</w:t>
    </w:r>
    <w:r>
      <w:t xml:space="preserve"> Agriculture, Fisheries and Forestry</w:t>
    </w:r>
  </w:p>
  <w:p w14:paraId="4DC4F424" w14:textId="7D16E4C8" w:rsidR="00372F33" w:rsidRPr="00D039F2" w:rsidRDefault="00372F33" w:rsidP="00D039F2">
    <w:pPr>
      <w:pStyle w:val="Footer"/>
    </w:pPr>
    <w:r>
      <w:fldChar w:fldCharType="begin"/>
    </w:r>
    <w:r>
      <w:instrText xml:space="preserve"> PAGE  \* Arabic  \* MERGEFORMAT </w:instrText>
    </w:r>
    <w:r>
      <w:fldChar w:fldCharType="separate"/>
    </w:r>
    <w:r>
      <w:t>5</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82238" w14:textId="79B069C0" w:rsidR="003842D8" w:rsidRDefault="003842D8">
    <w:pPr>
      <w:pStyle w:val="Footer"/>
    </w:pPr>
    <w:r>
      <w:rPr>
        <w:noProof/>
        <w14:ligatures w14:val="standardContextual"/>
      </w:rPr>
      <mc:AlternateContent>
        <mc:Choice Requires="wps">
          <w:drawing>
            <wp:anchor distT="0" distB="0" distL="0" distR="0" simplePos="0" relativeHeight="251716608" behindDoc="0" locked="0" layoutInCell="1" allowOverlap="1" wp14:anchorId="7FD5E57B" wp14:editId="2F630F03">
              <wp:simplePos x="635" y="635"/>
              <wp:positionH relativeFrom="page">
                <wp:align>center</wp:align>
              </wp:positionH>
              <wp:positionV relativeFrom="page">
                <wp:align>bottom</wp:align>
              </wp:positionV>
              <wp:extent cx="551815" cy="404495"/>
              <wp:effectExtent l="0" t="0" r="635" b="0"/>
              <wp:wrapNone/>
              <wp:docPr id="1753501704"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7D24736" w14:textId="5902EC42"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D5E57B" id="_x0000_t202" coordsize="21600,21600" o:spt="202" path="m,l,21600r21600,l21600,xe">
              <v:stroke joinstyle="miter"/>
              <v:path gradientshapeok="t" o:connecttype="rect"/>
            </v:shapetype>
            <v:shape id="Text Box 70" o:spid="_x0000_s1058" type="#_x0000_t202" alt="OFFICIAL" style="position:absolute;left:0;text-align:left;margin-left:0;margin-top:0;width:43.45pt;height:31.85pt;z-index:2517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gK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dz+1uojziVg2Hh3vJVi7XXzIcn5nDDOAiq&#10;NjziIRV0FYWTRUkD7vdH/piPxGOUkg4VU1GDkqZE/TS4kCiu0XCjsU1GcZPPcoybvb4D1GGBT8Ly&#10;ZKLXBTWa0oF+QT0vYyEMMcOxXEW3o3kXBunie+BiuUxJqCPLwtpsLI/Qka9I5nP/wpw9MR5wVQ8w&#10;yomVb4gfcuNNb5f7gPSnrURuByJPlKMG015P7yWK/PV/yrq86sUf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CzgSAoPAgAA&#10;HQQAAA4AAAAAAAAAAAAAAAAALgIAAGRycy9lMm9Eb2MueG1sUEsBAi0AFAAGAAgAAAAhAB9Vog3b&#10;AAAAAwEAAA8AAAAAAAAAAAAAAAAAaQQAAGRycy9kb3ducmV2LnhtbFBLBQYAAAAABAAEAPMAAABx&#10;BQAAAAA=&#10;" filled="f" stroked="f">
              <v:textbox style="mso-fit-shape-to-text:t" inset="0,0,0,15pt">
                <w:txbxContent>
                  <w:p w14:paraId="77D24736" w14:textId="5902EC42"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BE2D5" w14:textId="5CBFA787" w:rsidR="00372F33" w:rsidRDefault="003842D8">
    <w:pPr>
      <w:pStyle w:val="Footer"/>
    </w:pPr>
    <w:r>
      <w:rPr>
        <w:noProof/>
        <w14:ligatures w14:val="standardContextual"/>
      </w:rPr>
      <mc:AlternateContent>
        <mc:Choice Requires="wps">
          <w:drawing>
            <wp:anchor distT="0" distB="0" distL="0" distR="0" simplePos="0" relativeHeight="251749376" behindDoc="0" locked="0" layoutInCell="1" allowOverlap="1" wp14:anchorId="3F8AD550" wp14:editId="5E667499">
              <wp:simplePos x="635" y="635"/>
              <wp:positionH relativeFrom="page">
                <wp:align>center</wp:align>
              </wp:positionH>
              <wp:positionV relativeFrom="page">
                <wp:align>bottom</wp:align>
              </wp:positionV>
              <wp:extent cx="551815" cy="404495"/>
              <wp:effectExtent l="0" t="0" r="635" b="0"/>
              <wp:wrapNone/>
              <wp:docPr id="1895023041" name="Text Box 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8532501" w14:textId="58BF7FE3"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8AD550" id="_x0000_t202" coordsize="21600,21600" o:spt="202" path="m,l,21600r21600,l21600,xe">
              <v:stroke joinstyle="miter"/>
              <v:path gradientshapeok="t" o:connecttype="rect"/>
            </v:shapetype>
            <v:shape id="Text Box 74" o:spid="_x0000_s1060" type="#_x0000_t202" alt="OFFICIAL" style="position:absolute;left:0;text-align:left;margin-left:0;margin-top:0;width:43.45pt;height:31.85pt;z-index:25174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" filled="f" stroked="f">
              <v:textbox style="mso-fit-shape-to-text:t" inset="0,0,0,15pt">
                <w:txbxContent>
                  <w:p w14:paraId="68532501" w14:textId="58BF7FE3"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p w14:paraId="5589C5F7" w14:textId="77777777" w:rsidR="00372F33" w:rsidRDefault="00372F33"/>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7C2B0" w14:textId="73D97827" w:rsidR="00372F33" w:rsidRDefault="00372F33" w:rsidP="00F1755C">
    <w:pPr>
      <w:pStyle w:val="Footer"/>
    </w:pPr>
    <w:r>
      <w:ptab w:relativeTo="margin" w:alignment="left" w:leader="none"/>
    </w:r>
    <w:r w:rsidRPr="00F76DD9">
      <w:t>Department of</w:t>
    </w:r>
    <w:r>
      <w:t xml:space="preserve"> Agriculture, Fisheries and Forestry</w:t>
    </w:r>
  </w:p>
  <w:p w14:paraId="77F79010" w14:textId="6CF66EE4" w:rsidR="00372F33" w:rsidRPr="00193258" w:rsidRDefault="00372F33" w:rsidP="00D039F2">
    <w:pPr>
      <w:pStyle w:val="Footer"/>
      <w:rPr>
        <w:sz w:val="16"/>
        <w:szCs w:val="16"/>
      </w:rPr>
    </w:pPr>
    <w:r>
      <w:fldChar w:fldCharType="begin"/>
    </w:r>
    <w:r>
      <w:instrText xml:space="preserve"> PAGE  \* Arabic  \* MERGEFORMAT </w:instrText>
    </w:r>
    <w:r>
      <w:fldChar w:fldCharType="separate"/>
    </w:r>
    <w:r>
      <w:rPr>
        <w:noProof/>
      </w:rPr>
      <w:t>5</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69A57" w14:textId="05A9ACAC" w:rsidR="003842D8" w:rsidRDefault="003842D8">
    <w:pPr>
      <w:pStyle w:val="Footer"/>
    </w:pPr>
    <w:r>
      <w:rPr>
        <w:noProof/>
        <w14:ligatures w14:val="standardContextual"/>
      </w:rPr>
      <mc:AlternateContent>
        <mc:Choice Requires="wps">
          <w:drawing>
            <wp:anchor distT="0" distB="0" distL="0" distR="0" simplePos="0" relativeHeight="251741184" behindDoc="0" locked="0" layoutInCell="1" allowOverlap="1" wp14:anchorId="5951FE33" wp14:editId="0B263D9E">
              <wp:simplePos x="635" y="635"/>
              <wp:positionH relativeFrom="page">
                <wp:align>center</wp:align>
              </wp:positionH>
              <wp:positionV relativeFrom="page">
                <wp:align>bottom</wp:align>
              </wp:positionV>
              <wp:extent cx="551815" cy="404495"/>
              <wp:effectExtent l="0" t="0" r="635" b="0"/>
              <wp:wrapNone/>
              <wp:docPr id="1143966798" name="Text Box 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97BAFB5" w14:textId="2910A120"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51FE33" id="_x0000_t202" coordsize="21600,21600" o:spt="202" path="m,l,21600r21600,l21600,xe">
              <v:stroke joinstyle="miter"/>
              <v:path gradientshapeok="t" o:connecttype="rect"/>
            </v:shapetype>
            <v:shape id="Text Box 73" o:spid="_x0000_s1062" type="#_x0000_t202" alt="OFFICIAL" style="position:absolute;left:0;text-align:left;margin-left:0;margin-top:0;width:43.45pt;height:31.85pt;z-index:25174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B2C/A4CAAAd&#10;BAAADgAAAAAAAAAAAAAAAAAuAgAAZHJzL2Uyb0RvYy54bWxQSwECLQAUAAYACAAAACEAH1WiDdsA&#10;AAADAQAADwAAAAAAAAAAAAAAAABoBAAAZHJzL2Rvd25yZXYueG1sUEsFBgAAAAAEAAQA8wAAAHAF&#10;AAAAAA==&#10;" filled="f" stroked="f">
              <v:textbox style="mso-fit-shape-to-text:t" inset="0,0,0,15pt">
                <w:txbxContent>
                  <w:p w14:paraId="497BAFB5" w14:textId="2910A120"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5282E" w14:textId="28B86D85" w:rsidR="003842D8" w:rsidRDefault="003842D8">
    <w:pPr>
      <w:pStyle w:val="Footer"/>
    </w:pPr>
    <w:r>
      <w:rPr>
        <w:noProof/>
        <w14:ligatures w14:val="standardContextual"/>
      </w:rPr>
      <mc:AlternateContent>
        <mc:Choice Requires="wps">
          <w:drawing>
            <wp:anchor distT="0" distB="0" distL="0" distR="0" simplePos="0" relativeHeight="251773952" behindDoc="0" locked="0" layoutInCell="1" allowOverlap="1" wp14:anchorId="464E3FD0" wp14:editId="2C1952EA">
              <wp:simplePos x="635" y="635"/>
              <wp:positionH relativeFrom="page">
                <wp:align>center</wp:align>
              </wp:positionH>
              <wp:positionV relativeFrom="page">
                <wp:align>bottom</wp:align>
              </wp:positionV>
              <wp:extent cx="551815" cy="404495"/>
              <wp:effectExtent l="0" t="0" r="635" b="0"/>
              <wp:wrapNone/>
              <wp:docPr id="1070694143" name="Text Box 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9ECF727" w14:textId="02D2593B"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4E3FD0" id="_x0000_t202" coordsize="21600,21600" o:spt="202" path="m,l,21600r21600,l21600,xe">
              <v:stroke joinstyle="miter"/>
              <v:path gradientshapeok="t" o:connecttype="rect"/>
            </v:shapetype>
            <v:shape id="Text Box 77" o:spid="_x0000_s1064" type="#_x0000_t202" alt="OFFICIAL" style="position:absolute;left:0;text-align:left;margin-left:0;margin-top:0;width:43.45pt;height:31.85pt;z-index:251773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" filled="f" stroked="f">
              <v:textbox style="mso-fit-shape-to-text:t" inset="0,0,0,15pt">
                <w:txbxContent>
                  <w:p w14:paraId="29ECF727" w14:textId="02D2593B"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A0D1D" w14:textId="296C4131" w:rsidR="00372F33" w:rsidRDefault="00372F33" w:rsidP="00F1755C">
    <w:pPr>
      <w:pStyle w:val="Footer"/>
    </w:pPr>
    <w:r>
      <w:ptab w:relativeTo="margin" w:alignment="left" w:leader="none"/>
    </w:r>
    <w:r w:rsidRPr="00F76DD9">
      <w:t>Department of</w:t>
    </w:r>
    <w:r>
      <w:t xml:space="preserve"> Agriculture, Fisheries and Forestry</w:t>
    </w:r>
  </w:p>
  <w:p w14:paraId="4A657668" w14:textId="385DCB2F" w:rsidR="00372F33" w:rsidRDefault="00372F33" w:rsidP="00870D6F">
    <w:pPr>
      <w:pStyle w:val="Footer"/>
    </w:pPr>
    <w:r>
      <w:fldChar w:fldCharType="begin"/>
    </w:r>
    <w:r>
      <w:instrText xml:space="preserve"> PAGE  \* Arabic  \* MERGEFORMAT </w:instrText>
    </w:r>
    <w:r>
      <w:fldChar w:fldCharType="separate"/>
    </w:r>
    <w:r>
      <w:t>1</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A959B" w14:textId="55643022" w:rsidR="003842D8" w:rsidRDefault="003842D8">
    <w:pPr>
      <w:pStyle w:val="Footer"/>
    </w:pPr>
    <w:r>
      <w:rPr>
        <w:noProof/>
        <w14:ligatures w14:val="standardContextual"/>
      </w:rPr>
      <mc:AlternateContent>
        <mc:Choice Requires="wps">
          <w:drawing>
            <wp:anchor distT="0" distB="0" distL="0" distR="0" simplePos="0" relativeHeight="251765760" behindDoc="0" locked="0" layoutInCell="1" allowOverlap="1" wp14:anchorId="7F975BAB" wp14:editId="49006732">
              <wp:simplePos x="635" y="635"/>
              <wp:positionH relativeFrom="page">
                <wp:align>center</wp:align>
              </wp:positionH>
              <wp:positionV relativeFrom="page">
                <wp:align>bottom</wp:align>
              </wp:positionV>
              <wp:extent cx="551815" cy="404495"/>
              <wp:effectExtent l="0" t="0" r="635" b="0"/>
              <wp:wrapNone/>
              <wp:docPr id="493303347" name="Text Box 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44F0CDD" w14:textId="57AD485C"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975BAB" id="_x0000_t202" coordsize="21600,21600" o:spt="202" path="m,l,21600r21600,l21600,xe">
              <v:stroke joinstyle="miter"/>
              <v:path gradientshapeok="t" o:connecttype="rect"/>
            </v:shapetype>
            <v:shape id="Text Box 76" o:spid="_x0000_s1066" type="#_x0000_t202" alt="OFFICIAL" style="position:absolute;left:0;text-align:left;margin-left:0;margin-top:0;width:43.45pt;height:31.85pt;z-index:251765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AUdrDwPAgAA&#10;HQQAAA4AAAAAAAAAAAAAAAAALgIAAGRycy9lMm9Eb2MueG1sUEsBAi0AFAAGAAgAAAAhAB9Vog3b&#10;AAAAAwEAAA8AAAAAAAAAAAAAAAAAaQQAAGRycy9kb3ducmV2LnhtbFBLBQYAAAAABAAEAPMAAABx&#10;BQAAAAA=&#10;" filled="f" stroked="f">
              <v:textbox style="mso-fit-shape-to-text:t" inset="0,0,0,15pt">
                <w:txbxContent>
                  <w:p w14:paraId="344F0CDD" w14:textId="57AD485C"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BFDF7" w14:textId="35510689" w:rsidR="003842D8" w:rsidRDefault="003842D8">
    <w:pPr>
      <w:pStyle w:val="Footer"/>
    </w:pPr>
    <w:r>
      <w:rPr>
        <w:noProof/>
        <w14:ligatures w14:val="standardContextual"/>
      </w:rPr>
      <mc:AlternateContent>
        <mc:Choice Requires="wps">
          <w:drawing>
            <wp:anchor distT="0" distB="0" distL="0" distR="0" simplePos="0" relativeHeight="251792384" behindDoc="0" locked="0" layoutInCell="1" allowOverlap="1" wp14:anchorId="00748BF1" wp14:editId="08CC521C">
              <wp:simplePos x="635" y="635"/>
              <wp:positionH relativeFrom="page">
                <wp:align>center</wp:align>
              </wp:positionH>
              <wp:positionV relativeFrom="page">
                <wp:align>bottom</wp:align>
              </wp:positionV>
              <wp:extent cx="551815" cy="404495"/>
              <wp:effectExtent l="0" t="0" r="635" b="0"/>
              <wp:wrapNone/>
              <wp:docPr id="262734486" name="Text Box 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49E9B36" w14:textId="03B5542B"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748BF1" id="_x0000_t202" coordsize="21600,21600" o:spt="202" path="m,l,21600r21600,l21600,xe">
              <v:stroke joinstyle="miter"/>
              <v:path gradientshapeok="t" o:connecttype="rect"/>
            </v:shapetype>
            <v:shape id="Text Box 80" o:spid="_x0000_s1068" type="#_x0000_t202" alt="OFFICIAL" style="position:absolute;left:0;text-align:left;margin-left:0;margin-top:0;width:43.45pt;height:31.85pt;z-index:251792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GT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Uv7NTQnnMrBuHBv+abD2lvmwwtzuGEcBFUb&#10;nvGQCvqKwtmipAX342/+mI/EY5SSHhVTUYOSpkR9M7iQKK7JcJNRJ6O4yxc5xs1BPwDqsMAnYXky&#10;0euCmkzpQL+hntexEIaY4ViuovVkPoRRuvgeuFivUxLqyLKwNTvLI3TkK5L5OrwxZ8+MB1zVE0xy&#10;YuU74sfceNPb9SEg/WkrkduRyDPlqMG01/N7iSL/9T9lXV/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qzxkw4CAAAd&#10;BAAADgAAAAAAAAAAAAAAAAAuAgAAZHJzL2Uyb0RvYy54bWxQSwECLQAUAAYACAAAACEAH1WiDdsA&#10;AAADAQAADwAAAAAAAAAAAAAAAABoBAAAZHJzL2Rvd25yZXYueG1sUEsFBgAAAAAEAAQA8wAAAHAF&#10;AAAAAA==&#10;" filled="f" stroked="f">
              <v:textbox style="mso-fit-shape-to-text:t" inset="0,0,0,15pt">
                <w:txbxContent>
                  <w:p w14:paraId="749E9B36" w14:textId="03B5542B"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3A546" w14:textId="67FB0E7E" w:rsidR="003842D8" w:rsidRDefault="003842D8">
    <w:pPr>
      <w:pStyle w:val="Footer"/>
    </w:pPr>
    <w:r>
      <w:rPr>
        <w:noProof/>
        <w14:ligatures w14:val="standardContextual"/>
      </w:rPr>
      <mc:AlternateContent>
        <mc:Choice Requires="wps">
          <w:drawing>
            <wp:anchor distT="0" distB="0" distL="0" distR="0" simplePos="0" relativeHeight="251648512" behindDoc="0" locked="0" layoutInCell="1" allowOverlap="1" wp14:anchorId="2567F462" wp14:editId="016343A1">
              <wp:simplePos x="635" y="635"/>
              <wp:positionH relativeFrom="page">
                <wp:align>center</wp:align>
              </wp:positionH>
              <wp:positionV relativeFrom="page">
                <wp:align>bottom</wp:align>
              </wp:positionV>
              <wp:extent cx="551815" cy="404495"/>
              <wp:effectExtent l="0" t="0" r="635" b="0"/>
              <wp:wrapNone/>
              <wp:docPr id="1971589109"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7AF59C0" w14:textId="2D12F617"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67F462" id="_x0000_t202" coordsize="21600,21600" o:spt="202" path="m,l,21600r21600,l21600,xe">
              <v:stroke joinstyle="miter"/>
              <v:path gradientshapeok="t" o:connecttype="rect"/>
            </v:shapetype>
            <v:shape id="Text Box 46" o:spid="_x0000_s1030" type="#_x0000_t202" alt="OFFICIAL" style="position:absolute;left:0;text-align:left;margin-left:0;margin-top:0;width:43.45pt;height:31.85pt;z-index:251648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47AF59C0" w14:textId="2D12F617"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3E40" w14:textId="6B7C339C" w:rsidR="00372F33" w:rsidRDefault="00372F33" w:rsidP="00F1755C">
    <w:pPr>
      <w:pStyle w:val="Footer"/>
    </w:pPr>
    <w:r>
      <w:ptab w:relativeTo="margin" w:alignment="left" w:leader="none"/>
    </w:r>
    <w:r w:rsidRPr="00F76DD9">
      <w:t>Department of</w:t>
    </w:r>
    <w:r>
      <w:t xml:space="preserve"> Agriculture, Fisheries </w:t>
    </w:r>
    <w:r w:rsidRPr="00C54718">
      <w:t>and</w:t>
    </w:r>
    <w:r>
      <w:t xml:space="preserve"> Forestry</w:t>
    </w:r>
  </w:p>
  <w:p w14:paraId="2AF6E30A" w14:textId="752AED98" w:rsidR="00372F33" w:rsidRPr="00BC1BB5" w:rsidRDefault="00372F33" w:rsidP="00D039F2">
    <w:pPr>
      <w:pStyle w:val="Footer"/>
      <w:rPr>
        <w:sz w:val="16"/>
        <w:szCs w:val="16"/>
      </w:rPr>
    </w:pPr>
    <w:r>
      <w:fldChar w:fldCharType="begin"/>
    </w:r>
    <w:r>
      <w:instrText xml:space="preserve"> PAGE  \* Arabic  \* MERGEFORMAT </w:instrText>
    </w:r>
    <w:r>
      <w:fldChar w:fldCharType="separate"/>
    </w:r>
    <w:r>
      <w:t>3</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B26AA" w14:textId="0D2A8C70" w:rsidR="003842D8" w:rsidRDefault="003842D8">
    <w:pPr>
      <w:pStyle w:val="Footer"/>
    </w:pPr>
    <w:r>
      <w:rPr>
        <w:noProof/>
        <w14:ligatures w14:val="standardContextual"/>
      </w:rPr>
      <mc:AlternateContent>
        <mc:Choice Requires="wps">
          <w:drawing>
            <wp:anchor distT="0" distB="0" distL="0" distR="0" simplePos="0" relativeHeight="251787264" behindDoc="0" locked="0" layoutInCell="1" allowOverlap="1" wp14:anchorId="345A6ECB" wp14:editId="7D4A94D2">
              <wp:simplePos x="635" y="635"/>
              <wp:positionH relativeFrom="page">
                <wp:align>center</wp:align>
              </wp:positionH>
              <wp:positionV relativeFrom="page">
                <wp:align>bottom</wp:align>
              </wp:positionV>
              <wp:extent cx="551815" cy="404495"/>
              <wp:effectExtent l="0" t="0" r="635" b="0"/>
              <wp:wrapNone/>
              <wp:docPr id="1269136622" name="Text Box 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77661A7" w14:textId="138D406D"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5A6ECB" id="_x0000_t202" coordsize="21600,21600" o:spt="202" path="m,l,21600r21600,l21600,xe">
              <v:stroke joinstyle="miter"/>
              <v:path gradientshapeok="t" o:connecttype="rect"/>
            </v:shapetype>
            <v:shape id="Text Box 79" o:spid="_x0000_s1070" type="#_x0000_t202" alt="OFFICIAL" style="position:absolute;left:0;text-align:left;margin-left:0;margin-top:0;width:43.45pt;height:31.85pt;z-index:251787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To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4l/H9rdQH3EqB8PCveWrFmuvmQ9PzOGGcRBU&#10;bXjEQyroKgoni5IG3O+P/DEficcoJR0qpqIGJU2J+mlwIVFco+FGY5uM4iaf5Rg3e30HqMMCn4Tl&#10;yUSvC2o0pQP9gnpexkIYYoZjuYpuR/MuDNLF98DFcpmSUEeWhbXZWB6hI1+RzOf+hTl7Yjzgqh5g&#10;lBMr3xA/5Mab3i73AelPW4ncDkSeKEcNpr2e3ksU+ev/lHV51Ys/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HDSlOgPAgAA&#10;HQQAAA4AAAAAAAAAAAAAAAAALgIAAGRycy9lMm9Eb2MueG1sUEsBAi0AFAAGAAgAAAAhAB9Vog3b&#10;AAAAAwEAAA8AAAAAAAAAAAAAAAAAaQQAAGRycy9kb3ducmV2LnhtbFBLBQYAAAAABAAEAPMAAABx&#10;BQAAAAA=&#10;" filled="f" stroked="f">
              <v:textbox style="mso-fit-shape-to-text:t" inset="0,0,0,15pt">
                <w:txbxContent>
                  <w:p w14:paraId="777661A7" w14:textId="138D406D"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799D5" w14:textId="60C2DD9D" w:rsidR="003842D8" w:rsidRDefault="003842D8">
    <w:pPr>
      <w:pStyle w:val="Footer"/>
    </w:pPr>
    <w:r>
      <w:rPr>
        <w:noProof/>
        <w14:ligatures w14:val="standardContextual"/>
      </w:rPr>
      <mc:AlternateContent>
        <mc:Choice Requires="wps">
          <w:drawing>
            <wp:anchor distT="0" distB="0" distL="0" distR="0" simplePos="0" relativeHeight="251807744" behindDoc="0" locked="0" layoutInCell="1" allowOverlap="1" wp14:anchorId="2EBCA71A" wp14:editId="6AED7AA3">
              <wp:simplePos x="635" y="635"/>
              <wp:positionH relativeFrom="page">
                <wp:align>center</wp:align>
              </wp:positionH>
              <wp:positionV relativeFrom="page">
                <wp:align>bottom</wp:align>
              </wp:positionV>
              <wp:extent cx="551815" cy="404495"/>
              <wp:effectExtent l="0" t="0" r="635" b="0"/>
              <wp:wrapNone/>
              <wp:docPr id="2107756981"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E2BF579" w14:textId="6774FDFE"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BCA71A" id="_x0000_t202" coordsize="21600,21600" o:spt="202" path="m,l,21600r21600,l21600,xe">
              <v:stroke joinstyle="miter"/>
              <v:path gradientshapeok="t" o:connecttype="rect"/>
            </v:shapetype>
            <v:shape id="Text Box 83" o:spid="_x0000_s1072" type="#_x0000_t202" alt="OFFICIAL" style="position:absolute;left:0;text-align:left;margin-left:0;margin-top:0;width:43.45pt;height:31.85pt;z-index:251807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tl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ZUPBWOri3UR5oK4bRw7+Sqpdpr4cOLQNowDUKq&#10;Dc90aAN9xeFscdYA/vibP+YT8RTlrCfFVNySpDkz3ywtJIprNHA0tsko7vJZTnG77x6AdFjQk3Ay&#10;meTFYEZTI3RvpOdlLEQhYSWVq/h2NB/CSbr0HqRaLlMS6ciJsLYbJyN05CuS+Tq8CXRnxgOt6glG&#10;OYnyHfGn3HjTu+U+EP1pK1ciz5STBtNez+8livzX/5R1fdWLnwA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eUTtlDQIAAB0E&#10;AAAOAAAAAAAAAAAAAAAAAC4CAABkcnMvZTJvRG9jLnhtbFBLAQItABQABgAIAAAAIQAfVaIN2wAA&#10;AAMBAAAPAAAAAAAAAAAAAAAAAGcEAABkcnMvZG93bnJldi54bWxQSwUGAAAAAAQABADzAAAAbwUA&#10;AAAA&#10;" filled="f" stroked="f">
              <v:textbox style="mso-fit-shape-to-text:t" inset="0,0,0,15pt">
                <w:txbxContent>
                  <w:p w14:paraId="2E2BF579" w14:textId="6774FDFE"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DCF7A" w14:textId="1A7651F1" w:rsidR="00372F33" w:rsidRDefault="00372F33" w:rsidP="00F1755C">
    <w:pPr>
      <w:pStyle w:val="Footer"/>
    </w:pPr>
    <w:r>
      <w:ptab w:relativeTo="margin" w:alignment="left" w:leader="none"/>
    </w:r>
    <w:r w:rsidRPr="00F76DD9">
      <w:t>Department of</w:t>
    </w:r>
    <w:r>
      <w:t xml:space="preserve"> Agriculture, Fisheries </w:t>
    </w:r>
    <w:r w:rsidRPr="00C54718">
      <w:t>and</w:t>
    </w:r>
    <w:r>
      <w:t xml:space="preserve"> Forestry</w:t>
    </w:r>
  </w:p>
  <w:p w14:paraId="39674779" w14:textId="4D5E9E63" w:rsidR="00372F33" w:rsidRPr="00BC1BB5" w:rsidRDefault="00372F33" w:rsidP="00D039F2">
    <w:pPr>
      <w:pStyle w:val="Footer"/>
      <w:rPr>
        <w:sz w:val="16"/>
        <w:szCs w:val="16"/>
      </w:rPr>
    </w:pPr>
    <w:r>
      <w:fldChar w:fldCharType="begin"/>
    </w:r>
    <w:r>
      <w:instrText xml:space="preserve"> PAGE  \* Arabic  \* MERGEFORMAT </w:instrText>
    </w:r>
    <w:r>
      <w:fldChar w:fldCharType="separate"/>
    </w:r>
    <w:r>
      <w:t>3</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0C523" w14:textId="23EDD8B4" w:rsidR="003842D8" w:rsidRDefault="003842D8">
    <w:pPr>
      <w:pStyle w:val="Footer"/>
    </w:pPr>
    <w:r>
      <w:rPr>
        <w:noProof/>
        <w14:ligatures w14:val="standardContextual"/>
      </w:rPr>
      <mc:AlternateContent>
        <mc:Choice Requires="wps">
          <w:drawing>
            <wp:anchor distT="0" distB="0" distL="0" distR="0" simplePos="0" relativeHeight="251802624" behindDoc="0" locked="0" layoutInCell="1" allowOverlap="1" wp14:anchorId="769F362C" wp14:editId="216A5A43">
              <wp:simplePos x="635" y="635"/>
              <wp:positionH relativeFrom="page">
                <wp:align>center</wp:align>
              </wp:positionH>
              <wp:positionV relativeFrom="page">
                <wp:align>bottom</wp:align>
              </wp:positionV>
              <wp:extent cx="551815" cy="404495"/>
              <wp:effectExtent l="0" t="0" r="635" b="0"/>
              <wp:wrapNone/>
              <wp:docPr id="1659228224"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0EFA2A5" w14:textId="443F7A12"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9F362C" id="_x0000_t202" coordsize="21600,21600" o:spt="202" path="m,l,21600r21600,l21600,xe">
              <v:stroke joinstyle="miter"/>
              <v:path gradientshapeok="t" o:connecttype="rect"/>
            </v:shapetype>
            <v:shape id="Text Box 82" o:spid="_x0000_s1074" type="#_x0000_t202" alt="OFFICIAL" style="position:absolute;left:0;text-align:left;margin-left:0;margin-top:0;width:43.45pt;height:31.85pt;z-index:251802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4e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4t/G9rdQH3EqB8PCveWrFmuvmQ9PzOGGcRBU&#10;bXjEQyroKgoni5IG3O+P/DEficcoJR0qpqIGJU2J+mlwIVFco+FGY5uM4iaf5Rg3e30HqMMCn4Tl&#10;yUSvC2o0pQP9gnpexkIYYoZjuYpuR/MuDNLF98DFcpmSUEeWhbXZWB6hI1+RzOf+hTl7Yjzgqh5g&#10;lBMr3xA/5Mab3i73AelPW4ncDkSeKEcNpr2e3ksU+ev/lHV51Ys/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MQvXh4PAgAA&#10;HQQAAA4AAAAAAAAAAAAAAAAALgIAAGRycy9lMm9Eb2MueG1sUEsBAi0AFAAGAAgAAAAhAB9Vog3b&#10;AAAAAwEAAA8AAAAAAAAAAAAAAAAAaQQAAGRycy9kb3ducmV2LnhtbFBLBQYAAAAABAAEAPMAAABx&#10;BQAAAAA=&#10;" filled="f" stroked="f">
              <v:textbox style="mso-fit-shape-to-text:t" inset="0,0,0,15pt">
                <w:txbxContent>
                  <w:p w14:paraId="40EFA2A5" w14:textId="443F7A12"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53F95" w14:textId="17201B9A" w:rsidR="003842D8" w:rsidRDefault="003842D8">
    <w:pPr>
      <w:pStyle w:val="Footer"/>
    </w:pPr>
    <w:r>
      <w:rPr>
        <w:noProof/>
        <w14:ligatures w14:val="standardContextual"/>
      </w:rPr>
      <mc:AlternateContent>
        <mc:Choice Requires="wps">
          <w:drawing>
            <wp:anchor distT="0" distB="0" distL="0" distR="0" simplePos="0" relativeHeight="251819008" behindDoc="0" locked="0" layoutInCell="1" allowOverlap="1" wp14:anchorId="45CFAC00" wp14:editId="2874A2E7">
              <wp:simplePos x="635" y="635"/>
              <wp:positionH relativeFrom="page">
                <wp:align>center</wp:align>
              </wp:positionH>
              <wp:positionV relativeFrom="page">
                <wp:align>bottom</wp:align>
              </wp:positionV>
              <wp:extent cx="551815" cy="404495"/>
              <wp:effectExtent l="0" t="0" r="635" b="0"/>
              <wp:wrapNone/>
              <wp:docPr id="560394611" name="Text Box 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19DC61C" w14:textId="3CC5DB24"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CFAC00" id="_x0000_t202" coordsize="21600,21600" o:spt="202" path="m,l,21600r21600,l21600,xe">
              <v:stroke joinstyle="miter"/>
              <v:path gradientshapeok="t" o:connecttype="rect"/>
            </v:shapetype>
            <v:shape id="Text Box 86" o:spid="_x0000_s1076" type="#_x0000_t202" alt="OFFICIAL" style="position:absolute;left:0;text-align:left;margin-left:0;margin-top:0;width:43.45pt;height:31.85pt;z-index:251819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WlDgIAAB0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2x+Hxsfwf1CadyMCzcW75usfaG+fDCHG4YB0HV&#10;hmc8pIKuonC2KGnA/fyXP+Yj8RilpEPFVNSgpClR3w0uJIprNNxo7JJRzPNZjnFz0A+AOizwSVie&#10;TPS6oEZTOtBvqOdVLIQhZjiWq+huNB/CIF18D1ysVikJdWRZ2Jit5RE68hXJfO3fmLNnxgOu6glG&#10;ObHyHfFDbrzp7eoQkP60lcjtQOSZctRg2uv5vUSR//6fsq6vevkL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g1EVpQ4CAAAd&#10;BAAADgAAAAAAAAAAAAAAAAAuAgAAZHJzL2Uyb0RvYy54bWxQSwECLQAUAAYACAAAACEAH1WiDdsA&#10;AAADAQAADwAAAAAAAAAAAAAAAABoBAAAZHJzL2Rvd25yZXYueG1sUEsFBgAAAAAEAAQA8wAAAHAF&#10;AAAAAA==&#10;" filled="f" stroked="f">
              <v:textbox style="mso-fit-shape-to-text:t" inset="0,0,0,15pt">
                <w:txbxContent>
                  <w:p w14:paraId="219DC61C" w14:textId="3CC5DB24"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65641" w14:textId="50D2DA24" w:rsidR="00372F33" w:rsidRPr="00D039F2" w:rsidRDefault="00372F33" w:rsidP="00D039F2">
    <w:pPr>
      <w:pStyle w:val="Header"/>
    </w:pPr>
    <w:r>
      <w:rPr>
        <w:rFonts w:ascii="Cambria" w:hAnsi="Cambria"/>
      </w:rPr>
      <w:ptab w:relativeTo="margin" w:alignment="left" w:leader="none"/>
    </w:r>
    <w:r>
      <w:ptab w:relativeTo="margin" w:alignment="left" w:leader="none"/>
    </w:r>
    <w:r w:rsidRPr="00F76DD9">
      <w:t>Department of</w:t>
    </w:r>
    <w:r>
      <w:t xml:space="preserve"> Agriculture, Fisheries and Forestry</w:t>
    </w:r>
  </w:p>
  <w:p w14:paraId="79268213" w14:textId="68DD5A1A" w:rsidR="00372F33" w:rsidRPr="00D039F2" w:rsidRDefault="00372F33" w:rsidP="00D039F2">
    <w:pPr>
      <w:pStyle w:val="Header"/>
    </w:pPr>
    <w:r>
      <w:fldChar w:fldCharType="begin"/>
    </w:r>
    <w:r>
      <w:instrText xml:space="preserve"> PAGE  \* Arabic  \* MERGEFORMAT </w:instrText>
    </w:r>
    <w:r>
      <w:fldChar w:fldCharType="separate"/>
    </w:r>
    <w:r>
      <w:t>2</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F363B" w14:textId="5935D8B7" w:rsidR="003842D8" w:rsidRDefault="003842D8">
    <w:pPr>
      <w:pStyle w:val="Footer"/>
    </w:pPr>
    <w:r>
      <w:rPr>
        <w:noProof/>
        <w14:ligatures w14:val="standardContextual"/>
      </w:rPr>
      <mc:AlternateContent>
        <mc:Choice Requires="wps">
          <w:drawing>
            <wp:anchor distT="0" distB="0" distL="0" distR="0" simplePos="0" relativeHeight="251815936" behindDoc="0" locked="0" layoutInCell="1" allowOverlap="1" wp14:anchorId="01C7D5DA" wp14:editId="6F4E1BEF">
              <wp:simplePos x="635" y="635"/>
              <wp:positionH relativeFrom="page">
                <wp:align>center</wp:align>
              </wp:positionH>
              <wp:positionV relativeFrom="page">
                <wp:align>bottom</wp:align>
              </wp:positionV>
              <wp:extent cx="551815" cy="404495"/>
              <wp:effectExtent l="0" t="0" r="635" b="0"/>
              <wp:wrapNone/>
              <wp:docPr id="569168734" name="Text Box 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CF479E0" w14:textId="39F44FCE"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C7D5DA" id="_x0000_t202" coordsize="21600,21600" o:spt="202" path="m,l,21600r21600,l21600,xe">
              <v:stroke joinstyle="miter"/>
              <v:path gradientshapeok="t" o:connecttype="rect"/>
            </v:shapetype>
            <v:shape id="Text Box 85" o:spid="_x0000_s1078" type="#_x0000_t202" alt="OFFICIAL" style="position:absolute;left:0;text-align:left;margin-left:0;margin-top:0;width:43.45pt;height:31.85pt;z-index:251815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g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8APPoA4CAAAd&#10;BAAADgAAAAAAAAAAAAAAAAAuAgAAZHJzL2Uyb0RvYy54bWxQSwECLQAUAAYACAAAACEAH1WiDdsA&#10;AAADAQAADwAAAAAAAAAAAAAAAABoBAAAZHJzL2Rvd25yZXYueG1sUEsFBgAAAAAEAAQA8wAAAHAF&#10;AAAAAA==&#10;" filled="f" stroked="f">
              <v:textbox style="mso-fit-shape-to-text:t" inset="0,0,0,15pt">
                <w:txbxContent>
                  <w:p w14:paraId="2CF479E0" w14:textId="39F44FCE"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73026" w14:textId="5E4A08A4" w:rsidR="003842D8" w:rsidRDefault="003842D8">
    <w:pPr>
      <w:pStyle w:val="Footer"/>
    </w:pPr>
    <w:r>
      <w:rPr>
        <w:noProof/>
        <w14:ligatures w14:val="standardContextual"/>
      </w:rPr>
      <mc:AlternateContent>
        <mc:Choice Requires="wps">
          <w:drawing>
            <wp:anchor distT="0" distB="0" distL="0" distR="0" simplePos="0" relativeHeight="251664896" behindDoc="0" locked="0" layoutInCell="1" allowOverlap="1" wp14:anchorId="593A5AD0" wp14:editId="58043012">
              <wp:simplePos x="635" y="635"/>
              <wp:positionH relativeFrom="page">
                <wp:align>center</wp:align>
              </wp:positionH>
              <wp:positionV relativeFrom="page">
                <wp:align>bottom</wp:align>
              </wp:positionV>
              <wp:extent cx="551815" cy="404495"/>
              <wp:effectExtent l="0" t="0" r="635" b="0"/>
              <wp:wrapNone/>
              <wp:docPr id="632821903" name="Text Box 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FB40D49" w14:textId="396EAA9F"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3A5AD0" id="_x0000_t202" coordsize="21600,21600" o:spt="202" path="m,l,21600r21600,l21600,xe">
              <v:stroke joinstyle="miter"/>
              <v:path gradientshapeok="t" o:connecttype="rect"/>
            </v:shapetype>
            <v:shape id="Text Box 89" o:spid="_x0000_s1080" type="#_x0000_t202" alt="OFFICIAL" style="position:absolute;left:0;text-align:left;margin-left:0;margin-top:0;width:43.45pt;height:31.85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rb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Rr6O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Cp9qtsPAgAA&#10;HQQAAA4AAAAAAAAAAAAAAAAALgIAAGRycy9lMm9Eb2MueG1sUEsBAi0AFAAGAAgAAAAhAB9Vog3b&#10;AAAAAwEAAA8AAAAAAAAAAAAAAAAAaQQAAGRycy9kb3ducmV2LnhtbFBLBQYAAAAABAAEAPMAAABx&#10;BQAAAAA=&#10;" filled="f" stroked="f">
              <v:textbox style="mso-fit-shape-to-text:t" inset="0,0,0,15pt">
                <w:txbxContent>
                  <w:p w14:paraId="7FB40D49" w14:textId="396EAA9F"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9F80C" w14:textId="48A1288D" w:rsidR="00372F33" w:rsidRPr="00D039F2" w:rsidRDefault="00372F33" w:rsidP="00D039F2">
    <w:pPr>
      <w:pStyle w:val="Footer"/>
    </w:pPr>
    <w:r w:rsidRPr="00D039F2">
      <w:ptab w:relativeTo="margin" w:alignment="left" w:leader="none"/>
    </w:r>
    <w:r w:rsidRPr="00D039F2">
      <w:t>Department of Agriculture, Fisheries and Forestry</w:t>
    </w:r>
  </w:p>
  <w:p w14:paraId="4AB2F030" w14:textId="076944C9" w:rsidR="00372F33" w:rsidRPr="00D039F2" w:rsidRDefault="00372F33" w:rsidP="00D039F2">
    <w:pPr>
      <w:pStyle w:val="Footer"/>
    </w:pPr>
    <w:r w:rsidRPr="00D039F2">
      <w:fldChar w:fldCharType="begin"/>
    </w:r>
    <w:r w:rsidRPr="00D039F2">
      <w:instrText xml:space="preserve"> PAGE  \* Arabic  \* MERGEFORMAT </w:instrText>
    </w:r>
    <w:r w:rsidRPr="00D039F2">
      <w:fldChar w:fldCharType="separate"/>
    </w:r>
    <w:r w:rsidRPr="00D039F2">
      <w:t>5</w:t>
    </w:r>
    <w:r w:rsidRPr="00D039F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8BEB3" w14:textId="02350F03" w:rsidR="003842D8" w:rsidRDefault="003842D8">
    <w:pPr>
      <w:pStyle w:val="Footer"/>
    </w:pPr>
    <w:r>
      <w:rPr>
        <w:noProof/>
        <w14:ligatures w14:val="standardContextual"/>
      </w:rPr>
      <mc:AlternateContent>
        <mc:Choice Requires="wps">
          <w:drawing>
            <wp:anchor distT="0" distB="0" distL="0" distR="0" simplePos="0" relativeHeight="251651584" behindDoc="0" locked="0" layoutInCell="1" allowOverlap="1" wp14:anchorId="488D90A6" wp14:editId="3E690017">
              <wp:simplePos x="635" y="635"/>
              <wp:positionH relativeFrom="page">
                <wp:align>center</wp:align>
              </wp:positionH>
              <wp:positionV relativeFrom="page">
                <wp:align>bottom</wp:align>
              </wp:positionV>
              <wp:extent cx="551815" cy="404495"/>
              <wp:effectExtent l="0" t="0" r="635" b="0"/>
              <wp:wrapNone/>
              <wp:docPr id="2119277230"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A66B3AD" w14:textId="1107C48C"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8D90A6" id="_x0000_t202" coordsize="21600,21600" o:spt="202" path="m,l,21600r21600,l21600,xe">
              <v:stroke joinstyle="miter"/>
              <v:path gradientshapeok="t" o:connecttype="rect"/>
            </v:shapetype>
            <v:shape id="Text Box 50" o:spid="_x0000_s1032" type="#_x0000_t202" alt="OFFICIAL" style="position:absolute;left:0;text-align:left;margin-left:0;margin-top:0;width:43.45pt;height:31.85pt;z-index:251651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3A66B3AD" w14:textId="1107C48C"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DB201" w14:textId="0C07F6FE" w:rsidR="003842D8" w:rsidRDefault="003842D8">
    <w:pPr>
      <w:pStyle w:val="Footer"/>
    </w:pPr>
    <w:r>
      <w:rPr>
        <w:noProof/>
        <w14:ligatures w14:val="standardContextual"/>
      </w:rPr>
      <mc:AlternateContent>
        <mc:Choice Requires="wps">
          <w:drawing>
            <wp:anchor distT="0" distB="0" distL="0" distR="0" simplePos="0" relativeHeight="251663872" behindDoc="0" locked="0" layoutInCell="1" allowOverlap="1" wp14:anchorId="289B263F" wp14:editId="3F563EF5">
              <wp:simplePos x="635" y="635"/>
              <wp:positionH relativeFrom="page">
                <wp:align>center</wp:align>
              </wp:positionH>
              <wp:positionV relativeFrom="page">
                <wp:align>bottom</wp:align>
              </wp:positionV>
              <wp:extent cx="551815" cy="404495"/>
              <wp:effectExtent l="0" t="0" r="635" b="0"/>
              <wp:wrapNone/>
              <wp:docPr id="82609844" name="Text Box 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AB5B084" w14:textId="57419696"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9B263F" id="_x0000_t202" coordsize="21600,21600" o:spt="202" path="m,l,21600r21600,l21600,xe">
              <v:stroke joinstyle="miter"/>
              <v:path gradientshapeok="t" o:connecttype="rect"/>
            </v:shapetype>
            <v:shape id="Text Box 88" o:spid="_x0000_s1082" type="#_x0000_t202" alt="OFFICIAL" style="position:absolute;left:0;text-align:left;margin-left:0;margin-top:0;width:43.45pt;height:31.85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W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fERqb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RP4FVg4CAAAd&#10;BAAADgAAAAAAAAAAAAAAAAAuAgAAZHJzL2Uyb0RvYy54bWxQSwECLQAUAAYACAAAACEAH1WiDdsA&#10;AAADAQAADwAAAAAAAAAAAAAAAABoBAAAZHJzL2Rvd25yZXYueG1sUEsFBgAAAAAEAAQA8wAAAHAF&#10;AAAAAA==&#10;" filled="f" stroked="f">
              <v:textbox style="mso-fit-shape-to-text:t" inset="0,0,0,15pt">
                <w:txbxContent>
                  <w:p w14:paraId="6AB5B084" w14:textId="57419696"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E290A" w14:textId="5A4832FA" w:rsidR="00372F33" w:rsidRDefault="00372F33" w:rsidP="00F1755C">
    <w:pPr>
      <w:pStyle w:val="Footer"/>
    </w:pPr>
    <w:r w:rsidRPr="00C54718">
      <w:ptab w:relativeTo="margin" w:alignment="left" w:leader="none"/>
    </w:r>
    <w:r w:rsidRPr="00C54718">
      <w:t>Department</w:t>
    </w:r>
    <w:r w:rsidRPr="00F76DD9">
      <w:t xml:space="preserve"> of</w:t>
    </w:r>
    <w:r>
      <w:t xml:space="preserve"> Agriculture, Fisheries and Forestry</w:t>
    </w:r>
  </w:p>
  <w:p w14:paraId="39AAD0D6" w14:textId="422E2927" w:rsidR="00372F33" w:rsidRPr="009C5C9C" w:rsidRDefault="00F54C67" w:rsidP="009C5C9C">
    <w:pPr>
      <w:pStyle w:val="Footer"/>
    </w:pPr>
    <w:r w:rsidRPr="00F54C67">
      <w:fldChar w:fldCharType="begin"/>
    </w:r>
    <w:r w:rsidRPr="00F54C67">
      <w:instrText xml:space="preserve"> PAGE  \* roman  \* MERGEFORMAT </w:instrText>
    </w:r>
    <w:r w:rsidRPr="00F54C67">
      <w:fldChar w:fldCharType="separate"/>
    </w:r>
    <w:r w:rsidRPr="00F54C67">
      <w:rPr>
        <w:noProof/>
      </w:rPr>
      <w:t xml:space="preserve"> </w:t>
    </w:r>
    <w:r w:rsidRPr="00F54C67">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A154" w14:textId="29356239" w:rsidR="003842D8" w:rsidRDefault="003842D8">
    <w:pPr>
      <w:pStyle w:val="Footer"/>
    </w:pPr>
    <w:r>
      <w:rPr>
        <w:noProof/>
        <w14:ligatures w14:val="standardContextual"/>
      </w:rPr>
      <mc:AlternateContent>
        <mc:Choice Requires="wps">
          <w:drawing>
            <wp:anchor distT="0" distB="0" distL="0" distR="0" simplePos="0" relativeHeight="251650560" behindDoc="0" locked="0" layoutInCell="1" allowOverlap="1" wp14:anchorId="0005E899" wp14:editId="61EC3B96">
              <wp:simplePos x="635" y="635"/>
              <wp:positionH relativeFrom="page">
                <wp:align>center</wp:align>
              </wp:positionH>
              <wp:positionV relativeFrom="page">
                <wp:align>bottom</wp:align>
              </wp:positionV>
              <wp:extent cx="551815" cy="404495"/>
              <wp:effectExtent l="0" t="0" r="635" b="0"/>
              <wp:wrapNone/>
              <wp:docPr id="1041227111"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C34D6DD" w14:textId="32239BD3"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05E899" id="_x0000_t202" coordsize="21600,21600" o:spt="202" path="m,l,21600r21600,l21600,xe">
              <v:stroke joinstyle="miter"/>
              <v:path gradientshapeok="t" o:connecttype="rect"/>
            </v:shapetype>
            <v:shape id="Text Box 49" o:spid="_x0000_s1034" type="#_x0000_t202" alt="OFFICIAL" style="position:absolute;left:0;text-align:left;margin-left:0;margin-top:0;width:43.45pt;height:31.85pt;z-index:251650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77DwIAABw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au6L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BnaLvsPAgAA&#10;HAQAAA4AAAAAAAAAAAAAAAAALgIAAGRycy9lMm9Eb2MueG1sUEsBAi0AFAAGAAgAAAAhAB9Vog3b&#10;AAAAAwEAAA8AAAAAAAAAAAAAAAAAaQQAAGRycy9kb3ducmV2LnhtbFBLBQYAAAAABAAEAPMAAABx&#10;BQAAAAA=&#10;" filled="f" stroked="f">
              <v:textbox style="mso-fit-shape-to-text:t" inset="0,0,0,15pt">
                <w:txbxContent>
                  <w:p w14:paraId="1C34D6DD" w14:textId="32239BD3"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C9CD" w14:textId="7A3ABB60" w:rsidR="003842D8" w:rsidRDefault="003842D8">
    <w:pPr>
      <w:pStyle w:val="Footer"/>
    </w:pPr>
    <w:r>
      <w:rPr>
        <w:noProof/>
        <w14:ligatures w14:val="standardContextual"/>
      </w:rPr>
      <mc:AlternateContent>
        <mc:Choice Requires="wps">
          <w:drawing>
            <wp:anchor distT="0" distB="0" distL="0" distR="0" simplePos="0" relativeHeight="251663360" behindDoc="0" locked="0" layoutInCell="1" allowOverlap="1" wp14:anchorId="3A33548D" wp14:editId="7BF6A4A5">
              <wp:simplePos x="635" y="635"/>
              <wp:positionH relativeFrom="page">
                <wp:align>center</wp:align>
              </wp:positionH>
              <wp:positionV relativeFrom="page">
                <wp:align>bottom</wp:align>
              </wp:positionV>
              <wp:extent cx="551815" cy="404495"/>
              <wp:effectExtent l="0" t="0" r="635" b="0"/>
              <wp:wrapNone/>
              <wp:docPr id="385431122"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49FCCAF" w14:textId="517C2034"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33548D" id="_x0000_t202" coordsize="21600,21600" o:spt="202" path="m,l,21600r21600,l21600,xe">
              <v:stroke joinstyle="miter"/>
              <v:path gradientshapeok="t" o:connecttype="rect"/>
            </v:shapetype>
            <v:shape id="Text Box 53" o:spid="_x0000_s1036" type="#_x0000_t202" alt="OFFICIAL" style="position:absolute;left:0;text-align:left;margin-left:0;margin-top:0;width:43.45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XqRlQA4CAAAc&#10;BAAADgAAAAAAAAAAAAAAAAAuAgAAZHJzL2Uyb0RvYy54bWxQSwECLQAUAAYACAAAACEAH1WiDdsA&#10;AAADAQAADwAAAAAAAAAAAAAAAABoBAAAZHJzL2Rvd25yZXYueG1sUEsFBgAAAAAEAAQA8wAAAHAF&#10;AAAAAA==&#10;" filled="f" stroked="f">
              <v:textbox style="mso-fit-shape-to-text:t" inset="0,0,0,15pt">
                <w:txbxContent>
                  <w:p w14:paraId="149FCCAF" w14:textId="517C2034"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CEF2C" w14:textId="6D0EA5C3" w:rsidR="003842D8" w:rsidRDefault="003842D8">
    <w:pPr>
      <w:pStyle w:val="Footer"/>
    </w:pPr>
    <w:r>
      <w:rPr>
        <w:noProof/>
        <w14:ligatures w14:val="standardContextual"/>
      </w:rPr>
      <mc:AlternateContent>
        <mc:Choice Requires="wps">
          <w:drawing>
            <wp:anchor distT="0" distB="0" distL="0" distR="0" simplePos="0" relativeHeight="251660288" behindDoc="0" locked="0" layoutInCell="1" allowOverlap="1" wp14:anchorId="65FA10DD" wp14:editId="76F644DF">
              <wp:simplePos x="635" y="635"/>
              <wp:positionH relativeFrom="page">
                <wp:align>center</wp:align>
              </wp:positionH>
              <wp:positionV relativeFrom="page">
                <wp:align>bottom</wp:align>
              </wp:positionV>
              <wp:extent cx="551815" cy="404495"/>
              <wp:effectExtent l="0" t="0" r="635" b="0"/>
              <wp:wrapNone/>
              <wp:docPr id="47194183"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A16CB94" w14:textId="278CB2FA"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FA10DD" id="_x0000_t202" coordsize="21600,21600" o:spt="202" path="m,l,21600r21600,l21600,xe">
              <v:stroke joinstyle="miter"/>
              <v:path gradientshapeok="t" o:connecttype="rect"/>
            </v:shapetype>
            <v:shape id="Text Box 52" o:spid="_x0000_s1038" type="#_x0000_t202" alt="OFFICIAL" style="position:absolute;left:0;text-align:left;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0A16CB94" w14:textId="278CB2FA"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31E64" w14:textId="5005C1FD" w:rsidR="003842D8" w:rsidRDefault="003842D8">
    <w:pPr>
      <w:pStyle w:val="Footer"/>
    </w:pPr>
    <w:r>
      <w:rPr>
        <w:noProof/>
        <w14:ligatures w14:val="standardContextual"/>
      </w:rPr>
      <mc:AlternateContent>
        <mc:Choice Requires="wps">
          <w:drawing>
            <wp:anchor distT="0" distB="0" distL="0" distR="0" simplePos="0" relativeHeight="251669504" behindDoc="0" locked="0" layoutInCell="1" allowOverlap="1" wp14:anchorId="07EFE480" wp14:editId="4FC1E619">
              <wp:simplePos x="635" y="635"/>
              <wp:positionH relativeFrom="page">
                <wp:align>center</wp:align>
              </wp:positionH>
              <wp:positionV relativeFrom="page">
                <wp:align>bottom</wp:align>
              </wp:positionV>
              <wp:extent cx="551815" cy="404495"/>
              <wp:effectExtent l="0" t="0" r="635" b="0"/>
              <wp:wrapNone/>
              <wp:docPr id="2120222859"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89A497D" w14:textId="62021BE5"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EFE480" id="_x0000_t202" coordsize="21600,21600" o:spt="202" path="m,l,21600r21600,l21600,xe">
              <v:stroke joinstyle="miter"/>
              <v:path gradientshapeok="t" o:connecttype="rect"/>
            </v:shapetype>
            <v:shape id="Text Box 56" o:spid="_x0000_s1040" type="#_x0000_t202" alt="OFFICIAL" style="position:absolute;left:0;text-align:left;margin-left:0;margin-top:0;width:43.45pt;height:31.8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AX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7r+O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ELAUBcPAgAA&#10;HQQAAA4AAAAAAAAAAAAAAAAALgIAAGRycy9lMm9Eb2MueG1sUEsBAi0AFAAGAAgAAAAhAB9Vog3b&#10;AAAAAwEAAA8AAAAAAAAAAAAAAAAAaQQAAGRycy9kb3ducmV2LnhtbFBLBQYAAAAABAAEAPMAAABx&#10;BQAAAAA=&#10;" filled="f" stroked="f">
              <v:textbox style="mso-fit-shape-to-text:t" inset="0,0,0,15pt">
                <w:txbxContent>
                  <w:p w14:paraId="489A497D" w14:textId="62021BE5"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F69DC" w14:textId="77777777" w:rsidR="00960EFF" w:rsidRDefault="00960EFF">
      <w:pPr>
        <w:spacing w:after="0" w:line="240" w:lineRule="auto"/>
      </w:pPr>
      <w:r>
        <w:separator/>
      </w:r>
    </w:p>
  </w:footnote>
  <w:footnote w:type="continuationSeparator" w:id="0">
    <w:p w14:paraId="085AC2D4" w14:textId="77777777" w:rsidR="00960EFF" w:rsidRDefault="00960E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AE831" w14:textId="37C6292F" w:rsidR="00372F33" w:rsidRDefault="003842D8">
    <w:pPr>
      <w:pStyle w:val="Header"/>
    </w:pPr>
    <w:r>
      <w:rPr>
        <w:noProof/>
        <w14:ligatures w14:val="standardContextual"/>
      </w:rPr>
      <mc:AlternateContent>
        <mc:Choice Requires="wps">
          <w:drawing>
            <wp:anchor distT="0" distB="0" distL="0" distR="0" simplePos="0" relativeHeight="251616768" behindDoc="0" locked="0" layoutInCell="1" allowOverlap="1" wp14:anchorId="4826B096" wp14:editId="2D59B5BD">
              <wp:simplePos x="635" y="635"/>
              <wp:positionH relativeFrom="page">
                <wp:align>center</wp:align>
              </wp:positionH>
              <wp:positionV relativeFrom="page">
                <wp:align>top</wp:align>
              </wp:positionV>
              <wp:extent cx="551815" cy="404495"/>
              <wp:effectExtent l="0" t="0" r="635" b="14605"/>
              <wp:wrapNone/>
              <wp:docPr id="67496433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CA18A3" w14:textId="051FF205"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26B096" id="_x0000_t202" coordsize="21600,21600" o:spt="202" path="m,l,21600r21600,l21600,xe">
              <v:stroke joinstyle="miter"/>
              <v:path gradientshapeok="t" o:connecttype="rect"/>
            </v:shapetype>
            <v:shape id="Text Box 2" o:spid="_x0000_s1027" type="#_x0000_t202" alt="OFFICIAL" style="position:absolute;left:0;text-align:left;margin-left:0;margin-top:0;width:43.45pt;height:31.85pt;z-index:251616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5CA18A3" w14:textId="051FF205"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r w:rsidR="00033B0D">
      <w:rPr>
        <w:noProof/>
      </w:rPr>
      <w:pict w14:anchorId="77CD4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2" o:spid="_x0000_s1026" type="#_x0000_t136" style="position:absolute;left:0;text-align:left;margin-left:0;margin-top:0;width:575.45pt;height:63.9pt;rotation:315;z-index:-251627008;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2FB78" w14:textId="3116A39A" w:rsidR="003842D8" w:rsidRDefault="003842D8">
    <w:pPr>
      <w:pStyle w:val="Header"/>
    </w:pPr>
    <w:r>
      <w:rPr>
        <w:noProof/>
        <w14:ligatures w14:val="standardContextual"/>
      </w:rPr>
      <mc:AlternateContent>
        <mc:Choice Requires="wps">
          <w:drawing>
            <wp:anchor distT="0" distB="0" distL="0" distR="0" simplePos="0" relativeHeight="251504640" behindDoc="0" locked="0" layoutInCell="1" allowOverlap="1" wp14:anchorId="4C8F0B4F" wp14:editId="2727540F">
              <wp:simplePos x="635" y="635"/>
              <wp:positionH relativeFrom="page">
                <wp:align>center</wp:align>
              </wp:positionH>
              <wp:positionV relativeFrom="page">
                <wp:align>top</wp:align>
              </wp:positionV>
              <wp:extent cx="551815" cy="404495"/>
              <wp:effectExtent l="0" t="0" r="635" b="14605"/>
              <wp:wrapNone/>
              <wp:docPr id="161863338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6067697" w14:textId="41002C56"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8F0B4F" id="_x0000_t202" coordsize="21600,21600" o:spt="202" path="m,l,21600r21600,l21600,xe">
              <v:stroke joinstyle="miter"/>
              <v:path gradientshapeok="t" o:connecttype="rect"/>
            </v:shapetype>
            <v:shape id="Text Box 11" o:spid="_x0000_s1039" type="#_x0000_t202" alt="OFFICIAL" style="position:absolute;left:0;text-align:left;margin-left:0;margin-top:0;width:43.45pt;height:31.85pt;z-index:251504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Oe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X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xuLOeDgIAAB0E&#10;AAAOAAAAAAAAAAAAAAAAAC4CAABkcnMvZTJvRG9jLnhtbFBLAQItABQABgAIAAAAIQD8pn6y2gAA&#10;AAMBAAAPAAAAAAAAAAAAAAAAAGgEAABkcnMvZG93bnJldi54bWxQSwUGAAAAAAQABADzAAAAbwUA&#10;AAAA&#10;" filled="f" stroked="f">
              <v:textbox style="mso-fit-shape-to-text:t" inset="0,15pt,0,0">
                <w:txbxContent>
                  <w:p w14:paraId="06067697" w14:textId="41002C56"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765A9" w14:textId="2D7F724D" w:rsidR="00372F33" w:rsidRDefault="00372F33" w:rsidP="00F1755C">
    <w:pPr>
      <w:pStyle w:val="Header"/>
      <w:rPr>
        <w:b/>
      </w:rPr>
    </w:pPr>
    <w:r w:rsidRPr="00D552E1">
      <w:rPr>
        <w:b/>
      </w:rPr>
      <w:ptab w:relativeTo="margin" w:alignment="left" w:leader="none"/>
    </w:r>
    <w:r>
      <w:rPr>
        <w:b/>
      </w:rPr>
      <w:ptab w:relativeTo="margin" w:alignment="left" w:leader="none"/>
    </w:r>
    <w:fldSimple w:instr=" STYLEREF  &quot;Heading 1&quot;  \* MERGEFORMAT ">
      <w:r w:rsidR="000D69A9">
        <w:rPr>
          <w:noProof/>
        </w:rPr>
        <w:t>Pomelo fruit from Vietnam: biosecurity import requirements final report</w:t>
      </w:r>
    </w:fldSimple>
  </w:p>
  <w:p w14:paraId="02E3B660" w14:textId="77777777" w:rsidR="00372F33" w:rsidRPr="003E176F" w:rsidRDefault="00372F33" w:rsidP="00F1755C">
    <w:pPr>
      <w:pStyle w:val="Header"/>
    </w:pPr>
    <w:r>
      <w:t>Maps of Australia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11512" w14:textId="5F8F43F2" w:rsidR="003842D8" w:rsidRDefault="003842D8">
    <w:pPr>
      <w:pStyle w:val="Header"/>
    </w:pPr>
    <w:r>
      <w:rPr>
        <w:noProof/>
        <w14:ligatures w14:val="standardContextual"/>
      </w:rPr>
      <mc:AlternateContent>
        <mc:Choice Requires="wps">
          <w:drawing>
            <wp:anchor distT="0" distB="0" distL="0" distR="0" simplePos="0" relativeHeight="251501568" behindDoc="0" locked="0" layoutInCell="1" allowOverlap="1" wp14:anchorId="162E8098" wp14:editId="4D9248AC">
              <wp:simplePos x="635" y="635"/>
              <wp:positionH relativeFrom="page">
                <wp:align>center</wp:align>
              </wp:positionH>
              <wp:positionV relativeFrom="page">
                <wp:align>top</wp:align>
              </wp:positionV>
              <wp:extent cx="551815" cy="404495"/>
              <wp:effectExtent l="0" t="0" r="635" b="14605"/>
              <wp:wrapNone/>
              <wp:docPr id="551200426"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78CB68" w14:textId="152033B8"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2E8098" id="_x0000_t202" coordsize="21600,21600" o:spt="202" path="m,l,21600r21600,l21600,xe">
              <v:stroke joinstyle="miter"/>
              <v:path gradientshapeok="t" o:connecttype="rect"/>
            </v:shapetype>
            <v:shape id="Text Box 10" o:spid="_x0000_s1041" type="#_x0000_t202" alt="OFFICIAL" style="position:absolute;left:0;text-align:left;margin-left:0;margin-top:0;width:43.45pt;height:31.85pt;z-index:251501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wTDg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7udT+3uozziVg2Hh3vJNi7W3zIcX5nDDOAiq&#10;NjzjIRV0FYXRoqQB9+Nv/piPxGOUkg4VU1GDkqZEfTO4kCiuZBR3+SLHm5vc+8kwR/0AqMMCn4Tl&#10;yYx5QU2mdKDfUM/rWAhDzHAsV9EwmQ9hkC6+By7W65SEOrIsbM3O8ggd+YpkvvZvzNmR8YCreoJJ&#10;Tqx8R/yQG//0dn0MSH/aSuR2IHKkHDWY9jq+lyjyX+8p6/qqVz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fOxwTDgIAAB0E&#10;AAAOAAAAAAAAAAAAAAAAAC4CAABkcnMvZTJvRG9jLnhtbFBLAQItABQABgAIAAAAIQD8pn6y2gAA&#10;AAMBAAAPAAAAAAAAAAAAAAAAAGgEAABkcnMvZG93bnJldi54bWxQSwUGAAAAAAQABADzAAAAbwUA&#10;AAAA&#10;" filled="f" stroked="f">
              <v:textbox style="mso-fit-shape-to-text:t" inset="0,15pt,0,0">
                <w:txbxContent>
                  <w:p w14:paraId="6078CB68" w14:textId="152033B8"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52484" w14:textId="0D7BB095" w:rsidR="00372F33" w:rsidRDefault="003842D8">
    <w:pPr>
      <w:pStyle w:val="Header"/>
    </w:pPr>
    <w:r>
      <w:rPr>
        <w:noProof/>
        <w14:ligatures w14:val="standardContextual"/>
      </w:rPr>
      <mc:AlternateContent>
        <mc:Choice Requires="wps">
          <w:drawing>
            <wp:anchor distT="0" distB="0" distL="0" distR="0" simplePos="0" relativeHeight="251510784" behindDoc="0" locked="0" layoutInCell="1" allowOverlap="1" wp14:anchorId="5D31F940" wp14:editId="339E806B">
              <wp:simplePos x="635" y="635"/>
              <wp:positionH relativeFrom="page">
                <wp:align>center</wp:align>
              </wp:positionH>
              <wp:positionV relativeFrom="page">
                <wp:align>top</wp:align>
              </wp:positionV>
              <wp:extent cx="551815" cy="404495"/>
              <wp:effectExtent l="0" t="0" r="635" b="14605"/>
              <wp:wrapNone/>
              <wp:docPr id="203532768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2E80E16" w14:textId="2B71535C"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31F940" id="_x0000_t202" coordsize="21600,21600" o:spt="202" path="m,l,21600r21600,l21600,xe">
              <v:stroke joinstyle="miter"/>
              <v:path gradientshapeok="t" o:connecttype="rect"/>
            </v:shapetype>
            <v:shape id="Text Box 17" o:spid="_x0000_s1043" type="#_x0000_t202" alt="OFFICIAL" style="position:absolute;left:0;text-align:left;margin-left:0;margin-top:0;width:43.45pt;height:31.85pt;z-index:251510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o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99dj+1uojziVg2Hh3vJVi7XXzIdn5nDDOAiq&#10;NjzhIRV0FYWTRUkD7vdn/piPxGOUkg4VU1GDkqZE/TS4kCiuZBS3+SzHmxvd29Ewe30PqMMCn4Tl&#10;yYx5QY2mdKBfUc/LWAhDzHAsV9EwmvdhkC6+By6Wy5SEOrIsrM3G8ggd+YpkvvSvzNkT4wFX9Qij&#10;nFj5jvghN/7p7XIfkP60lcjtQOSJctRg2uvpvUSRv72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FRXloDgIAAB0E&#10;AAAOAAAAAAAAAAAAAAAAAC4CAABkcnMvZTJvRG9jLnhtbFBLAQItABQABgAIAAAAIQD8pn6y2gAA&#10;AAMBAAAPAAAAAAAAAAAAAAAAAGgEAABkcnMvZG93bnJldi54bWxQSwUGAAAAAAQABADzAAAAbwUA&#10;AAAA&#10;" filled="f" stroked="f">
              <v:textbox style="mso-fit-shape-to-text:t" inset="0,15pt,0,0">
                <w:txbxContent>
                  <w:p w14:paraId="52E80E16" w14:textId="2B71535C"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A8E83" w14:textId="5B1C8D1F" w:rsidR="00372F33" w:rsidRDefault="000D69A9" w:rsidP="00F1755C">
    <w:pPr>
      <w:pStyle w:val="Header"/>
      <w:rPr>
        <w:b/>
      </w:rPr>
    </w:pPr>
    <w:fldSimple w:instr=" STYLEREF  &quot;Heading 1&quot;  \* MERGEFORMAT ">
      <w:r>
        <w:rPr>
          <w:noProof/>
        </w:rPr>
        <w:t>Pomelo fruit from Vietnam: biosecurity import requirements final report</w:t>
      </w:r>
    </w:fldSimple>
  </w:p>
  <w:p w14:paraId="17AA08D1" w14:textId="5BA0F9E8" w:rsidR="00372F33" w:rsidRDefault="000D69A9" w:rsidP="00F1755C">
    <w:pPr>
      <w:pStyle w:val="Header"/>
    </w:pPr>
    <w:fldSimple w:instr=" STYLEREF  &quot;Heading 2&quot;  \* MERGEFORMAT ">
      <w:r>
        <w:rPr>
          <w:noProof/>
        </w:rPr>
        <w:t>Summary</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46AA2" w14:textId="0D12AECD" w:rsidR="00372F33" w:rsidRDefault="003842D8">
    <w:pPr>
      <w:pStyle w:val="Header"/>
    </w:pPr>
    <w:r>
      <w:rPr>
        <w:noProof/>
        <w14:ligatures w14:val="standardContextual"/>
      </w:rPr>
      <mc:AlternateContent>
        <mc:Choice Requires="wps">
          <w:drawing>
            <wp:anchor distT="0" distB="0" distL="0" distR="0" simplePos="0" relativeHeight="251507712" behindDoc="0" locked="0" layoutInCell="1" allowOverlap="1" wp14:anchorId="20C8B74E" wp14:editId="4C069ED4">
              <wp:simplePos x="635" y="635"/>
              <wp:positionH relativeFrom="page">
                <wp:align>center</wp:align>
              </wp:positionH>
              <wp:positionV relativeFrom="page">
                <wp:align>top</wp:align>
              </wp:positionV>
              <wp:extent cx="551815" cy="404495"/>
              <wp:effectExtent l="0" t="0" r="635" b="14605"/>
              <wp:wrapNone/>
              <wp:docPr id="32916408"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3DC8722" w14:textId="7E390F3F"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C8B74E" id="_x0000_t202" coordsize="21600,21600" o:spt="202" path="m,l,21600r21600,l21600,xe">
              <v:stroke joinstyle="miter"/>
              <v:path gradientshapeok="t" o:connecttype="rect"/>
            </v:shapetype>
            <v:shape id="Text Box 16" o:spid="_x0000_s1045" type="#_x0000_t202" alt="OFFICIAL" style="position:absolute;left:0;text-align:left;margin-left:0;margin-top:0;width:43.45pt;height:31.85pt;z-index:251507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LT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X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COzLTDgIAAB0E&#10;AAAOAAAAAAAAAAAAAAAAAC4CAABkcnMvZTJvRG9jLnhtbFBLAQItABQABgAIAAAAIQD8pn6y2gAA&#10;AAMBAAAPAAAAAAAAAAAAAAAAAGgEAABkcnMvZG93bnJldi54bWxQSwUGAAAAAAQABADzAAAAbwUA&#10;AAAA&#10;" filled="f" stroked="f">
              <v:textbox style="mso-fit-shape-to-text:t" inset="0,15pt,0,0">
                <w:txbxContent>
                  <w:p w14:paraId="43DC8722" w14:textId="7E390F3F"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3D5AA" w14:textId="2F84B7DA" w:rsidR="00372F33" w:rsidRDefault="003842D8">
    <w:pPr>
      <w:pStyle w:val="Header"/>
    </w:pPr>
    <w:r>
      <w:rPr>
        <w:noProof/>
        <w14:ligatures w14:val="standardContextual"/>
      </w:rPr>
      <mc:AlternateContent>
        <mc:Choice Requires="wps">
          <w:drawing>
            <wp:anchor distT="0" distB="0" distL="0" distR="0" simplePos="0" relativeHeight="251527168" behindDoc="0" locked="0" layoutInCell="1" allowOverlap="1" wp14:anchorId="118DF0C1" wp14:editId="59BD2F41">
              <wp:simplePos x="635" y="635"/>
              <wp:positionH relativeFrom="page">
                <wp:align>center</wp:align>
              </wp:positionH>
              <wp:positionV relativeFrom="page">
                <wp:align>top</wp:align>
              </wp:positionV>
              <wp:extent cx="551815" cy="404495"/>
              <wp:effectExtent l="0" t="0" r="635" b="14605"/>
              <wp:wrapNone/>
              <wp:docPr id="1496636448"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0955A69" w14:textId="2CBA55C6"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8DF0C1" id="_x0000_t202" coordsize="21600,21600" o:spt="202" path="m,l,21600r21600,l21600,xe">
              <v:stroke joinstyle="miter"/>
              <v:path gradientshapeok="t" o:connecttype="rect"/>
            </v:shapetype>
            <v:shape id="Text Box 20" o:spid="_x0000_s1047" type="#_x0000_t202" alt="OFFICIAL" style="position:absolute;left:0;text-align:left;margin-left:0;margin-top:0;width:43.45pt;height:31.85pt;z-index:251527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IU3lbANAgAAHQQA&#10;AA4AAAAAAAAAAAAAAAAALgIAAGRycy9lMm9Eb2MueG1sUEsBAi0AFAAGAAgAAAAhAPymfrLaAAAA&#10;AwEAAA8AAAAAAAAAAAAAAAAAZwQAAGRycy9kb3ducmV2LnhtbFBLBQYAAAAABAAEAPMAAABuBQAA&#10;AAA=&#10;" filled="f" stroked="f">
              <v:textbox style="mso-fit-shape-to-text:t" inset="0,15pt,0,0">
                <w:txbxContent>
                  <w:p w14:paraId="70955A69" w14:textId="2CBA55C6"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r w:rsidR="00033B0D">
      <w:rPr>
        <w:noProof/>
      </w:rPr>
      <w:pict w14:anchorId="78BCA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4266" o:spid="_x0000_s1033" type="#_x0000_t136" style="position:absolute;left:0;text-align:left;margin-left:0;margin-top:0;width:575.45pt;height:63.9pt;rotation:315;z-index:-251620864;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3F8D5" w14:textId="55CC3551" w:rsidR="00372F33" w:rsidRDefault="000D69A9" w:rsidP="00F1755C">
    <w:pPr>
      <w:pStyle w:val="Header"/>
    </w:pPr>
    <w:fldSimple w:instr=" STYLEREF  &quot;Heading 1&quot;  \* MERGEFORMAT ">
      <w:r w:rsidRPr="000D69A9">
        <w:rPr>
          <w:noProof/>
          <w:lang w:val="en-US"/>
        </w:rPr>
        <w:t>Pomelo fruit from Vietnam: biosecurity import requirements final</w:t>
      </w:r>
      <w:r>
        <w:rPr>
          <w:noProof/>
        </w:rPr>
        <w:t xml:space="preserve"> report</w:t>
      </w:r>
    </w:fldSimple>
  </w:p>
  <w:p w14:paraId="317DFA24" w14:textId="5582B91D" w:rsidR="00372F33" w:rsidRDefault="000D69A9" w:rsidP="00F1755C">
    <w:pPr>
      <w:pStyle w:val="Header"/>
    </w:pPr>
    <w:fldSimple w:instr=" STYLEREF  &quot;Heading 2&quot;  \* MERGEFORMAT ">
      <w:r>
        <w:rPr>
          <w:noProof/>
        </w:rPr>
        <w:t>Commercial production practices for pomelo fruit in Vietnam</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8E0FC" w14:textId="43EBC34F" w:rsidR="00372F33" w:rsidRDefault="003842D8">
    <w:pPr>
      <w:pStyle w:val="Header"/>
    </w:pPr>
    <w:r>
      <w:rPr>
        <w:noProof/>
        <w14:ligatures w14:val="standardContextual"/>
      </w:rPr>
      <mc:AlternateContent>
        <mc:Choice Requires="wps">
          <w:drawing>
            <wp:anchor distT="0" distB="0" distL="0" distR="0" simplePos="0" relativeHeight="251518976" behindDoc="0" locked="0" layoutInCell="1" allowOverlap="1" wp14:anchorId="46B09267" wp14:editId="5438B488">
              <wp:simplePos x="635" y="635"/>
              <wp:positionH relativeFrom="page">
                <wp:align>center</wp:align>
              </wp:positionH>
              <wp:positionV relativeFrom="page">
                <wp:align>top</wp:align>
              </wp:positionV>
              <wp:extent cx="551815" cy="404495"/>
              <wp:effectExtent l="0" t="0" r="635" b="14605"/>
              <wp:wrapNone/>
              <wp:docPr id="681719873"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E7B1ED9" w14:textId="445B38AF"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B09267" id="_x0000_t202" coordsize="21600,21600" o:spt="202" path="m,l,21600r21600,l21600,xe">
              <v:stroke joinstyle="miter"/>
              <v:path gradientshapeok="t" o:connecttype="rect"/>
            </v:shapetype>
            <v:shape id="Text Box 19" o:spid="_x0000_s1049" type="#_x0000_t202" alt="OFFICIAL" style="position:absolute;left:0;text-align:left;margin-left:0;margin-top:0;width:43.45pt;height:31.85pt;z-index:251518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DL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U7H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X0nwyw8CAAAd&#10;BAAADgAAAAAAAAAAAAAAAAAuAgAAZHJzL2Uyb0RvYy54bWxQSwECLQAUAAYACAAAACEA/KZ+stoA&#10;AAADAQAADwAAAAAAAAAAAAAAAABpBAAAZHJzL2Rvd25yZXYueG1sUEsFBgAAAAAEAAQA8wAAAHAF&#10;AAAAAA==&#10;" filled="f" stroked="f">
              <v:textbox style="mso-fit-shape-to-text:t" inset="0,15pt,0,0">
                <w:txbxContent>
                  <w:p w14:paraId="2E7B1ED9" w14:textId="445B38AF"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r w:rsidR="00033B0D">
      <w:rPr>
        <w:noProof/>
      </w:rPr>
      <w:pict w14:anchorId="78F2E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4265" o:spid="_x0000_s1032" type="#_x0000_t136" style="position:absolute;left:0;text-align:left;margin-left:0;margin-top:0;width:575.45pt;height:63.9pt;rotation:315;z-index:-251621888;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EFEE" w14:textId="7E8C28E2" w:rsidR="00372F33" w:rsidRDefault="003842D8">
    <w:pPr>
      <w:pStyle w:val="Header"/>
    </w:pPr>
    <w:r>
      <w:rPr>
        <w:noProof/>
        <w14:ligatures w14:val="standardContextual"/>
      </w:rPr>
      <mc:AlternateContent>
        <mc:Choice Requires="wps">
          <w:drawing>
            <wp:anchor distT="0" distB="0" distL="0" distR="0" simplePos="0" relativeHeight="251543552" behindDoc="0" locked="0" layoutInCell="1" allowOverlap="1" wp14:anchorId="620954EB" wp14:editId="0A83D7C6">
              <wp:simplePos x="635" y="635"/>
              <wp:positionH relativeFrom="page">
                <wp:align>center</wp:align>
              </wp:positionH>
              <wp:positionV relativeFrom="page">
                <wp:align>top</wp:align>
              </wp:positionV>
              <wp:extent cx="551815" cy="404495"/>
              <wp:effectExtent l="0" t="0" r="635" b="14605"/>
              <wp:wrapNone/>
              <wp:docPr id="62090331"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3B0E5FA" w14:textId="347358F9"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0954EB" id="_x0000_t202" coordsize="21600,21600" o:spt="202" path="m,l,21600r21600,l21600,xe">
              <v:stroke joinstyle="miter"/>
              <v:path gradientshapeok="t" o:connecttype="rect"/>
            </v:shapetype>
            <v:shape id="Text Box 23" o:spid="_x0000_s1051" type="#_x0000_t202" alt="OFFICIAL" style="position:absolute;left:0;text-align:left;margin-left:0;margin-top:0;width:43.45pt;height:31.85pt;z-index:251543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9G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c7G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McpfRg8CAAAd&#10;BAAADgAAAAAAAAAAAAAAAAAuAgAAZHJzL2Uyb0RvYy54bWxQSwECLQAUAAYACAAAACEA/KZ+stoA&#10;AAADAQAADwAAAAAAAAAAAAAAAABpBAAAZHJzL2Rvd25yZXYueG1sUEsFBgAAAAAEAAQA8wAAAHAF&#10;AAAAAA==&#10;" filled="f" stroked="f">
              <v:textbox style="mso-fit-shape-to-text:t" inset="0,15pt,0,0">
                <w:txbxContent>
                  <w:p w14:paraId="03B0E5FA" w14:textId="347358F9"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r w:rsidR="00033B0D">
      <w:rPr>
        <w:noProof/>
      </w:rPr>
      <w:pict w14:anchorId="18AB06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575.45pt;height:63.9pt;rotation:315;z-index:-251618816;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p w14:paraId="2E5D7D11" w14:textId="77777777" w:rsidR="00372F33" w:rsidRDefault="00372F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4F070" w14:textId="408F9D05" w:rsidR="00372F33" w:rsidRPr="00C401D9" w:rsidRDefault="00372F33" w:rsidP="00F1755C">
    <w:pPr>
      <w:pStyle w:val="Header"/>
      <w:jc w:val="left"/>
    </w:pPr>
    <w:r>
      <w:rPr>
        <w:noProof/>
      </w:rPr>
      <w:drawing>
        <wp:inline distT="0" distB="0" distL="0" distR="0" wp14:anchorId="1A14F981" wp14:editId="31B48FEC">
          <wp:extent cx="2124000" cy="619200"/>
          <wp:effectExtent l="0" t="0" r="0" b="0"/>
          <wp:docPr id="1552021188" name="Picture 1552021188" descr="Logo for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for Department of Agriculture, Fisheries and Forestr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000" cy="61920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84A18" w14:textId="62B0611B" w:rsidR="00372F33" w:rsidRPr="00635524" w:rsidRDefault="00372F33" w:rsidP="00F1755C">
    <w:pPr>
      <w:pStyle w:val="Header"/>
    </w:pPr>
    <w:r w:rsidRPr="00176348">
      <w:fldChar w:fldCharType="begin"/>
    </w:r>
    <w:r>
      <w:instrText xml:space="preserve"> STYLEREF  "Heading 1"  \* MERGEFORMAT </w:instrText>
    </w:r>
    <w:r w:rsidRPr="00176348">
      <w:fldChar w:fldCharType="separate"/>
    </w:r>
    <w:r w:rsidR="000D69A9" w:rsidRPr="000D69A9">
      <w:rPr>
        <w:noProof/>
        <w:lang w:val="en-US"/>
      </w:rPr>
      <w:t>Pomelo fruit from Vietnam: biosecurity import requirements final</w:t>
    </w:r>
    <w:r w:rsidR="000D69A9">
      <w:rPr>
        <w:noProof/>
      </w:rPr>
      <w:t xml:space="preserve"> report</w:t>
    </w:r>
    <w:r w:rsidRPr="00176348">
      <w:rPr>
        <w:noProof/>
      </w:rPr>
      <w:fldChar w:fldCharType="end"/>
    </w:r>
  </w:p>
  <w:p w14:paraId="272F6831" w14:textId="081D6C6D" w:rsidR="00372F33" w:rsidRPr="000E421C" w:rsidRDefault="000D69A9" w:rsidP="00F1755C">
    <w:pPr>
      <w:pStyle w:val="Header"/>
    </w:pPr>
    <w:fldSimple w:instr=" STYLEREF  &quot;Heading 2&quot;  \* MERGEFORMAT ">
      <w:r w:rsidRPr="000D69A9">
        <w:rPr>
          <w:noProof/>
          <w:lang w:val="en-US"/>
        </w:rPr>
        <w:t>Pest</w:t>
      </w:r>
      <w:r>
        <w:rPr>
          <w:noProof/>
        </w:rPr>
        <w:t xml:space="preserve"> risk assessments for quarantine pests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1C964" w14:textId="42794C3C" w:rsidR="00372F33" w:rsidRDefault="003842D8">
    <w:pPr>
      <w:pStyle w:val="Header"/>
    </w:pPr>
    <w:r>
      <w:rPr>
        <w:noProof/>
        <w14:ligatures w14:val="standardContextual"/>
      </w:rPr>
      <mc:AlternateContent>
        <mc:Choice Requires="wps">
          <w:drawing>
            <wp:anchor distT="0" distB="0" distL="0" distR="0" simplePos="0" relativeHeight="251535360" behindDoc="0" locked="0" layoutInCell="1" allowOverlap="1" wp14:anchorId="426E767C" wp14:editId="731E87DE">
              <wp:simplePos x="635" y="635"/>
              <wp:positionH relativeFrom="page">
                <wp:align>center</wp:align>
              </wp:positionH>
              <wp:positionV relativeFrom="page">
                <wp:align>top</wp:align>
              </wp:positionV>
              <wp:extent cx="551815" cy="404495"/>
              <wp:effectExtent l="0" t="0" r="635" b="14605"/>
              <wp:wrapNone/>
              <wp:docPr id="2034075385"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D59BD7D" w14:textId="56C743CB"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6E767C" id="_x0000_t202" coordsize="21600,21600" o:spt="202" path="m,l,21600r21600,l21600,xe">
              <v:stroke joinstyle="miter"/>
              <v:path gradientshapeok="t" o:connecttype="rect"/>
            </v:shapetype>
            <v:shape id="Text Box 22" o:spid="_x0000_s1053" type="#_x0000_t202" alt="OFFICIAL" style="position:absolute;left:0;text-align:left;margin-left:0;margin-top:0;width:43.45pt;height:31.85pt;z-index:251535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67Q6PQ8CAAAd&#10;BAAADgAAAAAAAAAAAAAAAAAuAgAAZHJzL2Uyb0RvYy54bWxQSwECLQAUAAYACAAAACEA/KZ+stoA&#10;AAADAQAADwAAAAAAAAAAAAAAAABpBAAAZHJzL2Rvd25yZXYueG1sUEsFBgAAAAAEAAQA8wAAAHAF&#10;AAAAAA==&#10;" filled="f" stroked="f">
              <v:textbox style="mso-fit-shape-to-text:t" inset="0,15pt,0,0">
                <w:txbxContent>
                  <w:p w14:paraId="5D59BD7D" w14:textId="56C743CB"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r w:rsidR="00033B0D">
      <w:rPr>
        <w:noProof/>
      </w:rPr>
      <w:pict w14:anchorId="741A2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575.45pt;height:63.9pt;rotation:315;z-index:-251619840;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5CE19" w14:textId="191B3CD9" w:rsidR="00372F33" w:rsidRDefault="003842D8">
    <w:pPr>
      <w:pStyle w:val="Header"/>
    </w:pPr>
    <w:r>
      <w:rPr>
        <w:noProof/>
        <w14:ligatures w14:val="standardContextual"/>
      </w:rPr>
      <mc:AlternateContent>
        <mc:Choice Requires="wps">
          <w:drawing>
            <wp:anchor distT="0" distB="0" distL="0" distR="0" simplePos="0" relativeHeight="251559936" behindDoc="0" locked="0" layoutInCell="1" allowOverlap="1" wp14:anchorId="44FA10AC" wp14:editId="4BDF0AA8">
              <wp:simplePos x="635" y="635"/>
              <wp:positionH relativeFrom="page">
                <wp:align>center</wp:align>
              </wp:positionH>
              <wp:positionV relativeFrom="page">
                <wp:align>top</wp:align>
              </wp:positionV>
              <wp:extent cx="551815" cy="404495"/>
              <wp:effectExtent l="0" t="0" r="635" b="14605"/>
              <wp:wrapNone/>
              <wp:docPr id="2088907752"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3B9BA99" w14:textId="67386C13"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FA10AC" id="_x0000_t202" coordsize="21600,21600" o:spt="202" path="m,l,21600r21600,l21600,xe">
              <v:stroke joinstyle="miter"/>
              <v:path gradientshapeok="t" o:connecttype="rect"/>
            </v:shapetype>
            <v:shape id="Text Box 26" o:spid="_x0000_s1055" type="#_x0000_t202" alt="OFFICIAL" style="position:absolute;left:0;text-align:left;margin-left:0;margin-top:0;width:43.45pt;height:31.85pt;z-index:251559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rMpxhg8CAAAd&#10;BAAADgAAAAAAAAAAAAAAAAAuAgAAZHJzL2Uyb0RvYy54bWxQSwECLQAUAAYACAAAACEA/KZ+stoA&#10;AAADAQAADwAAAAAAAAAAAAAAAABpBAAAZHJzL2Rvd25yZXYueG1sUEsFBgAAAAAEAAQA8wAAAHAF&#10;AAAAAA==&#10;" filled="f" stroked="f">
              <v:textbox style="mso-fit-shape-to-text:t" inset="0,15pt,0,0">
                <w:txbxContent>
                  <w:p w14:paraId="63B9BA99" w14:textId="67386C13"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r w:rsidR="00033B0D">
      <w:rPr>
        <w:noProof/>
      </w:rPr>
      <w:pict w14:anchorId="2B8B82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10550" o:spid="_x0000_s1037" type="#_x0000_t136" style="position:absolute;left:0;text-align:left;margin-left:0;margin-top:0;width:658.5pt;height:84pt;rotation:315;z-index:-251616768;mso-position-horizontal:center;mso-position-horizontal-relative:margin;mso-position-vertical:center;mso-position-vertical-relative:margin" o:allowincell="f" fillcolor="red" stroked="f">
          <v:fill opacity=".5"/>
          <v:textpath style="font-family:&quot;Cambria&quot;;font-size:1in" string="For Internal Use Only"/>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3F2A" w14:textId="6670BD8E" w:rsidR="002B3C7A" w:rsidRDefault="00597D2E" w:rsidP="002B3C7A">
    <w:pPr>
      <w:pStyle w:val="Footer"/>
    </w:pPr>
    <w:fldSimple w:instr=" STYLEREF  &quot;Heading 1&quot;  \* MERGEFORMAT ">
      <w:r w:rsidRPr="00597D2E">
        <w:rPr>
          <w:noProof/>
          <w:lang w:val="en-US"/>
        </w:rPr>
        <w:t>Pomelo fruit from Vietnam: biosecurity import requirements final</w:t>
      </w:r>
      <w:r>
        <w:rPr>
          <w:noProof/>
        </w:rPr>
        <w:t xml:space="preserve"> report</w:t>
      </w:r>
    </w:fldSimple>
  </w:p>
  <w:p w14:paraId="72EA21C3" w14:textId="351D41C5" w:rsidR="00372F33" w:rsidRPr="000E421C" w:rsidRDefault="00597D2E" w:rsidP="00F1755C">
    <w:pPr>
      <w:pStyle w:val="Header"/>
    </w:pPr>
    <w:fldSimple w:instr=" STYLEREF  &quot;Heading 2&quot;  \* MERGEFORMAT ">
      <w:r w:rsidRPr="00597D2E">
        <w:rPr>
          <w:noProof/>
          <w:lang w:val="en-US"/>
        </w:rPr>
        <w:t>Pest risk assessments for quarantine pests</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92211" w14:textId="5C9C9CF3" w:rsidR="00372F33" w:rsidRDefault="003842D8">
    <w:pPr>
      <w:pStyle w:val="Header"/>
    </w:pPr>
    <w:r>
      <w:rPr>
        <w:noProof/>
        <w14:ligatures w14:val="standardContextual"/>
      </w:rPr>
      <mc:AlternateContent>
        <mc:Choice Requires="wps">
          <w:drawing>
            <wp:anchor distT="0" distB="0" distL="0" distR="0" simplePos="0" relativeHeight="251551744" behindDoc="0" locked="0" layoutInCell="1" allowOverlap="1" wp14:anchorId="7F3DFAC1" wp14:editId="1A42A004">
              <wp:simplePos x="635" y="635"/>
              <wp:positionH relativeFrom="page">
                <wp:align>center</wp:align>
              </wp:positionH>
              <wp:positionV relativeFrom="page">
                <wp:align>top</wp:align>
              </wp:positionV>
              <wp:extent cx="551815" cy="404495"/>
              <wp:effectExtent l="0" t="0" r="635" b="14605"/>
              <wp:wrapNone/>
              <wp:docPr id="1211436250"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B08D8FA" w14:textId="7D78DF95"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3DFAC1" id="_x0000_t202" coordsize="21600,21600" o:spt="202" path="m,l,21600r21600,l21600,xe">
              <v:stroke joinstyle="miter"/>
              <v:path gradientshapeok="t" o:connecttype="rect"/>
            </v:shapetype>
            <v:shape id="Text Box 25" o:spid="_x0000_s1057" type="#_x0000_t202" alt="OFFICIAL" style="position:absolute;left:0;text-align:left;margin-left:0;margin-top:0;width:43.45pt;height:31.85pt;z-index:251551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fmKuDDgIAAB0E&#10;AAAOAAAAAAAAAAAAAAAAAC4CAABkcnMvZTJvRG9jLnhtbFBLAQItABQABgAIAAAAIQD8pn6y2gAA&#10;AAMBAAAPAAAAAAAAAAAAAAAAAGgEAABkcnMvZG93bnJldi54bWxQSwUGAAAAAAQABADzAAAAbwUA&#10;AAAA&#10;" filled="f" stroked="f">
              <v:textbox style="mso-fit-shape-to-text:t" inset="0,15pt,0,0">
                <w:txbxContent>
                  <w:p w14:paraId="5B08D8FA" w14:textId="7D78DF95"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r w:rsidR="00033B0D">
      <w:rPr>
        <w:noProof/>
      </w:rPr>
      <w:pict w14:anchorId="2211A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10549" o:spid="_x0000_s1036" type="#_x0000_t136" style="position:absolute;left:0;text-align:left;margin-left:0;margin-top:0;width:658.5pt;height:84pt;rotation:315;z-index:-251617792;mso-position-horizontal:center;mso-position-horizontal-relative:margin;mso-position-vertical:center;mso-position-vertical-relative:margin" o:allowincell="f" fillcolor="red" stroked="f">
          <v:fill opacity=".5"/>
          <v:textpath style="font-family:&quot;Cambria&quot;;font-size:1in" string="For Internal Use Only"/>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C25E6" w14:textId="3146A550" w:rsidR="00372F33" w:rsidRDefault="003842D8">
    <w:pPr>
      <w:pStyle w:val="Header"/>
    </w:pPr>
    <w:r>
      <w:rPr>
        <w:noProof/>
        <w14:ligatures w14:val="standardContextual"/>
      </w:rPr>
      <mc:AlternateContent>
        <mc:Choice Requires="wps">
          <w:drawing>
            <wp:anchor distT="0" distB="0" distL="0" distR="0" simplePos="0" relativeHeight="251584512" behindDoc="0" locked="0" layoutInCell="1" allowOverlap="1" wp14:anchorId="7E40BEE8" wp14:editId="7C752D1B">
              <wp:simplePos x="635" y="635"/>
              <wp:positionH relativeFrom="page">
                <wp:align>center</wp:align>
              </wp:positionH>
              <wp:positionV relativeFrom="page">
                <wp:align>top</wp:align>
              </wp:positionV>
              <wp:extent cx="551815" cy="404495"/>
              <wp:effectExtent l="0" t="0" r="635" b="14605"/>
              <wp:wrapNone/>
              <wp:docPr id="977188236"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542C285" w14:textId="1D2D52CB"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40BEE8" id="_x0000_t202" coordsize="21600,21600" o:spt="202" path="m,l,21600r21600,l21600,xe">
              <v:stroke joinstyle="miter"/>
              <v:path gradientshapeok="t" o:connecttype="rect"/>
            </v:shapetype>
            <v:shape id="Text Box 29" o:spid="_x0000_s1059" type="#_x0000_t202" alt="OFFICIAL" style="position:absolute;left:0;text-align:left;margin-left:0;margin-top:0;width:43.45pt;height:31.85pt;z-index:251584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BebO+A8CAAAd&#10;BAAADgAAAAAAAAAAAAAAAAAuAgAAZHJzL2Uyb0RvYy54bWxQSwECLQAUAAYACAAAACEA/KZ+stoA&#10;AAADAQAADwAAAAAAAAAAAAAAAABpBAAAZHJzL2Rvd25yZXYueG1sUEsFBgAAAAAEAAQA8wAAAHAF&#10;AAAAAA==&#10;" filled="f" stroked="f">
              <v:textbox style="mso-fit-shape-to-text:t" inset="0,15pt,0,0">
                <w:txbxContent>
                  <w:p w14:paraId="7542C285" w14:textId="1D2D52CB"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p w14:paraId="0126A4BA" w14:textId="77777777" w:rsidR="00372F33" w:rsidRDefault="00372F33"/>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6F279" w14:textId="1ECD330E" w:rsidR="00372F33" w:rsidRDefault="00597D2E" w:rsidP="00D039F2">
    <w:pPr>
      <w:pStyle w:val="Footer"/>
    </w:pPr>
    <w:fldSimple w:instr=" STYLEREF  &quot;Heading 1&quot;  \* MERGEFORMAT ">
      <w:r w:rsidRPr="00597D2E">
        <w:rPr>
          <w:noProof/>
          <w:lang w:val="en-US"/>
        </w:rPr>
        <w:t>Pomelo fruit from Vietnam: biosecurity import requirements final</w:t>
      </w:r>
      <w:r>
        <w:rPr>
          <w:noProof/>
        </w:rPr>
        <w:t xml:space="preserve"> report</w:t>
      </w:r>
    </w:fldSimple>
  </w:p>
  <w:p w14:paraId="7F00EABD" w14:textId="619C12C9" w:rsidR="00372F33" w:rsidRDefault="00597D2E" w:rsidP="00F1755C">
    <w:pPr>
      <w:pStyle w:val="Header"/>
    </w:pPr>
    <w:fldSimple w:instr=" STYLEREF  &quot;Heading 2&quot;  \* MERGEFORMAT ">
      <w:r>
        <w:rPr>
          <w:noProof/>
        </w:rPr>
        <w:t>Pest risk management</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4207B" w14:textId="357D00D1" w:rsidR="00372F33" w:rsidRDefault="003842D8">
    <w:pPr>
      <w:pStyle w:val="Header"/>
    </w:pPr>
    <w:r>
      <w:rPr>
        <w:noProof/>
        <w14:ligatures w14:val="standardContextual"/>
      </w:rPr>
      <mc:AlternateContent>
        <mc:Choice Requires="wps">
          <w:drawing>
            <wp:anchor distT="0" distB="0" distL="0" distR="0" simplePos="0" relativeHeight="251576320" behindDoc="0" locked="0" layoutInCell="1" allowOverlap="1" wp14:anchorId="17951F2E" wp14:editId="4871241A">
              <wp:simplePos x="635" y="635"/>
              <wp:positionH relativeFrom="page">
                <wp:align>center</wp:align>
              </wp:positionH>
              <wp:positionV relativeFrom="page">
                <wp:align>top</wp:align>
              </wp:positionV>
              <wp:extent cx="551815" cy="404495"/>
              <wp:effectExtent l="0" t="0" r="635" b="14605"/>
              <wp:wrapNone/>
              <wp:docPr id="299889756"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EBF945C" w14:textId="46AB8FB9"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951F2E" id="_x0000_t202" coordsize="21600,21600" o:spt="202" path="m,l,21600r21600,l21600,xe">
              <v:stroke joinstyle="miter"/>
              <v:path gradientshapeok="t" o:connecttype="rect"/>
            </v:shapetype>
            <v:shape id="Text Box 28" o:spid="_x0000_s1061" type="#_x0000_t202" alt="OFFICIAL" style="position:absolute;left:0;text-align:left;margin-left:0;margin-top:0;width:43.45pt;height:31.85pt;z-index:251576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F1Dw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fp2P4W6iNO5WBYuLd81WLtNfPhiTncMA6C&#10;qg2PeEgFXUXhZFHSgPv9kT/mI/EYpaRDxVTUoKQpUT8NLiSKKxnFTT7L8eZG93Y0zF7fAeqwwCdh&#10;eTJjXlCjKR3oF9TzMhbCEDMcy1U0jOZdGKSL74GL5TIloY4sC2uzsTxCR74imc/9C3P2xHjAVT3A&#10;KCdWviF+yI1/ervcB6Q/bSVyOxB5ohw1mPZ6ei9R5K/vKevyqhd/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a2VhdQ8CAAAd&#10;BAAADgAAAAAAAAAAAAAAAAAuAgAAZHJzL2Uyb0RvYy54bWxQSwECLQAUAAYACAAAACEA/KZ+stoA&#10;AAADAQAADwAAAAAAAAAAAAAAAABpBAAAZHJzL2Rvd25yZXYueG1sUEsFBgAAAAAEAAQA8wAAAHAF&#10;AAAAAA==&#10;" filled="f" stroked="f">
              <v:textbox style="mso-fit-shape-to-text:t" inset="0,15pt,0,0">
                <w:txbxContent>
                  <w:p w14:paraId="6EBF945C" w14:textId="46AB8FB9"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88441" w14:textId="14211EB7" w:rsidR="003842D8" w:rsidRDefault="003842D8">
    <w:pPr>
      <w:pStyle w:val="Header"/>
    </w:pPr>
    <w:r>
      <w:rPr>
        <w:noProof/>
        <w14:ligatures w14:val="standardContextual"/>
      </w:rPr>
      <mc:AlternateContent>
        <mc:Choice Requires="wps">
          <w:drawing>
            <wp:anchor distT="0" distB="0" distL="0" distR="0" simplePos="0" relativeHeight="251609088" behindDoc="0" locked="0" layoutInCell="1" allowOverlap="1" wp14:anchorId="55A415C4" wp14:editId="2A5BA7A0">
              <wp:simplePos x="635" y="635"/>
              <wp:positionH relativeFrom="page">
                <wp:align>center</wp:align>
              </wp:positionH>
              <wp:positionV relativeFrom="page">
                <wp:align>top</wp:align>
              </wp:positionV>
              <wp:extent cx="551815" cy="404495"/>
              <wp:effectExtent l="0" t="0" r="635" b="14605"/>
              <wp:wrapNone/>
              <wp:docPr id="397964219"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3DDDC2B" w14:textId="31544194"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A415C4" id="_x0000_t202" coordsize="21600,21600" o:spt="202" path="m,l,21600r21600,l21600,xe">
              <v:stroke joinstyle="miter"/>
              <v:path gradientshapeok="t" o:connecttype="rect"/>
            </v:shapetype>
            <v:shape id="Text Box 32" o:spid="_x0000_s1063" type="#_x0000_t202" alt="OFFICIAL" style="position:absolute;left:0;text-align:left;margin-left:0;margin-top:0;width:43.45pt;height:31.85pt;z-index:251609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sRsEDg8CAAAd&#10;BAAADgAAAAAAAAAAAAAAAAAuAgAAZHJzL2Uyb0RvYy54bWxQSwECLQAUAAYACAAAACEA/KZ+stoA&#10;AAADAQAADwAAAAAAAAAAAAAAAABpBAAAZHJzL2Rvd25yZXYueG1sUEsFBgAAAAAEAAQA8wAAAHAF&#10;AAAAAA==&#10;" filled="f" stroked="f">
              <v:textbox style="mso-fit-shape-to-text:t" inset="0,15pt,0,0">
                <w:txbxContent>
                  <w:p w14:paraId="43DDDC2B" w14:textId="31544194"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6CEF1" w14:textId="7427FEF7" w:rsidR="00372F33" w:rsidRPr="002B3C7A" w:rsidRDefault="00597D2E" w:rsidP="00F1755C">
    <w:pPr>
      <w:pStyle w:val="Header"/>
    </w:pPr>
    <w:fldSimple w:instr=" STYLEREF  &quot;Heading 1&quot;  \* MERGEFORMAT ">
      <w:r w:rsidRPr="00597D2E">
        <w:rPr>
          <w:noProof/>
          <w:lang w:val="en-US"/>
        </w:rPr>
        <w:t>Pomelo fruit from Vietnam: biosecurity import requirements final</w:t>
      </w:r>
      <w:r>
        <w:rPr>
          <w:noProof/>
        </w:rPr>
        <w:t xml:space="preserve"> report</w:t>
      </w:r>
    </w:fldSimple>
  </w:p>
  <w:p w14:paraId="12DDCFA4" w14:textId="25B71C31" w:rsidR="00372F33" w:rsidRPr="00F653D4" w:rsidRDefault="00597D2E" w:rsidP="00F1755C">
    <w:pPr>
      <w:pStyle w:val="Header"/>
      <w:rPr>
        <w:b/>
      </w:rPr>
    </w:pPr>
    <w:fldSimple w:instr=" STYLEREF  &quot;Heading 2&quot;  \* MERGEFORMAT ">
      <w:r>
        <w:rPr>
          <w:noProof/>
        </w:rPr>
        <w:t>Appendix A: Method for pest risk analysis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E5FE8" w14:textId="4AE30C6F" w:rsidR="00372F33" w:rsidRDefault="003842D8">
    <w:pPr>
      <w:pStyle w:val="Header"/>
    </w:pPr>
    <w:r>
      <w:rPr>
        <w:noProof/>
        <w14:ligatures w14:val="standardContextual"/>
      </w:rPr>
      <mc:AlternateContent>
        <mc:Choice Requires="wps">
          <w:drawing>
            <wp:anchor distT="0" distB="0" distL="0" distR="0" simplePos="0" relativeHeight="251615744" behindDoc="0" locked="0" layoutInCell="1" allowOverlap="1" wp14:anchorId="0360E162" wp14:editId="612795D1">
              <wp:simplePos x="635" y="635"/>
              <wp:positionH relativeFrom="page">
                <wp:align>center</wp:align>
              </wp:positionH>
              <wp:positionV relativeFrom="page">
                <wp:align>top</wp:align>
              </wp:positionV>
              <wp:extent cx="551815" cy="404495"/>
              <wp:effectExtent l="0" t="0" r="635" b="14605"/>
              <wp:wrapNone/>
              <wp:docPr id="43341627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83ACD5C" w14:textId="12E52960"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60E162" id="_x0000_t202" coordsize="21600,21600" o:spt="202" path="m,l,21600r21600,l21600,xe">
              <v:stroke joinstyle="miter"/>
              <v:path gradientshapeok="t" o:connecttype="rect"/>
            </v:shapetype>
            <v:shape id="Text Box 1" o:spid="_x0000_s1029" type="#_x0000_t202" alt="OFFICIAL" style="position:absolute;left:0;text-align:left;margin-left:0;margin-top:0;width:43.45pt;height:31.85pt;z-index:251615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483ACD5C" w14:textId="12E52960"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r w:rsidR="00033B0D">
      <w:rPr>
        <w:noProof/>
      </w:rPr>
      <w:pict w14:anchorId="77022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1" o:spid="_x0000_s1025" type="#_x0000_t136" style="position:absolute;left:0;text-align:left;margin-left:0;margin-top:0;width:575.45pt;height:63.9pt;rotation:315;z-index:-251629056;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47A19" w14:textId="1B4D9D3C" w:rsidR="003842D8" w:rsidRDefault="003842D8">
    <w:pPr>
      <w:pStyle w:val="Header"/>
    </w:pPr>
    <w:r>
      <w:rPr>
        <w:noProof/>
        <w14:ligatures w14:val="standardContextual"/>
      </w:rPr>
      <mc:AlternateContent>
        <mc:Choice Requires="wps">
          <w:drawing>
            <wp:anchor distT="0" distB="0" distL="0" distR="0" simplePos="0" relativeHeight="251600896" behindDoc="0" locked="0" layoutInCell="1" allowOverlap="1" wp14:anchorId="0B95C344" wp14:editId="13211891">
              <wp:simplePos x="635" y="635"/>
              <wp:positionH relativeFrom="page">
                <wp:align>center</wp:align>
              </wp:positionH>
              <wp:positionV relativeFrom="page">
                <wp:align>top</wp:align>
              </wp:positionV>
              <wp:extent cx="551815" cy="404495"/>
              <wp:effectExtent l="0" t="0" r="635" b="14605"/>
              <wp:wrapNone/>
              <wp:docPr id="273573062"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18274C" w14:textId="6AA88020"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95C344" id="_x0000_t202" coordsize="21600,21600" o:spt="202" path="m,l,21600r21600,l21600,xe">
              <v:stroke joinstyle="miter"/>
              <v:path gradientshapeok="t" o:connecttype="rect"/>
            </v:shapetype>
            <v:shape id="Text Box 31" o:spid="_x0000_s1065" type="#_x0000_t202" alt="OFFICIAL" style="position:absolute;left:0;text-align:left;margin-left:0;margin-top:0;width:43.45pt;height:31.85pt;z-index:251600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9mVPtQ8CAAAd&#10;BAAADgAAAAAAAAAAAAAAAAAuAgAAZHJzL2Uyb0RvYy54bWxQSwECLQAUAAYACAAAACEA/KZ+stoA&#10;AAADAQAADwAAAAAAAAAAAAAAAABpBAAAZHJzL2Rvd25yZXYueG1sUEsFBgAAAAAEAAQA8wAAAHAF&#10;AAAAAA==&#10;" filled="f" stroked="f">
              <v:textbox style="mso-fit-shape-to-text:t" inset="0,15pt,0,0">
                <w:txbxContent>
                  <w:p w14:paraId="6518274C" w14:textId="6AA88020"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72289" w14:textId="231D1E2F" w:rsidR="003842D8" w:rsidRDefault="003842D8">
    <w:pPr>
      <w:pStyle w:val="Header"/>
    </w:pPr>
    <w:r>
      <w:rPr>
        <w:noProof/>
        <w14:ligatures w14:val="standardContextual"/>
      </w:rPr>
      <mc:AlternateContent>
        <mc:Choice Requires="wps">
          <w:drawing>
            <wp:anchor distT="0" distB="0" distL="0" distR="0" simplePos="0" relativeHeight="251627520" behindDoc="0" locked="0" layoutInCell="1" allowOverlap="1" wp14:anchorId="2F1BC8BE" wp14:editId="60C48DA2">
              <wp:simplePos x="635" y="635"/>
              <wp:positionH relativeFrom="page">
                <wp:align>center</wp:align>
              </wp:positionH>
              <wp:positionV relativeFrom="page">
                <wp:align>top</wp:align>
              </wp:positionV>
              <wp:extent cx="551815" cy="404495"/>
              <wp:effectExtent l="0" t="0" r="635" b="14605"/>
              <wp:wrapNone/>
              <wp:docPr id="2055255316"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F77EC4A" w14:textId="46B0B809"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1BC8BE" id="_x0000_t202" coordsize="21600,21600" o:spt="202" path="m,l,21600r21600,l21600,xe">
              <v:stroke joinstyle="miter"/>
              <v:path gradientshapeok="t" o:connecttype="rect"/>
            </v:shapetype>
            <v:shape id="Text Box 35" o:spid="_x0000_s1067" type="#_x0000_t202" alt="OFFICIAL" style="position:absolute;left:0;text-align:left;margin-left:0;margin-top:0;width:43.45pt;height:31.85pt;z-index:251627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IaDQ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aOxaf291CfcSoHw8K95ZsWa2+ZDy/M4YZxEFRt&#10;eMZDKugqCqNFSQPux9/8MR+JxyglHSqmogYlTYn6ZnAhUVzJKO7yRY43N7n3k2GO+gFQhwU+CcuT&#10;GfOCmkzpQL+hntexEIaY4ViuomEyH8IgXXwPXKzXKQl1ZFnYmp3lETryFcl87d+YsyPjAVf1BJOc&#10;WPmO+CE3/unt+hiQ/rSVyO1A5Eg5ajDtdXwvUeS/3lPW9VWvfg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nUEhoNAgAAHQQA&#10;AA4AAAAAAAAAAAAAAAAALgIAAGRycy9lMm9Eb2MueG1sUEsBAi0AFAAGAAgAAAAhAPymfrLaAAAA&#10;AwEAAA8AAAAAAAAAAAAAAAAAZwQAAGRycy9kb3ducmV2LnhtbFBLBQYAAAAABAAEAPMAAABuBQAA&#10;AAA=&#10;" filled="f" stroked="f">
              <v:textbox style="mso-fit-shape-to-text:t" inset="0,15pt,0,0">
                <w:txbxContent>
                  <w:p w14:paraId="4F77EC4A" w14:textId="46B0B809"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45751" w14:textId="5CF1895F" w:rsidR="005F3F7D" w:rsidRPr="00591168" w:rsidRDefault="005F3F7D" w:rsidP="005F3F7D">
    <w:pPr>
      <w:pStyle w:val="Header"/>
    </w:pPr>
    <w:r w:rsidRPr="002B3C7A">
      <w:fldChar w:fldCharType="begin"/>
    </w:r>
    <w:r w:rsidRPr="00BB2A2B">
      <w:instrText xml:space="preserve"> STYLEREF  "Heading 1"  \* MERGEFORMAT </w:instrText>
    </w:r>
    <w:r w:rsidRPr="002B3C7A">
      <w:fldChar w:fldCharType="separate"/>
    </w:r>
    <w:r w:rsidR="00597D2E" w:rsidRPr="00597D2E">
      <w:rPr>
        <w:noProof/>
        <w:lang w:val="en-US"/>
      </w:rPr>
      <w:t>Pomelo fruit from Vietnam: biosecurity import requirements final</w:t>
    </w:r>
    <w:r w:rsidR="00597D2E">
      <w:rPr>
        <w:noProof/>
      </w:rPr>
      <w:t xml:space="preserve"> report</w:t>
    </w:r>
    <w:r w:rsidRPr="002B3C7A">
      <w:rPr>
        <w:noProof/>
      </w:rPr>
      <w:fldChar w:fldCharType="end"/>
    </w:r>
  </w:p>
  <w:p w14:paraId="0BBFDBA6" w14:textId="7D1890B1" w:rsidR="00372F33" w:rsidRPr="00291565" w:rsidRDefault="00597D2E" w:rsidP="00F1755C">
    <w:pPr>
      <w:pStyle w:val="Header"/>
    </w:pPr>
    <w:fldSimple w:instr=" STYLEREF  &quot;Heading 2&quot;  \* MERGEFORMAT ">
      <w:r>
        <w:rPr>
          <w:noProof/>
        </w:rPr>
        <w:t>Appendix B: Initiation and categorisation for pests of pomelo fruit from Vietnam</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F02FE" w14:textId="0EBC18A7" w:rsidR="003842D8" w:rsidRDefault="003842D8">
    <w:pPr>
      <w:pStyle w:val="Header"/>
    </w:pPr>
    <w:r>
      <w:rPr>
        <w:noProof/>
        <w14:ligatures w14:val="standardContextual"/>
      </w:rPr>
      <mc:AlternateContent>
        <mc:Choice Requires="wps">
          <w:drawing>
            <wp:anchor distT="0" distB="0" distL="0" distR="0" simplePos="0" relativeHeight="251622400" behindDoc="0" locked="0" layoutInCell="1" allowOverlap="1" wp14:anchorId="610A8373" wp14:editId="1AD8F579">
              <wp:simplePos x="635" y="635"/>
              <wp:positionH relativeFrom="page">
                <wp:align>center</wp:align>
              </wp:positionH>
              <wp:positionV relativeFrom="page">
                <wp:align>top</wp:align>
              </wp:positionV>
              <wp:extent cx="551815" cy="404495"/>
              <wp:effectExtent l="0" t="0" r="635" b="14605"/>
              <wp:wrapNone/>
              <wp:docPr id="1446373751"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EE9BD2A" w14:textId="580AB824"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0A8373" id="_x0000_t202" coordsize="21600,21600" o:spt="202" path="m,l,21600r21600,l21600,xe">
              <v:stroke joinstyle="miter"/>
              <v:path gradientshapeok="t" o:connecttype="rect"/>
            </v:shapetype>
            <v:shape id="Text Box 34" o:spid="_x0000_s1069" type="#_x0000_t202" alt="OFFICIAL" style="position:absolute;left:0;text-align:left;margin-left:0;margin-top:0;width:43.45pt;height:31.85pt;z-index:251622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dh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ZYfDq2v4P6hFM5GBbuLV+3WHvDfHhhDjeMg6Bq&#10;wzMeUkFXUThblDTgfv7LH/OReIxS0qFiKmpQ0pSo7wYXEsWVjOI2n+d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DqndhDgIAAB0E&#10;AAAOAAAAAAAAAAAAAAAAAC4CAABkcnMvZTJvRG9jLnhtbFBLAQItABQABgAIAAAAIQD8pn6y2gAA&#10;AAMBAAAPAAAAAAAAAAAAAAAAAGgEAABkcnMvZG93bnJldi54bWxQSwUGAAAAAAQABADzAAAAbwUA&#10;AAAA&#10;" filled="f" stroked="f">
              <v:textbox style="mso-fit-shape-to-text:t" inset="0,15pt,0,0">
                <w:txbxContent>
                  <w:p w14:paraId="2EE9BD2A" w14:textId="580AB824"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FB15" w14:textId="7C047181" w:rsidR="003842D8" w:rsidRDefault="003842D8">
    <w:pPr>
      <w:pStyle w:val="Header"/>
    </w:pPr>
    <w:r>
      <w:rPr>
        <w:noProof/>
        <w14:ligatures w14:val="standardContextual"/>
      </w:rPr>
      <mc:AlternateContent>
        <mc:Choice Requires="wps">
          <w:drawing>
            <wp:anchor distT="0" distB="0" distL="0" distR="0" simplePos="0" relativeHeight="251642880" behindDoc="0" locked="0" layoutInCell="1" allowOverlap="1" wp14:anchorId="5183613E" wp14:editId="337FD3BE">
              <wp:simplePos x="635" y="635"/>
              <wp:positionH relativeFrom="page">
                <wp:align>center</wp:align>
              </wp:positionH>
              <wp:positionV relativeFrom="page">
                <wp:align>top</wp:align>
              </wp:positionV>
              <wp:extent cx="551815" cy="404495"/>
              <wp:effectExtent l="0" t="0" r="635" b="14605"/>
              <wp:wrapNone/>
              <wp:docPr id="1201392081"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E16FBB5" w14:textId="22C2F485"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83613E" id="_x0000_t202" coordsize="21600,21600" o:spt="202" path="m,l,21600r21600,l21600,xe">
              <v:stroke joinstyle="miter"/>
              <v:path gradientshapeok="t" o:connecttype="rect"/>
            </v:shapetype>
            <v:shape id="Text Box 38" o:spid="_x0000_s1071" type="#_x0000_t202" alt="OFFICIAL" style="position:absolute;left:0;text-align:left;margin-left:0;margin-top:0;width:43.45pt;height:31.85pt;z-index:251642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jsDg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vOp/T3UZ5zKwbBwb/mmxdpb5sMLc7hhHARV&#10;G57xkAq6isJoUdKA+/E3f8xH4jFKSYeKqahBSVOivhlcSBRXMoq7fJHjzU3u/WSYo34A1GGBT8Ly&#10;ZMa8oCZTOtBvqOd1LIQhZjiWq2iYzIcwSBffAxfrdUpCHVkWtmZneYSOfEUyX/s35uzIeMBVPcEk&#10;J1a+I37IjX96uz4GpD9tJXI7EDlSjhpMex3fSxT5r/eUdX3Vq5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tKdjsDgIAAB0E&#10;AAAOAAAAAAAAAAAAAAAAAC4CAABkcnMvZTJvRG9jLnhtbFBLAQItABQABgAIAAAAIQD8pn6y2gAA&#10;AAMBAAAPAAAAAAAAAAAAAAAAAGgEAABkcnMvZG93bnJldi54bWxQSwUGAAAAAAQABADzAAAAbwUA&#10;AAAA&#10;" filled="f" stroked="f">
              <v:textbox style="mso-fit-shape-to-text:t" inset="0,15pt,0,0">
                <w:txbxContent>
                  <w:p w14:paraId="0E16FBB5" w14:textId="22C2F485"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3C499" w14:textId="0F18F6B5" w:rsidR="00591168" w:rsidRPr="00591168" w:rsidRDefault="00597D2E" w:rsidP="00591168">
    <w:pPr>
      <w:pStyle w:val="Header"/>
    </w:pPr>
    <w:fldSimple w:instr=" STYLEREF  &quot;Heading 1&quot;  \* MERGEFORMAT ">
      <w:r w:rsidRPr="00597D2E">
        <w:rPr>
          <w:noProof/>
          <w:lang w:val="en-US"/>
        </w:rPr>
        <w:t>Pomelo fruit from Vietnam: biosecurity import requirements final</w:t>
      </w:r>
      <w:r>
        <w:rPr>
          <w:noProof/>
        </w:rPr>
        <w:t xml:space="preserve"> report</w:t>
      </w:r>
    </w:fldSimple>
  </w:p>
  <w:p w14:paraId="6B1230A2" w14:textId="344FF385" w:rsidR="00372F33" w:rsidRPr="00DD78E7" w:rsidRDefault="00597D2E" w:rsidP="00F1755C">
    <w:pPr>
      <w:pStyle w:val="Header"/>
    </w:pPr>
    <w:fldSimple w:instr=" STYLEREF  &quot;Heading 2&quot;  \* MERGEFORMAT ">
      <w:r w:rsidRPr="00597D2E">
        <w:rPr>
          <w:noProof/>
          <w:lang w:val="en-US"/>
        </w:rPr>
        <w:t>Appendix</w:t>
      </w:r>
      <w:r>
        <w:rPr>
          <w:noProof/>
        </w:rPr>
        <w:t xml:space="preserve"> B: Initiation and categorisation for pests of pomelo fruit from Vietnam</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297A5" w14:textId="4E0A122D" w:rsidR="003842D8" w:rsidRDefault="003842D8">
    <w:pPr>
      <w:pStyle w:val="Header"/>
    </w:pPr>
    <w:r>
      <w:rPr>
        <w:noProof/>
        <w14:ligatures w14:val="standardContextual"/>
      </w:rPr>
      <mc:AlternateContent>
        <mc:Choice Requires="wps">
          <w:drawing>
            <wp:anchor distT="0" distB="0" distL="0" distR="0" simplePos="0" relativeHeight="251637760" behindDoc="0" locked="0" layoutInCell="1" allowOverlap="1" wp14:anchorId="73681AFE" wp14:editId="782B6758">
              <wp:simplePos x="635" y="635"/>
              <wp:positionH relativeFrom="page">
                <wp:align>center</wp:align>
              </wp:positionH>
              <wp:positionV relativeFrom="page">
                <wp:align>top</wp:align>
              </wp:positionV>
              <wp:extent cx="551815" cy="404495"/>
              <wp:effectExtent l="0" t="0" r="635" b="14605"/>
              <wp:wrapNone/>
              <wp:docPr id="1096731648"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2E312E4" w14:textId="7C58782F"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681AFE" id="_x0000_t202" coordsize="21600,21600" o:spt="202" path="m,l,21600r21600,l21600,xe">
              <v:stroke joinstyle="miter"/>
              <v:path gradientshapeok="t" o:connecttype="rect"/>
            </v:shapetype>
            <v:shape id="Text Box 37" o:spid="_x0000_s1073" type="#_x0000_t202" alt="OFFICIAL" style="position:absolute;left:0;text-align:left;margin-left:0;margin-top:0;width:43.45pt;height:31.85pt;z-index:251637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2X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8eux/S3UR5zKwbBwb/mqxdpr5sMzc7hhHARV&#10;G57wkAq6isLJoqQB9/szf8xH4jFKSYeKqahBSVOifhpcSBRXMorbfJbjzY3u7WiYvb4H1GGBT8Ly&#10;ZMa8oEZTOtCvqOdlLIQhZjiWq2gYzfswSBffAxfLZUpCHVkW1mZjeYSOfEUyX/pX5uyJ8YCreoRR&#10;Tqx8R/yQG//0drkPSH/aSuR2IPJEOWow7fX0XqLI395T1uVV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3V72XDgIAAB0E&#10;AAAOAAAAAAAAAAAAAAAAAC4CAABkcnMvZTJvRG9jLnhtbFBLAQItABQABgAIAAAAIQD8pn6y2gAA&#10;AAMBAAAPAAAAAAAAAAAAAAAAAGgEAABkcnMvZG93bnJldi54bWxQSwUGAAAAAAQABADzAAAAbwUA&#10;AAAA&#10;" filled="f" stroked="f">
              <v:textbox style="mso-fit-shape-to-text:t" inset="0,15pt,0,0">
                <w:txbxContent>
                  <w:p w14:paraId="22E312E4" w14:textId="7C58782F"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F7487" w14:textId="0930049E" w:rsidR="003842D8" w:rsidRDefault="003842D8">
    <w:pPr>
      <w:pStyle w:val="Header"/>
    </w:pPr>
    <w:r>
      <w:rPr>
        <w:noProof/>
        <w14:ligatures w14:val="standardContextual"/>
      </w:rPr>
      <mc:AlternateContent>
        <mc:Choice Requires="wps">
          <w:drawing>
            <wp:anchor distT="0" distB="0" distL="0" distR="0" simplePos="0" relativeHeight="251654144" behindDoc="0" locked="0" layoutInCell="1" allowOverlap="1" wp14:anchorId="122DD2B4" wp14:editId="009194F5">
              <wp:simplePos x="635" y="635"/>
              <wp:positionH relativeFrom="page">
                <wp:align>center</wp:align>
              </wp:positionH>
              <wp:positionV relativeFrom="page">
                <wp:align>top</wp:align>
              </wp:positionV>
              <wp:extent cx="551815" cy="404495"/>
              <wp:effectExtent l="0" t="0" r="635" b="14605"/>
              <wp:wrapNone/>
              <wp:docPr id="439186600"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45C4E1A" w14:textId="342CEAE0"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2DD2B4" id="_x0000_t202" coordsize="21600,21600" o:spt="202" path="m,l,21600r21600,l21600,xe">
              <v:stroke joinstyle="miter"/>
              <v:path gradientshapeok="t" o:connecttype="rect"/>
            </v:shapetype>
            <v:shape id="Text Box 41" o:spid="_x0000_s1075" type="#_x0000_t202" alt="OFFICIAL" style="position:absolute;left:0;text-align:left;margin-left:0;margin-top:0;width:43.45pt;height:31.8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Ys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ZYfD62v4P6hFM5GBbuLV+3WHvDfHhhDjeMg6Bq&#10;wzMeUkFXUThblDTgfv7LH/OReIxS0qFiKmpQ0pSo7wYXEsWVjOI2n+V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wKfYsDgIAAB0E&#10;AAAOAAAAAAAAAAAAAAAAAC4CAABkcnMvZTJvRG9jLnhtbFBLAQItABQABgAIAAAAIQD8pn6y2gAA&#10;AAMBAAAPAAAAAAAAAAAAAAAAAGgEAABkcnMvZG93bnJldi54bWxQSwUGAAAAAAQABADzAAAAbwUA&#10;AAAA&#10;" filled="f" stroked="f">
              <v:textbox style="mso-fit-shape-to-text:t" inset="0,15pt,0,0">
                <w:txbxContent>
                  <w:p w14:paraId="145C4E1A" w14:textId="342CEAE0"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86476" w14:textId="4415ECCE" w:rsidR="00372F33" w:rsidRPr="00D039F2" w:rsidRDefault="00597D2E" w:rsidP="00D039F2">
    <w:pPr>
      <w:pStyle w:val="Header"/>
    </w:pPr>
    <w:fldSimple w:instr=" STYLEREF  &quot;Heading 1&quot;  \* MERGEFORMAT ">
      <w:r>
        <w:rPr>
          <w:noProof/>
        </w:rPr>
        <w:t>Pomelo fruit from Vietnam: biosecurity import requirements final report</w:t>
      </w:r>
    </w:fldSimple>
  </w:p>
  <w:p w14:paraId="0C12D9CA" w14:textId="2D2A40C9" w:rsidR="00372F33" w:rsidRPr="00D039F2" w:rsidRDefault="00597D2E" w:rsidP="00D039F2">
    <w:pPr>
      <w:pStyle w:val="Header"/>
    </w:pPr>
    <w:fldSimple w:instr=" STYLEREF  &quot;Heading 2&quot;  \* MERGEFORMAT ">
      <w:r>
        <w:rPr>
          <w:noProof/>
        </w:rPr>
        <w:t>Appendix C: Issues raised in stakeholder comments</w:t>
      </w:r>
    </w:fldSimple>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D76FD" w14:textId="56616416" w:rsidR="003842D8" w:rsidRDefault="003842D8">
    <w:pPr>
      <w:pStyle w:val="Header"/>
    </w:pPr>
    <w:r>
      <w:rPr>
        <w:noProof/>
        <w14:ligatures w14:val="standardContextual"/>
      </w:rPr>
      <mc:AlternateContent>
        <mc:Choice Requires="wps">
          <w:drawing>
            <wp:anchor distT="0" distB="0" distL="0" distR="0" simplePos="0" relativeHeight="251651072" behindDoc="0" locked="0" layoutInCell="1" allowOverlap="1" wp14:anchorId="7149970D" wp14:editId="40A9DE87">
              <wp:simplePos x="635" y="635"/>
              <wp:positionH relativeFrom="page">
                <wp:align>center</wp:align>
              </wp:positionH>
              <wp:positionV relativeFrom="page">
                <wp:align>top</wp:align>
              </wp:positionV>
              <wp:extent cx="551815" cy="404495"/>
              <wp:effectExtent l="0" t="0" r="635" b="14605"/>
              <wp:wrapNone/>
              <wp:docPr id="852590658"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9C33D6" w14:textId="637D9280"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49970D" id="_x0000_t202" coordsize="21600,21600" o:spt="202" path="m,l,21600r21600,l21600,xe">
              <v:stroke joinstyle="miter"/>
              <v:path gradientshapeok="t" o:connecttype="rect"/>
            </v:shapetype>
            <v:shape id="Text Box 40" o:spid="_x0000_s1077" type="#_x0000_t202" alt="OFFICIAL" style="position:absolute;left:0;text-align:left;margin-left:0;margin-top:0;width:43.45pt;height:31.85pt;z-index:251651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wp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GiT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AN7LCkNAgAAHQQA&#10;AA4AAAAAAAAAAAAAAAAALgIAAGRycy9lMm9Eb2MueG1sUEsBAi0AFAAGAAgAAAAhAPymfrLaAAAA&#10;AwEAAA8AAAAAAAAAAAAAAAAAZwQAAGRycy9kb3ducmV2LnhtbFBLBQYAAAAABAAEAPMAAABuBQAA&#10;AAA=&#10;" filled="f" stroked="f">
              <v:textbox style="mso-fit-shape-to-text:t" inset="0,15pt,0,0">
                <w:txbxContent>
                  <w:p w14:paraId="609C33D6" w14:textId="637D9280"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A0D48" w14:textId="10E7BE4D" w:rsidR="00372F33" w:rsidRDefault="003842D8">
    <w:pPr>
      <w:pStyle w:val="Header"/>
    </w:pPr>
    <w:r>
      <w:rPr>
        <w:noProof/>
        <w14:ligatures w14:val="standardContextual"/>
      </w:rPr>
      <mc:AlternateContent>
        <mc:Choice Requires="wps">
          <w:drawing>
            <wp:anchor distT="0" distB="0" distL="0" distR="0" simplePos="0" relativeHeight="251618816" behindDoc="0" locked="0" layoutInCell="1" allowOverlap="1" wp14:anchorId="257C3A02" wp14:editId="0F7F6CBD">
              <wp:simplePos x="635" y="635"/>
              <wp:positionH relativeFrom="page">
                <wp:align>center</wp:align>
              </wp:positionH>
              <wp:positionV relativeFrom="page">
                <wp:align>top</wp:align>
              </wp:positionV>
              <wp:extent cx="551815" cy="404495"/>
              <wp:effectExtent l="0" t="0" r="635" b="14605"/>
              <wp:wrapNone/>
              <wp:docPr id="175226571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285EB4D" w14:textId="66A0A417"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C3A02" id="_x0000_t202" coordsize="21600,21600" o:spt="202" path="m,l,21600r21600,l21600,xe">
              <v:stroke joinstyle="miter"/>
              <v:path gradientshapeok="t" o:connecttype="rect"/>
            </v:shapetype>
            <v:shape id="Text Box 5" o:spid="_x0000_s1031" type="#_x0000_t202" alt="OFFICIAL" style="position:absolute;left:0;text-align:left;margin-left:0;margin-top:0;width:43.45pt;height:31.85pt;z-index:251618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0285EB4D" w14:textId="66A0A417"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r w:rsidR="00033B0D">
      <w:rPr>
        <w:noProof/>
      </w:rPr>
      <w:pict w14:anchorId="2833C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5" o:spid="_x0000_s1027" type="#_x0000_t136" style="position:absolute;left:0;text-align:left;margin-left:0;margin-top:0;width:575.45pt;height:63.9pt;rotation:315;z-index:-251624960;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D5FF9" w14:textId="3650A264" w:rsidR="00372F33" w:rsidRDefault="003842D8">
    <w:pPr>
      <w:pStyle w:val="Header"/>
    </w:pPr>
    <w:r>
      <w:rPr>
        <w:noProof/>
        <w14:ligatures w14:val="standardContextual"/>
      </w:rPr>
      <mc:AlternateContent>
        <mc:Choice Requires="wps">
          <w:drawing>
            <wp:anchor distT="0" distB="0" distL="0" distR="0" simplePos="0" relativeHeight="251658752" behindDoc="0" locked="0" layoutInCell="1" allowOverlap="1" wp14:anchorId="4E72B410" wp14:editId="33DC71F2">
              <wp:simplePos x="635" y="635"/>
              <wp:positionH relativeFrom="page">
                <wp:align>center</wp:align>
              </wp:positionH>
              <wp:positionV relativeFrom="page">
                <wp:align>top</wp:align>
              </wp:positionV>
              <wp:extent cx="551815" cy="404495"/>
              <wp:effectExtent l="0" t="0" r="635" b="14605"/>
              <wp:wrapNone/>
              <wp:docPr id="1513458041"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AFD8EFC" w14:textId="4C632DFE"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72B410" id="_x0000_t202" coordsize="21600,21600" o:spt="202" path="m,l,21600r21600,l21600,xe">
              <v:stroke joinstyle="miter"/>
              <v:path gradientshapeok="t" o:connecttype="rect"/>
            </v:shapetype>
            <v:shape id="Text Box 44" o:spid="_x0000_s1079" type="#_x0000_t202" alt="OFFICIAL" style="position:absolute;left:0;text-align:left;margin-left:0;margin-top:0;width:43.45pt;height:31.85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lS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yH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ZBUlSDgIAAB0E&#10;AAAOAAAAAAAAAAAAAAAAAC4CAABkcnMvZTJvRG9jLnhtbFBLAQItABQABgAIAAAAIQD8pn6y2gAA&#10;AAMBAAAPAAAAAAAAAAAAAAAAAGgEAABkcnMvZG93bnJldi54bWxQSwUGAAAAAAQABADzAAAAbwUA&#10;AAAA&#10;" filled="f" stroked="f">
              <v:textbox style="mso-fit-shape-to-text:t" inset="0,15pt,0,0">
                <w:txbxContent>
                  <w:p w14:paraId="5AFD8EFC" w14:textId="4C632DFE"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r w:rsidR="00033B0D">
      <w:rPr>
        <w:noProof/>
      </w:rPr>
      <w:pict w14:anchorId="1AB92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2157" o:spid="_x0000_s1039" type="#_x0000_t136" style="position:absolute;left:0;text-align:left;margin-left:0;margin-top:0;width:575.45pt;height:63.9pt;rotation:315;z-index:-251625984;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CB208" w14:textId="4EEDB2A6" w:rsidR="00372F33" w:rsidRDefault="00597D2E" w:rsidP="00D039F2">
    <w:pPr>
      <w:pStyle w:val="Header"/>
    </w:pPr>
    <w:fldSimple w:instr=" STYLEREF  &quot;Heading 1&quot;  \* MERGEFORMAT ">
      <w:r w:rsidRPr="00597D2E">
        <w:rPr>
          <w:noProof/>
          <w:lang w:val="en-US"/>
        </w:rPr>
        <w:t>Pomelo fruit from Vietnam: biosecurity import requirements final</w:t>
      </w:r>
      <w:r>
        <w:rPr>
          <w:noProof/>
        </w:rPr>
        <w:t xml:space="preserve"> report</w:t>
      </w:r>
    </w:fldSimple>
  </w:p>
  <w:p w14:paraId="23B6BAB8" w14:textId="56679A5A" w:rsidR="00372F33" w:rsidRDefault="00597D2E" w:rsidP="00F1755C">
    <w:pPr>
      <w:pStyle w:val="Header"/>
    </w:pPr>
    <w:fldSimple w:instr=" STYLEREF  &quot;Heading 2&quot;  \* MERGEFORMAT ">
      <w:r>
        <w:rPr>
          <w:noProof/>
        </w:rPr>
        <w:t>References</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CD916" w14:textId="32FAD3BF" w:rsidR="00372F33" w:rsidRDefault="003842D8">
    <w:pPr>
      <w:pStyle w:val="Header"/>
    </w:pPr>
    <w:r>
      <w:rPr>
        <w:noProof/>
        <w14:ligatures w14:val="standardContextual"/>
      </w:rPr>
      <mc:AlternateContent>
        <mc:Choice Requires="wps">
          <w:drawing>
            <wp:anchor distT="0" distB="0" distL="0" distR="0" simplePos="0" relativeHeight="251657728" behindDoc="0" locked="0" layoutInCell="1" allowOverlap="1" wp14:anchorId="5B9A0C85" wp14:editId="519C2312">
              <wp:simplePos x="635" y="635"/>
              <wp:positionH relativeFrom="page">
                <wp:align>center</wp:align>
              </wp:positionH>
              <wp:positionV relativeFrom="page">
                <wp:align>top</wp:align>
              </wp:positionV>
              <wp:extent cx="551815" cy="404495"/>
              <wp:effectExtent l="0" t="0" r="635" b="14605"/>
              <wp:wrapNone/>
              <wp:docPr id="1549302028"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DC4C767" w14:textId="3122B214"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9A0C85" id="_x0000_t202" coordsize="21600,21600" o:spt="202" path="m,l,21600r21600,l21600,xe">
              <v:stroke joinstyle="miter"/>
              <v:path gradientshapeok="t" o:connecttype="rect"/>
            </v:shapetype>
            <v:shape id="Text Box 43" o:spid="_x0000_s1081" type="#_x0000_t202" alt="OFFICIAL" style="position:absolute;left:0;text-align:left;margin-left:0;margin-top:0;width:43.45pt;height:31.8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bfDg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RuZT+3uozziVg2Hh3vJNi7W3zIcX5nDDOAiq&#10;NjzjIRV0FYXRoqQB9+Nv/piPxGOUkg4VU1GDkqZEfTO4kCiuZBR3+SLHm5vc+8kwR/0AqMMCn4Tl&#10;yYx5QU2mdKDfUM/rWAhDzHAsV9EwmQ9hkC6+By7W65SEOrIsbM3O8ggd+YpkvvZvzNmR8YCreoJJ&#10;Tqx8R/yQG//0dn0MSH/aSuR2IHKkHDWY9jq+lyjyX+8p6/qqVz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3hubfDgIAAB0E&#10;AAAOAAAAAAAAAAAAAAAAAC4CAABkcnMvZTJvRG9jLnhtbFBLAQItABQABgAIAAAAIQD8pn6y2gAA&#10;AAMBAAAPAAAAAAAAAAAAAAAAAGgEAABkcnMvZG93bnJldi54bWxQSwUGAAAAAAQABADzAAAAbwUA&#10;AAAA&#10;" filled="f" stroked="f">
              <v:textbox style="mso-fit-shape-to-text:t" inset="0,15pt,0,0">
                <w:txbxContent>
                  <w:p w14:paraId="6DC4C767" w14:textId="3122B214"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r w:rsidR="00033B0D">
      <w:rPr>
        <w:noProof/>
      </w:rPr>
      <w:pict w14:anchorId="4CABE0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2156" o:spid="_x0000_s1038" type="#_x0000_t136" style="position:absolute;left:0;text-align:left;margin-left:0;margin-top:0;width:575.45pt;height:63.9pt;rotation:315;z-index:-251628032;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7B176" w14:textId="2989D10B" w:rsidR="00372F33" w:rsidRPr="00056719" w:rsidRDefault="000D69A9" w:rsidP="00F1755C">
    <w:pPr>
      <w:pStyle w:val="Header"/>
    </w:pPr>
    <w:fldSimple w:instr=" STYLEREF  &quot;Heading 1&quot;  \* MERGEFORMAT ">
      <w:r w:rsidR="00033B0D">
        <w:rPr>
          <w:noProof/>
        </w:rPr>
        <w:t>Pomelo fruit from Vietnam: biosecurity import requirements final report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E65EE" w14:textId="06D8D8E7" w:rsidR="00372F33" w:rsidRDefault="003842D8">
    <w:pPr>
      <w:pStyle w:val="Header"/>
    </w:pPr>
    <w:r>
      <w:rPr>
        <w:noProof/>
        <w14:ligatures w14:val="standardContextual"/>
      </w:rPr>
      <mc:AlternateContent>
        <mc:Choice Requires="wps">
          <w:drawing>
            <wp:anchor distT="0" distB="0" distL="0" distR="0" simplePos="0" relativeHeight="251617792" behindDoc="0" locked="0" layoutInCell="1" allowOverlap="1" wp14:anchorId="4805C7D2" wp14:editId="59E0F270">
              <wp:simplePos x="635" y="635"/>
              <wp:positionH relativeFrom="page">
                <wp:align>center</wp:align>
              </wp:positionH>
              <wp:positionV relativeFrom="page">
                <wp:align>top</wp:align>
              </wp:positionV>
              <wp:extent cx="551815" cy="404495"/>
              <wp:effectExtent l="0" t="0" r="635" b="14605"/>
              <wp:wrapNone/>
              <wp:docPr id="185828497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89D7E51" w14:textId="0D03B269"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05C7D2" id="_x0000_t202" coordsize="21600,21600" o:spt="202" path="m,l,21600r21600,l21600,xe">
              <v:stroke joinstyle="miter"/>
              <v:path gradientshapeok="t" o:connecttype="rect"/>
            </v:shapetype>
            <v:shape id="Text Box 4" o:spid="_x0000_s1033" type="#_x0000_t202" alt="OFFICIAL" style="position:absolute;left:0;text-align:left;margin-left:0;margin-top:0;width:43.45pt;height:31.85pt;z-index:251617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389D7E51" w14:textId="0D03B269"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14D4" w14:textId="09F5CDDE" w:rsidR="00372F33" w:rsidRDefault="003842D8">
    <w:pPr>
      <w:pStyle w:val="Header"/>
    </w:pPr>
    <w:r>
      <w:rPr>
        <w:noProof/>
        <w14:ligatures w14:val="standardContextual"/>
      </w:rPr>
      <mc:AlternateContent>
        <mc:Choice Requires="wps">
          <w:drawing>
            <wp:anchor distT="0" distB="0" distL="0" distR="0" simplePos="0" relativeHeight="251498496" behindDoc="0" locked="0" layoutInCell="1" allowOverlap="1" wp14:anchorId="35E7686F" wp14:editId="5B0A43A4">
              <wp:simplePos x="635" y="635"/>
              <wp:positionH relativeFrom="page">
                <wp:align>center</wp:align>
              </wp:positionH>
              <wp:positionV relativeFrom="page">
                <wp:align>top</wp:align>
              </wp:positionV>
              <wp:extent cx="551815" cy="404495"/>
              <wp:effectExtent l="0" t="0" r="635" b="14605"/>
              <wp:wrapNone/>
              <wp:docPr id="208557490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2DF19B4" w14:textId="73E9F304"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E7686F" id="_x0000_t202" coordsize="21600,21600" o:spt="202" path="m,l,21600r21600,l21600,xe">
              <v:stroke joinstyle="miter"/>
              <v:path gradientshapeok="t" o:connecttype="rect"/>
            </v:shapetype>
            <v:shape id="Text Box 8" o:spid="_x0000_s1035" type="#_x0000_t202" alt="OFFICIAL" style="position:absolute;left:0;text-align:left;margin-left:0;margin-top:0;width:43.45pt;height:31.85pt;z-index:251498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bJDgIAABw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YVnY/d76A+4VAOhn17y9ctlt4wH16YwwXjHCja&#10;8IyHVNBVFM4WJQ24n//yx3zkHaOUdCiYihpUNCXqu8F9RG0lo7jNZ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t3IbJDgIAABwE&#10;AAAOAAAAAAAAAAAAAAAAAC4CAABkcnMvZTJvRG9jLnhtbFBLAQItABQABgAIAAAAIQD8pn6y2gAA&#10;AAMBAAAPAAAAAAAAAAAAAAAAAGgEAABkcnMvZG93bnJldi54bWxQSwUGAAAAAAQABADzAAAAbwUA&#10;AAAA&#10;" filled="f" stroked="f">
              <v:textbox style="mso-fit-shape-to-text:t" inset="0,15pt,0,0">
                <w:txbxContent>
                  <w:p w14:paraId="72DF19B4" w14:textId="73E9F304"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r w:rsidR="00033B0D">
      <w:rPr>
        <w:noProof/>
      </w:rPr>
      <w:pict w14:anchorId="65425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8" o:spid="_x0000_s1029" type="#_x0000_t136" style="position:absolute;left:0;text-align:left;margin-left:0;margin-top:0;width:575.45pt;height:63.9pt;rotation:315;z-index:-251622912;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7D82F" w14:textId="71452438" w:rsidR="00372F33" w:rsidRDefault="00372F33" w:rsidP="00F1755C">
    <w:pPr>
      <w:pStyle w:val="Header"/>
      <w:rPr>
        <w:b/>
      </w:rPr>
    </w:pPr>
    <w:r w:rsidRPr="00D552E1">
      <w:rPr>
        <w:b/>
      </w:rPr>
      <w:ptab w:relativeTo="margin" w:alignment="left" w:leader="none"/>
    </w:r>
    <w:r>
      <w:rPr>
        <w:b/>
      </w:rPr>
      <w:ptab w:relativeTo="margin" w:alignment="left" w:leader="none"/>
    </w:r>
    <w:fldSimple w:instr=" STYLEREF  &quot;Heading 1&quot;  \* MERGEFORMAT ">
      <w:r w:rsidR="000D69A9">
        <w:rPr>
          <w:noProof/>
        </w:rPr>
        <w:t>Pomelo fruit from Vietnam: biosecurity import requirements final report</w:t>
      </w:r>
    </w:fldSimple>
  </w:p>
  <w:p w14:paraId="2E8D7B8F" w14:textId="77777777" w:rsidR="00372F33" w:rsidRPr="003E176F" w:rsidRDefault="00372F33" w:rsidP="00F1755C">
    <w:pPr>
      <w:pStyle w:val="Header"/>
    </w:pPr>
    <w:r>
      <w:t>Table of 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06FE1" w14:textId="4960E680" w:rsidR="00372F33" w:rsidRDefault="003842D8">
    <w:pPr>
      <w:pStyle w:val="Header"/>
    </w:pPr>
    <w:r>
      <w:rPr>
        <w:noProof/>
        <w14:ligatures w14:val="standardContextual"/>
      </w:rPr>
      <mc:AlternateContent>
        <mc:Choice Requires="wps">
          <w:drawing>
            <wp:anchor distT="0" distB="0" distL="0" distR="0" simplePos="0" relativeHeight="251495424" behindDoc="0" locked="0" layoutInCell="1" allowOverlap="1" wp14:anchorId="2577AB52" wp14:editId="16B665AC">
              <wp:simplePos x="635" y="635"/>
              <wp:positionH relativeFrom="page">
                <wp:align>center</wp:align>
              </wp:positionH>
              <wp:positionV relativeFrom="page">
                <wp:align>top</wp:align>
              </wp:positionV>
              <wp:extent cx="551815" cy="404495"/>
              <wp:effectExtent l="0" t="0" r="635" b="14605"/>
              <wp:wrapNone/>
              <wp:docPr id="93647219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23DC27" w14:textId="32C17BEA"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7AB52" id="_x0000_t202" coordsize="21600,21600" o:spt="202" path="m,l,21600r21600,l21600,xe">
              <v:stroke joinstyle="miter"/>
              <v:path gradientshapeok="t" o:connecttype="rect"/>
            </v:shapetype>
            <v:shape id="Text Box 7" o:spid="_x0000_s1037" type="#_x0000_t202" alt="OFFICIAL" style="position:absolute;left:0;text-align:left;margin-left:0;margin-top:0;width:43.45pt;height:31.85pt;z-index:251495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1823DC27" w14:textId="32C17BEA" w:rsidR="003842D8" w:rsidRPr="003842D8" w:rsidRDefault="003842D8" w:rsidP="003842D8">
                    <w:pPr>
                      <w:spacing w:after="0"/>
                      <w:rPr>
                        <w:rFonts w:ascii="Calibri" w:eastAsia="Calibri" w:hAnsi="Calibri" w:cs="Calibri"/>
                        <w:noProof/>
                        <w:color w:val="FF0000"/>
                        <w:sz w:val="24"/>
                        <w:szCs w:val="24"/>
                      </w:rPr>
                    </w:pPr>
                    <w:r w:rsidRPr="003842D8">
                      <w:rPr>
                        <w:rFonts w:ascii="Calibri" w:eastAsia="Calibri" w:hAnsi="Calibri" w:cs="Calibri"/>
                        <w:noProof/>
                        <w:color w:val="FF0000"/>
                        <w:sz w:val="24"/>
                        <w:szCs w:val="24"/>
                      </w:rPr>
                      <w:t>OFFICIAL</w:t>
                    </w:r>
                  </w:p>
                </w:txbxContent>
              </v:textbox>
              <w10:wrap anchorx="page" anchory="page"/>
            </v:shape>
          </w:pict>
        </mc:Fallback>
      </mc:AlternateContent>
    </w:r>
    <w:r w:rsidR="00033B0D">
      <w:rPr>
        <w:noProof/>
      </w:rPr>
      <w:pict w14:anchorId="3D502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7" o:spid="_x0000_s1028" type="#_x0000_t136" style="position:absolute;left:0;text-align:left;margin-left:0;margin-top:0;width:575.45pt;height:63.9pt;rotation:315;z-index:-251623936;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386B86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D42C66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8012A"/>
    <w:multiLevelType w:val="multilevel"/>
    <w:tmpl w:val="5882FBC4"/>
    <w:lvl w:ilvl="0">
      <w:start w:val="1"/>
      <w:numFmt w:val="decimal"/>
      <w:lvlText w:val="A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95273A"/>
    <w:multiLevelType w:val="hybridMultilevel"/>
    <w:tmpl w:val="415E1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 w15:restartNumberingAfterBreak="0">
    <w:nsid w:val="09BD4D69"/>
    <w:multiLevelType w:val="hybridMultilevel"/>
    <w:tmpl w:val="158845E8"/>
    <w:lvl w:ilvl="0" w:tplc="5B5E8AAA">
      <w:start w:val="1"/>
      <w:numFmt w:val="decimal"/>
      <w:pStyle w:val="Heading5-Appendix"/>
      <w:lvlText w:val="A%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206BAF"/>
    <w:multiLevelType w:val="hybridMultilevel"/>
    <w:tmpl w:val="DEA05698"/>
    <w:lvl w:ilvl="0" w:tplc="83B4FBDC">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FF0E3B"/>
    <w:multiLevelType w:val="hybridMultilevel"/>
    <w:tmpl w:val="659EC98C"/>
    <w:lvl w:ilvl="0" w:tplc="BCE2DF9E">
      <w:numFmt w:val="bullet"/>
      <w:lvlText w:val="‒"/>
      <w:lvlJc w:val="left"/>
      <w:pPr>
        <w:ind w:left="757" w:hanging="360"/>
      </w:pPr>
      <w:rPr>
        <w:rFonts w:ascii="Calibri" w:eastAsiaTheme="minorHAnsi" w:hAnsi="Calibr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9" w15:restartNumberingAfterBreak="0">
    <w:nsid w:val="1CD55B5C"/>
    <w:multiLevelType w:val="hybridMultilevel"/>
    <w:tmpl w:val="65B67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B03547"/>
    <w:multiLevelType w:val="hybridMultilevel"/>
    <w:tmpl w:val="1026FB60"/>
    <w:lvl w:ilvl="0" w:tplc="12EC29D4">
      <w:numFmt w:val="bullet"/>
      <w:lvlText w:val="-"/>
      <w:lvlJc w:val="left"/>
      <w:pPr>
        <w:ind w:left="757" w:hanging="360"/>
      </w:pPr>
      <w:rPr>
        <w:rFonts w:ascii="Cambria" w:eastAsiaTheme="minorHAnsi" w:hAnsi="Cambria" w:cstheme="minorBid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1" w15:restartNumberingAfterBreak="0">
    <w:nsid w:val="2453399E"/>
    <w:multiLevelType w:val="multilevel"/>
    <w:tmpl w:val="40A462FE"/>
    <w:numStyleLink w:val="heading"/>
  </w:abstractNum>
  <w:abstractNum w:abstractNumId="12" w15:restartNumberingAfterBreak="0">
    <w:nsid w:val="28E225C7"/>
    <w:multiLevelType w:val="hybridMultilevel"/>
    <w:tmpl w:val="F5A665FC"/>
    <w:lvl w:ilvl="0" w:tplc="7E4C8D74">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299315C0"/>
    <w:multiLevelType w:val="multilevel"/>
    <w:tmpl w:val="29447B92"/>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5" w15:restartNumberingAfterBreak="0">
    <w:nsid w:val="2A623B66"/>
    <w:multiLevelType w:val="hybridMultilevel"/>
    <w:tmpl w:val="5BEAA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7921E8"/>
    <w:multiLevelType w:val="multilevel"/>
    <w:tmpl w:val="DBBC36CC"/>
    <w:lvl w:ilvl="0">
      <w:start w:val="1"/>
      <w:numFmt w:val="decimal"/>
      <w:pStyle w:val="Heading4-Appendix"/>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0B2504F"/>
    <w:multiLevelType w:val="hybridMultilevel"/>
    <w:tmpl w:val="6C2AEE98"/>
    <w:lvl w:ilvl="0" w:tplc="16F04A8C">
      <w:start w:val="1"/>
      <w:numFmt w:val="decimal"/>
      <w:pStyle w:val="Heading3-Appendix"/>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3301EC"/>
    <w:multiLevelType w:val="hybridMultilevel"/>
    <w:tmpl w:val="E59A0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0"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1" w15:restartNumberingAfterBreak="0">
    <w:nsid w:val="3BF73660"/>
    <w:multiLevelType w:val="hybridMultilevel"/>
    <w:tmpl w:val="5D8C3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B3731"/>
    <w:multiLevelType w:val="multilevel"/>
    <w:tmpl w:val="319C9DAA"/>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3" w15:restartNumberingAfterBreak="0">
    <w:nsid w:val="3F7C4132"/>
    <w:multiLevelType w:val="hybridMultilevel"/>
    <w:tmpl w:val="A5F41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B10ED8"/>
    <w:multiLevelType w:val="hybridMultilevel"/>
    <w:tmpl w:val="888E4388"/>
    <w:lvl w:ilvl="0" w:tplc="8138DAFA">
      <w:numFmt w:val="bullet"/>
      <w:lvlText w:val="–"/>
      <w:lvlJc w:val="left"/>
      <w:pPr>
        <w:ind w:left="757" w:hanging="360"/>
      </w:pPr>
      <w:rPr>
        <w:rFonts w:ascii="Cambria" w:eastAsiaTheme="minorHAnsi" w:hAnsi="Cambria" w:cstheme="minorBidi" w:hint="default"/>
      </w:rPr>
    </w:lvl>
    <w:lvl w:ilvl="1" w:tplc="FFFFFFFF" w:tentative="1">
      <w:start w:val="1"/>
      <w:numFmt w:val="bullet"/>
      <w:lvlText w:val="o"/>
      <w:lvlJc w:val="left"/>
      <w:pPr>
        <w:ind w:left="1477" w:hanging="360"/>
      </w:pPr>
      <w:rPr>
        <w:rFonts w:ascii="Courier New" w:hAnsi="Courier New" w:cs="Courier New" w:hint="default"/>
      </w:rPr>
    </w:lvl>
    <w:lvl w:ilvl="2" w:tplc="FFFFFFFF" w:tentative="1">
      <w:start w:val="1"/>
      <w:numFmt w:val="bullet"/>
      <w:lvlText w:val=""/>
      <w:lvlJc w:val="left"/>
      <w:pPr>
        <w:ind w:left="2197" w:hanging="360"/>
      </w:pPr>
      <w:rPr>
        <w:rFonts w:ascii="Wingdings" w:hAnsi="Wingdings" w:hint="default"/>
      </w:rPr>
    </w:lvl>
    <w:lvl w:ilvl="3" w:tplc="FFFFFFFF" w:tentative="1">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cs="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cs="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25" w15:restartNumberingAfterBreak="0">
    <w:nsid w:val="40E01F45"/>
    <w:multiLevelType w:val="hybridMultilevel"/>
    <w:tmpl w:val="390284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2EF1BCC"/>
    <w:multiLevelType w:val="hybridMultilevel"/>
    <w:tmpl w:val="21A63388"/>
    <w:lvl w:ilvl="0" w:tplc="61A0B4F8">
      <w:start w:val="1"/>
      <w:numFmt w:val="bullet"/>
      <w:lvlText w:val=""/>
      <w:lvlJc w:val="left"/>
      <w:pPr>
        <w:ind w:left="1440" w:hanging="360"/>
      </w:pPr>
      <w:rPr>
        <w:rFonts w:ascii="Symbol" w:hAnsi="Symbol"/>
      </w:rPr>
    </w:lvl>
    <w:lvl w:ilvl="1" w:tplc="2208EE1C">
      <w:start w:val="1"/>
      <w:numFmt w:val="bullet"/>
      <w:lvlText w:val=""/>
      <w:lvlJc w:val="left"/>
      <w:pPr>
        <w:ind w:left="1440" w:hanging="360"/>
      </w:pPr>
      <w:rPr>
        <w:rFonts w:ascii="Symbol" w:hAnsi="Symbol"/>
      </w:rPr>
    </w:lvl>
    <w:lvl w:ilvl="2" w:tplc="61B84FF4">
      <w:start w:val="1"/>
      <w:numFmt w:val="bullet"/>
      <w:lvlText w:val=""/>
      <w:lvlJc w:val="left"/>
      <w:pPr>
        <w:ind w:left="1440" w:hanging="360"/>
      </w:pPr>
      <w:rPr>
        <w:rFonts w:ascii="Symbol" w:hAnsi="Symbol"/>
      </w:rPr>
    </w:lvl>
    <w:lvl w:ilvl="3" w:tplc="B930EF88">
      <w:start w:val="1"/>
      <w:numFmt w:val="bullet"/>
      <w:lvlText w:val=""/>
      <w:lvlJc w:val="left"/>
      <w:pPr>
        <w:ind w:left="1440" w:hanging="360"/>
      </w:pPr>
      <w:rPr>
        <w:rFonts w:ascii="Symbol" w:hAnsi="Symbol"/>
      </w:rPr>
    </w:lvl>
    <w:lvl w:ilvl="4" w:tplc="F594C3B0">
      <w:start w:val="1"/>
      <w:numFmt w:val="bullet"/>
      <w:lvlText w:val=""/>
      <w:lvlJc w:val="left"/>
      <w:pPr>
        <w:ind w:left="1440" w:hanging="360"/>
      </w:pPr>
      <w:rPr>
        <w:rFonts w:ascii="Symbol" w:hAnsi="Symbol"/>
      </w:rPr>
    </w:lvl>
    <w:lvl w:ilvl="5" w:tplc="EC96F9A4">
      <w:start w:val="1"/>
      <w:numFmt w:val="bullet"/>
      <w:lvlText w:val=""/>
      <w:lvlJc w:val="left"/>
      <w:pPr>
        <w:ind w:left="1440" w:hanging="360"/>
      </w:pPr>
      <w:rPr>
        <w:rFonts w:ascii="Symbol" w:hAnsi="Symbol"/>
      </w:rPr>
    </w:lvl>
    <w:lvl w:ilvl="6" w:tplc="CBDC355E">
      <w:start w:val="1"/>
      <w:numFmt w:val="bullet"/>
      <w:lvlText w:val=""/>
      <w:lvlJc w:val="left"/>
      <w:pPr>
        <w:ind w:left="1440" w:hanging="360"/>
      </w:pPr>
      <w:rPr>
        <w:rFonts w:ascii="Symbol" w:hAnsi="Symbol"/>
      </w:rPr>
    </w:lvl>
    <w:lvl w:ilvl="7" w:tplc="DBD4E0B0">
      <w:start w:val="1"/>
      <w:numFmt w:val="bullet"/>
      <w:lvlText w:val=""/>
      <w:lvlJc w:val="left"/>
      <w:pPr>
        <w:ind w:left="1440" w:hanging="360"/>
      </w:pPr>
      <w:rPr>
        <w:rFonts w:ascii="Symbol" w:hAnsi="Symbol"/>
      </w:rPr>
    </w:lvl>
    <w:lvl w:ilvl="8" w:tplc="545CA8E6">
      <w:start w:val="1"/>
      <w:numFmt w:val="bullet"/>
      <w:lvlText w:val=""/>
      <w:lvlJc w:val="left"/>
      <w:pPr>
        <w:ind w:left="1440" w:hanging="360"/>
      </w:pPr>
      <w:rPr>
        <w:rFonts w:ascii="Symbol" w:hAnsi="Symbol"/>
      </w:rPr>
    </w:lvl>
  </w:abstractNum>
  <w:abstractNum w:abstractNumId="27" w15:restartNumberingAfterBreak="0">
    <w:nsid w:val="45301103"/>
    <w:multiLevelType w:val="hybridMultilevel"/>
    <w:tmpl w:val="8F3EB552"/>
    <w:lvl w:ilvl="0" w:tplc="8DA8010C">
      <w:numFmt w:val="bullet"/>
      <w:lvlText w:val="-"/>
      <w:lvlJc w:val="left"/>
      <w:pPr>
        <w:ind w:left="757" w:hanging="360"/>
      </w:pPr>
      <w:rPr>
        <w:rFonts w:ascii="Cambria" w:eastAsiaTheme="minorHAnsi" w:hAnsi="Cambria" w:cstheme="minorBid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8"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861DE6"/>
    <w:multiLevelType w:val="multilevel"/>
    <w:tmpl w:val="19088E8A"/>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0" w15:restartNumberingAfterBreak="0">
    <w:nsid w:val="4C33039E"/>
    <w:multiLevelType w:val="hybridMultilevel"/>
    <w:tmpl w:val="ED824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DC4419"/>
    <w:multiLevelType w:val="hybridMultilevel"/>
    <w:tmpl w:val="6A28E848"/>
    <w:lvl w:ilvl="0" w:tplc="D71AAEDA">
      <w:numFmt w:val="bullet"/>
      <w:lvlText w:val="-"/>
      <w:lvlJc w:val="left"/>
      <w:pPr>
        <w:ind w:left="757" w:hanging="360"/>
      </w:pPr>
      <w:rPr>
        <w:rFonts w:ascii="Cambria" w:eastAsiaTheme="minorHAnsi" w:hAnsi="Cambria" w:cstheme="minorBid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32" w15:restartNumberingAfterBreak="0">
    <w:nsid w:val="50CC70BD"/>
    <w:multiLevelType w:val="hybridMultilevel"/>
    <w:tmpl w:val="85A0E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DD6050"/>
    <w:multiLevelType w:val="hybridMultilevel"/>
    <w:tmpl w:val="2CF2CD86"/>
    <w:lvl w:ilvl="0" w:tplc="49BE748A">
      <w:numFmt w:val="bullet"/>
      <w:lvlText w:val="‒"/>
      <w:lvlJc w:val="left"/>
      <w:pPr>
        <w:ind w:left="757" w:hanging="360"/>
      </w:pPr>
      <w:rPr>
        <w:rFonts w:ascii="Calibri" w:eastAsiaTheme="minorHAnsi" w:hAnsi="Calibri" w:hint="default"/>
      </w:rPr>
    </w:lvl>
    <w:lvl w:ilvl="1" w:tplc="FFFFFFFF" w:tentative="1">
      <w:start w:val="1"/>
      <w:numFmt w:val="bullet"/>
      <w:lvlText w:val="o"/>
      <w:lvlJc w:val="left"/>
      <w:pPr>
        <w:ind w:left="1477" w:hanging="360"/>
      </w:pPr>
      <w:rPr>
        <w:rFonts w:ascii="Courier New" w:hAnsi="Courier New" w:cs="Courier New" w:hint="default"/>
      </w:rPr>
    </w:lvl>
    <w:lvl w:ilvl="2" w:tplc="FFFFFFFF" w:tentative="1">
      <w:start w:val="1"/>
      <w:numFmt w:val="bullet"/>
      <w:lvlText w:val=""/>
      <w:lvlJc w:val="left"/>
      <w:pPr>
        <w:ind w:left="2197" w:hanging="360"/>
      </w:pPr>
      <w:rPr>
        <w:rFonts w:ascii="Wingdings" w:hAnsi="Wingdings" w:hint="default"/>
      </w:rPr>
    </w:lvl>
    <w:lvl w:ilvl="3" w:tplc="FFFFFFFF" w:tentative="1">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cs="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cs="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34" w15:restartNumberingAfterBreak="0">
    <w:nsid w:val="558818D0"/>
    <w:multiLevelType w:val="hybridMultilevel"/>
    <w:tmpl w:val="BB2299A0"/>
    <w:lvl w:ilvl="0" w:tplc="0C090001">
      <w:start w:val="1"/>
      <w:numFmt w:val="bullet"/>
      <w:lvlText w:val=""/>
      <w:lvlJc w:val="left"/>
      <w:pPr>
        <w:ind w:left="720" w:hanging="360"/>
      </w:pPr>
      <w:rPr>
        <w:rFonts w:ascii="Symbol" w:hAnsi="Symbol" w:hint="default"/>
      </w:rPr>
    </w:lvl>
    <w:lvl w:ilvl="1" w:tplc="5E3825D6">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0B33B6"/>
    <w:multiLevelType w:val="hybridMultilevel"/>
    <w:tmpl w:val="034244F0"/>
    <w:lvl w:ilvl="0" w:tplc="1B1A1736">
      <w:start w:val="1"/>
      <w:numFmt w:val="bullet"/>
      <w:lvlText w:val=""/>
      <w:lvlJc w:val="left"/>
      <w:pPr>
        <w:ind w:left="720" w:hanging="360"/>
      </w:pPr>
      <w:rPr>
        <w:rFonts w:ascii="Symbol" w:hAnsi="Symbol"/>
      </w:rPr>
    </w:lvl>
    <w:lvl w:ilvl="1" w:tplc="DB8C477E">
      <w:start w:val="1"/>
      <w:numFmt w:val="bullet"/>
      <w:lvlText w:val=""/>
      <w:lvlJc w:val="left"/>
      <w:pPr>
        <w:ind w:left="720" w:hanging="360"/>
      </w:pPr>
      <w:rPr>
        <w:rFonts w:ascii="Symbol" w:hAnsi="Symbol"/>
      </w:rPr>
    </w:lvl>
    <w:lvl w:ilvl="2" w:tplc="038EB15E">
      <w:start w:val="1"/>
      <w:numFmt w:val="bullet"/>
      <w:lvlText w:val=""/>
      <w:lvlJc w:val="left"/>
      <w:pPr>
        <w:ind w:left="720" w:hanging="360"/>
      </w:pPr>
      <w:rPr>
        <w:rFonts w:ascii="Symbol" w:hAnsi="Symbol"/>
      </w:rPr>
    </w:lvl>
    <w:lvl w:ilvl="3" w:tplc="DCB235B4">
      <w:start w:val="1"/>
      <w:numFmt w:val="bullet"/>
      <w:lvlText w:val=""/>
      <w:lvlJc w:val="left"/>
      <w:pPr>
        <w:ind w:left="720" w:hanging="360"/>
      </w:pPr>
      <w:rPr>
        <w:rFonts w:ascii="Symbol" w:hAnsi="Symbol"/>
      </w:rPr>
    </w:lvl>
    <w:lvl w:ilvl="4" w:tplc="8CD6716A">
      <w:start w:val="1"/>
      <w:numFmt w:val="bullet"/>
      <w:lvlText w:val=""/>
      <w:lvlJc w:val="left"/>
      <w:pPr>
        <w:ind w:left="720" w:hanging="360"/>
      </w:pPr>
      <w:rPr>
        <w:rFonts w:ascii="Symbol" w:hAnsi="Symbol"/>
      </w:rPr>
    </w:lvl>
    <w:lvl w:ilvl="5" w:tplc="8230EE12">
      <w:start w:val="1"/>
      <w:numFmt w:val="bullet"/>
      <w:lvlText w:val=""/>
      <w:lvlJc w:val="left"/>
      <w:pPr>
        <w:ind w:left="720" w:hanging="360"/>
      </w:pPr>
      <w:rPr>
        <w:rFonts w:ascii="Symbol" w:hAnsi="Symbol"/>
      </w:rPr>
    </w:lvl>
    <w:lvl w:ilvl="6" w:tplc="EC4EFE8E">
      <w:start w:val="1"/>
      <w:numFmt w:val="bullet"/>
      <w:lvlText w:val=""/>
      <w:lvlJc w:val="left"/>
      <w:pPr>
        <w:ind w:left="720" w:hanging="360"/>
      </w:pPr>
      <w:rPr>
        <w:rFonts w:ascii="Symbol" w:hAnsi="Symbol"/>
      </w:rPr>
    </w:lvl>
    <w:lvl w:ilvl="7" w:tplc="4F2475B4">
      <w:start w:val="1"/>
      <w:numFmt w:val="bullet"/>
      <w:lvlText w:val=""/>
      <w:lvlJc w:val="left"/>
      <w:pPr>
        <w:ind w:left="720" w:hanging="360"/>
      </w:pPr>
      <w:rPr>
        <w:rFonts w:ascii="Symbol" w:hAnsi="Symbol"/>
      </w:rPr>
    </w:lvl>
    <w:lvl w:ilvl="8" w:tplc="2050FC5C">
      <w:start w:val="1"/>
      <w:numFmt w:val="bullet"/>
      <w:lvlText w:val=""/>
      <w:lvlJc w:val="left"/>
      <w:pPr>
        <w:ind w:left="720" w:hanging="360"/>
      </w:pPr>
      <w:rPr>
        <w:rFonts w:ascii="Symbol" w:hAnsi="Symbol"/>
      </w:rPr>
    </w:lvl>
  </w:abstractNum>
  <w:abstractNum w:abstractNumId="36"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7" w15:restartNumberingAfterBreak="0">
    <w:nsid w:val="5B966406"/>
    <w:multiLevelType w:val="hybridMultilevel"/>
    <w:tmpl w:val="E8CEAA2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57781B"/>
    <w:multiLevelType w:val="hybridMultilevel"/>
    <w:tmpl w:val="340C1508"/>
    <w:lvl w:ilvl="0" w:tplc="49BE748A">
      <w:numFmt w:val="bullet"/>
      <w:lvlText w:val="‒"/>
      <w:lvlJc w:val="left"/>
      <w:pPr>
        <w:ind w:left="720" w:hanging="360"/>
      </w:pPr>
      <w:rPr>
        <w:rFonts w:ascii="Calibri" w:eastAsiaTheme="minorHAns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BB646F"/>
    <w:multiLevelType w:val="hybridMultilevel"/>
    <w:tmpl w:val="83885F28"/>
    <w:lvl w:ilvl="0" w:tplc="0C090001">
      <w:start w:val="1"/>
      <w:numFmt w:val="bullet"/>
      <w:lvlText w:val=""/>
      <w:lvlJc w:val="left"/>
      <w:pPr>
        <w:ind w:left="40" w:hanging="360"/>
      </w:pPr>
      <w:rPr>
        <w:rFonts w:ascii="Symbol" w:hAnsi="Symbol" w:hint="default"/>
      </w:rPr>
    </w:lvl>
    <w:lvl w:ilvl="1" w:tplc="0C090003" w:tentative="1">
      <w:start w:val="1"/>
      <w:numFmt w:val="bullet"/>
      <w:lvlText w:val="o"/>
      <w:lvlJc w:val="left"/>
      <w:pPr>
        <w:ind w:left="760" w:hanging="360"/>
      </w:pPr>
      <w:rPr>
        <w:rFonts w:ascii="Courier New" w:hAnsi="Courier New" w:cs="Courier New" w:hint="default"/>
      </w:rPr>
    </w:lvl>
    <w:lvl w:ilvl="2" w:tplc="0C090005" w:tentative="1">
      <w:start w:val="1"/>
      <w:numFmt w:val="bullet"/>
      <w:lvlText w:val=""/>
      <w:lvlJc w:val="left"/>
      <w:pPr>
        <w:ind w:left="1480" w:hanging="360"/>
      </w:pPr>
      <w:rPr>
        <w:rFonts w:ascii="Wingdings" w:hAnsi="Wingdings" w:hint="default"/>
      </w:rPr>
    </w:lvl>
    <w:lvl w:ilvl="3" w:tplc="0C090001" w:tentative="1">
      <w:start w:val="1"/>
      <w:numFmt w:val="bullet"/>
      <w:lvlText w:val=""/>
      <w:lvlJc w:val="left"/>
      <w:pPr>
        <w:ind w:left="2200" w:hanging="360"/>
      </w:pPr>
      <w:rPr>
        <w:rFonts w:ascii="Symbol" w:hAnsi="Symbol" w:hint="default"/>
      </w:rPr>
    </w:lvl>
    <w:lvl w:ilvl="4" w:tplc="0C090003" w:tentative="1">
      <w:start w:val="1"/>
      <w:numFmt w:val="bullet"/>
      <w:lvlText w:val="o"/>
      <w:lvlJc w:val="left"/>
      <w:pPr>
        <w:ind w:left="2920" w:hanging="360"/>
      </w:pPr>
      <w:rPr>
        <w:rFonts w:ascii="Courier New" w:hAnsi="Courier New" w:cs="Courier New" w:hint="default"/>
      </w:rPr>
    </w:lvl>
    <w:lvl w:ilvl="5" w:tplc="0C090005" w:tentative="1">
      <w:start w:val="1"/>
      <w:numFmt w:val="bullet"/>
      <w:lvlText w:val=""/>
      <w:lvlJc w:val="left"/>
      <w:pPr>
        <w:ind w:left="3640" w:hanging="360"/>
      </w:pPr>
      <w:rPr>
        <w:rFonts w:ascii="Wingdings" w:hAnsi="Wingdings" w:hint="default"/>
      </w:rPr>
    </w:lvl>
    <w:lvl w:ilvl="6" w:tplc="0C090001" w:tentative="1">
      <w:start w:val="1"/>
      <w:numFmt w:val="bullet"/>
      <w:lvlText w:val=""/>
      <w:lvlJc w:val="left"/>
      <w:pPr>
        <w:ind w:left="4360" w:hanging="360"/>
      </w:pPr>
      <w:rPr>
        <w:rFonts w:ascii="Symbol" w:hAnsi="Symbol" w:hint="default"/>
      </w:rPr>
    </w:lvl>
    <w:lvl w:ilvl="7" w:tplc="0C090003" w:tentative="1">
      <w:start w:val="1"/>
      <w:numFmt w:val="bullet"/>
      <w:lvlText w:val="o"/>
      <w:lvlJc w:val="left"/>
      <w:pPr>
        <w:ind w:left="5080" w:hanging="360"/>
      </w:pPr>
      <w:rPr>
        <w:rFonts w:ascii="Courier New" w:hAnsi="Courier New" w:cs="Courier New" w:hint="default"/>
      </w:rPr>
    </w:lvl>
    <w:lvl w:ilvl="8" w:tplc="0C090005" w:tentative="1">
      <w:start w:val="1"/>
      <w:numFmt w:val="bullet"/>
      <w:lvlText w:val=""/>
      <w:lvlJc w:val="left"/>
      <w:pPr>
        <w:ind w:left="5800" w:hanging="360"/>
      </w:pPr>
      <w:rPr>
        <w:rFonts w:ascii="Wingdings" w:hAnsi="Wingdings" w:hint="default"/>
      </w:rPr>
    </w:lvl>
  </w:abstractNum>
  <w:abstractNum w:abstractNumId="41" w15:restartNumberingAfterBreak="0">
    <w:nsid w:val="7636387C"/>
    <w:multiLevelType w:val="multilevel"/>
    <w:tmpl w:val="19088E8A"/>
    <w:numStyleLink w:val="listbullets"/>
  </w:abstractNum>
  <w:abstractNum w:abstractNumId="42" w15:restartNumberingAfterBreak="0">
    <w:nsid w:val="7AD22922"/>
    <w:multiLevelType w:val="hybridMultilevel"/>
    <w:tmpl w:val="4CA6D602"/>
    <w:lvl w:ilvl="0" w:tplc="8138DAFA">
      <w:numFmt w:val="bullet"/>
      <w:lvlText w:val="–"/>
      <w:lvlJc w:val="left"/>
      <w:pPr>
        <w:ind w:left="757" w:hanging="360"/>
      </w:pPr>
      <w:rPr>
        <w:rFonts w:ascii="Cambria" w:eastAsiaTheme="minorHAnsi" w:hAnsi="Cambria" w:cstheme="minorBid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num w:numId="1" w16cid:durableId="381102429">
    <w:abstractNumId w:val="28"/>
  </w:num>
  <w:num w:numId="2" w16cid:durableId="1787576601">
    <w:abstractNumId w:val="19"/>
  </w:num>
  <w:num w:numId="3" w16cid:durableId="303658295">
    <w:abstractNumId w:val="4"/>
  </w:num>
  <w:num w:numId="4" w16cid:durableId="359623918">
    <w:abstractNumId w:val="11"/>
  </w:num>
  <w:num w:numId="5" w16cid:durableId="2102408538">
    <w:abstractNumId w:val="13"/>
  </w:num>
  <w:num w:numId="6" w16cid:durableId="73285393">
    <w:abstractNumId w:val="29"/>
  </w:num>
  <w:num w:numId="7" w16cid:durableId="889148101">
    <w:abstractNumId w:val="20"/>
  </w:num>
  <w:num w:numId="8" w16cid:durableId="1523974750">
    <w:abstractNumId w:val="36"/>
  </w:num>
  <w:num w:numId="9" w16cid:durableId="287981157">
    <w:abstractNumId w:val="7"/>
  </w:num>
  <w:num w:numId="10" w16cid:durableId="998145454">
    <w:abstractNumId w:val="5"/>
  </w:num>
  <w:num w:numId="11" w16cid:durableId="217977479">
    <w:abstractNumId w:val="3"/>
  </w:num>
  <w:num w:numId="12" w16cid:durableId="567154670">
    <w:abstractNumId w:val="21"/>
  </w:num>
  <w:num w:numId="13" w16cid:durableId="36323413">
    <w:abstractNumId w:val="32"/>
  </w:num>
  <w:num w:numId="14" w16cid:durableId="1860390392">
    <w:abstractNumId w:val="17"/>
  </w:num>
  <w:num w:numId="15" w16cid:durableId="996879610">
    <w:abstractNumId w:val="39"/>
  </w:num>
  <w:num w:numId="16" w16cid:durableId="321617385">
    <w:abstractNumId w:val="15"/>
  </w:num>
  <w:num w:numId="17" w16cid:durableId="722485099">
    <w:abstractNumId w:val="8"/>
  </w:num>
  <w:num w:numId="18" w16cid:durableId="2023773600">
    <w:abstractNumId w:val="9"/>
  </w:num>
  <w:num w:numId="19" w16cid:durableId="1653414171">
    <w:abstractNumId w:val="27"/>
  </w:num>
  <w:num w:numId="20" w16cid:durableId="2142528986">
    <w:abstractNumId w:val="12"/>
  </w:num>
  <w:num w:numId="21" w16cid:durableId="377780100">
    <w:abstractNumId w:val="41"/>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22" w16cid:durableId="2067293968">
    <w:abstractNumId w:val="38"/>
  </w:num>
  <w:num w:numId="23" w16cid:durableId="1834371672">
    <w:abstractNumId w:val="14"/>
  </w:num>
  <w:num w:numId="24" w16cid:durableId="1816532730">
    <w:abstractNumId w:val="22"/>
  </w:num>
  <w:num w:numId="25" w16cid:durableId="1248465765">
    <w:abstractNumId w:val="23"/>
  </w:num>
  <w:num w:numId="26" w16cid:durableId="704450385">
    <w:abstractNumId w:val="34"/>
  </w:num>
  <w:num w:numId="27" w16cid:durableId="2114087387">
    <w:abstractNumId w:val="30"/>
  </w:num>
  <w:num w:numId="28" w16cid:durableId="574821927">
    <w:abstractNumId w:val="16"/>
  </w:num>
  <w:num w:numId="29" w16cid:durableId="143594342">
    <w:abstractNumId w:val="2"/>
  </w:num>
  <w:num w:numId="30" w16cid:durableId="1182283654">
    <w:abstractNumId w:val="6"/>
  </w:num>
  <w:num w:numId="31" w16cid:durableId="225067367">
    <w:abstractNumId w:val="37"/>
  </w:num>
  <w:num w:numId="32" w16cid:durableId="2111242780">
    <w:abstractNumId w:val="0"/>
  </w:num>
  <w:num w:numId="33" w16cid:durableId="693728869">
    <w:abstractNumId w:val="42"/>
  </w:num>
  <w:num w:numId="34" w16cid:durableId="748965743">
    <w:abstractNumId w:val="10"/>
  </w:num>
  <w:num w:numId="35" w16cid:durableId="1503083486">
    <w:abstractNumId w:val="31"/>
  </w:num>
  <w:num w:numId="36" w16cid:durableId="983119955">
    <w:abstractNumId w:val="33"/>
  </w:num>
  <w:num w:numId="37" w16cid:durableId="902562896">
    <w:abstractNumId w:val="25"/>
  </w:num>
  <w:num w:numId="38" w16cid:durableId="2064979864">
    <w:abstractNumId w:val="35"/>
  </w:num>
  <w:num w:numId="39" w16cid:durableId="1625844268">
    <w:abstractNumId w:val="40"/>
  </w:num>
  <w:num w:numId="40" w16cid:durableId="26149228">
    <w:abstractNumId w:val="18"/>
  </w:num>
  <w:num w:numId="41" w16cid:durableId="71971537">
    <w:abstractNumId w:val="26"/>
  </w:num>
  <w:num w:numId="42" w16cid:durableId="1333879032">
    <w:abstractNumId w:val="1"/>
  </w:num>
  <w:num w:numId="43" w16cid:durableId="4020257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ocumentProtection w:edit="comment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81760DB-0369-4AB0-B32A-2FF28A5B45A2}"/>
    <w:docVar w:name="dgnword-eventsink" w:val="2831316437744"/>
    <w:docVar w:name="EN.InstantFormat" w:val="&lt;ENInstantFormat&gt;&lt;Enabled&gt;0&lt;/Enabled&gt;&lt;ScanUnformatted&gt;1&lt;/ScanUnformatted&gt;&lt;ScanChanges&gt;1&lt;/ScanChanges&gt;&lt;Suspended&gt;0&lt;/Suspended&gt;&lt;/ENInstantFormat&gt;"/>
    <w:docVar w:name="EN.Layout" w:val="&lt;ENLayout&gt;&lt;Style&gt;DAFF&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18 March 2025&lt;record-ids&gt;&lt;item&gt;173&lt;/item&gt;&lt;item&gt;1092&lt;/item&gt;&lt;item&gt;1394&lt;/item&gt;&lt;item&gt;1510&lt;/item&gt;&lt;item&gt;1629&lt;/item&gt;&lt;item&gt;1666&lt;/item&gt;&lt;item&gt;1748&lt;/item&gt;&lt;item&gt;2051&lt;/item&gt;&lt;item&gt;2073&lt;/item&gt;&lt;item&gt;2122&lt;/item&gt;&lt;item&gt;2360&lt;/item&gt;&lt;item&gt;2580&lt;/item&gt;&lt;item&gt;2831&lt;/item&gt;&lt;item&gt;3000&lt;/item&gt;&lt;item&gt;3162&lt;/item&gt;&lt;item&gt;3204&lt;/item&gt;&lt;item&gt;3296&lt;/item&gt;&lt;item&gt;3388&lt;/item&gt;&lt;item&gt;3493&lt;/item&gt;&lt;item&gt;3932&lt;/item&gt;&lt;item&gt;4396&lt;/item&gt;&lt;item&gt;4554&lt;/item&gt;&lt;item&gt;4873&lt;/item&gt;&lt;item&gt;4902&lt;/item&gt;&lt;item&gt;4903&lt;/item&gt;&lt;item&gt;5022&lt;/item&gt;&lt;item&gt;5458&lt;/item&gt;&lt;item&gt;6022&lt;/item&gt;&lt;item&gt;6026&lt;/item&gt;&lt;item&gt;6123&lt;/item&gt;&lt;item&gt;6376&lt;/item&gt;&lt;item&gt;6487&lt;/item&gt;&lt;item&gt;6557&lt;/item&gt;&lt;item&gt;6586&lt;/item&gt;&lt;item&gt;6590&lt;/item&gt;&lt;item&gt;6902&lt;/item&gt;&lt;item&gt;6987&lt;/item&gt;&lt;item&gt;7067&lt;/item&gt;&lt;item&gt;7224&lt;/item&gt;&lt;item&gt;7239&lt;/item&gt;&lt;item&gt;7641&lt;/item&gt;&lt;item&gt;7690&lt;/item&gt;&lt;item&gt;7693&lt;/item&gt;&lt;item&gt;7696&lt;/item&gt;&lt;item&gt;7710&lt;/item&gt;&lt;item&gt;7737&lt;/item&gt;&lt;item&gt;7738&lt;/item&gt;&lt;item&gt;7803&lt;/item&gt;&lt;item&gt;7861&lt;/item&gt;&lt;item&gt;8004&lt;/item&gt;&lt;item&gt;8160&lt;/item&gt;&lt;item&gt;8211&lt;/item&gt;&lt;item&gt;8226&lt;/item&gt;&lt;item&gt;8227&lt;/item&gt;&lt;item&gt;8229&lt;/item&gt;&lt;item&gt;8234&lt;/item&gt;&lt;item&gt;8250&lt;/item&gt;&lt;item&gt;8495&lt;/item&gt;&lt;item&gt;8797&lt;/item&gt;&lt;item&gt;8903&lt;/item&gt;&lt;item&gt;8925&lt;/item&gt;&lt;item&gt;8926&lt;/item&gt;&lt;item&gt;8991&lt;/item&gt;&lt;item&gt;9080&lt;/item&gt;&lt;item&gt;9140&lt;/item&gt;&lt;item&gt;9151&lt;/item&gt;&lt;item&gt;9249&lt;/item&gt;&lt;item&gt;9254&lt;/item&gt;&lt;item&gt;9308&lt;/item&gt;&lt;item&gt;9337&lt;/item&gt;&lt;item&gt;9341&lt;/item&gt;&lt;item&gt;9365&lt;/item&gt;&lt;item&gt;9406&lt;/item&gt;&lt;item&gt;9421&lt;/item&gt;&lt;item&gt;9435&lt;/item&gt;&lt;item&gt;9508&lt;/item&gt;&lt;item&gt;9572&lt;/item&gt;&lt;item&gt;9596&lt;/item&gt;&lt;item&gt;9618&lt;/item&gt;&lt;item&gt;9654&lt;/item&gt;&lt;item&gt;9657&lt;/item&gt;&lt;item&gt;9699&lt;/item&gt;&lt;item&gt;9806&lt;/item&gt;&lt;item&gt;10109&lt;/item&gt;&lt;item&gt;10145&lt;/item&gt;&lt;item&gt;10233&lt;/item&gt;&lt;item&gt;10735&lt;/item&gt;&lt;item&gt;10764&lt;/item&gt;&lt;item&gt;11198&lt;/item&gt;&lt;item&gt;11199&lt;/item&gt;&lt;item&gt;11549&lt;/item&gt;&lt;item&gt;11724&lt;/item&gt;&lt;item&gt;12419&lt;/item&gt;&lt;item&gt;12420&lt;/item&gt;&lt;item&gt;13074&lt;/item&gt;&lt;item&gt;13421&lt;/item&gt;&lt;item&gt;14296&lt;/item&gt;&lt;item&gt;14353&lt;/item&gt;&lt;item&gt;14362&lt;/item&gt;&lt;item&gt;14629&lt;/item&gt;&lt;item&gt;14716&lt;/item&gt;&lt;item&gt;14900&lt;/item&gt;&lt;item&gt;14905&lt;/item&gt;&lt;item&gt;14941&lt;/item&gt;&lt;item&gt;14959&lt;/item&gt;&lt;item&gt;14978&lt;/item&gt;&lt;item&gt;15030&lt;/item&gt;&lt;item&gt;15107&lt;/item&gt;&lt;item&gt;15179&lt;/item&gt;&lt;item&gt;15192&lt;/item&gt;&lt;item&gt;15209&lt;/item&gt;&lt;item&gt;15222&lt;/item&gt;&lt;item&gt;15378&lt;/item&gt;&lt;item&gt;15632&lt;/item&gt;&lt;item&gt;16019&lt;/item&gt;&lt;item&gt;16589&lt;/item&gt;&lt;item&gt;16737&lt;/item&gt;&lt;item&gt;16799&lt;/item&gt;&lt;item&gt;16813&lt;/item&gt;&lt;item&gt;17232&lt;/item&gt;&lt;item&gt;17980&lt;/item&gt;&lt;item&gt;19464&lt;/item&gt;&lt;item&gt;19473&lt;/item&gt;&lt;item&gt;19673&lt;/item&gt;&lt;item&gt;19780&lt;/item&gt;&lt;item&gt;20496&lt;/item&gt;&lt;item&gt;20666&lt;/item&gt;&lt;item&gt;20944&lt;/item&gt;&lt;item&gt;20977&lt;/item&gt;&lt;item&gt;20991&lt;/item&gt;&lt;item&gt;21005&lt;/item&gt;&lt;item&gt;21020&lt;/item&gt;&lt;item&gt;21025&lt;/item&gt;&lt;item&gt;21043&lt;/item&gt;&lt;item&gt;21209&lt;/item&gt;&lt;item&gt;21278&lt;/item&gt;&lt;item&gt;21339&lt;/item&gt;&lt;item&gt;21444&lt;/item&gt;&lt;item&gt;22095&lt;/item&gt;&lt;item&gt;22100&lt;/item&gt;&lt;item&gt;22127&lt;/item&gt;&lt;item&gt;22801&lt;/item&gt;&lt;item&gt;22805&lt;/item&gt;&lt;item&gt;23400&lt;/item&gt;&lt;item&gt;23729&lt;/item&gt;&lt;item&gt;23854&lt;/item&gt;&lt;item&gt;24247&lt;/item&gt;&lt;item&gt;24368&lt;/item&gt;&lt;item&gt;24370&lt;/item&gt;&lt;item&gt;24596&lt;/item&gt;&lt;item&gt;24605&lt;/item&gt;&lt;item&gt;24631&lt;/item&gt;&lt;item&gt;24931&lt;/item&gt;&lt;item&gt;25012&lt;/item&gt;&lt;item&gt;25289&lt;/item&gt;&lt;item&gt;25362&lt;/item&gt;&lt;item&gt;25364&lt;/item&gt;&lt;item&gt;25452&lt;/item&gt;&lt;item&gt;25574&lt;/item&gt;&lt;item&gt;25597&lt;/item&gt;&lt;item&gt;25741&lt;/item&gt;&lt;item&gt;25784&lt;/item&gt;&lt;item&gt;25883&lt;/item&gt;&lt;item&gt;25929&lt;/item&gt;&lt;item&gt;25930&lt;/item&gt;&lt;item&gt;26327&lt;/item&gt;&lt;item&gt;26521&lt;/item&gt;&lt;item&gt;26621&lt;/item&gt;&lt;item&gt;26735&lt;/item&gt;&lt;item&gt;27945&lt;/item&gt;&lt;item&gt;27946&lt;/item&gt;&lt;item&gt;28037&lt;/item&gt;&lt;item&gt;28282&lt;/item&gt;&lt;item&gt;28494&lt;/item&gt;&lt;item&gt;28688&lt;/item&gt;&lt;item&gt;28801&lt;/item&gt;&lt;item&gt;29014&lt;/item&gt;&lt;item&gt;29034&lt;/item&gt;&lt;item&gt;29044&lt;/item&gt;&lt;item&gt;29138&lt;/item&gt;&lt;item&gt;29288&lt;/item&gt;&lt;item&gt;29313&lt;/item&gt;&lt;item&gt;29475&lt;/item&gt;&lt;item&gt;29478&lt;/item&gt;&lt;item&gt;29501&lt;/item&gt;&lt;item&gt;29502&lt;/item&gt;&lt;item&gt;29530&lt;/item&gt;&lt;item&gt;29574&lt;/item&gt;&lt;item&gt;30026&lt;/item&gt;&lt;item&gt;30030&lt;/item&gt;&lt;item&gt;30082&lt;/item&gt;&lt;item&gt;30091&lt;/item&gt;&lt;item&gt;30108&lt;/item&gt;&lt;item&gt;30339&lt;/item&gt;&lt;item&gt;30434&lt;/item&gt;&lt;item&gt;30435&lt;/item&gt;&lt;item&gt;30692&lt;/item&gt;&lt;item&gt;30762&lt;/item&gt;&lt;item&gt;30769&lt;/item&gt;&lt;item&gt;30802&lt;/item&gt;&lt;item&gt;30822&lt;/item&gt;&lt;item&gt;30868&lt;/item&gt;&lt;item&gt;30908&lt;/item&gt;&lt;item&gt;30921&lt;/item&gt;&lt;item&gt;30923&lt;/item&gt;&lt;item&gt;31068&lt;/item&gt;&lt;item&gt;31071&lt;/item&gt;&lt;item&gt;31478&lt;/item&gt;&lt;item&gt;31645&lt;/item&gt;&lt;item&gt;32025&lt;/item&gt;&lt;item&gt;32026&lt;/item&gt;&lt;item&gt;32054&lt;/item&gt;&lt;item&gt;32107&lt;/item&gt;&lt;item&gt;32237&lt;/item&gt;&lt;item&gt;32504&lt;/item&gt;&lt;item&gt;32511&lt;/item&gt;&lt;item&gt;32522&lt;/item&gt;&lt;item&gt;32585&lt;/item&gt;&lt;item&gt;32590&lt;/item&gt;&lt;item&gt;32887&lt;/item&gt;&lt;item&gt;32977&lt;/item&gt;&lt;item&gt;32991&lt;/item&gt;&lt;item&gt;33056&lt;/item&gt;&lt;item&gt;33527&lt;/item&gt;&lt;item&gt;33586&lt;/item&gt;&lt;item&gt;33612&lt;/item&gt;&lt;item&gt;33806&lt;/item&gt;&lt;item&gt;33864&lt;/item&gt;&lt;item&gt;33914&lt;/item&gt;&lt;item&gt;34093&lt;/item&gt;&lt;item&gt;34246&lt;/item&gt;&lt;item&gt;34396&lt;/item&gt;&lt;item&gt;34786&lt;/item&gt;&lt;item&gt;34790&lt;/item&gt;&lt;item&gt;36025&lt;/item&gt;&lt;item&gt;36172&lt;/item&gt;&lt;item&gt;36339&lt;/item&gt;&lt;item&gt;36482&lt;/item&gt;&lt;item&gt;36557&lt;/item&gt;&lt;item&gt;36842&lt;/item&gt;&lt;item&gt;36855&lt;/item&gt;&lt;item&gt;37160&lt;/item&gt;&lt;item&gt;37513&lt;/item&gt;&lt;item&gt;37541&lt;/item&gt;&lt;item&gt;37699&lt;/item&gt;&lt;item&gt;37913&lt;/item&gt;&lt;item&gt;38701&lt;/item&gt;&lt;item&gt;38747&lt;/item&gt;&lt;item&gt;38903&lt;/item&gt;&lt;item&gt;38915&lt;/item&gt;&lt;item&gt;38952&lt;/item&gt;&lt;item&gt;39234&lt;/item&gt;&lt;item&gt;39350&lt;/item&gt;&lt;item&gt;39371&lt;/item&gt;&lt;item&gt;39502&lt;/item&gt;&lt;item&gt;39544&lt;/item&gt;&lt;item&gt;39565&lt;/item&gt;&lt;item&gt;39747&lt;/item&gt;&lt;item&gt;40122&lt;/item&gt;&lt;item&gt;40317&lt;/item&gt;&lt;item&gt;40562&lt;/item&gt;&lt;item&gt;40603&lt;/item&gt;&lt;item&gt;40605&lt;/item&gt;&lt;item&gt;40737&lt;/item&gt;&lt;item&gt;40805&lt;/item&gt;&lt;item&gt;40838&lt;/item&gt;&lt;item&gt;41118&lt;/item&gt;&lt;item&gt;41200&lt;/item&gt;&lt;item&gt;41213&lt;/item&gt;&lt;item&gt;41651&lt;/item&gt;&lt;item&gt;41761&lt;/item&gt;&lt;item&gt;41847&lt;/item&gt;&lt;item&gt;42070&lt;/item&gt;&lt;item&gt;42124&lt;/item&gt;&lt;item&gt;42504&lt;/item&gt;&lt;item&gt;42602&lt;/item&gt;&lt;item&gt;42603&lt;/item&gt;&lt;item&gt;42640&lt;/item&gt;&lt;item&gt;42746&lt;/item&gt;&lt;item&gt;42793&lt;/item&gt;&lt;item&gt;42847&lt;/item&gt;&lt;item&gt;42908&lt;/item&gt;&lt;item&gt;43026&lt;/item&gt;&lt;item&gt;43083&lt;/item&gt;&lt;item&gt;43204&lt;/item&gt;&lt;item&gt;43246&lt;/item&gt;&lt;item&gt;43248&lt;/item&gt;&lt;item&gt;43272&lt;/item&gt;&lt;item&gt;43466&lt;/item&gt;&lt;item&gt;43590&lt;/item&gt;&lt;item&gt;43598&lt;/item&gt;&lt;item&gt;43653&lt;/item&gt;&lt;item&gt;43654&lt;/item&gt;&lt;item&gt;43936&lt;/item&gt;&lt;item&gt;43941&lt;/item&gt;&lt;item&gt;44083&lt;/item&gt;&lt;item&gt;44264&lt;/item&gt;&lt;item&gt;44266&lt;/item&gt;&lt;item&gt;44271&lt;/item&gt;&lt;item&gt;44274&lt;/item&gt;&lt;item&gt;44283&lt;/item&gt;&lt;item&gt;44285&lt;/item&gt;&lt;item&gt;44290&lt;/item&gt;&lt;item&gt;44319&lt;/item&gt;&lt;item&gt;44364&lt;/item&gt;&lt;item&gt;44393&lt;/item&gt;&lt;item&gt;44456&lt;/item&gt;&lt;item&gt;44540&lt;/item&gt;&lt;item&gt;44566&lt;/item&gt;&lt;item&gt;44593&lt;/item&gt;&lt;item&gt;44662&lt;/item&gt;&lt;item&gt;44965&lt;/item&gt;&lt;item&gt;45112&lt;/item&gt;&lt;item&gt;45123&lt;/item&gt;&lt;item&gt;45285&lt;/item&gt;&lt;item&gt;45324&lt;/item&gt;&lt;item&gt;45390&lt;/item&gt;&lt;item&gt;45392&lt;/item&gt;&lt;item&gt;45646&lt;/item&gt;&lt;item&gt;45927&lt;/item&gt;&lt;item&gt;46059&lt;/item&gt;&lt;item&gt;46213&lt;/item&gt;&lt;item&gt;46231&lt;/item&gt;&lt;item&gt;46417&lt;/item&gt;&lt;item&gt;46570&lt;/item&gt;&lt;item&gt;46599&lt;/item&gt;&lt;item&gt;46902&lt;/item&gt;&lt;item&gt;46929&lt;/item&gt;&lt;item&gt;47052&lt;/item&gt;&lt;item&gt;47121&lt;/item&gt;&lt;item&gt;47258&lt;/item&gt;&lt;item&gt;47298&lt;/item&gt;&lt;item&gt;47452&lt;/item&gt;&lt;item&gt;47738&lt;/item&gt;&lt;item&gt;47783&lt;/item&gt;&lt;item&gt;47801&lt;/item&gt;&lt;item&gt;47849&lt;/item&gt;&lt;item&gt;47851&lt;/item&gt;&lt;item&gt;47856&lt;/item&gt;&lt;item&gt;47967&lt;/item&gt;&lt;item&gt;47969&lt;/item&gt;&lt;item&gt;47970&lt;/item&gt;&lt;item&gt;48056&lt;/item&gt;&lt;item&gt;48076&lt;/item&gt;&lt;item&gt;48102&lt;/item&gt;&lt;item&gt;48170&lt;/item&gt;&lt;item&gt;48204&lt;/item&gt;&lt;item&gt;48215&lt;/item&gt;&lt;item&gt;48238&lt;/item&gt;&lt;item&gt;48346&lt;/item&gt;&lt;item&gt;48373&lt;/item&gt;&lt;item&gt;48401&lt;/item&gt;&lt;item&gt;48491&lt;/item&gt;&lt;item&gt;48492&lt;/item&gt;&lt;item&gt;48517&lt;/item&gt;&lt;item&gt;48594&lt;/item&gt;&lt;item&gt;48624&lt;/item&gt;&lt;item&gt;48643&lt;/item&gt;&lt;item&gt;48718&lt;/item&gt;&lt;item&gt;48750&lt;/item&gt;&lt;item&gt;48783&lt;/item&gt;&lt;item&gt;48784&lt;/item&gt;&lt;item&gt;48923&lt;/item&gt;&lt;item&gt;48927&lt;/item&gt;&lt;item&gt;48931&lt;/item&gt;&lt;item&gt;48947&lt;/item&gt;&lt;item&gt;48959&lt;/item&gt;&lt;item&gt;48960&lt;/item&gt;&lt;item&gt;48988&lt;/item&gt;&lt;item&gt;49002&lt;/item&gt;&lt;item&gt;49004&lt;/item&gt;&lt;item&gt;49223&lt;/item&gt;&lt;item&gt;49233&lt;/item&gt;&lt;item&gt;49237&lt;/item&gt;&lt;item&gt;49268&lt;/item&gt;&lt;item&gt;49303&lt;/item&gt;&lt;item&gt;49324&lt;/item&gt;&lt;item&gt;49326&lt;/item&gt;&lt;item&gt;49456&lt;/item&gt;&lt;item&gt;49496&lt;/item&gt;&lt;item&gt;49546&lt;/item&gt;&lt;item&gt;49547&lt;/item&gt;&lt;item&gt;49548&lt;/item&gt;&lt;item&gt;49549&lt;/item&gt;&lt;item&gt;49566&lt;/item&gt;&lt;item&gt;49571&lt;/item&gt;&lt;item&gt;49572&lt;/item&gt;&lt;item&gt;49573&lt;/item&gt;&lt;item&gt;49588&lt;/item&gt;&lt;item&gt;49589&lt;/item&gt;&lt;item&gt;49590&lt;/item&gt;&lt;item&gt;49593&lt;/item&gt;&lt;item&gt;49594&lt;/item&gt;&lt;item&gt;49600&lt;/item&gt;&lt;item&gt;49601&lt;/item&gt;&lt;item&gt;49605&lt;/item&gt;&lt;item&gt;49606&lt;/item&gt;&lt;item&gt;49621&lt;/item&gt;&lt;item&gt;49624&lt;/item&gt;&lt;item&gt;49637&lt;/item&gt;&lt;item&gt;49639&lt;/item&gt;&lt;item&gt;49653&lt;/item&gt;&lt;item&gt;49672&lt;/item&gt;&lt;item&gt;49679&lt;/item&gt;&lt;item&gt;49680&lt;/item&gt;&lt;item&gt;49682&lt;/item&gt;&lt;item&gt;49724&lt;/item&gt;&lt;item&gt;49725&lt;/item&gt;&lt;item&gt;49754&lt;/item&gt;&lt;item&gt;49755&lt;/item&gt;&lt;item&gt;49761&lt;/item&gt;&lt;item&gt;49767&lt;/item&gt;&lt;item&gt;49768&lt;/item&gt;&lt;item&gt;49776&lt;/item&gt;&lt;item&gt;49777&lt;/item&gt;&lt;item&gt;49778&lt;/item&gt;&lt;item&gt;49785&lt;/item&gt;&lt;item&gt;49786&lt;/item&gt;&lt;item&gt;49787&lt;/item&gt;&lt;item&gt;49788&lt;/item&gt;&lt;item&gt;49790&lt;/item&gt;&lt;item&gt;49792&lt;/item&gt;&lt;item&gt;49793&lt;/item&gt;&lt;item&gt;49794&lt;/item&gt;&lt;item&gt;49807&lt;/item&gt;&lt;item&gt;49810&lt;/item&gt;&lt;item&gt;49811&lt;/item&gt;&lt;item&gt;49814&lt;/item&gt;&lt;item&gt;49816&lt;/item&gt;&lt;item&gt;49817&lt;/item&gt;&lt;item&gt;49818&lt;/item&gt;&lt;item&gt;49819&lt;/item&gt;&lt;item&gt;49827&lt;/item&gt;&lt;item&gt;49830&lt;/item&gt;&lt;item&gt;49831&lt;/item&gt;&lt;item&gt;49832&lt;/item&gt;&lt;item&gt;49833&lt;/item&gt;&lt;item&gt;49834&lt;/item&gt;&lt;item&gt;49836&lt;/item&gt;&lt;item&gt;49924&lt;/item&gt;&lt;item&gt;49939&lt;/item&gt;&lt;item&gt;49948&lt;/item&gt;&lt;item&gt;49950&lt;/item&gt;&lt;item&gt;49958&lt;/item&gt;&lt;item&gt;49959&lt;/item&gt;&lt;item&gt;49960&lt;/item&gt;&lt;item&gt;49973&lt;/item&gt;&lt;item&gt;49974&lt;/item&gt;&lt;item&gt;49975&lt;/item&gt;&lt;item&gt;49977&lt;/item&gt;&lt;item&gt;49979&lt;/item&gt;&lt;item&gt;49980&lt;/item&gt;&lt;item&gt;49982&lt;/item&gt;&lt;item&gt;49996&lt;/item&gt;&lt;item&gt;49998&lt;/item&gt;&lt;item&gt;50011&lt;/item&gt;&lt;item&gt;50015&lt;/item&gt;&lt;item&gt;50016&lt;/item&gt;&lt;item&gt;50018&lt;/item&gt;&lt;item&gt;50022&lt;/item&gt;&lt;item&gt;50048&lt;/item&gt;&lt;item&gt;50054&lt;/item&gt;&lt;item&gt;50057&lt;/item&gt;&lt;item&gt;50067&lt;/item&gt;&lt;item&gt;50078&lt;/item&gt;&lt;item&gt;50080&lt;/item&gt;&lt;item&gt;50083&lt;/item&gt;&lt;item&gt;50086&lt;/item&gt;&lt;item&gt;50093&lt;/item&gt;&lt;item&gt;50094&lt;/item&gt;&lt;item&gt;50095&lt;/item&gt;&lt;item&gt;50099&lt;/item&gt;&lt;item&gt;50100&lt;/item&gt;&lt;item&gt;50102&lt;/item&gt;&lt;item&gt;50106&lt;/item&gt;&lt;item&gt;50107&lt;/item&gt;&lt;item&gt;50125&lt;/item&gt;&lt;item&gt;50127&lt;/item&gt;&lt;item&gt;50157&lt;/item&gt;&lt;item&gt;50159&lt;/item&gt;&lt;item&gt;50164&lt;/item&gt;&lt;item&gt;50165&lt;/item&gt;&lt;item&gt;50215&lt;/item&gt;&lt;item&gt;50226&lt;/item&gt;&lt;item&gt;50227&lt;/item&gt;&lt;item&gt;50249&lt;/item&gt;&lt;item&gt;50250&lt;/item&gt;&lt;item&gt;50252&lt;/item&gt;&lt;item&gt;50254&lt;/item&gt;&lt;item&gt;50255&lt;/item&gt;&lt;item&gt;50256&lt;/item&gt;&lt;item&gt;50257&lt;/item&gt;&lt;item&gt;50259&lt;/item&gt;&lt;item&gt;50260&lt;/item&gt;&lt;item&gt;50266&lt;/item&gt;&lt;item&gt;50267&lt;/item&gt;&lt;item&gt;50268&lt;/item&gt;&lt;item&gt;50269&lt;/item&gt;&lt;item&gt;50271&lt;/item&gt;&lt;item&gt;50316&lt;/item&gt;&lt;item&gt;50323&lt;/item&gt;&lt;item&gt;50325&lt;/item&gt;&lt;item&gt;50539&lt;/item&gt;&lt;item&gt;50769&lt;/item&gt;&lt;item&gt;50952&lt;/item&gt;&lt;item&gt;50953&lt;/item&gt;&lt;item&gt;50954&lt;/item&gt;&lt;item&gt;50955&lt;/item&gt;&lt;item&gt;50962&lt;/item&gt;&lt;item&gt;51222&lt;/item&gt;&lt;item&gt;51289&lt;/item&gt;&lt;item&gt;51290&lt;/item&gt;&lt;item&gt;51292&lt;/item&gt;&lt;item&gt;51311&lt;/item&gt;&lt;item&gt;51312&lt;/item&gt;&lt;item&gt;51318&lt;/item&gt;&lt;item&gt;51319&lt;/item&gt;&lt;item&gt;51335&lt;/item&gt;&lt;item&gt;51339&lt;/item&gt;&lt;item&gt;51340&lt;/item&gt;&lt;item&gt;51341&lt;/item&gt;&lt;item&gt;51354&lt;/item&gt;&lt;item&gt;51359&lt;/item&gt;&lt;item&gt;51375&lt;/item&gt;&lt;item&gt;51376&lt;/item&gt;&lt;item&gt;51377&lt;/item&gt;&lt;item&gt;51378&lt;/item&gt;&lt;item&gt;51405&lt;/item&gt;&lt;item&gt;51406&lt;/item&gt;&lt;item&gt;51407&lt;/item&gt;&lt;item&gt;51408&lt;/item&gt;&lt;item&gt;51409&lt;/item&gt;&lt;item&gt;51411&lt;/item&gt;&lt;item&gt;51415&lt;/item&gt;&lt;item&gt;51417&lt;/item&gt;&lt;item&gt;51418&lt;/item&gt;&lt;item&gt;51419&lt;/item&gt;&lt;item&gt;51420&lt;/item&gt;&lt;item&gt;51421&lt;/item&gt;&lt;item&gt;51426&lt;/item&gt;&lt;item&gt;51427&lt;/item&gt;&lt;item&gt;51428&lt;/item&gt;&lt;item&gt;51429&lt;/item&gt;&lt;item&gt;51430&lt;/item&gt;&lt;item&gt;51431&lt;/item&gt;&lt;item&gt;51432&lt;/item&gt;&lt;item&gt;51435&lt;/item&gt;&lt;item&gt;51436&lt;/item&gt;&lt;item&gt;51437&lt;/item&gt;&lt;item&gt;51438&lt;/item&gt;&lt;item&gt;51441&lt;/item&gt;&lt;item&gt;51444&lt;/item&gt;&lt;item&gt;51445&lt;/item&gt;&lt;item&gt;51446&lt;/item&gt;&lt;item&gt;51447&lt;/item&gt;&lt;item&gt;51454&lt;/item&gt;&lt;item&gt;51455&lt;/item&gt;&lt;item&gt;51456&lt;/item&gt;&lt;item&gt;51457&lt;/item&gt;&lt;item&gt;51458&lt;/item&gt;&lt;item&gt;51460&lt;/item&gt;&lt;item&gt;51462&lt;/item&gt;&lt;item&gt;51463&lt;/item&gt;&lt;item&gt;51464&lt;/item&gt;&lt;item&gt;51465&lt;/item&gt;&lt;item&gt;51466&lt;/item&gt;&lt;item&gt;51467&lt;/item&gt;&lt;item&gt;51469&lt;/item&gt;&lt;item&gt;51470&lt;/item&gt;&lt;item&gt;51471&lt;/item&gt;&lt;item&gt;51472&lt;/item&gt;&lt;item&gt;51473&lt;/item&gt;&lt;item&gt;51475&lt;/item&gt;&lt;item&gt;51477&lt;/item&gt;&lt;item&gt;51478&lt;/item&gt;&lt;item&gt;51479&lt;/item&gt;&lt;item&gt;51480&lt;/item&gt;&lt;item&gt;51481&lt;/item&gt;&lt;item&gt;51482&lt;/item&gt;&lt;item&gt;51483&lt;/item&gt;&lt;item&gt;51528&lt;/item&gt;&lt;item&gt;51529&lt;/item&gt;&lt;item&gt;51530&lt;/item&gt;&lt;item&gt;51531&lt;/item&gt;&lt;item&gt;51533&lt;/item&gt;&lt;item&gt;51534&lt;/item&gt;&lt;item&gt;51535&lt;/item&gt;&lt;item&gt;51552&lt;/item&gt;&lt;item&gt;51553&lt;/item&gt;&lt;item&gt;51554&lt;/item&gt;&lt;item&gt;51555&lt;/item&gt;&lt;item&gt;51774&lt;/item&gt;&lt;item&gt;51775&lt;/item&gt;&lt;item&gt;52266&lt;/item&gt;&lt;item&gt;52267&lt;/item&gt;&lt;item&gt;52274&lt;/item&gt;&lt;item&gt;52407&lt;/item&gt;&lt;item&gt;52421&lt;/item&gt;&lt;item&gt;52564&lt;/item&gt;&lt;item&gt;52645&lt;/item&gt;&lt;item&gt;52680&lt;/item&gt;&lt;item&gt;52970&lt;/item&gt;&lt;item&gt;53416&lt;/item&gt;&lt;item&gt;54926&lt;/item&gt;&lt;item&gt;54930&lt;/item&gt;&lt;item&gt;54931&lt;/item&gt;&lt;item&gt;54932&lt;/item&gt;&lt;item&gt;55035&lt;/item&gt;&lt;item&gt;55066&lt;/item&gt;&lt;item&gt;55067&lt;/item&gt;&lt;item&gt;55068&lt;/item&gt;&lt;item&gt;55070&lt;/item&gt;&lt;item&gt;55080&lt;/item&gt;&lt;item&gt;55086&lt;/item&gt;&lt;item&gt;55087&lt;/item&gt;&lt;item&gt;55088&lt;/item&gt;&lt;item&gt;55093&lt;/item&gt;&lt;item&gt;55098&lt;/item&gt;&lt;item&gt;55099&lt;/item&gt;&lt;item&gt;55103&lt;/item&gt;&lt;item&gt;55104&lt;/item&gt;&lt;item&gt;55105&lt;/item&gt;&lt;item&gt;55106&lt;/item&gt;&lt;item&gt;55109&lt;/item&gt;&lt;item&gt;55130&lt;/item&gt;&lt;item&gt;55139&lt;/item&gt;&lt;item&gt;55149&lt;/item&gt;&lt;item&gt;55154&lt;/item&gt;&lt;item&gt;55156&lt;/item&gt;&lt;item&gt;55170&lt;/item&gt;&lt;item&gt;55780&lt;/item&gt;&lt;/record-ids&gt;&lt;/item&gt;&lt;/Libraries&gt;"/>
  </w:docVars>
  <w:rsids>
    <w:rsidRoot w:val="007E38F6"/>
    <w:rsid w:val="00001816"/>
    <w:rsid w:val="00001BC9"/>
    <w:rsid w:val="000025DA"/>
    <w:rsid w:val="00002BE8"/>
    <w:rsid w:val="000039AA"/>
    <w:rsid w:val="00003C5E"/>
    <w:rsid w:val="0000402E"/>
    <w:rsid w:val="00004116"/>
    <w:rsid w:val="0000494E"/>
    <w:rsid w:val="00005B30"/>
    <w:rsid w:val="000065B2"/>
    <w:rsid w:val="00006879"/>
    <w:rsid w:val="00007286"/>
    <w:rsid w:val="00010A54"/>
    <w:rsid w:val="000122BF"/>
    <w:rsid w:val="000122D3"/>
    <w:rsid w:val="00013141"/>
    <w:rsid w:val="00013792"/>
    <w:rsid w:val="00014A4B"/>
    <w:rsid w:val="00014C7C"/>
    <w:rsid w:val="00015281"/>
    <w:rsid w:val="0001578E"/>
    <w:rsid w:val="000167AA"/>
    <w:rsid w:val="00016E19"/>
    <w:rsid w:val="0001763A"/>
    <w:rsid w:val="0002004E"/>
    <w:rsid w:val="0002077C"/>
    <w:rsid w:val="00020C1A"/>
    <w:rsid w:val="00023752"/>
    <w:rsid w:val="000238F8"/>
    <w:rsid w:val="00023DCF"/>
    <w:rsid w:val="00023ECE"/>
    <w:rsid w:val="000241B0"/>
    <w:rsid w:val="000248B4"/>
    <w:rsid w:val="00024FDB"/>
    <w:rsid w:val="00025C48"/>
    <w:rsid w:val="000269F6"/>
    <w:rsid w:val="00027171"/>
    <w:rsid w:val="000275C5"/>
    <w:rsid w:val="00030B7D"/>
    <w:rsid w:val="00031960"/>
    <w:rsid w:val="00031F1B"/>
    <w:rsid w:val="00032C90"/>
    <w:rsid w:val="00033B0D"/>
    <w:rsid w:val="00034473"/>
    <w:rsid w:val="0003634A"/>
    <w:rsid w:val="0003636E"/>
    <w:rsid w:val="00036F60"/>
    <w:rsid w:val="000376A6"/>
    <w:rsid w:val="00037C76"/>
    <w:rsid w:val="00037D95"/>
    <w:rsid w:val="000401AF"/>
    <w:rsid w:val="000426C3"/>
    <w:rsid w:val="00042B23"/>
    <w:rsid w:val="000449B4"/>
    <w:rsid w:val="0004666D"/>
    <w:rsid w:val="00046BCF"/>
    <w:rsid w:val="0005060B"/>
    <w:rsid w:val="0005142E"/>
    <w:rsid w:val="00051A63"/>
    <w:rsid w:val="000529D3"/>
    <w:rsid w:val="00052FA2"/>
    <w:rsid w:val="00053158"/>
    <w:rsid w:val="000534BE"/>
    <w:rsid w:val="000538A8"/>
    <w:rsid w:val="00054568"/>
    <w:rsid w:val="00056033"/>
    <w:rsid w:val="00057544"/>
    <w:rsid w:val="00060859"/>
    <w:rsid w:val="00060913"/>
    <w:rsid w:val="00061706"/>
    <w:rsid w:val="00062B53"/>
    <w:rsid w:val="00063B1A"/>
    <w:rsid w:val="00064399"/>
    <w:rsid w:val="00064883"/>
    <w:rsid w:val="00064B32"/>
    <w:rsid w:val="000660DE"/>
    <w:rsid w:val="000667BA"/>
    <w:rsid w:val="00067554"/>
    <w:rsid w:val="00067596"/>
    <w:rsid w:val="00067EB2"/>
    <w:rsid w:val="00071CE2"/>
    <w:rsid w:val="00072131"/>
    <w:rsid w:val="00072F5D"/>
    <w:rsid w:val="00072F67"/>
    <w:rsid w:val="00073121"/>
    <w:rsid w:val="00073408"/>
    <w:rsid w:val="00073D97"/>
    <w:rsid w:val="00075769"/>
    <w:rsid w:val="000761C6"/>
    <w:rsid w:val="00076410"/>
    <w:rsid w:val="00076ADD"/>
    <w:rsid w:val="000775DE"/>
    <w:rsid w:val="00077682"/>
    <w:rsid w:val="00077A3B"/>
    <w:rsid w:val="000801BD"/>
    <w:rsid w:val="0008055C"/>
    <w:rsid w:val="00080F91"/>
    <w:rsid w:val="0008198E"/>
    <w:rsid w:val="00081C8B"/>
    <w:rsid w:val="00082254"/>
    <w:rsid w:val="000859F1"/>
    <w:rsid w:val="00086674"/>
    <w:rsid w:val="00086C4A"/>
    <w:rsid w:val="00086CB4"/>
    <w:rsid w:val="00086CBC"/>
    <w:rsid w:val="000877D8"/>
    <w:rsid w:val="00091F00"/>
    <w:rsid w:val="000923DE"/>
    <w:rsid w:val="00092ACF"/>
    <w:rsid w:val="000933F8"/>
    <w:rsid w:val="00094264"/>
    <w:rsid w:val="00094674"/>
    <w:rsid w:val="00094A2F"/>
    <w:rsid w:val="00095A49"/>
    <w:rsid w:val="000968FE"/>
    <w:rsid w:val="000A0193"/>
    <w:rsid w:val="000A0581"/>
    <w:rsid w:val="000A1448"/>
    <w:rsid w:val="000A160F"/>
    <w:rsid w:val="000A263C"/>
    <w:rsid w:val="000A268D"/>
    <w:rsid w:val="000A3693"/>
    <w:rsid w:val="000A37AD"/>
    <w:rsid w:val="000A3878"/>
    <w:rsid w:val="000A44A6"/>
    <w:rsid w:val="000A4B18"/>
    <w:rsid w:val="000A5246"/>
    <w:rsid w:val="000A5C6D"/>
    <w:rsid w:val="000A6470"/>
    <w:rsid w:val="000A6D81"/>
    <w:rsid w:val="000A6F64"/>
    <w:rsid w:val="000B163A"/>
    <w:rsid w:val="000B17AA"/>
    <w:rsid w:val="000B253C"/>
    <w:rsid w:val="000B27A9"/>
    <w:rsid w:val="000B27D6"/>
    <w:rsid w:val="000B27F5"/>
    <w:rsid w:val="000B2927"/>
    <w:rsid w:val="000B2E71"/>
    <w:rsid w:val="000B3909"/>
    <w:rsid w:val="000B3FC2"/>
    <w:rsid w:val="000B59CD"/>
    <w:rsid w:val="000B67B7"/>
    <w:rsid w:val="000B685F"/>
    <w:rsid w:val="000B7622"/>
    <w:rsid w:val="000B7BF7"/>
    <w:rsid w:val="000C0A94"/>
    <w:rsid w:val="000C28A3"/>
    <w:rsid w:val="000C2D60"/>
    <w:rsid w:val="000C3322"/>
    <w:rsid w:val="000C3413"/>
    <w:rsid w:val="000C35E6"/>
    <w:rsid w:val="000C3DE3"/>
    <w:rsid w:val="000C419C"/>
    <w:rsid w:val="000C597B"/>
    <w:rsid w:val="000C6475"/>
    <w:rsid w:val="000C74DD"/>
    <w:rsid w:val="000D0A34"/>
    <w:rsid w:val="000D1E7D"/>
    <w:rsid w:val="000D21E7"/>
    <w:rsid w:val="000D34D3"/>
    <w:rsid w:val="000D358A"/>
    <w:rsid w:val="000D3B78"/>
    <w:rsid w:val="000D462C"/>
    <w:rsid w:val="000D465C"/>
    <w:rsid w:val="000D69A9"/>
    <w:rsid w:val="000D7182"/>
    <w:rsid w:val="000D72A5"/>
    <w:rsid w:val="000D7A43"/>
    <w:rsid w:val="000D7D36"/>
    <w:rsid w:val="000D7EAE"/>
    <w:rsid w:val="000E0A83"/>
    <w:rsid w:val="000E2A12"/>
    <w:rsid w:val="000E2BCD"/>
    <w:rsid w:val="000E3075"/>
    <w:rsid w:val="000E314A"/>
    <w:rsid w:val="000E37E1"/>
    <w:rsid w:val="000E485A"/>
    <w:rsid w:val="000E54CB"/>
    <w:rsid w:val="000E753D"/>
    <w:rsid w:val="000E79E2"/>
    <w:rsid w:val="000F0479"/>
    <w:rsid w:val="000F057F"/>
    <w:rsid w:val="000F1258"/>
    <w:rsid w:val="000F23AA"/>
    <w:rsid w:val="000F26CD"/>
    <w:rsid w:val="000F3333"/>
    <w:rsid w:val="000F336F"/>
    <w:rsid w:val="000F3EBE"/>
    <w:rsid w:val="000F4A77"/>
    <w:rsid w:val="000F4F7D"/>
    <w:rsid w:val="000F592A"/>
    <w:rsid w:val="000F640D"/>
    <w:rsid w:val="000F6AB7"/>
    <w:rsid w:val="000F7B9D"/>
    <w:rsid w:val="000F7FA5"/>
    <w:rsid w:val="001000C2"/>
    <w:rsid w:val="001007C1"/>
    <w:rsid w:val="00100D9E"/>
    <w:rsid w:val="00101910"/>
    <w:rsid w:val="001020E7"/>
    <w:rsid w:val="00102719"/>
    <w:rsid w:val="00102DA2"/>
    <w:rsid w:val="00102DE0"/>
    <w:rsid w:val="00102FE0"/>
    <w:rsid w:val="00103ED0"/>
    <w:rsid w:val="0010473C"/>
    <w:rsid w:val="0010491B"/>
    <w:rsid w:val="0010492F"/>
    <w:rsid w:val="00104BDC"/>
    <w:rsid w:val="0010562E"/>
    <w:rsid w:val="001065B0"/>
    <w:rsid w:val="00107288"/>
    <w:rsid w:val="00107686"/>
    <w:rsid w:val="00107A75"/>
    <w:rsid w:val="001100AB"/>
    <w:rsid w:val="001110F7"/>
    <w:rsid w:val="0011117D"/>
    <w:rsid w:val="001118FE"/>
    <w:rsid w:val="00111E16"/>
    <w:rsid w:val="001133A5"/>
    <w:rsid w:val="00114DC7"/>
    <w:rsid w:val="00114FE2"/>
    <w:rsid w:val="00115481"/>
    <w:rsid w:val="001157EE"/>
    <w:rsid w:val="00117A03"/>
    <w:rsid w:val="00117F6F"/>
    <w:rsid w:val="0012008F"/>
    <w:rsid w:val="00120198"/>
    <w:rsid w:val="001202EB"/>
    <w:rsid w:val="0012085E"/>
    <w:rsid w:val="001208F7"/>
    <w:rsid w:val="0012091C"/>
    <w:rsid w:val="00121120"/>
    <w:rsid w:val="00121D75"/>
    <w:rsid w:val="001239D4"/>
    <w:rsid w:val="001249AC"/>
    <w:rsid w:val="00125273"/>
    <w:rsid w:val="001255A8"/>
    <w:rsid w:val="0012565F"/>
    <w:rsid w:val="00125BC5"/>
    <w:rsid w:val="0012661F"/>
    <w:rsid w:val="00126CCF"/>
    <w:rsid w:val="00130C69"/>
    <w:rsid w:val="00130E13"/>
    <w:rsid w:val="00130E98"/>
    <w:rsid w:val="0013304F"/>
    <w:rsid w:val="001334CA"/>
    <w:rsid w:val="0013360A"/>
    <w:rsid w:val="001339F7"/>
    <w:rsid w:val="001360A3"/>
    <w:rsid w:val="00137861"/>
    <w:rsid w:val="00137F65"/>
    <w:rsid w:val="00137FE9"/>
    <w:rsid w:val="00140296"/>
    <w:rsid w:val="001405F7"/>
    <w:rsid w:val="00140E24"/>
    <w:rsid w:val="00141056"/>
    <w:rsid w:val="00142341"/>
    <w:rsid w:val="00142FEB"/>
    <w:rsid w:val="001439F3"/>
    <w:rsid w:val="00145707"/>
    <w:rsid w:val="00146630"/>
    <w:rsid w:val="0014680C"/>
    <w:rsid w:val="001472AD"/>
    <w:rsid w:val="001500D7"/>
    <w:rsid w:val="00151165"/>
    <w:rsid w:val="001522B0"/>
    <w:rsid w:val="001527F9"/>
    <w:rsid w:val="00153338"/>
    <w:rsid w:val="00154565"/>
    <w:rsid w:val="0015720C"/>
    <w:rsid w:val="00160CCA"/>
    <w:rsid w:val="00160DAB"/>
    <w:rsid w:val="00161175"/>
    <w:rsid w:val="00161774"/>
    <w:rsid w:val="00162762"/>
    <w:rsid w:val="0016378B"/>
    <w:rsid w:val="00164B7B"/>
    <w:rsid w:val="0016695C"/>
    <w:rsid w:val="00166DFC"/>
    <w:rsid w:val="00166FBB"/>
    <w:rsid w:val="00167966"/>
    <w:rsid w:val="00170C5A"/>
    <w:rsid w:val="00171C5E"/>
    <w:rsid w:val="00172A19"/>
    <w:rsid w:val="001737CF"/>
    <w:rsid w:val="001744E1"/>
    <w:rsid w:val="00174A2E"/>
    <w:rsid w:val="00174B70"/>
    <w:rsid w:val="00175356"/>
    <w:rsid w:val="001754E0"/>
    <w:rsid w:val="001762BF"/>
    <w:rsid w:val="00176612"/>
    <w:rsid w:val="00176F2B"/>
    <w:rsid w:val="00180830"/>
    <w:rsid w:val="00181F20"/>
    <w:rsid w:val="00182A65"/>
    <w:rsid w:val="00182B80"/>
    <w:rsid w:val="00182CB7"/>
    <w:rsid w:val="00184491"/>
    <w:rsid w:val="00185397"/>
    <w:rsid w:val="001858BD"/>
    <w:rsid w:val="001874DC"/>
    <w:rsid w:val="001874FD"/>
    <w:rsid w:val="00190E4A"/>
    <w:rsid w:val="00190F73"/>
    <w:rsid w:val="00192B33"/>
    <w:rsid w:val="00192BC9"/>
    <w:rsid w:val="0019322A"/>
    <w:rsid w:val="00193237"/>
    <w:rsid w:val="00193365"/>
    <w:rsid w:val="001941F7"/>
    <w:rsid w:val="00194782"/>
    <w:rsid w:val="00196AEA"/>
    <w:rsid w:val="0019734D"/>
    <w:rsid w:val="00197EE2"/>
    <w:rsid w:val="001A004E"/>
    <w:rsid w:val="001A0AAC"/>
    <w:rsid w:val="001A1439"/>
    <w:rsid w:val="001A186D"/>
    <w:rsid w:val="001A1D85"/>
    <w:rsid w:val="001A22F2"/>
    <w:rsid w:val="001A25AC"/>
    <w:rsid w:val="001A378C"/>
    <w:rsid w:val="001A3AD1"/>
    <w:rsid w:val="001A44B0"/>
    <w:rsid w:val="001A4C67"/>
    <w:rsid w:val="001A65FE"/>
    <w:rsid w:val="001A6C5F"/>
    <w:rsid w:val="001A720D"/>
    <w:rsid w:val="001A7363"/>
    <w:rsid w:val="001A75CF"/>
    <w:rsid w:val="001B02CB"/>
    <w:rsid w:val="001B0B49"/>
    <w:rsid w:val="001B1207"/>
    <w:rsid w:val="001B3DDC"/>
    <w:rsid w:val="001B424E"/>
    <w:rsid w:val="001B4B68"/>
    <w:rsid w:val="001B4BE8"/>
    <w:rsid w:val="001B4CF1"/>
    <w:rsid w:val="001B5C5D"/>
    <w:rsid w:val="001B6CEA"/>
    <w:rsid w:val="001B77F5"/>
    <w:rsid w:val="001B7971"/>
    <w:rsid w:val="001B7B77"/>
    <w:rsid w:val="001C1960"/>
    <w:rsid w:val="001C1A7D"/>
    <w:rsid w:val="001C2C24"/>
    <w:rsid w:val="001C52D8"/>
    <w:rsid w:val="001C5DB0"/>
    <w:rsid w:val="001C5FD9"/>
    <w:rsid w:val="001C6117"/>
    <w:rsid w:val="001C6DAB"/>
    <w:rsid w:val="001C76DA"/>
    <w:rsid w:val="001C7AE2"/>
    <w:rsid w:val="001C7C14"/>
    <w:rsid w:val="001D0990"/>
    <w:rsid w:val="001D3015"/>
    <w:rsid w:val="001D355A"/>
    <w:rsid w:val="001D44A3"/>
    <w:rsid w:val="001D477D"/>
    <w:rsid w:val="001D4D23"/>
    <w:rsid w:val="001D555B"/>
    <w:rsid w:val="001D5742"/>
    <w:rsid w:val="001D61BA"/>
    <w:rsid w:val="001D62DC"/>
    <w:rsid w:val="001D7A26"/>
    <w:rsid w:val="001E1743"/>
    <w:rsid w:val="001E1B94"/>
    <w:rsid w:val="001E1C7C"/>
    <w:rsid w:val="001E1E59"/>
    <w:rsid w:val="001E31E7"/>
    <w:rsid w:val="001E35E8"/>
    <w:rsid w:val="001E39B7"/>
    <w:rsid w:val="001E438D"/>
    <w:rsid w:val="001E4F42"/>
    <w:rsid w:val="001E6ED9"/>
    <w:rsid w:val="001F0056"/>
    <w:rsid w:val="001F20E0"/>
    <w:rsid w:val="001F266F"/>
    <w:rsid w:val="001F30AE"/>
    <w:rsid w:val="001F35C3"/>
    <w:rsid w:val="001F4058"/>
    <w:rsid w:val="001F4075"/>
    <w:rsid w:val="001F4A05"/>
    <w:rsid w:val="001F4CB0"/>
    <w:rsid w:val="001F5A39"/>
    <w:rsid w:val="001F6978"/>
    <w:rsid w:val="001F6C70"/>
    <w:rsid w:val="001F6D72"/>
    <w:rsid w:val="001F7405"/>
    <w:rsid w:val="00200022"/>
    <w:rsid w:val="00200EAB"/>
    <w:rsid w:val="002019DA"/>
    <w:rsid w:val="002023FA"/>
    <w:rsid w:val="00202D71"/>
    <w:rsid w:val="002039C3"/>
    <w:rsid w:val="00203C27"/>
    <w:rsid w:val="00204295"/>
    <w:rsid w:val="002044F2"/>
    <w:rsid w:val="00204679"/>
    <w:rsid w:val="0020479D"/>
    <w:rsid w:val="00205622"/>
    <w:rsid w:val="00205B7E"/>
    <w:rsid w:val="002060F8"/>
    <w:rsid w:val="0020661E"/>
    <w:rsid w:val="00206658"/>
    <w:rsid w:val="002067B1"/>
    <w:rsid w:val="00206A3C"/>
    <w:rsid w:val="00206C57"/>
    <w:rsid w:val="00206F5D"/>
    <w:rsid w:val="00207763"/>
    <w:rsid w:val="00207B60"/>
    <w:rsid w:val="00207FF9"/>
    <w:rsid w:val="0021023B"/>
    <w:rsid w:val="002105EF"/>
    <w:rsid w:val="002113B1"/>
    <w:rsid w:val="002117B3"/>
    <w:rsid w:val="00211970"/>
    <w:rsid w:val="00211F23"/>
    <w:rsid w:val="00212710"/>
    <w:rsid w:val="00212CAE"/>
    <w:rsid w:val="00212EA9"/>
    <w:rsid w:val="00213218"/>
    <w:rsid w:val="00213793"/>
    <w:rsid w:val="00213C4D"/>
    <w:rsid w:val="0021474F"/>
    <w:rsid w:val="0021586B"/>
    <w:rsid w:val="0022041C"/>
    <w:rsid w:val="00221D10"/>
    <w:rsid w:val="0022231D"/>
    <w:rsid w:val="00222414"/>
    <w:rsid w:val="00222DA3"/>
    <w:rsid w:val="00224540"/>
    <w:rsid w:val="00225113"/>
    <w:rsid w:val="00225BE2"/>
    <w:rsid w:val="00230A37"/>
    <w:rsid w:val="00230CA1"/>
    <w:rsid w:val="0023159C"/>
    <w:rsid w:val="0023176B"/>
    <w:rsid w:val="0023317E"/>
    <w:rsid w:val="0023498A"/>
    <w:rsid w:val="00234DFC"/>
    <w:rsid w:val="00235852"/>
    <w:rsid w:val="002358BF"/>
    <w:rsid w:val="0023678D"/>
    <w:rsid w:val="00236B76"/>
    <w:rsid w:val="0023772F"/>
    <w:rsid w:val="00240A22"/>
    <w:rsid w:val="00241E1D"/>
    <w:rsid w:val="00241F76"/>
    <w:rsid w:val="002422AC"/>
    <w:rsid w:val="0024252F"/>
    <w:rsid w:val="00242684"/>
    <w:rsid w:val="002444C5"/>
    <w:rsid w:val="00245098"/>
    <w:rsid w:val="00245209"/>
    <w:rsid w:val="002468AF"/>
    <w:rsid w:val="00246C75"/>
    <w:rsid w:val="00247199"/>
    <w:rsid w:val="00250B38"/>
    <w:rsid w:val="00251B09"/>
    <w:rsid w:val="00252610"/>
    <w:rsid w:val="00252DF7"/>
    <w:rsid w:val="00255B1E"/>
    <w:rsid w:val="002571CD"/>
    <w:rsid w:val="002571F4"/>
    <w:rsid w:val="00257A10"/>
    <w:rsid w:val="0026089D"/>
    <w:rsid w:val="00261828"/>
    <w:rsid w:val="0026188C"/>
    <w:rsid w:val="002619CE"/>
    <w:rsid w:val="00262C3A"/>
    <w:rsid w:val="00262E20"/>
    <w:rsid w:val="00262F05"/>
    <w:rsid w:val="002666F6"/>
    <w:rsid w:val="00266F5F"/>
    <w:rsid w:val="0026713E"/>
    <w:rsid w:val="0027018B"/>
    <w:rsid w:val="002728F5"/>
    <w:rsid w:val="00272FAB"/>
    <w:rsid w:val="00273843"/>
    <w:rsid w:val="00273CE9"/>
    <w:rsid w:val="00273E58"/>
    <w:rsid w:val="00275B13"/>
    <w:rsid w:val="0027637B"/>
    <w:rsid w:val="00276C09"/>
    <w:rsid w:val="00276FD1"/>
    <w:rsid w:val="00280A77"/>
    <w:rsid w:val="00280B15"/>
    <w:rsid w:val="00280C5E"/>
    <w:rsid w:val="00281217"/>
    <w:rsid w:val="002829E3"/>
    <w:rsid w:val="00282A22"/>
    <w:rsid w:val="00282B97"/>
    <w:rsid w:val="0028384C"/>
    <w:rsid w:val="0028475F"/>
    <w:rsid w:val="00285602"/>
    <w:rsid w:val="00285B60"/>
    <w:rsid w:val="00286BF0"/>
    <w:rsid w:val="00287426"/>
    <w:rsid w:val="002877FE"/>
    <w:rsid w:val="002878B6"/>
    <w:rsid w:val="00287904"/>
    <w:rsid w:val="00287B23"/>
    <w:rsid w:val="002907BA"/>
    <w:rsid w:val="002908D7"/>
    <w:rsid w:val="00291359"/>
    <w:rsid w:val="00291D6E"/>
    <w:rsid w:val="00292302"/>
    <w:rsid w:val="002923B5"/>
    <w:rsid w:val="00292460"/>
    <w:rsid w:val="0029413C"/>
    <w:rsid w:val="0029584C"/>
    <w:rsid w:val="00296F5D"/>
    <w:rsid w:val="00297022"/>
    <w:rsid w:val="00297C44"/>
    <w:rsid w:val="002A1FEF"/>
    <w:rsid w:val="002A2741"/>
    <w:rsid w:val="002A2A18"/>
    <w:rsid w:val="002A38A9"/>
    <w:rsid w:val="002A39E6"/>
    <w:rsid w:val="002A5927"/>
    <w:rsid w:val="002A5992"/>
    <w:rsid w:val="002A67F3"/>
    <w:rsid w:val="002A7E8D"/>
    <w:rsid w:val="002B017E"/>
    <w:rsid w:val="002B0DC8"/>
    <w:rsid w:val="002B1342"/>
    <w:rsid w:val="002B1B5E"/>
    <w:rsid w:val="002B2122"/>
    <w:rsid w:val="002B3C7A"/>
    <w:rsid w:val="002B4399"/>
    <w:rsid w:val="002B4547"/>
    <w:rsid w:val="002B4CAB"/>
    <w:rsid w:val="002B4EE2"/>
    <w:rsid w:val="002B5A69"/>
    <w:rsid w:val="002B63B2"/>
    <w:rsid w:val="002C04E1"/>
    <w:rsid w:val="002C0788"/>
    <w:rsid w:val="002C07E8"/>
    <w:rsid w:val="002C0D64"/>
    <w:rsid w:val="002C122C"/>
    <w:rsid w:val="002C1AAA"/>
    <w:rsid w:val="002C2F77"/>
    <w:rsid w:val="002C344B"/>
    <w:rsid w:val="002C4757"/>
    <w:rsid w:val="002C6171"/>
    <w:rsid w:val="002C79FE"/>
    <w:rsid w:val="002C7BA6"/>
    <w:rsid w:val="002D02D6"/>
    <w:rsid w:val="002D0709"/>
    <w:rsid w:val="002D1433"/>
    <w:rsid w:val="002D1BD0"/>
    <w:rsid w:val="002D1CB3"/>
    <w:rsid w:val="002D1E87"/>
    <w:rsid w:val="002D2982"/>
    <w:rsid w:val="002D2E9C"/>
    <w:rsid w:val="002D30C1"/>
    <w:rsid w:val="002D3997"/>
    <w:rsid w:val="002D3F95"/>
    <w:rsid w:val="002D4716"/>
    <w:rsid w:val="002D5015"/>
    <w:rsid w:val="002D6623"/>
    <w:rsid w:val="002D6C94"/>
    <w:rsid w:val="002D6F8C"/>
    <w:rsid w:val="002D7A64"/>
    <w:rsid w:val="002D7CED"/>
    <w:rsid w:val="002E0A7D"/>
    <w:rsid w:val="002E194B"/>
    <w:rsid w:val="002E1F90"/>
    <w:rsid w:val="002E29B5"/>
    <w:rsid w:val="002E3AE7"/>
    <w:rsid w:val="002E50CB"/>
    <w:rsid w:val="002E544C"/>
    <w:rsid w:val="002E5601"/>
    <w:rsid w:val="002F0B32"/>
    <w:rsid w:val="002F0E0A"/>
    <w:rsid w:val="002F1894"/>
    <w:rsid w:val="002F195A"/>
    <w:rsid w:val="002F368E"/>
    <w:rsid w:val="002F4EE5"/>
    <w:rsid w:val="002F7E0D"/>
    <w:rsid w:val="00300109"/>
    <w:rsid w:val="0030098A"/>
    <w:rsid w:val="00300C0C"/>
    <w:rsid w:val="00300FC3"/>
    <w:rsid w:val="003024DD"/>
    <w:rsid w:val="00303D25"/>
    <w:rsid w:val="00304470"/>
    <w:rsid w:val="0030458C"/>
    <w:rsid w:val="00304A0D"/>
    <w:rsid w:val="00305BDB"/>
    <w:rsid w:val="003067A8"/>
    <w:rsid w:val="00310377"/>
    <w:rsid w:val="00310586"/>
    <w:rsid w:val="0031060D"/>
    <w:rsid w:val="0031060E"/>
    <w:rsid w:val="003107C4"/>
    <w:rsid w:val="003112A7"/>
    <w:rsid w:val="00311697"/>
    <w:rsid w:val="00311CB7"/>
    <w:rsid w:val="003139B1"/>
    <w:rsid w:val="00315AC0"/>
    <w:rsid w:val="0031686A"/>
    <w:rsid w:val="00316A96"/>
    <w:rsid w:val="00316E77"/>
    <w:rsid w:val="003201B1"/>
    <w:rsid w:val="00320D28"/>
    <w:rsid w:val="00321246"/>
    <w:rsid w:val="0032126A"/>
    <w:rsid w:val="00321524"/>
    <w:rsid w:val="00321866"/>
    <w:rsid w:val="00322961"/>
    <w:rsid w:val="00323AB0"/>
    <w:rsid w:val="003240E4"/>
    <w:rsid w:val="003247E5"/>
    <w:rsid w:val="0032593A"/>
    <w:rsid w:val="00326F34"/>
    <w:rsid w:val="00326F8D"/>
    <w:rsid w:val="00327313"/>
    <w:rsid w:val="00327D23"/>
    <w:rsid w:val="003312E2"/>
    <w:rsid w:val="00333120"/>
    <w:rsid w:val="0033335F"/>
    <w:rsid w:val="003353E5"/>
    <w:rsid w:val="00335900"/>
    <w:rsid w:val="003366ED"/>
    <w:rsid w:val="003375D9"/>
    <w:rsid w:val="0034004F"/>
    <w:rsid w:val="00340560"/>
    <w:rsid w:val="00340B32"/>
    <w:rsid w:val="00340E03"/>
    <w:rsid w:val="00341C2A"/>
    <w:rsid w:val="003420D5"/>
    <w:rsid w:val="003423EA"/>
    <w:rsid w:val="00342D2A"/>
    <w:rsid w:val="00343870"/>
    <w:rsid w:val="00343A9A"/>
    <w:rsid w:val="00344A13"/>
    <w:rsid w:val="00345C07"/>
    <w:rsid w:val="0034641E"/>
    <w:rsid w:val="00346581"/>
    <w:rsid w:val="00347BFE"/>
    <w:rsid w:val="003500E8"/>
    <w:rsid w:val="00350A4A"/>
    <w:rsid w:val="00352A74"/>
    <w:rsid w:val="00352D1A"/>
    <w:rsid w:val="003537A6"/>
    <w:rsid w:val="003538D2"/>
    <w:rsid w:val="00354D63"/>
    <w:rsid w:val="00356A63"/>
    <w:rsid w:val="00356D48"/>
    <w:rsid w:val="00356F11"/>
    <w:rsid w:val="0035794F"/>
    <w:rsid w:val="003600E0"/>
    <w:rsid w:val="003602AD"/>
    <w:rsid w:val="00360402"/>
    <w:rsid w:val="003607BA"/>
    <w:rsid w:val="00360A89"/>
    <w:rsid w:val="003611A3"/>
    <w:rsid w:val="00362D5F"/>
    <w:rsid w:val="00363826"/>
    <w:rsid w:val="00365764"/>
    <w:rsid w:val="00366667"/>
    <w:rsid w:val="00367C7C"/>
    <w:rsid w:val="00371649"/>
    <w:rsid w:val="00371905"/>
    <w:rsid w:val="00371BAD"/>
    <w:rsid w:val="00372F33"/>
    <w:rsid w:val="00372FCF"/>
    <w:rsid w:val="00374B23"/>
    <w:rsid w:val="00376139"/>
    <w:rsid w:val="00376CD3"/>
    <w:rsid w:val="0037715B"/>
    <w:rsid w:val="00377916"/>
    <w:rsid w:val="00377AF1"/>
    <w:rsid w:val="00377CBD"/>
    <w:rsid w:val="0038399F"/>
    <w:rsid w:val="00383F63"/>
    <w:rsid w:val="003842D8"/>
    <w:rsid w:val="00384C02"/>
    <w:rsid w:val="00384FBB"/>
    <w:rsid w:val="003864FF"/>
    <w:rsid w:val="003866D8"/>
    <w:rsid w:val="00386E90"/>
    <w:rsid w:val="00390185"/>
    <w:rsid w:val="003903D9"/>
    <w:rsid w:val="00390A61"/>
    <w:rsid w:val="00391622"/>
    <w:rsid w:val="0039188B"/>
    <w:rsid w:val="0039256C"/>
    <w:rsid w:val="0039292F"/>
    <w:rsid w:val="003941FC"/>
    <w:rsid w:val="00394691"/>
    <w:rsid w:val="003969AD"/>
    <w:rsid w:val="0039770A"/>
    <w:rsid w:val="003A030E"/>
    <w:rsid w:val="003A0EA5"/>
    <w:rsid w:val="003A1D0E"/>
    <w:rsid w:val="003A1E5F"/>
    <w:rsid w:val="003A22F4"/>
    <w:rsid w:val="003A315E"/>
    <w:rsid w:val="003A39B8"/>
    <w:rsid w:val="003A433F"/>
    <w:rsid w:val="003A471C"/>
    <w:rsid w:val="003A4777"/>
    <w:rsid w:val="003A55DD"/>
    <w:rsid w:val="003A58AA"/>
    <w:rsid w:val="003A61E0"/>
    <w:rsid w:val="003A6F42"/>
    <w:rsid w:val="003A70B9"/>
    <w:rsid w:val="003A78BA"/>
    <w:rsid w:val="003B11BD"/>
    <w:rsid w:val="003B18EA"/>
    <w:rsid w:val="003B237A"/>
    <w:rsid w:val="003B2B43"/>
    <w:rsid w:val="003B3104"/>
    <w:rsid w:val="003B31BB"/>
    <w:rsid w:val="003B389D"/>
    <w:rsid w:val="003B3C78"/>
    <w:rsid w:val="003B3E66"/>
    <w:rsid w:val="003B47EF"/>
    <w:rsid w:val="003B4A8D"/>
    <w:rsid w:val="003B4AD3"/>
    <w:rsid w:val="003B5919"/>
    <w:rsid w:val="003B5DB7"/>
    <w:rsid w:val="003B63C4"/>
    <w:rsid w:val="003C0375"/>
    <w:rsid w:val="003C0F53"/>
    <w:rsid w:val="003C276D"/>
    <w:rsid w:val="003C27FB"/>
    <w:rsid w:val="003C2B3B"/>
    <w:rsid w:val="003C4E18"/>
    <w:rsid w:val="003C55DA"/>
    <w:rsid w:val="003C588A"/>
    <w:rsid w:val="003C64E7"/>
    <w:rsid w:val="003C6EC3"/>
    <w:rsid w:val="003C78A9"/>
    <w:rsid w:val="003D0179"/>
    <w:rsid w:val="003D0195"/>
    <w:rsid w:val="003D36A4"/>
    <w:rsid w:val="003D3D7A"/>
    <w:rsid w:val="003D4293"/>
    <w:rsid w:val="003D45A2"/>
    <w:rsid w:val="003D4E97"/>
    <w:rsid w:val="003D5EA1"/>
    <w:rsid w:val="003D71AC"/>
    <w:rsid w:val="003D7437"/>
    <w:rsid w:val="003D7D0B"/>
    <w:rsid w:val="003E02B6"/>
    <w:rsid w:val="003E0DDA"/>
    <w:rsid w:val="003E1CC4"/>
    <w:rsid w:val="003E42AF"/>
    <w:rsid w:val="003E5329"/>
    <w:rsid w:val="003E5ADF"/>
    <w:rsid w:val="003E5E99"/>
    <w:rsid w:val="003E5F5D"/>
    <w:rsid w:val="003E6482"/>
    <w:rsid w:val="003E6752"/>
    <w:rsid w:val="003E74A3"/>
    <w:rsid w:val="003F04E8"/>
    <w:rsid w:val="003F0914"/>
    <w:rsid w:val="003F102E"/>
    <w:rsid w:val="003F10A9"/>
    <w:rsid w:val="003F225F"/>
    <w:rsid w:val="003F2B9F"/>
    <w:rsid w:val="003F2F6F"/>
    <w:rsid w:val="003F3EA5"/>
    <w:rsid w:val="003F4AE3"/>
    <w:rsid w:val="003F528A"/>
    <w:rsid w:val="003F685A"/>
    <w:rsid w:val="003F7117"/>
    <w:rsid w:val="00400681"/>
    <w:rsid w:val="0040140C"/>
    <w:rsid w:val="004014C9"/>
    <w:rsid w:val="00402404"/>
    <w:rsid w:val="004029D5"/>
    <w:rsid w:val="00402B9C"/>
    <w:rsid w:val="004031EF"/>
    <w:rsid w:val="004032A4"/>
    <w:rsid w:val="004038EF"/>
    <w:rsid w:val="004039B6"/>
    <w:rsid w:val="0040479F"/>
    <w:rsid w:val="0040484E"/>
    <w:rsid w:val="00406EBD"/>
    <w:rsid w:val="00406FEA"/>
    <w:rsid w:val="0041004C"/>
    <w:rsid w:val="00410400"/>
    <w:rsid w:val="004104ED"/>
    <w:rsid w:val="004114CB"/>
    <w:rsid w:val="00411C46"/>
    <w:rsid w:val="004121CC"/>
    <w:rsid w:val="00412B9F"/>
    <w:rsid w:val="00412FDE"/>
    <w:rsid w:val="00413434"/>
    <w:rsid w:val="00413793"/>
    <w:rsid w:val="004156D3"/>
    <w:rsid w:val="00416AAC"/>
    <w:rsid w:val="004176B9"/>
    <w:rsid w:val="00417706"/>
    <w:rsid w:val="004178DA"/>
    <w:rsid w:val="00421072"/>
    <w:rsid w:val="004227BA"/>
    <w:rsid w:val="00426398"/>
    <w:rsid w:val="004276F1"/>
    <w:rsid w:val="0043049B"/>
    <w:rsid w:val="00431E98"/>
    <w:rsid w:val="00433A2C"/>
    <w:rsid w:val="004340D4"/>
    <w:rsid w:val="00434969"/>
    <w:rsid w:val="004352EC"/>
    <w:rsid w:val="0043663F"/>
    <w:rsid w:val="00436EAE"/>
    <w:rsid w:val="00436F8C"/>
    <w:rsid w:val="004372C0"/>
    <w:rsid w:val="00437369"/>
    <w:rsid w:val="00437C51"/>
    <w:rsid w:val="00440383"/>
    <w:rsid w:val="00440435"/>
    <w:rsid w:val="00440D80"/>
    <w:rsid w:val="00441907"/>
    <w:rsid w:val="004419A8"/>
    <w:rsid w:val="00441C63"/>
    <w:rsid w:val="0044203C"/>
    <w:rsid w:val="0044234E"/>
    <w:rsid w:val="00442655"/>
    <w:rsid w:val="0044454C"/>
    <w:rsid w:val="00444EFA"/>
    <w:rsid w:val="00445739"/>
    <w:rsid w:val="00445939"/>
    <w:rsid w:val="00445B68"/>
    <w:rsid w:val="00446BAF"/>
    <w:rsid w:val="00446EE4"/>
    <w:rsid w:val="00446F0B"/>
    <w:rsid w:val="004474EF"/>
    <w:rsid w:val="004476CD"/>
    <w:rsid w:val="00451605"/>
    <w:rsid w:val="00451ACD"/>
    <w:rsid w:val="00451F61"/>
    <w:rsid w:val="004523CA"/>
    <w:rsid w:val="004541C1"/>
    <w:rsid w:val="00454785"/>
    <w:rsid w:val="004547BE"/>
    <w:rsid w:val="004549F2"/>
    <w:rsid w:val="00454C93"/>
    <w:rsid w:val="00454D84"/>
    <w:rsid w:val="00456FE8"/>
    <w:rsid w:val="004570BF"/>
    <w:rsid w:val="004570EE"/>
    <w:rsid w:val="004610A1"/>
    <w:rsid w:val="00461BE9"/>
    <w:rsid w:val="004621A5"/>
    <w:rsid w:val="00462E40"/>
    <w:rsid w:val="004645F6"/>
    <w:rsid w:val="00464819"/>
    <w:rsid w:val="00464BFC"/>
    <w:rsid w:val="00464DA1"/>
    <w:rsid w:val="004663A0"/>
    <w:rsid w:val="0047003C"/>
    <w:rsid w:val="004700F8"/>
    <w:rsid w:val="004704A6"/>
    <w:rsid w:val="00470B37"/>
    <w:rsid w:val="00470C2A"/>
    <w:rsid w:val="00471F60"/>
    <w:rsid w:val="0047206B"/>
    <w:rsid w:val="004721AF"/>
    <w:rsid w:val="00472334"/>
    <w:rsid w:val="004727EE"/>
    <w:rsid w:val="00472BE2"/>
    <w:rsid w:val="004736F5"/>
    <w:rsid w:val="00474887"/>
    <w:rsid w:val="00474CB2"/>
    <w:rsid w:val="00474DDB"/>
    <w:rsid w:val="00474E35"/>
    <w:rsid w:val="00475E6F"/>
    <w:rsid w:val="004771B2"/>
    <w:rsid w:val="00480020"/>
    <w:rsid w:val="00480195"/>
    <w:rsid w:val="00480F2F"/>
    <w:rsid w:val="00481627"/>
    <w:rsid w:val="00481F0E"/>
    <w:rsid w:val="00482B0F"/>
    <w:rsid w:val="00482ECF"/>
    <w:rsid w:val="00484C5F"/>
    <w:rsid w:val="00484F85"/>
    <w:rsid w:val="00484F8E"/>
    <w:rsid w:val="00487039"/>
    <w:rsid w:val="00487505"/>
    <w:rsid w:val="004903D4"/>
    <w:rsid w:val="00490C58"/>
    <w:rsid w:val="0049116B"/>
    <w:rsid w:val="004914CD"/>
    <w:rsid w:val="00492510"/>
    <w:rsid w:val="004931EC"/>
    <w:rsid w:val="00494327"/>
    <w:rsid w:val="0049469C"/>
    <w:rsid w:val="00494EB5"/>
    <w:rsid w:val="004950C1"/>
    <w:rsid w:val="004964E9"/>
    <w:rsid w:val="00496697"/>
    <w:rsid w:val="00497611"/>
    <w:rsid w:val="004A0842"/>
    <w:rsid w:val="004A0DC0"/>
    <w:rsid w:val="004A1023"/>
    <w:rsid w:val="004A1327"/>
    <w:rsid w:val="004A21BD"/>
    <w:rsid w:val="004A22BD"/>
    <w:rsid w:val="004A23CD"/>
    <w:rsid w:val="004A2817"/>
    <w:rsid w:val="004A28A4"/>
    <w:rsid w:val="004A33A9"/>
    <w:rsid w:val="004A454F"/>
    <w:rsid w:val="004A4D17"/>
    <w:rsid w:val="004A6534"/>
    <w:rsid w:val="004A6A76"/>
    <w:rsid w:val="004A7673"/>
    <w:rsid w:val="004B0FAB"/>
    <w:rsid w:val="004B25FB"/>
    <w:rsid w:val="004B2606"/>
    <w:rsid w:val="004B2BA8"/>
    <w:rsid w:val="004B3872"/>
    <w:rsid w:val="004B3A7A"/>
    <w:rsid w:val="004B3C44"/>
    <w:rsid w:val="004B3E8A"/>
    <w:rsid w:val="004B44C9"/>
    <w:rsid w:val="004B5AC2"/>
    <w:rsid w:val="004B5CE0"/>
    <w:rsid w:val="004B635C"/>
    <w:rsid w:val="004B6EA8"/>
    <w:rsid w:val="004B7011"/>
    <w:rsid w:val="004B7135"/>
    <w:rsid w:val="004B7F0D"/>
    <w:rsid w:val="004C055E"/>
    <w:rsid w:val="004C1B93"/>
    <w:rsid w:val="004C1CC2"/>
    <w:rsid w:val="004C1E3A"/>
    <w:rsid w:val="004C26D5"/>
    <w:rsid w:val="004C285E"/>
    <w:rsid w:val="004C2DAC"/>
    <w:rsid w:val="004C3864"/>
    <w:rsid w:val="004C3EF7"/>
    <w:rsid w:val="004C44FC"/>
    <w:rsid w:val="004C4860"/>
    <w:rsid w:val="004C49FD"/>
    <w:rsid w:val="004C4DA2"/>
    <w:rsid w:val="004C5E38"/>
    <w:rsid w:val="004C67EA"/>
    <w:rsid w:val="004D0167"/>
    <w:rsid w:val="004D0DAE"/>
    <w:rsid w:val="004D102A"/>
    <w:rsid w:val="004D1653"/>
    <w:rsid w:val="004D26D3"/>
    <w:rsid w:val="004D3B9F"/>
    <w:rsid w:val="004D450A"/>
    <w:rsid w:val="004D4B9E"/>
    <w:rsid w:val="004D4E9B"/>
    <w:rsid w:val="004D53FB"/>
    <w:rsid w:val="004D54B4"/>
    <w:rsid w:val="004D58B9"/>
    <w:rsid w:val="004D68F6"/>
    <w:rsid w:val="004D7346"/>
    <w:rsid w:val="004D7A43"/>
    <w:rsid w:val="004D7CB2"/>
    <w:rsid w:val="004E0B4E"/>
    <w:rsid w:val="004E0F4A"/>
    <w:rsid w:val="004E0FF1"/>
    <w:rsid w:val="004E1F7D"/>
    <w:rsid w:val="004E3ABB"/>
    <w:rsid w:val="004E3B94"/>
    <w:rsid w:val="004E4322"/>
    <w:rsid w:val="004E4C07"/>
    <w:rsid w:val="004E509F"/>
    <w:rsid w:val="004E577D"/>
    <w:rsid w:val="004E7774"/>
    <w:rsid w:val="004F054F"/>
    <w:rsid w:val="004F0C33"/>
    <w:rsid w:val="004F27D8"/>
    <w:rsid w:val="004F3333"/>
    <w:rsid w:val="004F3BA4"/>
    <w:rsid w:val="004F420A"/>
    <w:rsid w:val="004F4C1A"/>
    <w:rsid w:val="004F69B9"/>
    <w:rsid w:val="004F7B40"/>
    <w:rsid w:val="004F7D66"/>
    <w:rsid w:val="004F7DD1"/>
    <w:rsid w:val="00500894"/>
    <w:rsid w:val="00501187"/>
    <w:rsid w:val="00501A9E"/>
    <w:rsid w:val="00502E5D"/>
    <w:rsid w:val="00503C3F"/>
    <w:rsid w:val="00505930"/>
    <w:rsid w:val="00506343"/>
    <w:rsid w:val="00507093"/>
    <w:rsid w:val="00507BCE"/>
    <w:rsid w:val="00510123"/>
    <w:rsid w:val="00510CF5"/>
    <w:rsid w:val="00513D30"/>
    <w:rsid w:val="00514849"/>
    <w:rsid w:val="005161BC"/>
    <w:rsid w:val="00517315"/>
    <w:rsid w:val="00517C17"/>
    <w:rsid w:val="005201EC"/>
    <w:rsid w:val="0052086B"/>
    <w:rsid w:val="00521444"/>
    <w:rsid w:val="0052175D"/>
    <w:rsid w:val="00521E87"/>
    <w:rsid w:val="0052234B"/>
    <w:rsid w:val="005237E2"/>
    <w:rsid w:val="00524068"/>
    <w:rsid w:val="0052527A"/>
    <w:rsid w:val="00525927"/>
    <w:rsid w:val="00526BD2"/>
    <w:rsid w:val="00527741"/>
    <w:rsid w:val="0053077D"/>
    <w:rsid w:val="00530EB7"/>
    <w:rsid w:val="00530EE2"/>
    <w:rsid w:val="005339B7"/>
    <w:rsid w:val="005347DB"/>
    <w:rsid w:val="00535161"/>
    <w:rsid w:val="00535340"/>
    <w:rsid w:val="00536428"/>
    <w:rsid w:val="00536A3F"/>
    <w:rsid w:val="00540835"/>
    <w:rsid w:val="00540926"/>
    <w:rsid w:val="00540F98"/>
    <w:rsid w:val="00542CFF"/>
    <w:rsid w:val="0054382F"/>
    <w:rsid w:val="005444A3"/>
    <w:rsid w:val="00544822"/>
    <w:rsid w:val="00544B2F"/>
    <w:rsid w:val="00545019"/>
    <w:rsid w:val="00545651"/>
    <w:rsid w:val="005459FD"/>
    <w:rsid w:val="00547C8B"/>
    <w:rsid w:val="0055009A"/>
    <w:rsid w:val="0055130E"/>
    <w:rsid w:val="0055217E"/>
    <w:rsid w:val="005521BE"/>
    <w:rsid w:val="00552BDE"/>
    <w:rsid w:val="0055382F"/>
    <w:rsid w:val="00554B11"/>
    <w:rsid w:val="00554F56"/>
    <w:rsid w:val="00554FE4"/>
    <w:rsid w:val="00555014"/>
    <w:rsid w:val="005551C9"/>
    <w:rsid w:val="00555685"/>
    <w:rsid w:val="00556828"/>
    <w:rsid w:val="005568F6"/>
    <w:rsid w:val="00557692"/>
    <w:rsid w:val="00557BFB"/>
    <w:rsid w:val="00560AE9"/>
    <w:rsid w:val="00561FB1"/>
    <w:rsid w:val="0056229B"/>
    <w:rsid w:val="005623E8"/>
    <w:rsid w:val="005644BD"/>
    <w:rsid w:val="00564971"/>
    <w:rsid w:val="00565518"/>
    <w:rsid w:val="00565795"/>
    <w:rsid w:val="00565E2D"/>
    <w:rsid w:val="0056663E"/>
    <w:rsid w:val="00566B02"/>
    <w:rsid w:val="00566E21"/>
    <w:rsid w:val="005670E6"/>
    <w:rsid w:val="00570166"/>
    <w:rsid w:val="0057047B"/>
    <w:rsid w:val="005710EF"/>
    <w:rsid w:val="0057122D"/>
    <w:rsid w:val="005729D5"/>
    <w:rsid w:val="00574E5A"/>
    <w:rsid w:val="00575DEA"/>
    <w:rsid w:val="00576010"/>
    <w:rsid w:val="005762EB"/>
    <w:rsid w:val="00576317"/>
    <w:rsid w:val="00576ACF"/>
    <w:rsid w:val="005773BD"/>
    <w:rsid w:val="005778F8"/>
    <w:rsid w:val="00577B2B"/>
    <w:rsid w:val="00580396"/>
    <w:rsid w:val="00580A1C"/>
    <w:rsid w:val="00581D69"/>
    <w:rsid w:val="00583296"/>
    <w:rsid w:val="00583E3E"/>
    <w:rsid w:val="00583F67"/>
    <w:rsid w:val="00584477"/>
    <w:rsid w:val="00584C13"/>
    <w:rsid w:val="005851D3"/>
    <w:rsid w:val="0058538D"/>
    <w:rsid w:val="00585B26"/>
    <w:rsid w:val="00585FDD"/>
    <w:rsid w:val="00586158"/>
    <w:rsid w:val="00586704"/>
    <w:rsid w:val="005867C9"/>
    <w:rsid w:val="00586D71"/>
    <w:rsid w:val="00586D8A"/>
    <w:rsid w:val="005874EC"/>
    <w:rsid w:val="00587701"/>
    <w:rsid w:val="00587F36"/>
    <w:rsid w:val="005910B8"/>
    <w:rsid w:val="00591168"/>
    <w:rsid w:val="00591987"/>
    <w:rsid w:val="00591E81"/>
    <w:rsid w:val="0059204D"/>
    <w:rsid w:val="00592920"/>
    <w:rsid w:val="005929F2"/>
    <w:rsid w:val="00593174"/>
    <w:rsid w:val="00593612"/>
    <w:rsid w:val="00593E0F"/>
    <w:rsid w:val="00594641"/>
    <w:rsid w:val="00594C9F"/>
    <w:rsid w:val="00595A20"/>
    <w:rsid w:val="00595BC0"/>
    <w:rsid w:val="0059627E"/>
    <w:rsid w:val="0059688A"/>
    <w:rsid w:val="0059771C"/>
    <w:rsid w:val="00597D2E"/>
    <w:rsid w:val="005A0F95"/>
    <w:rsid w:val="005A1029"/>
    <w:rsid w:val="005A1245"/>
    <w:rsid w:val="005A14B6"/>
    <w:rsid w:val="005A150C"/>
    <w:rsid w:val="005A1A74"/>
    <w:rsid w:val="005A243C"/>
    <w:rsid w:val="005A32D1"/>
    <w:rsid w:val="005A4DBE"/>
    <w:rsid w:val="005A4EFA"/>
    <w:rsid w:val="005A4F5A"/>
    <w:rsid w:val="005A5039"/>
    <w:rsid w:val="005A595C"/>
    <w:rsid w:val="005A6A5B"/>
    <w:rsid w:val="005A7478"/>
    <w:rsid w:val="005B0CA5"/>
    <w:rsid w:val="005B26B9"/>
    <w:rsid w:val="005B2CD2"/>
    <w:rsid w:val="005B3422"/>
    <w:rsid w:val="005B433C"/>
    <w:rsid w:val="005B4EC5"/>
    <w:rsid w:val="005B52B7"/>
    <w:rsid w:val="005B6032"/>
    <w:rsid w:val="005B7535"/>
    <w:rsid w:val="005B784A"/>
    <w:rsid w:val="005C12F6"/>
    <w:rsid w:val="005C1BC0"/>
    <w:rsid w:val="005C2CD1"/>
    <w:rsid w:val="005C2F20"/>
    <w:rsid w:val="005C302B"/>
    <w:rsid w:val="005C3A52"/>
    <w:rsid w:val="005C4778"/>
    <w:rsid w:val="005C4AF0"/>
    <w:rsid w:val="005C4E96"/>
    <w:rsid w:val="005C5DE1"/>
    <w:rsid w:val="005C6D02"/>
    <w:rsid w:val="005D20CF"/>
    <w:rsid w:val="005D2829"/>
    <w:rsid w:val="005D37A3"/>
    <w:rsid w:val="005D3FEC"/>
    <w:rsid w:val="005D4F01"/>
    <w:rsid w:val="005D56C2"/>
    <w:rsid w:val="005D6597"/>
    <w:rsid w:val="005D67FF"/>
    <w:rsid w:val="005D7229"/>
    <w:rsid w:val="005D72C8"/>
    <w:rsid w:val="005D7CFD"/>
    <w:rsid w:val="005D7ED7"/>
    <w:rsid w:val="005E0909"/>
    <w:rsid w:val="005E0CAD"/>
    <w:rsid w:val="005E138C"/>
    <w:rsid w:val="005E13A6"/>
    <w:rsid w:val="005E1A29"/>
    <w:rsid w:val="005E2C81"/>
    <w:rsid w:val="005E3BE0"/>
    <w:rsid w:val="005E4281"/>
    <w:rsid w:val="005E49D1"/>
    <w:rsid w:val="005E5687"/>
    <w:rsid w:val="005E6155"/>
    <w:rsid w:val="005F0224"/>
    <w:rsid w:val="005F19BD"/>
    <w:rsid w:val="005F1F21"/>
    <w:rsid w:val="005F3F7D"/>
    <w:rsid w:val="005F42C2"/>
    <w:rsid w:val="005F59E5"/>
    <w:rsid w:val="005F5DF3"/>
    <w:rsid w:val="005F624C"/>
    <w:rsid w:val="005F65C7"/>
    <w:rsid w:val="005F6C6E"/>
    <w:rsid w:val="005F701D"/>
    <w:rsid w:val="005F78B1"/>
    <w:rsid w:val="006005E8"/>
    <w:rsid w:val="00600D2D"/>
    <w:rsid w:val="00601021"/>
    <w:rsid w:val="00602BDD"/>
    <w:rsid w:val="00603CB4"/>
    <w:rsid w:val="0060435F"/>
    <w:rsid w:val="006044EC"/>
    <w:rsid w:val="006049A1"/>
    <w:rsid w:val="00604B75"/>
    <w:rsid w:val="00604B88"/>
    <w:rsid w:val="00605BEF"/>
    <w:rsid w:val="006060AF"/>
    <w:rsid w:val="00606312"/>
    <w:rsid w:val="00606FC6"/>
    <w:rsid w:val="00607E4C"/>
    <w:rsid w:val="00607F93"/>
    <w:rsid w:val="0061196E"/>
    <w:rsid w:val="00612695"/>
    <w:rsid w:val="006129FD"/>
    <w:rsid w:val="00612A89"/>
    <w:rsid w:val="00613045"/>
    <w:rsid w:val="006131F5"/>
    <w:rsid w:val="00613B42"/>
    <w:rsid w:val="00613C54"/>
    <w:rsid w:val="00613F4F"/>
    <w:rsid w:val="00614974"/>
    <w:rsid w:val="006149E3"/>
    <w:rsid w:val="00614B5E"/>
    <w:rsid w:val="00614F10"/>
    <w:rsid w:val="0061604C"/>
    <w:rsid w:val="00616713"/>
    <w:rsid w:val="00617495"/>
    <w:rsid w:val="00617554"/>
    <w:rsid w:val="00617F83"/>
    <w:rsid w:val="00620791"/>
    <w:rsid w:val="00620863"/>
    <w:rsid w:val="00622F51"/>
    <w:rsid w:val="006242B5"/>
    <w:rsid w:val="00626A9C"/>
    <w:rsid w:val="006309F7"/>
    <w:rsid w:val="00630E42"/>
    <w:rsid w:val="00631910"/>
    <w:rsid w:val="00631F94"/>
    <w:rsid w:val="0063268D"/>
    <w:rsid w:val="006344C8"/>
    <w:rsid w:val="00634F0A"/>
    <w:rsid w:val="00635682"/>
    <w:rsid w:val="00635DE4"/>
    <w:rsid w:val="0063634B"/>
    <w:rsid w:val="0063638D"/>
    <w:rsid w:val="00636AB1"/>
    <w:rsid w:val="00636BF7"/>
    <w:rsid w:val="00637BD3"/>
    <w:rsid w:val="00640196"/>
    <w:rsid w:val="00640313"/>
    <w:rsid w:val="00641F10"/>
    <w:rsid w:val="00642A9F"/>
    <w:rsid w:val="006430E3"/>
    <w:rsid w:val="006435C0"/>
    <w:rsid w:val="00644507"/>
    <w:rsid w:val="00645331"/>
    <w:rsid w:val="006465E5"/>
    <w:rsid w:val="006475C1"/>
    <w:rsid w:val="00647919"/>
    <w:rsid w:val="00650335"/>
    <w:rsid w:val="00651013"/>
    <w:rsid w:val="00651C75"/>
    <w:rsid w:val="0065201D"/>
    <w:rsid w:val="00653242"/>
    <w:rsid w:val="00653B08"/>
    <w:rsid w:val="00653F5C"/>
    <w:rsid w:val="00654FEC"/>
    <w:rsid w:val="00655735"/>
    <w:rsid w:val="00657226"/>
    <w:rsid w:val="00657AF8"/>
    <w:rsid w:val="006621F1"/>
    <w:rsid w:val="00663BA6"/>
    <w:rsid w:val="0066443B"/>
    <w:rsid w:val="00664B72"/>
    <w:rsid w:val="0066509B"/>
    <w:rsid w:val="006651DC"/>
    <w:rsid w:val="00666ABF"/>
    <w:rsid w:val="00666E07"/>
    <w:rsid w:val="0066794B"/>
    <w:rsid w:val="00670248"/>
    <w:rsid w:val="006705E6"/>
    <w:rsid w:val="00672AA7"/>
    <w:rsid w:val="00673081"/>
    <w:rsid w:val="00673512"/>
    <w:rsid w:val="00674EAD"/>
    <w:rsid w:val="006750CD"/>
    <w:rsid w:val="00675C95"/>
    <w:rsid w:val="006773C9"/>
    <w:rsid w:val="00677697"/>
    <w:rsid w:val="006803FA"/>
    <w:rsid w:val="00681533"/>
    <w:rsid w:val="00683278"/>
    <w:rsid w:val="00683A16"/>
    <w:rsid w:val="006844E4"/>
    <w:rsid w:val="0068532D"/>
    <w:rsid w:val="006857E5"/>
    <w:rsid w:val="00685828"/>
    <w:rsid w:val="006865E7"/>
    <w:rsid w:val="00686AF5"/>
    <w:rsid w:val="006879C6"/>
    <w:rsid w:val="00687FF7"/>
    <w:rsid w:val="00691647"/>
    <w:rsid w:val="0069171F"/>
    <w:rsid w:val="00691BF3"/>
    <w:rsid w:val="006929FA"/>
    <w:rsid w:val="00693614"/>
    <w:rsid w:val="00693C92"/>
    <w:rsid w:val="00694738"/>
    <w:rsid w:val="0069476B"/>
    <w:rsid w:val="0069541F"/>
    <w:rsid w:val="006A0822"/>
    <w:rsid w:val="006A25CF"/>
    <w:rsid w:val="006A3735"/>
    <w:rsid w:val="006A375A"/>
    <w:rsid w:val="006A4E43"/>
    <w:rsid w:val="006A5152"/>
    <w:rsid w:val="006A5BBC"/>
    <w:rsid w:val="006A64DE"/>
    <w:rsid w:val="006A67CA"/>
    <w:rsid w:val="006A68AB"/>
    <w:rsid w:val="006A6A65"/>
    <w:rsid w:val="006A749E"/>
    <w:rsid w:val="006A7DFD"/>
    <w:rsid w:val="006B0017"/>
    <w:rsid w:val="006B048C"/>
    <w:rsid w:val="006B13C1"/>
    <w:rsid w:val="006B2124"/>
    <w:rsid w:val="006B2520"/>
    <w:rsid w:val="006B37D0"/>
    <w:rsid w:val="006B49F8"/>
    <w:rsid w:val="006B4ACE"/>
    <w:rsid w:val="006B58E5"/>
    <w:rsid w:val="006B5C6B"/>
    <w:rsid w:val="006B67C4"/>
    <w:rsid w:val="006B7010"/>
    <w:rsid w:val="006B704C"/>
    <w:rsid w:val="006B75DD"/>
    <w:rsid w:val="006C0333"/>
    <w:rsid w:val="006C03C4"/>
    <w:rsid w:val="006C06AD"/>
    <w:rsid w:val="006C1D08"/>
    <w:rsid w:val="006C1EA3"/>
    <w:rsid w:val="006C1F72"/>
    <w:rsid w:val="006C2C65"/>
    <w:rsid w:val="006C3064"/>
    <w:rsid w:val="006C3340"/>
    <w:rsid w:val="006C37CE"/>
    <w:rsid w:val="006C3CC6"/>
    <w:rsid w:val="006C5A2C"/>
    <w:rsid w:val="006C5D11"/>
    <w:rsid w:val="006C6264"/>
    <w:rsid w:val="006C6807"/>
    <w:rsid w:val="006C6A0A"/>
    <w:rsid w:val="006C6ED2"/>
    <w:rsid w:val="006C78B3"/>
    <w:rsid w:val="006C7966"/>
    <w:rsid w:val="006D1939"/>
    <w:rsid w:val="006D436D"/>
    <w:rsid w:val="006D47C9"/>
    <w:rsid w:val="006D4B53"/>
    <w:rsid w:val="006D4DF6"/>
    <w:rsid w:val="006D4F1A"/>
    <w:rsid w:val="006E0AA6"/>
    <w:rsid w:val="006E0B6F"/>
    <w:rsid w:val="006E0C8A"/>
    <w:rsid w:val="006E1139"/>
    <w:rsid w:val="006E14E2"/>
    <w:rsid w:val="006E1B73"/>
    <w:rsid w:val="006E2A73"/>
    <w:rsid w:val="006E4257"/>
    <w:rsid w:val="006E44F8"/>
    <w:rsid w:val="006E4765"/>
    <w:rsid w:val="006E76E5"/>
    <w:rsid w:val="006E781A"/>
    <w:rsid w:val="006F02D9"/>
    <w:rsid w:val="006F05BA"/>
    <w:rsid w:val="006F19A6"/>
    <w:rsid w:val="006F248C"/>
    <w:rsid w:val="006F38AA"/>
    <w:rsid w:val="006F424F"/>
    <w:rsid w:val="006F45FA"/>
    <w:rsid w:val="006F4971"/>
    <w:rsid w:val="006F57C0"/>
    <w:rsid w:val="006F61AB"/>
    <w:rsid w:val="006F6722"/>
    <w:rsid w:val="006F673B"/>
    <w:rsid w:val="006F7579"/>
    <w:rsid w:val="00702B21"/>
    <w:rsid w:val="00702CD3"/>
    <w:rsid w:val="00703A58"/>
    <w:rsid w:val="007043E8"/>
    <w:rsid w:val="00704656"/>
    <w:rsid w:val="00705319"/>
    <w:rsid w:val="00705C89"/>
    <w:rsid w:val="00707393"/>
    <w:rsid w:val="00707424"/>
    <w:rsid w:val="00707817"/>
    <w:rsid w:val="0071033A"/>
    <w:rsid w:val="007103A3"/>
    <w:rsid w:val="007108FB"/>
    <w:rsid w:val="00714166"/>
    <w:rsid w:val="007145BD"/>
    <w:rsid w:val="0071470E"/>
    <w:rsid w:val="00714B07"/>
    <w:rsid w:val="00714BC1"/>
    <w:rsid w:val="00714D2A"/>
    <w:rsid w:val="007157C2"/>
    <w:rsid w:val="007162FB"/>
    <w:rsid w:val="00717B6D"/>
    <w:rsid w:val="00717EFA"/>
    <w:rsid w:val="00717FA1"/>
    <w:rsid w:val="007229C8"/>
    <w:rsid w:val="0072312B"/>
    <w:rsid w:val="0072385D"/>
    <w:rsid w:val="00723CA7"/>
    <w:rsid w:val="00724983"/>
    <w:rsid w:val="0072677F"/>
    <w:rsid w:val="007267BF"/>
    <w:rsid w:val="007303D9"/>
    <w:rsid w:val="0073387E"/>
    <w:rsid w:val="00733C3A"/>
    <w:rsid w:val="00734147"/>
    <w:rsid w:val="00734602"/>
    <w:rsid w:val="007347DD"/>
    <w:rsid w:val="00735978"/>
    <w:rsid w:val="00735FD4"/>
    <w:rsid w:val="00736F2A"/>
    <w:rsid w:val="007370F4"/>
    <w:rsid w:val="00737148"/>
    <w:rsid w:val="00737EC8"/>
    <w:rsid w:val="0074052F"/>
    <w:rsid w:val="00740B30"/>
    <w:rsid w:val="00740DE5"/>
    <w:rsid w:val="00741245"/>
    <w:rsid w:val="007425CE"/>
    <w:rsid w:val="00742EB6"/>
    <w:rsid w:val="00742FD9"/>
    <w:rsid w:val="00744376"/>
    <w:rsid w:val="00744C9D"/>
    <w:rsid w:val="0074511B"/>
    <w:rsid w:val="007454A1"/>
    <w:rsid w:val="0074755F"/>
    <w:rsid w:val="00747D60"/>
    <w:rsid w:val="007503BD"/>
    <w:rsid w:val="00750F92"/>
    <w:rsid w:val="007512CC"/>
    <w:rsid w:val="0075148E"/>
    <w:rsid w:val="00752F1F"/>
    <w:rsid w:val="00753BAB"/>
    <w:rsid w:val="00754C73"/>
    <w:rsid w:val="00757D83"/>
    <w:rsid w:val="0076077A"/>
    <w:rsid w:val="00762493"/>
    <w:rsid w:val="007633AF"/>
    <w:rsid w:val="00765504"/>
    <w:rsid w:val="00765A81"/>
    <w:rsid w:val="00766255"/>
    <w:rsid w:val="00766EE2"/>
    <w:rsid w:val="0077077A"/>
    <w:rsid w:val="0077135E"/>
    <w:rsid w:val="00771995"/>
    <w:rsid w:val="00772A5F"/>
    <w:rsid w:val="00772BEB"/>
    <w:rsid w:val="0077324E"/>
    <w:rsid w:val="00773A32"/>
    <w:rsid w:val="00773B95"/>
    <w:rsid w:val="00774AA9"/>
    <w:rsid w:val="007750A9"/>
    <w:rsid w:val="007766D0"/>
    <w:rsid w:val="00777070"/>
    <w:rsid w:val="00777417"/>
    <w:rsid w:val="007778AB"/>
    <w:rsid w:val="007817D3"/>
    <w:rsid w:val="0078205D"/>
    <w:rsid w:val="00783A89"/>
    <w:rsid w:val="00784093"/>
    <w:rsid w:val="00784537"/>
    <w:rsid w:val="0078527B"/>
    <w:rsid w:val="00786347"/>
    <w:rsid w:val="00786959"/>
    <w:rsid w:val="00786E37"/>
    <w:rsid w:val="00790211"/>
    <w:rsid w:val="007917E6"/>
    <w:rsid w:val="00791867"/>
    <w:rsid w:val="00791C43"/>
    <w:rsid w:val="00792D2F"/>
    <w:rsid w:val="00793414"/>
    <w:rsid w:val="007935AC"/>
    <w:rsid w:val="0079448A"/>
    <w:rsid w:val="00794739"/>
    <w:rsid w:val="00794957"/>
    <w:rsid w:val="00795950"/>
    <w:rsid w:val="00795FCB"/>
    <w:rsid w:val="007A0D56"/>
    <w:rsid w:val="007A0D85"/>
    <w:rsid w:val="007A0F4E"/>
    <w:rsid w:val="007A1C14"/>
    <w:rsid w:val="007A24A6"/>
    <w:rsid w:val="007A37A8"/>
    <w:rsid w:val="007A3810"/>
    <w:rsid w:val="007A3E4B"/>
    <w:rsid w:val="007A4D8B"/>
    <w:rsid w:val="007A5AE5"/>
    <w:rsid w:val="007A7CFC"/>
    <w:rsid w:val="007B123C"/>
    <w:rsid w:val="007B21FE"/>
    <w:rsid w:val="007B36F6"/>
    <w:rsid w:val="007B3A50"/>
    <w:rsid w:val="007B3CF1"/>
    <w:rsid w:val="007B3D4C"/>
    <w:rsid w:val="007B4D07"/>
    <w:rsid w:val="007B509C"/>
    <w:rsid w:val="007B5DD5"/>
    <w:rsid w:val="007B73E4"/>
    <w:rsid w:val="007B7B55"/>
    <w:rsid w:val="007B7C60"/>
    <w:rsid w:val="007C0B84"/>
    <w:rsid w:val="007C0F49"/>
    <w:rsid w:val="007C112B"/>
    <w:rsid w:val="007C11A7"/>
    <w:rsid w:val="007C2C52"/>
    <w:rsid w:val="007C3936"/>
    <w:rsid w:val="007C4D4E"/>
    <w:rsid w:val="007C4DF3"/>
    <w:rsid w:val="007C5492"/>
    <w:rsid w:val="007C5542"/>
    <w:rsid w:val="007C6BC0"/>
    <w:rsid w:val="007C77DB"/>
    <w:rsid w:val="007C78CC"/>
    <w:rsid w:val="007C7D3E"/>
    <w:rsid w:val="007D080C"/>
    <w:rsid w:val="007D1029"/>
    <w:rsid w:val="007D10B2"/>
    <w:rsid w:val="007D1865"/>
    <w:rsid w:val="007D200F"/>
    <w:rsid w:val="007D2C7E"/>
    <w:rsid w:val="007D3008"/>
    <w:rsid w:val="007D6FF0"/>
    <w:rsid w:val="007E0A83"/>
    <w:rsid w:val="007E14F8"/>
    <w:rsid w:val="007E178C"/>
    <w:rsid w:val="007E21E1"/>
    <w:rsid w:val="007E246A"/>
    <w:rsid w:val="007E2C41"/>
    <w:rsid w:val="007E37A9"/>
    <w:rsid w:val="007E38F6"/>
    <w:rsid w:val="007E402A"/>
    <w:rsid w:val="007E689B"/>
    <w:rsid w:val="007E7032"/>
    <w:rsid w:val="007E7498"/>
    <w:rsid w:val="007E75F6"/>
    <w:rsid w:val="007F09F4"/>
    <w:rsid w:val="007F0E48"/>
    <w:rsid w:val="007F1F2E"/>
    <w:rsid w:val="007F3192"/>
    <w:rsid w:val="007F3A33"/>
    <w:rsid w:val="007F43A7"/>
    <w:rsid w:val="007F78DE"/>
    <w:rsid w:val="007F7E38"/>
    <w:rsid w:val="0080043A"/>
    <w:rsid w:val="008028A4"/>
    <w:rsid w:val="00802D25"/>
    <w:rsid w:val="008030FC"/>
    <w:rsid w:val="0080443C"/>
    <w:rsid w:val="00804F8C"/>
    <w:rsid w:val="00805B0B"/>
    <w:rsid w:val="00806C57"/>
    <w:rsid w:val="008105C2"/>
    <w:rsid w:val="00810CFD"/>
    <w:rsid w:val="00811714"/>
    <w:rsid w:val="008119B8"/>
    <w:rsid w:val="008147A3"/>
    <w:rsid w:val="008152BC"/>
    <w:rsid w:val="008164DD"/>
    <w:rsid w:val="008173C6"/>
    <w:rsid w:val="008216AF"/>
    <w:rsid w:val="00822906"/>
    <w:rsid w:val="00822B63"/>
    <w:rsid w:val="00823F49"/>
    <w:rsid w:val="00824CE3"/>
    <w:rsid w:val="00824DC7"/>
    <w:rsid w:val="00826162"/>
    <w:rsid w:val="00826C59"/>
    <w:rsid w:val="008278D7"/>
    <w:rsid w:val="00830B4B"/>
    <w:rsid w:val="008314FE"/>
    <w:rsid w:val="00832AD9"/>
    <w:rsid w:val="0083431B"/>
    <w:rsid w:val="008343F7"/>
    <w:rsid w:val="00834B8C"/>
    <w:rsid w:val="00834C1E"/>
    <w:rsid w:val="00836B80"/>
    <w:rsid w:val="00837165"/>
    <w:rsid w:val="008402C4"/>
    <w:rsid w:val="00842FB8"/>
    <w:rsid w:val="00844199"/>
    <w:rsid w:val="00844709"/>
    <w:rsid w:val="00844C81"/>
    <w:rsid w:val="00844E44"/>
    <w:rsid w:val="0084505C"/>
    <w:rsid w:val="008456A7"/>
    <w:rsid w:val="008457F2"/>
    <w:rsid w:val="00845A1C"/>
    <w:rsid w:val="00845EFE"/>
    <w:rsid w:val="00846027"/>
    <w:rsid w:val="00846334"/>
    <w:rsid w:val="008467C8"/>
    <w:rsid w:val="00846E90"/>
    <w:rsid w:val="00847B71"/>
    <w:rsid w:val="00850511"/>
    <w:rsid w:val="00850C91"/>
    <w:rsid w:val="00851801"/>
    <w:rsid w:val="00851B1F"/>
    <w:rsid w:val="00851EC2"/>
    <w:rsid w:val="008520E8"/>
    <w:rsid w:val="00852225"/>
    <w:rsid w:val="00853315"/>
    <w:rsid w:val="008534A0"/>
    <w:rsid w:val="00853BB3"/>
    <w:rsid w:val="00853F2C"/>
    <w:rsid w:val="00854B56"/>
    <w:rsid w:val="00855F48"/>
    <w:rsid w:val="008561C5"/>
    <w:rsid w:val="008563BD"/>
    <w:rsid w:val="00856F17"/>
    <w:rsid w:val="008602ED"/>
    <w:rsid w:val="00860533"/>
    <w:rsid w:val="0086176F"/>
    <w:rsid w:val="00861F64"/>
    <w:rsid w:val="00862E33"/>
    <w:rsid w:val="0086398F"/>
    <w:rsid w:val="00863D46"/>
    <w:rsid w:val="00865F6D"/>
    <w:rsid w:val="008668CC"/>
    <w:rsid w:val="0086705A"/>
    <w:rsid w:val="00867780"/>
    <w:rsid w:val="008707BF"/>
    <w:rsid w:val="00870818"/>
    <w:rsid w:val="00870AD9"/>
    <w:rsid w:val="00870D6F"/>
    <w:rsid w:val="00871BE7"/>
    <w:rsid w:val="00871CB2"/>
    <w:rsid w:val="00871D77"/>
    <w:rsid w:val="0087202D"/>
    <w:rsid w:val="008722DB"/>
    <w:rsid w:val="00873325"/>
    <w:rsid w:val="008738B1"/>
    <w:rsid w:val="0087418E"/>
    <w:rsid w:val="00874453"/>
    <w:rsid w:val="008761F1"/>
    <w:rsid w:val="008768CF"/>
    <w:rsid w:val="00876958"/>
    <w:rsid w:val="0088057F"/>
    <w:rsid w:val="008817B9"/>
    <w:rsid w:val="0088194C"/>
    <w:rsid w:val="00882224"/>
    <w:rsid w:val="00882750"/>
    <w:rsid w:val="00882F91"/>
    <w:rsid w:val="00884706"/>
    <w:rsid w:val="00885187"/>
    <w:rsid w:val="0088680F"/>
    <w:rsid w:val="00891464"/>
    <w:rsid w:val="008920F0"/>
    <w:rsid w:val="00892AE1"/>
    <w:rsid w:val="00893AEF"/>
    <w:rsid w:val="0089484C"/>
    <w:rsid w:val="008949C0"/>
    <w:rsid w:val="008957AD"/>
    <w:rsid w:val="008970ED"/>
    <w:rsid w:val="008A0548"/>
    <w:rsid w:val="008A0E26"/>
    <w:rsid w:val="008A0F4A"/>
    <w:rsid w:val="008A0F8D"/>
    <w:rsid w:val="008A12B0"/>
    <w:rsid w:val="008A1316"/>
    <w:rsid w:val="008A29EC"/>
    <w:rsid w:val="008A41F9"/>
    <w:rsid w:val="008A4CCC"/>
    <w:rsid w:val="008A4E4B"/>
    <w:rsid w:val="008A5911"/>
    <w:rsid w:val="008A6361"/>
    <w:rsid w:val="008A6741"/>
    <w:rsid w:val="008A6C09"/>
    <w:rsid w:val="008A77BD"/>
    <w:rsid w:val="008A7B95"/>
    <w:rsid w:val="008B0FF6"/>
    <w:rsid w:val="008B14FB"/>
    <w:rsid w:val="008B5324"/>
    <w:rsid w:val="008B6707"/>
    <w:rsid w:val="008B6D85"/>
    <w:rsid w:val="008C03CE"/>
    <w:rsid w:val="008C0EF0"/>
    <w:rsid w:val="008C1908"/>
    <w:rsid w:val="008C2245"/>
    <w:rsid w:val="008C2CB2"/>
    <w:rsid w:val="008C2E6A"/>
    <w:rsid w:val="008C3DD9"/>
    <w:rsid w:val="008C5118"/>
    <w:rsid w:val="008C5238"/>
    <w:rsid w:val="008C756A"/>
    <w:rsid w:val="008C79C2"/>
    <w:rsid w:val="008D0707"/>
    <w:rsid w:val="008D13A7"/>
    <w:rsid w:val="008D18CA"/>
    <w:rsid w:val="008D1E48"/>
    <w:rsid w:val="008D2285"/>
    <w:rsid w:val="008D2AB6"/>
    <w:rsid w:val="008D55E5"/>
    <w:rsid w:val="008D5C9A"/>
    <w:rsid w:val="008D5DF2"/>
    <w:rsid w:val="008D6E82"/>
    <w:rsid w:val="008D7DA3"/>
    <w:rsid w:val="008D7DCA"/>
    <w:rsid w:val="008E0471"/>
    <w:rsid w:val="008E0DDA"/>
    <w:rsid w:val="008E13C9"/>
    <w:rsid w:val="008E1E52"/>
    <w:rsid w:val="008E2744"/>
    <w:rsid w:val="008E31E0"/>
    <w:rsid w:val="008E3F57"/>
    <w:rsid w:val="008E44BC"/>
    <w:rsid w:val="008E44C3"/>
    <w:rsid w:val="008E4EF6"/>
    <w:rsid w:val="008E59FA"/>
    <w:rsid w:val="008E5DFA"/>
    <w:rsid w:val="008E6954"/>
    <w:rsid w:val="008E6CFE"/>
    <w:rsid w:val="008E6EEC"/>
    <w:rsid w:val="008E77DE"/>
    <w:rsid w:val="008F0243"/>
    <w:rsid w:val="008F0304"/>
    <w:rsid w:val="008F0321"/>
    <w:rsid w:val="008F1288"/>
    <w:rsid w:val="008F3CB9"/>
    <w:rsid w:val="008F41AA"/>
    <w:rsid w:val="008F426F"/>
    <w:rsid w:val="008F4CF9"/>
    <w:rsid w:val="008F5572"/>
    <w:rsid w:val="008F5820"/>
    <w:rsid w:val="008F59AE"/>
    <w:rsid w:val="008F6F37"/>
    <w:rsid w:val="008F7568"/>
    <w:rsid w:val="008F7F01"/>
    <w:rsid w:val="00901525"/>
    <w:rsid w:val="00902020"/>
    <w:rsid w:val="00902813"/>
    <w:rsid w:val="009028E3"/>
    <w:rsid w:val="00902FAC"/>
    <w:rsid w:val="00903140"/>
    <w:rsid w:val="009047FE"/>
    <w:rsid w:val="00904F9B"/>
    <w:rsid w:val="0090591C"/>
    <w:rsid w:val="00905D0B"/>
    <w:rsid w:val="00905E7E"/>
    <w:rsid w:val="00907126"/>
    <w:rsid w:val="0090736A"/>
    <w:rsid w:val="00910E1D"/>
    <w:rsid w:val="00911026"/>
    <w:rsid w:val="009112A7"/>
    <w:rsid w:val="00911EE6"/>
    <w:rsid w:val="0091276A"/>
    <w:rsid w:val="00912BE6"/>
    <w:rsid w:val="00912F26"/>
    <w:rsid w:val="00913D7F"/>
    <w:rsid w:val="00914248"/>
    <w:rsid w:val="00914574"/>
    <w:rsid w:val="00915FF8"/>
    <w:rsid w:val="009167FD"/>
    <w:rsid w:val="00916AC6"/>
    <w:rsid w:val="00917C21"/>
    <w:rsid w:val="00917DB0"/>
    <w:rsid w:val="009209EC"/>
    <w:rsid w:val="00921FCE"/>
    <w:rsid w:val="009222A3"/>
    <w:rsid w:val="009227A2"/>
    <w:rsid w:val="0092298C"/>
    <w:rsid w:val="0092339C"/>
    <w:rsid w:val="0092344C"/>
    <w:rsid w:val="0092369F"/>
    <w:rsid w:val="00923B7D"/>
    <w:rsid w:val="00923F8C"/>
    <w:rsid w:val="00924926"/>
    <w:rsid w:val="00924D5D"/>
    <w:rsid w:val="0092550A"/>
    <w:rsid w:val="009266B7"/>
    <w:rsid w:val="00926A4C"/>
    <w:rsid w:val="00926A6F"/>
    <w:rsid w:val="00927AB1"/>
    <w:rsid w:val="009307F9"/>
    <w:rsid w:val="00930F46"/>
    <w:rsid w:val="009318B4"/>
    <w:rsid w:val="00931C9C"/>
    <w:rsid w:val="009326D7"/>
    <w:rsid w:val="00932B23"/>
    <w:rsid w:val="00932BD5"/>
    <w:rsid w:val="0093330E"/>
    <w:rsid w:val="00934F6B"/>
    <w:rsid w:val="00935985"/>
    <w:rsid w:val="00935BCB"/>
    <w:rsid w:val="009363A5"/>
    <w:rsid w:val="009373EE"/>
    <w:rsid w:val="0093778D"/>
    <w:rsid w:val="00937B69"/>
    <w:rsid w:val="00941D99"/>
    <w:rsid w:val="00942EE9"/>
    <w:rsid w:val="009451A2"/>
    <w:rsid w:val="00945682"/>
    <w:rsid w:val="00946159"/>
    <w:rsid w:val="009463FE"/>
    <w:rsid w:val="009468F9"/>
    <w:rsid w:val="00947C36"/>
    <w:rsid w:val="009508C2"/>
    <w:rsid w:val="0095171C"/>
    <w:rsid w:val="00952CCC"/>
    <w:rsid w:val="00952DDD"/>
    <w:rsid w:val="00953140"/>
    <w:rsid w:val="00953C2E"/>
    <w:rsid w:val="009566A0"/>
    <w:rsid w:val="00960EFF"/>
    <w:rsid w:val="00961030"/>
    <w:rsid w:val="009612B5"/>
    <w:rsid w:val="0096152F"/>
    <w:rsid w:val="009623EB"/>
    <w:rsid w:val="0096254A"/>
    <w:rsid w:val="00963426"/>
    <w:rsid w:val="009648CA"/>
    <w:rsid w:val="00964C4C"/>
    <w:rsid w:val="00964D76"/>
    <w:rsid w:val="00964FC0"/>
    <w:rsid w:val="009661C2"/>
    <w:rsid w:val="0096776B"/>
    <w:rsid w:val="00967B3E"/>
    <w:rsid w:val="00970409"/>
    <w:rsid w:val="0097091E"/>
    <w:rsid w:val="00970B92"/>
    <w:rsid w:val="00972E52"/>
    <w:rsid w:val="00973DBE"/>
    <w:rsid w:val="009747DC"/>
    <w:rsid w:val="009748A0"/>
    <w:rsid w:val="00974998"/>
    <w:rsid w:val="00974CD5"/>
    <w:rsid w:val="00974DE4"/>
    <w:rsid w:val="009755DE"/>
    <w:rsid w:val="00976759"/>
    <w:rsid w:val="00977586"/>
    <w:rsid w:val="00980939"/>
    <w:rsid w:val="00980B22"/>
    <w:rsid w:val="0098116C"/>
    <w:rsid w:val="00981817"/>
    <w:rsid w:val="009821B0"/>
    <w:rsid w:val="00982394"/>
    <w:rsid w:val="00982736"/>
    <w:rsid w:val="00984485"/>
    <w:rsid w:val="00985322"/>
    <w:rsid w:val="009858F1"/>
    <w:rsid w:val="00986A3A"/>
    <w:rsid w:val="0099138E"/>
    <w:rsid w:val="00991427"/>
    <w:rsid w:val="009919F0"/>
    <w:rsid w:val="00992F22"/>
    <w:rsid w:val="00993518"/>
    <w:rsid w:val="009948F1"/>
    <w:rsid w:val="009957B6"/>
    <w:rsid w:val="00997740"/>
    <w:rsid w:val="009A168C"/>
    <w:rsid w:val="009A2884"/>
    <w:rsid w:val="009A35AA"/>
    <w:rsid w:val="009A4989"/>
    <w:rsid w:val="009A5AAF"/>
    <w:rsid w:val="009A713A"/>
    <w:rsid w:val="009A773A"/>
    <w:rsid w:val="009A7FD4"/>
    <w:rsid w:val="009B020E"/>
    <w:rsid w:val="009B1336"/>
    <w:rsid w:val="009B2220"/>
    <w:rsid w:val="009B2223"/>
    <w:rsid w:val="009B365C"/>
    <w:rsid w:val="009B3F50"/>
    <w:rsid w:val="009B4944"/>
    <w:rsid w:val="009B5046"/>
    <w:rsid w:val="009B5196"/>
    <w:rsid w:val="009B51E8"/>
    <w:rsid w:val="009B6550"/>
    <w:rsid w:val="009C1031"/>
    <w:rsid w:val="009C1565"/>
    <w:rsid w:val="009C2753"/>
    <w:rsid w:val="009C28F7"/>
    <w:rsid w:val="009C3C2A"/>
    <w:rsid w:val="009C4B1D"/>
    <w:rsid w:val="009C4B7B"/>
    <w:rsid w:val="009C56E5"/>
    <w:rsid w:val="009C59C1"/>
    <w:rsid w:val="009C5C9C"/>
    <w:rsid w:val="009C71D1"/>
    <w:rsid w:val="009D0870"/>
    <w:rsid w:val="009D0A26"/>
    <w:rsid w:val="009D0DB3"/>
    <w:rsid w:val="009D1973"/>
    <w:rsid w:val="009D1F11"/>
    <w:rsid w:val="009D238C"/>
    <w:rsid w:val="009D2A4B"/>
    <w:rsid w:val="009D2B2E"/>
    <w:rsid w:val="009D2BF0"/>
    <w:rsid w:val="009D3113"/>
    <w:rsid w:val="009D6711"/>
    <w:rsid w:val="009D78D0"/>
    <w:rsid w:val="009D7E21"/>
    <w:rsid w:val="009E094C"/>
    <w:rsid w:val="009E2170"/>
    <w:rsid w:val="009E231E"/>
    <w:rsid w:val="009E2DB3"/>
    <w:rsid w:val="009E3095"/>
    <w:rsid w:val="009E3131"/>
    <w:rsid w:val="009E3360"/>
    <w:rsid w:val="009E38B0"/>
    <w:rsid w:val="009E4A4E"/>
    <w:rsid w:val="009E5782"/>
    <w:rsid w:val="009E7951"/>
    <w:rsid w:val="009E7DCC"/>
    <w:rsid w:val="009F0AE4"/>
    <w:rsid w:val="009F15D2"/>
    <w:rsid w:val="009F3A05"/>
    <w:rsid w:val="009F3B46"/>
    <w:rsid w:val="009F4262"/>
    <w:rsid w:val="009F5E4D"/>
    <w:rsid w:val="009F71FE"/>
    <w:rsid w:val="009F779C"/>
    <w:rsid w:val="009F7C3D"/>
    <w:rsid w:val="00A00407"/>
    <w:rsid w:val="00A02F3D"/>
    <w:rsid w:val="00A03A44"/>
    <w:rsid w:val="00A04132"/>
    <w:rsid w:val="00A04649"/>
    <w:rsid w:val="00A05F12"/>
    <w:rsid w:val="00A06A61"/>
    <w:rsid w:val="00A06BC7"/>
    <w:rsid w:val="00A0722D"/>
    <w:rsid w:val="00A072B8"/>
    <w:rsid w:val="00A11283"/>
    <w:rsid w:val="00A115FF"/>
    <w:rsid w:val="00A11697"/>
    <w:rsid w:val="00A11D5B"/>
    <w:rsid w:val="00A12D54"/>
    <w:rsid w:val="00A12E14"/>
    <w:rsid w:val="00A13309"/>
    <w:rsid w:val="00A13C7C"/>
    <w:rsid w:val="00A157C5"/>
    <w:rsid w:val="00A16146"/>
    <w:rsid w:val="00A16AF4"/>
    <w:rsid w:val="00A174FC"/>
    <w:rsid w:val="00A20484"/>
    <w:rsid w:val="00A21EAF"/>
    <w:rsid w:val="00A225EA"/>
    <w:rsid w:val="00A22787"/>
    <w:rsid w:val="00A235FA"/>
    <w:rsid w:val="00A236AC"/>
    <w:rsid w:val="00A24B95"/>
    <w:rsid w:val="00A25A37"/>
    <w:rsid w:val="00A25A48"/>
    <w:rsid w:val="00A26AA1"/>
    <w:rsid w:val="00A270BB"/>
    <w:rsid w:val="00A271E2"/>
    <w:rsid w:val="00A30706"/>
    <w:rsid w:val="00A31DD5"/>
    <w:rsid w:val="00A328C7"/>
    <w:rsid w:val="00A332C2"/>
    <w:rsid w:val="00A34216"/>
    <w:rsid w:val="00A35C79"/>
    <w:rsid w:val="00A37D77"/>
    <w:rsid w:val="00A432A2"/>
    <w:rsid w:val="00A44C9E"/>
    <w:rsid w:val="00A45274"/>
    <w:rsid w:val="00A46A33"/>
    <w:rsid w:val="00A46A49"/>
    <w:rsid w:val="00A470F4"/>
    <w:rsid w:val="00A471B8"/>
    <w:rsid w:val="00A474A3"/>
    <w:rsid w:val="00A47987"/>
    <w:rsid w:val="00A508CF"/>
    <w:rsid w:val="00A509F8"/>
    <w:rsid w:val="00A50A21"/>
    <w:rsid w:val="00A51E4F"/>
    <w:rsid w:val="00A54068"/>
    <w:rsid w:val="00A54258"/>
    <w:rsid w:val="00A54945"/>
    <w:rsid w:val="00A54DE0"/>
    <w:rsid w:val="00A554F0"/>
    <w:rsid w:val="00A559D2"/>
    <w:rsid w:val="00A56086"/>
    <w:rsid w:val="00A56E0B"/>
    <w:rsid w:val="00A56FAF"/>
    <w:rsid w:val="00A5741F"/>
    <w:rsid w:val="00A57B88"/>
    <w:rsid w:val="00A57E63"/>
    <w:rsid w:val="00A600EA"/>
    <w:rsid w:val="00A60438"/>
    <w:rsid w:val="00A604C8"/>
    <w:rsid w:val="00A611DC"/>
    <w:rsid w:val="00A61F84"/>
    <w:rsid w:val="00A62125"/>
    <w:rsid w:val="00A6277F"/>
    <w:rsid w:val="00A62F79"/>
    <w:rsid w:val="00A63C6D"/>
    <w:rsid w:val="00A6424D"/>
    <w:rsid w:val="00A6713B"/>
    <w:rsid w:val="00A67862"/>
    <w:rsid w:val="00A67DF6"/>
    <w:rsid w:val="00A702BD"/>
    <w:rsid w:val="00A7191B"/>
    <w:rsid w:val="00A71C6D"/>
    <w:rsid w:val="00A72B2D"/>
    <w:rsid w:val="00A73312"/>
    <w:rsid w:val="00A734C1"/>
    <w:rsid w:val="00A73868"/>
    <w:rsid w:val="00A73890"/>
    <w:rsid w:val="00A74106"/>
    <w:rsid w:val="00A742E7"/>
    <w:rsid w:val="00A74C4D"/>
    <w:rsid w:val="00A75346"/>
    <w:rsid w:val="00A75BA7"/>
    <w:rsid w:val="00A75DA6"/>
    <w:rsid w:val="00A76449"/>
    <w:rsid w:val="00A76684"/>
    <w:rsid w:val="00A80D35"/>
    <w:rsid w:val="00A811D2"/>
    <w:rsid w:val="00A820D4"/>
    <w:rsid w:val="00A83149"/>
    <w:rsid w:val="00A84CFE"/>
    <w:rsid w:val="00A84E06"/>
    <w:rsid w:val="00A85A4E"/>
    <w:rsid w:val="00A861DB"/>
    <w:rsid w:val="00A86273"/>
    <w:rsid w:val="00A903E9"/>
    <w:rsid w:val="00A9334D"/>
    <w:rsid w:val="00A93EC4"/>
    <w:rsid w:val="00A9432C"/>
    <w:rsid w:val="00A943EA"/>
    <w:rsid w:val="00A94CF5"/>
    <w:rsid w:val="00A94D15"/>
    <w:rsid w:val="00A95CB3"/>
    <w:rsid w:val="00A96EBD"/>
    <w:rsid w:val="00A971D9"/>
    <w:rsid w:val="00A9767F"/>
    <w:rsid w:val="00AA0334"/>
    <w:rsid w:val="00AA0F2D"/>
    <w:rsid w:val="00AA10FB"/>
    <w:rsid w:val="00AA1213"/>
    <w:rsid w:val="00AA1C5E"/>
    <w:rsid w:val="00AA1E65"/>
    <w:rsid w:val="00AA27D8"/>
    <w:rsid w:val="00AA2C73"/>
    <w:rsid w:val="00AA2DBF"/>
    <w:rsid w:val="00AA2E1C"/>
    <w:rsid w:val="00AA2E4A"/>
    <w:rsid w:val="00AA354A"/>
    <w:rsid w:val="00AA40A7"/>
    <w:rsid w:val="00AA4B3C"/>
    <w:rsid w:val="00AA4CD7"/>
    <w:rsid w:val="00AA4FBB"/>
    <w:rsid w:val="00AA5EA6"/>
    <w:rsid w:val="00AA6355"/>
    <w:rsid w:val="00AB0710"/>
    <w:rsid w:val="00AB08E1"/>
    <w:rsid w:val="00AB0A26"/>
    <w:rsid w:val="00AB1215"/>
    <w:rsid w:val="00AB1AEC"/>
    <w:rsid w:val="00AB4F5A"/>
    <w:rsid w:val="00AB6731"/>
    <w:rsid w:val="00AC0ADD"/>
    <w:rsid w:val="00AC0BAF"/>
    <w:rsid w:val="00AC4B8D"/>
    <w:rsid w:val="00AC4BCB"/>
    <w:rsid w:val="00AC4DDE"/>
    <w:rsid w:val="00AC5DE7"/>
    <w:rsid w:val="00AC6D85"/>
    <w:rsid w:val="00AC706A"/>
    <w:rsid w:val="00AC741A"/>
    <w:rsid w:val="00AC7FBD"/>
    <w:rsid w:val="00AD0B13"/>
    <w:rsid w:val="00AD0F05"/>
    <w:rsid w:val="00AD0F49"/>
    <w:rsid w:val="00AD0FB7"/>
    <w:rsid w:val="00AD2AEA"/>
    <w:rsid w:val="00AD3007"/>
    <w:rsid w:val="00AD5832"/>
    <w:rsid w:val="00AD5883"/>
    <w:rsid w:val="00AD674E"/>
    <w:rsid w:val="00AD68A7"/>
    <w:rsid w:val="00AD6E52"/>
    <w:rsid w:val="00AD6F8A"/>
    <w:rsid w:val="00AD72F1"/>
    <w:rsid w:val="00AD75E8"/>
    <w:rsid w:val="00AD7793"/>
    <w:rsid w:val="00AD786A"/>
    <w:rsid w:val="00AE009C"/>
    <w:rsid w:val="00AE0EFB"/>
    <w:rsid w:val="00AE1396"/>
    <w:rsid w:val="00AE6800"/>
    <w:rsid w:val="00AE6A2C"/>
    <w:rsid w:val="00AE6ACB"/>
    <w:rsid w:val="00AE76B7"/>
    <w:rsid w:val="00AE7B25"/>
    <w:rsid w:val="00AE7D84"/>
    <w:rsid w:val="00AF0090"/>
    <w:rsid w:val="00AF0AA3"/>
    <w:rsid w:val="00AF0DC8"/>
    <w:rsid w:val="00AF1E2C"/>
    <w:rsid w:val="00AF1EF8"/>
    <w:rsid w:val="00AF2003"/>
    <w:rsid w:val="00AF2BA9"/>
    <w:rsid w:val="00AF32B7"/>
    <w:rsid w:val="00AF3AE4"/>
    <w:rsid w:val="00AF4D2D"/>
    <w:rsid w:val="00AF59F4"/>
    <w:rsid w:val="00AF7007"/>
    <w:rsid w:val="00AF7FE6"/>
    <w:rsid w:val="00B00BA0"/>
    <w:rsid w:val="00B02229"/>
    <w:rsid w:val="00B02FE9"/>
    <w:rsid w:val="00B0399A"/>
    <w:rsid w:val="00B043DE"/>
    <w:rsid w:val="00B0474D"/>
    <w:rsid w:val="00B049A1"/>
    <w:rsid w:val="00B055CE"/>
    <w:rsid w:val="00B075BA"/>
    <w:rsid w:val="00B077EB"/>
    <w:rsid w:val="00B07E58"/>
    <w:rsid w:val="00B110FF"/>
    <w:rsid w:val="00B11B4B"/>
    <w:rsid w:val="00B121E0"/>
    <w:rsid w:val="00B125C8"/>
    <w:rsid w:val="00B13360"/>
    <w:rsid w:val="00B14792"/>
    <w:rsid w:val="00B162B6"/>
    <w:rsid w:val="00B176D8"/>
    <w:rsid w:val="00B21555"/>
    <w:rsid w:val="00B2198F"/>
    <w:rsid w:val="00B22036"/>
    <w:rsid w:val="00B22701"/>
    <w:rsid w:val="00B23621"/>
    <w:rsid w:val="00B237CD"/>
    <w:rsid w:val="00B23E5C"/>
    <w:rsid w:val="00B247D2"/>
    <w:rsid w:val="00B24AFA"/>
    <w:rsid w:val="00B25FF5"/>
    <w:rsid w:val="00B262DA"/>
    <w:rsid w:val="00B26A23"/>
    <w:rsid w:val="00B26B64"/>
    <w:rsid w:val="00B278E8"/>
    <w:rsid w:val="00B27F7A"/>
    <w:rsid w:val="00B3101F"/>
    <w:rsid w:val="00B315C2"/>
    <w:rsid w:val="00B32B78"/>
    <w:rsid w:val="00B32D12"/>
    <w:rsid w:val="00B334A3"/>
    <w:rsid w:val="00B338A1"/>
    <w:rsid w:val="00B3618C"/>
    <w:rsid w:val="00B3637A"/>
    <w:rsid w:val="00B36E85"/>
    <w:rsid w:val="00B37C22"/>
    <w:rsid w:val="00B41C1A"/>
    <w:rsid w:val="00B42970"/>
    <w:rsid w:val="00B433FC"/>
    <w:rsid w:val="00B437B4"/>
    <w:rsid w:val="00B439DE"/>
    <w:rsid w:val="00B43AF3"/>
    <w:rsid w:val="00B45461"/>
    <w:rsid w:val="00B4558A"/>
    <w:rsid w:val="00B46340"/>
    <w:rsid w:val="00B46F9A"/>
    <w:rsid w:val="00B4769B"/>
    <w:rsid w:val="00B515B9"/>
    <w:rsid w:val="00B578CD"/>
    <w:rsid w:val="00B62122"/>
    <w:rsid w:val="00B623FB"/>
    <w:rsid w:val="00B625C5"/>
    <w:rsid w:val="00B6336C"/>
    <w:rsid w:val="00B634E1"/>
    <w:rsid w:val="00B642F1"/>
    <w:rsid w:val="00B6612A"/>
    <w:rsid w:val="00B66E09"/>
    <w:rsid w:val="00B66EC0"/>
    <w:rsid w:val="00B7127C"/>
    <w:rsid w:val="00B7275B"/>
    <w:rsid w:val="00B747D0"/>
    <w:rsid w:val="00B762DA"/>
    <w:rsid w:val="00B77002"/>
    <w:rsid w:val="00B776A8"/>
    <w:rsid w:val="00B7779C"/>
    <w:rsid w:val="00B80B11"/>
    <w:rsid w:val="00B81CF8"/>
    <w:rsid w:val="00B82042"/>
    <w:rsid w:val="00B84E00"/>
    <w:rsid w:val="00B8509F"/>
    <w:rsid w:val="00B85993"/>
    <w:rsid w:val="00B876BD"/>
    <w:rsid w:val="00B877B6"/>
    <w:rsid w:val="00B9001B"/>
    <w:rsid w:val="00B90376"/>
    <w:rsid w:val="00B90A99"/>
    <w:rsid w:val="00B910B3"/>
    <w:rsid w:val="00B911A5"/>
    <w:rsid w:val="00B9196D"/>
    <w:rsid w:val="00B93020"/>
    <w:rsid w:val="00B942A6"/>
    <w:rsid w:val="00B94A7E"/>
    <w:rsid w:val="00B94D7E"/>
    <w:rsid w:val="00B96D59"/>
    <w:rsid w:val="00B96F7C"/>
    <w:rsid w:val="00BA23E3"/>
    <w:rsid w:val="00BA3226"/>
    <w:rsid w:val="00BA4511"/>
    <w:rsid w:val="00BA5909"/>
    <w:rsid w:val="00BA6449"/>
    <w:rsid w:val="00BA6608"/>
    <w:rsid w:val="00BA6724"/>
    <w:rsid w:val="00BA6C10"/>
    <w:rsid w:val="00BA6E12"/>
    <w:rsid w:val="00BA7287"/>
    <w:rsid w:val="00BA7820"/>
    <w:rsid w:val="00BA7D78"/>
    <w:rsid w:val="00BA7E82"/>
    <w:rsid w:val="00BB2295"/>
    <w:rsid w:val="00BB2418"/>
    <w:rsid w:val="00BB26A1"/>
    <w:rsid w:val="00BB2A2B"/>
    <w:rsid w:val="00BB45A2"/>
    <w:rsid w:val="00BB4AFB"/>
    <w:rsid w:val="00BB50B2"/>
    <w:rsid w:val="00BB524B"/>
    <w:rsid w:val="00BB5530"/>
    <w:rsid w:val="00BB6AAA"/>
    <w:rsid w:val="00BB70CD"/>
    <w:rsid w:val="00BB7FB8"/>
    <w:rsid w:val="00BC08DD"/>
    <w:rsid w:val="00BC1CEC"/>
    <w:rsid w:val="00BC2445"/>
    <w:rsid w:val="00BC25E1"/>
    <w:rsid w:val="00BC2B50"/>
    <w:rsid w:val="00BC44B9"/>
    <w:rsid w:val="00BC4CAE"/>
    <w:rsid w:val="00BC66B5"/>
    <w:rsid w:val="00BC737D"/>
    <w:rsid w:val="00BC7449"/>
    <w:rsid w:val="00BD0072"/>
    <w:rsid w:val="00BD03E7"/>
    <w:rsid w:val="00BD0879"/>
    <w:rsid w:val="00BD0A48"/>
    <w:rsid w:val="00BD0A97"/>
    <w:rsid w:val="00BD1075"/>
    <w:rsid w:val="00BD174F"/>
    <w:rsid w:val="00BD28D3"/>
    <w:rsid w:val="00BD3D90"/>
    <w:rsid w:val="00BD3EE3"/>
    <w:rsid w:val="00BD4336"/>
    <w:rsid w:val="00BD45E9"/>
    <w:rsid w:val="00BD48D8"/>
    <w:rsid w:val="00BD4C1D"/>
    <w:rsid w:val="00BD5232"/>
    <w:rsid w:val="00BD5267"/>
    <w:rsid w:val="00BD58E6"/>
    <w:rsid w:val="00BD6176"/>
    <w:rsid w:val="00BD67A5"/>
    <w:rsid w:val="00BD6A30"/>
    <w:rsid w:val="00BD7382"/>
    <w:rsid w:val="00BD75D3"/>
    <w:rsid w:val="00BE240D"/>
    <w:rsid w:val="00BE259A"/>
    <w:rsid w:val="00BE25A5"/>
    <w:rsid w:val="00BE26C5"/>
    <w:rsid w:val="00BE2744"/>
    <w:rsid w:val="00BE364A"/>
    <w:rsid w:val="00BE3D4C"/>
    <w:rsid w:val="00BE3E5F"/>
    <w:rsid w:val="00BE3E6A"/>
    <w:rsid w:val="00BE444D"/>
    <w:rsid w:val="00BE4C48"/>
    <w:rsid w:val="00BE5052"/>
    <w:rsid w:val="00BE5238"/>
    <w:rsid w:val="00BE587B"/>
    <w:rsid w:val="00BF105D"/>
    <w:rsid w:val="00BF198E"/>
    <w:rsid w:val="00BF1A3D"/>
    <w:rsid w:val="00BF2661"/>
    <w:rsid w:val="00BF2714"/>
    <w:rsid w:val="00BF3318"/>
    <w:rsid w:val="00BF3322"/>
    <w:rsid w:val="00BF336A"/>
    <w:rsid w:val="00BF50EA"/>
    <w:rsid w:val="00BF5609"/>
    <w:rsid w:val="00BF66FB"/>
    <w:rsid w:val="00BF6C47"/>
    <w:rsid w:val="00BF7C89"/>
    <w:rsid w:val="00C00145"/>
    <w:rsid w:val="00C00D68"/>
    <w:rsid w:val="00C021E8"/>
    <w:rsid w:val="00C0351A"/>
    <w:rsid w:val="00C0396C"/>
    <w:rsid w:val="00C03A44"/>
    <w:rsid w:val="00C03BAA"/>
    <w:rsid w:val="00C04F30"/>
    <w:rsid w:val="00C04F6B"/>
    <w:rsid w:val="00C05773"/>
    <w:rsid w:val="00C061C4"/>
    <w:rsid w:val="00C06ABB"/>
    <w:rsid w:val="00C0704C"/>
    <w:rsid w:val="00C11334"/>
    <w:rsid w:val="00C125C4"/>
    <w:rsid w:val="00C126C7"/>
    <w:rsid w:val="00C12AD6"/>
    <w:rsid w:val="00C12F9D"/>
    <w:rsid w:val="00C14888"/>
    <w:rsid w:val="00C14DC7"/>
    <w:rsid w:val="00C15C4A"/>
    <w:rsid w:val="00C15DC3"/>
    <w:rsid w:val="00C172A8"/>
    <w:rsid w:val="00C20133"/>
    <w:rsid w:val="00C208CB"/>
    <w:rsid w:val="00C2216D"/>
    <w:rsid w:val="00C22309"/>
    <w:rsid w:val="00C22531"/>
    <w:rsid w:val="00C23513"/>
    <w:rsid w:val="00C247CA"/>
    <w:rsid w:val="00C24DC0"/>
    <w:rsid w:val="00C26513"/>
    <w:rsid w:val="00C26E1B"/>
    <w:rsid w:val="00C26F4A"/>
    <w:rsid w:val="00C274DD"/>
    <w:rsid w:val="00C27826"/>
    <w:rsid w:val="00C30BA7"/>
    <w:rsid w:val="00C31587"/>
    <w:rsid w:val="00C3190E"/>
    <w:rsid w:val="00C31DC2"/>
    <w:rsid w:val="00C3277A"/>
    <w:rsid w:val="00C32F4C"/>
    <w:rsid w:val="00C3310F"/>
    <w:rsid w:val="00C34223"/>
    <w:rsid w:val="00C34A08"/>
    <w:rsid w:val="00C34CF0"/>
    <w:rsid w:val="00C3509D"/>
    <w:rsid w:val="00C3529E"/>
    <w:rsid w:val="00C353DC"/>
    <w:rsid w:val="00C35DF8"/>
    <w:rsid w:val="00C36FCE"/>
    <w:rsid w:val="00C370B5"/>
    <w:rsid w:val="00C374B4"/>
    <w:rsid w:val="00C37B09"/>
    <w:rsid w:val="00C37D0F"/>
    <w:rsid w:val="00C41252"/>
    <w:rsid w:val="00C424E6"/>
    <w:rsid w:val="00C43F65"/>
    <w:rsid w:val="00C44305"/>
    <w:rsid w:val="00C445B0"/>
    <w:rsid w:val="00C44ED3"/>
    <w:rsid w:val="00C45B7C"/>
    <w:rsid w:val="00C45E6E"/>
    <w:rsid w:val="00C462DE"/>
    <w:rsid w:val="00C46618"/>
    <w:rsid w:val="00C46699"/>
    <w:rsid w:val="00C46736"/>
    <w:rsid w:val="00C46EEA"/>
    <w:rsid w:val="00C47BCE"/>
    <w:rsid w:val="00C47F83"/>
    <w:rsid w:val="00C502E2"/>
    <w:rsid w:val="00C512DA"/>
    <w:rsid w:val="00C5181F"/>
    <w:rsid w:val="00C51A16"/>
    <w:rsid w:val="00C53204"/>
    <w:rsid w:val="00C534A1"/>
    <w:rsid w:val="00C53534"/>
    <w:rsid w:val="00C53706"/>
    <w:rsid w:val="00C53A8C"/>
    <w:rsid w:val="00C54AA4"/>
    <w:rsid w:val="00C54CD4"/>
    <w:rsid w:val="00C550EE"/>
    <w:rsid w:val="00C552BC"/>
    <w:rsid w:val="00C563B8"/>
    <w:rsid w:val="00C5697D"/>
    <w:rsid w:val="00C56A90"/>
    <w:rsid w:val="00C57670"/>
    <w:rsid w:val="00C577E8"/>
    <w:rsid w:val="00C57CE0"/>
    <w:rsid w:val="00C57DC0"/>
    <w:rsid w:val="00C603AF"/>
    <w:rsid w:val="00C609BD"/>
    <w:rsid w:val="00C61F65"/>
    <w:rsid w:val="00C6210F"/>
    <w:rsid w:val="00C625D7"/>
    <w:rsid w:val="00C62EDA"/>
    <w:rsid w:val="00C638D8"/>
    <w:rsid w:val="00C64EAE"/>
    <w:rsid w:val="00C6508A"/>
    <w:rsid w:val="00C65199"/>
    <w:rsid w:val="00C658A3"/>
    <w:rsid w:val="00C65AB1"/>
    <w:rsid w:val="00C6678C"/>
    <w:rsid w:val="00C667E6"/>
    <w:rsid w:val="00C66897"/>
    <w:rsid w:val="00C66D11"/>
    <w:rsid w:val="00C67603"/>
    <w:rsid w:val="00C71431"/>
    <w:rsid w:val="00C71C7F"/>
    <w:rsid w:val="00C7241E"/>
    <w:rsid w:val="00C72E8F"/>
    <w:rsid w:val="00C73B2B"/>
    <w:rsid w:val="00C74E55"/>
    <w:rsid w:val="00C74ED8"/>
    <w:rsid w:val="00C750F8"/>
    <w:rsid w:val="00C7573C"/>
    <w:rsid w:val="00C75F56"/>
    <w:rsid w:val="00C7742C"/>
    <w:rsid w:val="00C8140D"/>
    <w:rsid w:val="00C834AF"/>
    <w:rsid w:val="00C8551A"/>
    <w:rsid w:val="00C878CB"/>
    <w:rsid w:val="00C90210"/>
    <w:rsid w:val="00C918A1"/>
    <w:rsid w:val="00C93794"/>
    <w:rsid w:val="00C93FF5"/>
    <w:rsid w:val="00C95BFB"/>
    <w:rsid w:val="00C96C97"/>
    <w:rsid w:val="00CA0543"/>
    <w:rsid w:val="00CA1393"/>
    <w:rsid w:val="00CA14DB"/>
    <w:rsid w:val="00CA1BC7"/>
    <w:rsid w:val="00CA21A0"/>
    <w:rsid w:val="00CA271D"/>
    <w:rsid w:val="00CA294E"/>
    <w:rsid w:val="00CA302D"/>
    <w:rsid w:val="00CA3622"/>
    <w:rsid w:val="00CA52B2"/>
    <w:rsid w:val="00CA5CC0"/>
    <w:rsid w:val="00CA6A1B"/>
    <w:rsid w:val="00CA70E7"/>
    <w:rsid w:val="00CA76FC"/>
    <w:rsid w:val="00CA7706"/>
    <w:rsid w:val="00CB09B9"/>
    <w:rsid w:val="00CB09FD"/>
    <w:rsid w:val="00CB0CC6"/>
    <w:rsid w:val="00CB28BE"/>
    <w:rsid w:val="00CB3A6A"/>
    <w:rsid w:val="00CB3CA5"/>
    <w:rsid w:val="00CB4559"/>
    <w:rsid w:val="00CB4786"/>
    <w:rsid w:val="00CB4887"/>
    <w:rsid w:val="00CB509B"/>
    <w:rsid w:val="00CB55F3"/>
    <w:rsid w:val="00CB5ED0"/>
    <w:rsid w:val="00CB65CA"/>
    <w:rsid w:val="00CB6936"/>
    <w:rsid w:val="00CB7660"/>
    <w:rsid w:val="00CC03E8"/>
    <w:rsid w:val="00CC058D"/>
    <w:rsid w:val="00CC0D4F"/>
    <w:rsid w:val="00CC2FA8"/>
    <w:rsid w:val="00CC3146"/>
    <w:rsid w:val="00CC322F"/>
    <w:rsid w:val="00CC3485"/>
    <w:rsid w:val="00CC4436"/>
    <w:rsid w:val="00CC575E"/>
    <w:rsid w:val="00CC620F"/>
    <w:rsid w:val="00CC773C"/>
    <w:rsid w:val="00CC78F7"/>
    <w:rsid w:val="00CC7AA7"/>
    <w:rsid w:val="00CD0FDA"/>
    <w:rsid w:val="00CD129C"/>
    <w:rsid w:val="00CD1795"/>
    <w:rsid w:val="00CD186E"/>
    <w:rsid w:val="00CD1FB4"/>
    <w:rsid w:val="00CD1FDE"/>
    <w:rsid w:val="00CD2903"/>
    <w:rsid w:val="00CD292B"/>
    <w:rsid w:val="00CD3C23"/>
    <w:rsid w:val="00CD46A5"/>
    <w:rsid w:val="00CD501F"/>
    <w:rsid w:val="00CD6F34"/>
    <w:rsid w:val="00CD76CA"/>
    <w:rsid w:val="00CE1071"/>
    <w:rsid w:val="00CE1506"/>
    <w:rsid w:val="00CE18AC"/>
    <w:rsid w:val="00CE18C5"/>
    <w:rsid w:val="00CE1A24"/>
    <w:rsid w:val="00CE1E30"/>
    <w:rsid w:val="00CE3171"/>
    <w:rsid w:val="00CE610E"/>
    <w:rsid w:val="00CE6392"/>
    <w:rsid w:val="00CE666C"/>
    <w:rsid w:val="00CE67F0"/>
    <w:rsid w:val="00CE71C1"/>
    <w:rsid w:val="00CE7606"/>
    <w:rsid w:val="00CF04C6"/>
    <w:rsid w:val="00CF1752"/>
    <w:rsid w:val="00CF1CE6"/>
    <w:rsid w:val="00CF2843"/>
    <w:rsid w:val="00CF29B0"/>
    <w:rsid w:val="00CF43B5"/>
    <w:rsid w:val="00CF4C17"/>
    <w:rsid w:val="00CF4DB2"/>
    <w:rsid w:val="00CF620D"/>
    <w:rsid w:val="00CF66CE"/>
    <w:rsid w:val="00CF6A75"/>
    <w:rsid w:val="00CF742B"/>
    <w:rsid w:val="00CF7597"/>
    <w:rsid w:val="00D003D3"/>
    <w:rsid w:val="00D0099F"/>
    <w:rsid w:val="00D00D0E"/>
    <w:rsid w:val="00D00F56"/>
    <w:rsid w:val="00D0237C"/>
    <w:rsid w:val="00D02F4B"/>
    <w:rsid w:val="00D033DD"/>
    <w:rsid w:val="00D03947"/>
    <w:rsid w:val="00D039F2"/>
    <w:rsid w:val="00D065E2"/>
    <w:rsid w:val="00D06D1A"/>
    <w:rsid w:val="00D100EC"/>
    <w:rsid w:val="00D1053B"/>
    <w:rsid w:val="00D10B24"/>
    <w:rsid w:val="00D116B6"/>
    <w:rsid w:val="00D1487E"/>
    <w:rsid w:val="00D14A7F"/>
    <w:rsid w:val="00D14AE7"/>
    <w:rsid w:val="00D14CF6"/>
    <w:rsid w:val="00D1591A"/>
    <w:rsid w:val="00D15A95"/>
    <w:rsid w:val="00D1691D"/>
    <w:rsid w:val="00D16948"/>
    <w:rsid w:val="00D16DFA"/>
    <w:rsid w:val="00D17976"/>
    <w:rsid w:val="00D179C6"/>
    <w:rsid w:val="00D17A7B"/>
    <w:rsid w:val="00D17F09"/>
    <w:rsid w:val="00D20181"/>
    <w:rsid w:val="00D20DDC"/>
    <w:rsid w:val="00D22EEA"/>
    <w:rsid w:val="00D231FC"/>
    <w:rsid w:val="00D234E2"/>
    <w:rsid w:val="00D23CC3"/>
    <w:rsid w:val="00D23F0C"/>
    <w:rsid w:val="00D2473B"/>
    <w:rsid w:val="00D24AC4"/>
    <w:rsid w:val="00D24CA0"/>
    <w:rsid w:val="00D24F79"/>
    <w:rsid w:val="00D266B7"/>
    <w:rsid w:val="00D266C8"/>
    <w:rsid w:val="00D3059D"/>
    <w:rsid w:val="00D3137D"/>
    <w:rsid w:val="00D319C5"/>
    <w:rsid w:val="00D31D77"/>
    <w:rsid w:val="00D328AB"/>
    <w:rsid w:val="00D3345C"/>
    <w:rsid w:val="00D3414E"/>
    <w:rsid w:val="00D34E18"/>
    <w:rsid w:val="00D35AEE"/>
    <w:rsid w:val="00D35B0C"/>
    <w:rsid w:val="00D360E2"/>
    <w:rsid w:val="00D36D49"/>
    <w:rsid w:val="00D36E95"/>
    <w:rsid w:val="00D40246"/>
    <w:rsid w:val="00D4122F"/>
    <w:rsid w:val="00D41522"/>
    <w:rsid w:val="00D429B8"/>
    <w:rsid w:val="00D42B19"/>
    <w:rsid w:val="00D42EE2"/>
    <w:rsid w:val="00D43665"/>
    <w:rsid w:val="00D43E20"/>
    <w:rsid w:val="00D450CA"/>
    <w:rsid w:val="00D454D7"/>
    <w:rsid w:val="00D467F1"/>
    <w:rsid w:val="00D4746C"/>
    <w:rsid w:val="00D474E2"/>
    <w:rsid w:val="00D47D85"/>
    <w:rsid w:val="00D508E1"/>
    <w:rsid w:val="00D50A8F"/>
    <w:rsid w:val="00D50CFA"/>
    <w:rsid w:val="00D51445"/>
    <w:rsid w:val="00D51809"/>
    <w:rsid w:val="00D5182A"/>
    <w:rsid w:val="00D523FF"/>
    <w:rsid w:val="00D52CB6"/>
    <w:rsid w:val="00D5349F"/>
    <w:rsid w:val="00D539D4"/>
    <w:rsid w:val="00D54727"/>
    <w:rsid w:val="00D54CAD"/>
    <w:rsid w:val="00D6078D"/>
    <w:rsid w:val="00D613EA"/>
    <w:rsid w:val="00D61DB8"/>
    <w:rsid w:val="00D61EE0"/>
    <w:rsid w:val="00D62086"/>
    <w:rsid w:val="00D6272D"/>
    <w:rsid w:val="00D62ACA"/>
    <w:rsid w:val="00D62DB8"/>
    <w:rsid w:val="00D63573"/>
    <w:rsid w:val="00D64ECB"/>
    <w:rsid w:val="00D653DA"/>
    <w:rsid w:val="00D65A08"/>
    <w:rsid w:val="00D65E8D"/>
    <w:rsid w:val="00D65FC7"/>
    <w:rsid w:val="00D660D9"/>
    <w:rsid w:val="00D6611D"/>
    <w:rsid w:val="00D67138"/>
    <w:rsid w:val="00D674A2"/>
    <w:rsid w:val="00D6764A"/>
    <w:rsid w:val="00D7111F"/>
    <w:rsid w:val="00D713DB"/>
    <w:rsid w:val="00D71C9C"/>
    <w:rsid w:val="00D71F7B"/>
    <w:rsid w:val="00D72447"/>
    <w:rsid w:val="00D725E4"/>
    <w:rsid w:val="00D73611"/>
    <w:rsid w:val="00D74797"/>
    <w:rsid w:val="00D7490E"/>
    <w:rsid w:val="00D751B5"/>
    <w:rsid w:val="00D773CB"/>
    <w:rsid w:val="00D77805"/>
    <w:rsid w:val="00D77CEC"/>
    <w:rsid w:val="00D809DD"/>
    <w:rsid w:val="00D824DF"/>
    <w:rsid w:val="00D827AB"/>
    <w:rsid w:val="00D82F92"/>
    <w:rsid w:val="00D83F7A"/>
    <w:rsid w:val="00D8417A"/>
    <w:rsid w:val="00D85AB5"/>
    <w:rsid w:val="00D85D15"/>
    <w:rsid w:val="00D867F4"/>
    <w:rsid w:val="00D86BFE"/>
    <w:rsid w:val="00D86F31"/>
    <w:rsid w:val="00D873C6"/>
    <w:rsid w:val="00D876C7"/>
    <w:rsid w:val="00D9021F"/>
    <w:rsid w:val="00D91CBD"/>
    <w:rsid w:val="00D9371E"/>
    <w:rsid w:val="00D93970"/>
    <w:rsid w:val="00D953FC"/>
    <w:rsid w:val="00D96B10"/>
    <w:rsid w:val="00D97D90"/>
    <w:rsid w:val="00D97FD1"/>
    <w:rsid w:val="00DA065C"/>
    <w:rsid w:val="00DA081E"/>
    <w:rsid w:val="00DA174A"/>
    <w:rsid w:val="00DA1EFA"/>
    <w:rsid w:val="00DA1F82"/>
    <w:rsid w:val="00DA2207"/>
    <w:rsid w:val="00DA2F17"/>
    <w:rsid w:val="00DA368F"/>
    <w:rsid w:val="00DA3CA3"/>
    <w:rsid w:val="00DA4984"/>
    <w:rsid w:val="00DA5A54"/>
    <w:rsid w:val="00DA62F2"/>
    <w:rsid w:val="00DA7D6C"/>
    <w:rsid w:val="00DB06D7"/>
    <w:rsid w:val="00DB0CB4"/>
    <w:rsid w:val="00DB0FFC"/>
    <w:rsid w:val="00DB11D8"/>
    <w:rsid w:val="00DB1595"/>
    <w:rsid w:val="00DB15A3"/>
    <w:rsid w:val="00DB20E0"/>
    <w:rsid w:val="00DB2553"/>
    <w:rsid w:val="00DB46EC"/>
    <w:rsid w:val="00DB5162"/>
    <w:rsid w:val="00DB5224"/>
    <w:rsid w:val="00DB5B0A"/>
    <w:rsid w:val="00DB6916"/>
    <w:rsid w:val="00DB7A10"/>
    <w:rsid w:val="00DC02CC"/>
    <w:rsid w:val="00DC05D3"/>
    <w:rsid w:val="00DC0AED"/>
    <w:rsid w:val="00DC0F16"/>
    <w:rsid w:val="00DC12F7"/>
    <w:rsid w:val="00DC12FA"/>
    <w:rsid w:val="00DC274C"/>
    <w:rsid w:val="00DC2DAA"/>
    <w:rsid w:val="00DC44AB"/>
    <w:rsid w:val="00DC48D3"/>
    <w:rsid w:val="00DC4C7F"/>
    <w:rsid w:val="00DC4D2A"/>
    <w:rsid w:val="00DC72C7"/>
    <w:rsid w:val="00DD04BA"/>
    <w:rsid w:val="00DD0795"/>
    <w:rsid w:val="00DD0C1E"/>
    <w:rsid w:val="00DD0DBB"/>
    <w:rsid w:val="00DD0E95"/>
    <w:rsid w:val="00DD11BD"/>
    <w:rsid w:val="00DD1CA5"/>
    <w:rsid w:val="00DD3FC8"/>
    <w:rsid w:val="00DD5FA2"/>
    <w:rsid w:val="00DD65A2"/>
    <w:rsid w:val="00DD72FC"/>
    <w:rsid w:val="00DD776E"/>
    <w:rsid w:val="00DD7878"/>
    <w:rsid w:val="00DE0739"/>
    <w:rsid w:val="00DE0C1F"/>
    <w:rsid w:val="00DE0E84"/>
    <w:rsid w:val="00DE0FE8"/>
    <w:rsid w:val="00DE2528"/>
    <w:rsid w:val="00DE348D"/>
    <w:rsid w:val="00DE37AF"/>
    <w:rsid w:val="00DE39A6"/>
    <w:rsid w:val="00DE54D8"/>
    <w:rsid w:val="00DE64A9"/>
    <w:rsid w:val="00DF1520"/>
    <w:rsid w:val="00DF1719"/>
    <w:rsid w:val="00DF1AE6"/>
    <w:rsid w:val="00DF233D"/>
    <w:rsid w:val="00DF39FC"/>
    <w:rsid w:val="00DF3AE4"/>
    <w:rsid w:val="00DF3BB5"/>
    <w:rsid w:val="00DF51A7"/>
    <w:rsid w:val="00DF5605"/>
    <w:rsid w:val="00DF5E74"/>
    <w:rsid w:val="00DF6642"/>
    <w:rsid w:val="00E002C3"/>
    <w:rsid w:val="00E015BC"/>
    <w:rsid w:val="00E018E3"/>
    <w:rsid w:val="00E01B33"/>
    <w:rsid w:val="00E028A2"/>
    <w:rsid w:val="00E02BF6"/>
    <w:rsid w:val="00E02ED2"/>
    <w:rsid w:val="00E0306D"/>
    <w:rsid w:val="00E063D9"/>
    <w:rsid w:val="00E06664"/>
    <w:rsid w:val="00E076C9"/>
    <w:rsid w:val="00E10304"/>
    <w:rsid w:val="00E10785"/>
    <w:rsid w:val="00E10A9F"/>
    <w:rsid w:val="00E13A4E"/>
    <w:rsid w:val="00E1411A"/>
    <w:rsid w:val="00E144C2"/>
    <w:rsid w:val="00E14EFB"/>
    <w:rsid w:val="00E1593B"/>
    <w:rsid w:val="00E15D42"/>
    <w:rsid w:val="00E17C04"/>
    <w:rsid w:val="00E20F63"/>
    <w:rsid w:val="00E223F5"/>
    <w:rsid w:val="00E239B9"/>
    <w:rsid w:val="00E25D53"/>
    <w:rsid w:val="00E25ED7"/>
    <w:rsid w:val="00E27B07"/>
    <w:rsid w:val="00E30568"/>
    <w:rsid w:val="00E31CB4"/>
    <w:rsid w:val="00E32470"/>
    <w:rsid w:val="00E32554"/>
    <w:rsid w:val="00E3325C"/>
    <w:rsid w:val="00E34259"/>
    <w:rsid w:val="00E34E16"/>
    <w:rsid w:val="00E352A4"/>
    <w:rsid w:val="00E3594D"/>
    <w:rsid w:val="00E36B20"/>
    <w:rsid w:val="00E36C78"/>
    <w:rsid w:val="00E36E72"/>
    <w:rsid w:val="00E3710B"/>
    <w:rsid w:val="00E37759"/>
    <w:rsid w:val="00E40171"/>
    <w:rsid w:val="00E41685"/>
    <w:rsid w:val="00E42971"/>
    <w:rsid w:val="00E42EC7"/>
    <w:rsid w:val="00E438BF"/>
    <w:rsid w:val="00E438F9"/>
    <w:rsid w:val="00E4395C"/>
    <w:rsid w:val="00E43CB4"/>
    <w:rsid w:val="00E44326"/>
    <w:rsid w:val="00E4481E"/>
    <w:rsid w:val="00E4601C"/>
    <w:rsid w:val="00E46086"/>
    <w:rsid w:val="00E46412"/>
    <w:rsid w:val="00E46607"/>
    <w:rsid w:val="00E466BE"/>
    <w:rsid w:val="00E46821"/>
    <w:rsid w:val="00E47172"/>
    <w:rsid w:val="00E47BB3"/>
    <w:rsid w:val="00E47D61"/>
    <w:rsid w:val="00E50F57"/>
    <w:rsid w:val="00E52E0D"/>
    <w:rsid w:val="00E53041"/>
    <w:rsid w:val="00E5364C"/>
    <w:rsid w:val="00E54EEB"/>
    <w:rsid w:val="00E56E23"/>
    <w:rsid w:val="00E5745D"/>
    <w:rsid w:val="00E60822"/>
    <w:rsid w:val="00E62693"/>
    <w:rsid w:val="00E62AEA"/>
    <w:rsid w:val="00E62B19"/>
    <w:rsid w:val="00E63E7F"/>
    <w:rsid w:val="00E65D53"/>
    <w:rsid w:val="00E65E42"/>
    <w:rsid w:val="00E7015D"/>
    <w:rsid w:val="00E7025B"/>
    <w:rsid w:val="00E706B1"/>
    <w:rsid w:val="00E70A94"/>
    <w:rsid w:val="00E71A5C"/>
    <w:rsid w:val="00E727F4"/>
    <w:rsid w:val="00E7406A"/>
    <w:rsid w:val="00E75276"/>
    <w:rsid w:val="00E758C5"/>
    <w:rsid w:val="00E75D4F"/>
    <w:rsid w:val="00E761D5"/>
    <w:rsid w:val="00E7650E"/>
    <w:rsid w:val="00E77AF8"/>
    <w:rsid w:val="00E77CE6"/>
    <w:rsid w:val="00E80B09"/>
    <w:rsid w:val="00E814DB"/>
    <w:rsid w:val="00E81A39"/>
    <w:rsid w:val="00E826D6"/>
    <w:rsid w:val="00E828FB"/>
    <w:rsid w:val="00E83501"/>
    <w:rsid w:val="00E83645"/>
    <w:rsid w:val="00E83C72"/>
    <w:rsid w:val="00E84D25"/>
    <w:rsid w:val="00E8532E"/>
    <w:rsid w:val="00E85AC2"/>
    <w:rsid w:val="00E87640"/>
    <w:rsid w:val="00E87A8B"/>
    <w:rsid w:val="00E90790"/>
    <w:rsid w:val="00E90BA2"/>
    <w:rsid w:val="00E92759"/>
    <w:rsid w:val="00E93E1E"/>
    <w:rsid w:val="00E93EBF"/>
    <w:rsid w:val="00E95395"/>
    <w:rsid w:val="00E95980"/>
    <w:rsid w:val="00E95AA3"/>
    <w:rsid w:val="00E9721E"/>
    <w:rsid w:val="00E9753C"/>
    <w:rsid w:val="00EA1D66"/>
    <w:rsid w:val="00EA317F"/>
    <w:rsid w:val="00EA351E"/>
    <w:rsid w:val="00EA52F6"/>
    <w:rsid w:val="00EA546C"/>
    <w:rsid w:val="00EA569F"/>
    <w:rsid w:val="00EA5E76"/>
    <w:rsid w:val="00EA6584"/>
    <w:rsid w:val="00EA6890"/>
    <w:rsid w:val="00EA735C"/>
    <w:rsid w:val="00EA7787"/>
    <w:rsid w:val="00EA7A73"/>
    <w:rsid w:val="00EB03FD"/>
    <w:rsid w:val="00EB1CA6"/>
    <w:rsid w:val="00EB4D77"/>
    <w:rsid w:val="00EB4DF2"/>
    <w:rsid w:val="00EB5337"/>
    <w:rsid w:val="00EB5C08"/>
    <w:rsid w:val="00EB5E2E"/>
    <w:rsid w:val="00EB6B75"/>
    <w:rsid w:val="00EB7B56"/>
    <w:rsid w:val="00EC0197"/>
    <w:rsid w:val="00EC03D2"/>
    <w:rsid w:val="00EC0BB1"/>
    <w:rsid w:val="00EC0E17"/>
    <w:rsid w:val="00EC1266"/>
    <w:rsid w:val="00EC175B"/>
    <w:rsid w:val="00EC23C8"/>
    <w:rsid w:val="00EC2A1B"/>
    <w:rsid w:val="00EC38E0"/>
    <w:rsid w:val="00EC3E69"/>
    <w:rsid w:val="00EC46D8"/>
    <w:rsid w:val="00EC704F"/>
    <w:rsid w:val="00EC7162"/>
    <w:rsid w:val="00EC7924"/>
    <w:rsid w:val="00ED02DE"/>
    <w:rsid w:val="00ED0577"/>
    <w:rsid w:val="00ED0AC2"/>
    <w:rsid w:val="00ED0F36"/>
    <w:rsid w:val="00ED0F81"/>
    <w:rsid w:val="00ED15D3"/>
    <w:rsid w:val="00ED1C79"/>
    <w:rsid w:val="00ED2EBF"/>
    <w:rsid w:val="00ED5770"/>
    <w:rsid w:val="00ED679A"/>
    <w:rsid w:val="00ED6ACF"/>
    <w:rsid w:val="00ED6FEA"/>
    <w:rsid w:val="00ED708F"/>
    <w:rsid w:val="00ED71A0"/>
    <w:rsid w:val="00ED7E68"/>
    <w:rsid w:val="00EE1432"/>
    <w:rsid w:val="00EE1697"/>
    <w:rsid w:val="00EE2A3E"/>
    <w:rsid w:val="00EE44B6"/>
    <w:rsid w:val="00EE46DC"/>
    <w:rsid w:val="00EE4ACA"/>
    <w:rsid w:val="00EE4DF5"/>
    <w:rsid w:val="00EE5448"/>
    <w:rsid w:val="00EE6C3B"/>
    <w:rsid w:val="00EE735C"/>
    <w:rsid w:val="00EF108A"/>
    <w:rsid w:val="00EF10F7"/>
    <w:rsid w:val="00EF12BA"/>
    <w:rsid w:val="00EF2B18"/>
    <w:rsid w:val="00EF3266"/>
    <w:rsid w:val="00EF3DC7"/>
    <w:rsid w:val="00EF3EC6"/>
    <w:rsid w:val="00EF40B6"/>
    <w:rsid w:val="00EF4A9A"/>
    <w:rsid w:val="00EF57FC"/>
    <w:rsid w:val="00EF5931"/>
    <w:rsid w:val="00EF6FD3"/>
    <w:rsid w:val="00F000CD"/>
    <w:rsid w:val="00F011CD"/>
    <w:rsid w:val="00F014DF"/>
    <w:rsid w:val="00F0191D"/>
    <w:rsid w:val="00F019F7"/>
    <w:rsid w:val="00F02600"/>
    <w:rsid w:val="00F02D2A"/>
    <w:rsid w:val="00F03410"/>
    <w:rsid w:val="00F034DF"/>
    <w:rsid w:val="00F06760"/>
    <w:rsid w:val="00F078BE"/>
    <w:rsid w:val="00F11769"/>
    <w:rsid w:val="00F12520"/>
    <w:rsid w:val="00F13E0B"/>
    <w:rsid w:val="00F155DF"/>
    <w:rsid w:val="00F1755C"/>
    <w:rsid w:val="00F1779A"/>
    <w:rsid w:val="00F20BF0"/>
    <w:rsid w:val="00F23114"/>
    <w:rsid w:val="00F23619"/>
    <w:rsid w:val="00F237A1"/>
    <w:rsid w:val="00F23949"/>
    <w:rsid w:val="00F2395C"/>
    <w:rsid w:val="00F23999"/>
    <w:rsid w:val="00F24B30"/>
    <w:rsid w:val="00F26564"/>
    <w:rsid w:val="00F27E0B"/>
    <w:rsid w:val="00F30440"/>
    <w:rsid w:val="00F316A9"/>
    <w:rsid w:val="00F31CA9"/>
    <w:rsid w:val="00F32124"/>
    <w:rsid w:val="00F34769"/>
    <w:rsid w:val="00F34814"/>
    <w:rsid w:val="00F34BC1"/>
    <w:rsid w:val="00F36808"/>
    <w:rsid w:val="00F372EA"/>
    <w:rsid w:val="00F37A1B"/>
    <w:rsid w:val="00F37B05"/>
    <w:rsid w:val="00F419AB"/>
    <w:rsid w:val="00F4275C"/>
    <w:rsid w:val="00F43468"/>
    <w:rsid w:val="00F4382B"/>
    <w:rsid w:val="00F438A4"/>
    <w:rsid w:val="00F43B6D"/>
    <w:rsid w:val="00F4408A"/>
    <w:rsid w:val="00F442F5"/>
    <w:rsid w:val="00F4498F"/>
    <w:rsid w:val="00F46658"/>
    <w:rsid w:val="00F47594"/>
    <w:rsid w:val="00F50BDC"/>
    <w:rsid w:val="00F510BC"/>
    <w:rsid w:val="00F52106"/>
    <w:rsid w:val="00F5242F"/>
    <w:rsid w:val="00F54C67"/>
    <w:rsid w:val="00F54F9B"/>
    <w:rsid w:val="00F5756A"/>
    <w:rsid w:val="00F60338"/>
    <w:rsid w:val="00F60B42"/>
    <w:rsid w:val="00F62B86"/>
    <w:rsid w:val="00F6305D"/>
    <w:rsid w:val="00F633FD"/>
    <w:rsid w:val="00F649CC"/>
    <w:rsid w:val="00F66882"/>
    <w:rsid w:val="00F668AD"/>
    <w:rsid w:val="00F71B6C"/>
    <w:rsid w:val="00F72374"/>
    <w:rsid w:val="00F73012"/>
    <w:rsid w:val="00F75494"/>
    <w:rsid w:val="00F80C37"/>
    <w:rsid w:val="00F80F93"/>
    <w:rsid w:val="00F815DA"/>
    <w:rsid w:val="00F82303"/>
    <w:rsid w:val="00F82E52"/>
    <w:rsid w:val="00F82F30"/>
    <w:rsid w:val="00F8330D"/>
    <w:rsid w:val="00F83AAC"/>
    <w:rsid w:val="00F83EA6"/>
    <w:rsid w:val="00F84FD2"/>
    <w:rsid w:val="00F86E2B"/>
    <w:rsid w:val="00F87E63"/>
    <w:rsid w:val="00F900ED"/>
    <w:rsid w:val="00F90E90"/>
    <w:rsid w:val="00F91DB4"/>
    <w:rsid w:val="00F9249C"/>
    <w:rsid w:val="00F93130"/>
    <w:rsid w:val="00F93CFD"/>
    <w:rsid w:val="00F93D9F"/>
    <w:rsid w:val="00F94BDE"/>
    <w:rsid w:val="00F9559F"/>
    <w:rsid w:val="00F956E3"/>
    <w:rsid w:val="00F95BFE"/>
    <w:rsid w:val="00F9656D"/>
    <w:rsid w:val="00F96BB8"/>
    <w:rsid w:val="00F96D18"/>
    <w:rsid w:val="00F975A3"/>
    <w:rsid w:val="00F97EEE"/>
    <w:rsid w:val="00FA0151"/>
    <w:rsid w:val="00FA12FE"/>
    <w:rsid w:val="00FA3011"/>
    <w:rsid w:val="00FA394B"/>
    <w:rsid w:val="00FA517D"/>
    <w:rsid w:val="00FA56B4"/>
    <w:rsid w:val="00FA7697"/>
    <w:rsid w:val="00FB1038"/>
    <w:rsid w:val="00FB107E"/>
    <w:rsid w:val="00FB153F"/>
    <w:rsid w:val="00FB166D"/>
    <w:rsid w:val="00FB1918"/>
    <w:rsid w:val="00FB2828"/>
    <w:rsid w:val="00FB2C4E"/>
    <w:rsid w:val="00FB33C8"/>
    <w:rsid w:val="00FB4883"/>
    <w:rsid w:val="00FB51D2"/>
    <w:rsid w:val="00FB672F"/>
    <w:rsid w:val="00FB734E"/>
    <w:rsid w:val="00FB7805"/>
    <w:rsid w:val="00FB7924"/>
    <w:rsid w:val="00FC0E46"/>
    <w:rsid w:val="00FC100F"/>
    <w:rsid w:val="00FC12CE"/>
    <w:rsid w:val="00FC240C"/>
    <w:rsid w:val="00FC2D56"/>
    <w:rsid w:val="00FC515B"/>
    <w:rsid w:val="00FC5B32"/>
    <w:rsid w:val="00FC6222"/>
    <w:rsid w:val="00FC6778"/>
    <w:rsid w:val="00FC6C23"/>
    <w:rsid w:val="00FC71D4"/>
    <w:rsid w:val="00FC7399"/>
    <w:rsid w:val="00FC7C5E"/>
    <w:rsid w:val="00FD1E0F"/>
    <w:rsid w:val="00FD2BCF"/>
    <w:rsid w:val="00FD2D64"/>
    <w:rsid w:val="00FD37C4"/>
    <w:rsid w:val="00FD390A"/>
    <w:rsid w:val="00FD49B4"/>
    <w:rsid w:val="00FD5A62"/>
    <w:rsid w:val="00FD7A1C"/>
    <w:rsid w:val="00FD7CD9"/>
    <w:rsid w:val="00FE01E9"/>
    <w:rsid w:val="00FE0669"/>
    <w:rsid w:val="00FE0708"/>
    <w:rsid w:val="00FE2AF9"/>
    <w:rsid w:val="00FE3CCE"/>
    <w:rsid w:val="00FE4185"/>
    <w:rsid w:val="00FE42DF"/>
    <w:rsid w:val="00FE4B44"/>
    <w:rsid w:val="00FE6003"/>
    <w:rsid w:val="00FE792B"/>
    <w:rsid w:val="00FF1150"/>
    <w:rsid w:val="00FF1295"/>
    <w:rsid w:val="00FF1CAE"/>
    <w:rsid w:val="00FF2396"/>
    <w:rsid w:val="00FF3076"/>
    <w:rsid w:val="00FF326A"/>
    <w:rsid w:val="00FF373F"/>
    <w:rsid w:val="00FF3B51"/>
    <w:rsid w:val="00FF4F3C"/>
    <w:rsid w:val="00FF5878"/>
    <w:rsid w:val="00FF5CB4"/>
    <w:rsid w:val="00FF5DB3"/>
    <w:rsid w:val="00FF6353"/>
    <w:rsid w:val="00FF65B7"/>
    <w:rsid w:val="00FF782B"/>
    <w:rsid w:val="00FF7E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B9951"/>
  <w15:chartTrackingRefBased/>
  <w15:docId w15:val="{501D8EFA-4062-4466-A39D-FDFC9E610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2" w:qFormat="1"/>
    <w:lsdException w:name="heading 2" w:semiHidden="1" w:uiPriority="1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17"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8F6"/>
    <w:pPr>
      <w:spacing w:after="200" w:line="276" w:lineRule="auto"/>
    </w:pPr>
    <w:rPr>
      <w:rFonts w:ascii="Cambria" w:hAnsi="Cambria"/>
      <w:kern w:val="0"/>
      <w14:ligatures w14:val="none"/>
    </w:rPr>
  </w:style>
  <w:style w:type="paragraph" w:styleId="Heading1">
    <w:name w:val="heading 1"/>
    <w:basedOn w:val="Normal"/>
    <w:next w:val="Normal"/>
    <w:link w:val="Heading1Char"/>
    <w:uiPriority w:val="12"/>
    <w:qFormat/>
    <w:rsid w:val="007E38F6"/>
    <w:pPr>
      <w:keepNext/>
      <w:keepLines/>
      <w:spacing w:before="360" w:after="0" w:line="240" w:lineRule="auto"/>
      <w:contextualSpacing/>
      <w:outlineLvl w:val="0"/>
    </w:pPr>
    <w:rPr>
      <w:rFonts w:ascii="Calibri" w:hAnsi="Calibri" w:cs="Calibri"/>
      <w:b/>
      <w:sz w:val="60"/>
    </w:rPr>
  </w:style>
  <w:style w:type="paragraph" w:styleId="Heading2">
    <w:name w:val="heading 2"/>
    <w:next w:val="Normal"/>
    <w:link w:val="Heading2Char"/>
    <w:uiPriority w:val="13"/>
    <w:qFormat/>
    <w:rsid w:val="007E38F6"/>
    <w:pPr>
      <w:pageBreakBefore/>
      <w:numPr>
        <w:numId w:val="4"/>
      </w:numPr>
      <w:spacing w:after="120" w:line="240" w:lineRule="auto"/>
      <w:outlineLvl w:val="1"/>
    </w:pPr>
    <w:rPr>
      <w:rFonts w:ascii="Calibri" w:eastAsiaTheme="majorEastAsia" w:hAnsi="Calibri" w:cstheme="majorBidi"/>
      <w:b/>
      <w:bCs/>
      <w:color w:val="002855"/>
      <w:kern w:val="0"/>
      <w:sz w:val="34"/>
      <w:szCs w:val="26"/>
      <w14:ligatures w14:val="none"/>
    </w:rPr>
  </w:style>
  <w:style w:type="paragraph" w:styleId="Heading3">
    <w:name w:val="heading 3"/>
    <w:next w:val="Normal"/>
    <w:link w:val="Heading3Char"/>
    <w:uiPriority w:val="4"/>
    <w:qFormat/>
    <w:rsid w:val="007E38F6"/>
    <w:pPr>
      <w:keepNext/>
      <w:keepLines/>
      <w:numPr>
        <w:ilvl w:val="1"/>
        <w:numId w:val="4"/>
      </w:numPr>
      <w:spacing w:before="120" w:after="120" w:line="240" w:lineRule="auto"/>
      <w:outlineLvl w:val="2"/>
    </w:pPr>
    <w:rPr>
      <w:rFonts w:ascii="Calibri" w:hAnsi="Calibri"/>
      <w:b/>
      <w:bCs/>
      <w:color w:val="005F86"/>
      <w:kern w:val="0"/>
      <w:sz w:val="28"/>
      <w14:ligatures w14:val="none"/>
    </w:rPr>
  </w:style>
  <w:style w:type="paragraph" w:styleId="Heading4">
    <w:name w:val="heading 4"/>
    <w:next w:val="Normal"/>
    <w:link w:val="Heading4Char"/>
    <w:uiPriority w:val="5"/>
    <w:qFormat/>
    <w:rsid w:val="007E38F6"/>
    <w:pPr>
      <w:keepNext/>
      <w:keepLines/>
      <w:numPr>
        <w:ilvl w:val="2"/>
        <w:numId w:val="4"/>
      </w:numPr>
      <w:spacing w:before="120" w:after="120" w:line="240" w:lineRule="auto"/>
      <w:outlineLvl w:val="3"/>
    </w:pPr>
    <w:rPr>
      <w:rFonts w:ascii="Calibri" w:hAnsi="Calibri"/>
      <w:b/>
      <w:bCs/>
      <w:iCs/>
      <w:color w:val="000000"/>
      <w:kern w:val="0"/>
      <w:sz w:val="24"/>
      <w14:ligatures w14:val="none"/>
    </w:rPr>
  </w:style>
  <w:style w:type="paragraph" w:styleId="Heading5">
    <w:name w:val="heading 5"/>
    <w:next w:val="Normal"/>
    <w:link w:val="Heading5Char"/>
    <w:uiPriority w:val="6"/>
    <w:qFormat/>
    <w:rsid w:val="007E38F6"/>
    <w:pPr>
      <w:keepNext/>
      <w:keepLines/>
      <w:spacing w:before="120" w:after="120" w:line="240" w:lineRule="auto"/>
      <w:outlineLvl w:val="4"/>
    </w:pPr>
    <w:rPr>
      <w:rFonts w:ascii="Calibri" w:hAnsi="Calibri"/>
      <w:b/>
      <w:kern w:val="0"/>
      <w14:ligatures w14:val="none"/>
    </w:rPr>
  </w:style>
  <w:style w:type="paragraph" w:styleId="Heading6">
    <w:name w:val="heading 6"/>
    <w:next w:val="Normal"/>
    <w:link w:val="Heading6Char"/>
    <w:uiPriority w:val="17"/>
    <w:qFormat/>
    <w:rsid w:val="007E38F6"/>
    <w:pPr>
      <w:keepNext/>
      <w:keepLines/>
      <w:spacing w:before="120" w:after="120" w:line="240" w:lineRule="auto"/>
      <w:outlineLvl w:val="5"/>
    </w:pPr>
    <w:rPr>
      <w:rFonts w:ascii="Calibri" w:eastAsiaTheme="majorEastAsia" w:hAnsi="Calibri" w:cstheme="majorBidi"/>
      <w:i/>
      <w:kern w:val="0"/>
      <w14:ligatures w14:val="none"/>
    </w:rPr>
  </w:style>
  <w:style w:type="paragraph" w:styleId="Heading7">
    <w:name w:val="heading 7"/>
    <w:next w:val="Normal"/>
    <w:link w:val="Heading7Char"/>
    <w:uiPriority w:val="9"/>
    <w:semiHidden/>
    <w:rsid w:val="007E38F6"/>
    <w:pPr>
      <w:spacing w:after="0" w:line="240" w:lineRule="auto"/>
      <w:outlineLvl w:val="6"/>
    </w:pPr>
    <w:rPr>
      <w:rFonts w:asciiTheme="majorHAnsi" w:eastAsiaTheme="majorEastAsia" w:hAnsiTheme="majorHAnsi" w:cstheme="majorBidi"/>
      <w: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2"/>
    <w:rsid w:val="007E38F6"/>
    <w:rPr>
      <w:rFonts w:ascii="Calibri" w:hAnsi="Calibri" w:cs="Calibri"/>
      <w:b/>
      <w:kern w:val="0"/>
      <w:sz w:val="60"/>
      <w14:ligatures w14:val="none"/>
    </w:rPr>
  </w:style>
  <w:style w:type="character" w:customStyle="1" w:styleId="Heading2Char">
    <w:name w:val="Heading 2 Char"/>
    <w:basedOn w:val="DefaultParagraphFont"/>
    <w:link w:val="Heading2"/>
    <w:uiPriority w:val="13"/>
    <w:rsid w:val="007E38F6"/>
    <w:rPr>
      <w:rFonts w:ascii="Calibri" w:eastAsiaTheme="majorEastAsia" w:hAnsi="Calibri" w:cstheme="majorBidi"/>
      <w:b/>
      <w:bCs/>
      <w:color w:val="002855"/>
      <w:kern w:val="0"/>
      <w:sz w:val="34"/>
      <w:szCs w:val="26"/>
      <w14:ligatures w14:val="none"/>
    </w:rPr>
  </w:style>
  <w:style w:type="character" w:customStyle="1" w:styleId="Heading3Char">
    <w:name w:val="Heading 3 Char"/>
    <w:basedOn w:val="DefaultParagraphFont"/>
    <w:link w:val="Heading3"/>
    <w:uiPriority w:val="4"/>
    <w:rsid w:val="007E38F6"/>
    <w:rPr>
      <w:rFonts w:ascii="Calibri" w:hAnsi="Calibri"/>
      <w:b/>
      <w:bCs/>
      <w:color w:val="005F86"/>
      <w:kern w:val="0"/>
      <w:sz w:val="28"/>
      <w14:ligatures w14:val="none"/>
    </w:rPr>
  </w:style>
  <w:style w:type="character" w:customStyle="1" w:styleId="Heading4Char">
    <w:name w:val="Heading 4 Char"/>
    <w:basedOn w:val="DefaultParagraphFont"/>
    <w:link w:val="Heading4"/>
    <w:uiPriority w:val="5"/>
    <w:rsid w:val="007E38F6"/>
    <w:rPr>
      <w:rFonts w:ascii="Calibri" w:hAnsi="Calibri"/>
      <w:b/>
      <w:bCs/>
      <w:iCs/>
      <w:color w:val="000000"/>
      <w:kern w:val="0"/>
      <w:sz w:val="24"/>
      <w14:ligatures w14:val="none"/>
    </w:rPr>
  </w:style>
  <w:style w:type="character" w:customStyle="1" w:styleId="Heading5Char">
    <w:name w:val="Heading 5 Char"/>
    <w:basedOn w:val="DefaultParagraphFont"/>
    <w:link w:val="Heading5"/>
    <w:uiPriority w:val="6"/>
    <w:rsid w:val="007E38F6"/>
    <w:rPr>
      <w:rFonts w:ascii="Calibri" w:hAnsi="Calibri"/>
      <w:b/>
      <w:kern w:val="0"/>
      <w14:ligatures w14:val="none"/>
    </w:rPr>
  </w:style>
  <w:style w:type="character" w:customStyle="1" w:styleId="Heading6Char">
    <w:name w:val="Heading 6 Char"/>
    <w:basedOn w:val="DefaultParagraphFont"/>
    <w:link w:val="Heading6"/>
    <w:uiPriority w:val="17"/>
    <w:rsid w:val="007E38F6"/>
    <w:rPr>
      <w:rFonts w:ascii="Calibri" w:eastAsiaTheme="majorEastAsia" w:hAnsi="Calibri" w:cstheme="majorBidi"/>
      <w:i/>
      <w:kern w:val="0"/>
      <w14:ligatures w14:val="none"/>
    </w:rPr>
  </w:style>
  <w:style w:type="character" w:customStyle="1" w:styleId="Heading7Char">
    <w:name w:val="Heading 7 Char"/>
    <w:basedOn w:val="DefaultParagraphFont"/>
    <w:link w:val="Heading7"/>
    <w:uiPriority w:val="9"/>
    <w:semiHidden/>
    <w:rsid w:val="007E38F6"/>
    <w:rPr>
      <w:rFonts w:asciiTheme="majorHAnsi" w:eastAsiaTheme="majorEastAsia" w:hAnsiTheme="majorHAnsi" w:cstheme="majorBidi"/>
      <w:i/>
      <w:color w:val="1F3763" w:themeColor="accent1" w:themeShade="7F"/>
      <w:kern w:val="0"/>
      <w14:ligatures w14:val="none"/>
    </w:rPr>
  </w:style>
  <w:style w:type="paragraph" w:customStyle="1" w:styleId="Author">
    <w:name w:val="Author"/>
    <w:basedOn w:val="Normal"/>
    <w:next w:val="Normal"/>
    <w:uiPriority w:val="24"/>
    <w:semiHidden/>
    <w:qFormat/>
    <w:rsid w:val="007E38F6"/>
    <w:pPr>
      <w:spacing w:after="60"/>
    </w:pPr>
    <w:rPr>
      <w:b/>
      <w:sz w:val="28"/>
      <w:szCs w:val="28"/>
    </w:rPr>
  </w:style>
  <w:style w:type="paragraph" w:customStyle="1" w:styleId="AuthorOrganisationAffiliation">
    <w:name w:val="Author Organisation/Affiliation"/>
    <w:basedOn w:val="Normal"/>
    <w:next w:val="Normal"/>
    <w:uiPriority w:val="25"/>
    <w:semiHidden/>
    <w:qFormat/>
    <w:rsid w:val="007E38F6"/>
    <w:pPr>
      <w:spacing w:after="720"/>
    </w:pPr>
  </w:style>
  <w:style w:type="paragraph" w:styleId="BalloonText">
    <w:name w:val="Balloon Text"/>
    <w:basedOn w:val="Normal"/>
    <w:link w:val="BalloonTextChar"/>
    <w:uiPriority w:val="99"/>
    <w:semiHidden/>
    <w:unhideWhenUsed/>
    <w:rsid w:val="007E38F6"/>
    <w:rPr>
      <w:rFonts w:ascii="Calibri" w:hAnsi="Calibri"/>
      <w:sz w:val="18"/>
      <w:szCs w:val="18"/>
    </w:rPr>
  </w:style>
  <w:style w:type="character" w:customStyle="1" w:styleId="BalloonTextChar">
    <w:name w:val="Balloon Text Char"/>
    <w:basedOn w:val="DefaultParagraphFont"/>
    <w:link w:val="BalloonText"/>
    <w:uiPriority w:val="99"/>
    <w:semiHidden/>
    <w:rsid w:val="007E38F6"/>
    <w:rPr>
      <w:rFonts w:ascii="Calibri" w:hAnsi="Calibri"/>
      <w:kern w:val="0"/>
      <w:sz w:val="18"/>
      <w:szCs w:val="18"/>
      <w14:ligatures w14:val="none"/>
    </w:rPr>
  </w:style>
  <w:style w:type="paragraph" w:customStyle="1" w:styleId="BoxText">
    <w:name w:val="Box Text"/>
    <w:basedOn w:val="Normal"/>
    <w:uiPriority w:val="19"/>
    <w:semiHidden/>
    <w:qFormat/>
    <w:rsid w:val="007E38F6"/>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semiHidden/>
    <w:qFormat/>
    <w:rsid w:val="007E38F6"/>
    <w:pPr>
      <w:spacing w:line="240" w:lineRule="auto"/>
    </w:pPr>
    <w:rPr>
      <w:b/>
    </w:rPr>
  </w:style>
  <w:style w:type="paragraph" w:customStyle="1" w:styleId="FigureTableNoteSource">
    <w:name w:val="Figure/Table Note/Source"/>
    <w:basedOn w:val="Normal"/>
    <w:next w:val="Normal"/>
    <w:uiPriority w:val="16"/>
    <w:qFormat/>
    <w:rsid w:val="007E38F6"/>
    <w:pPr>
      <w:spacing w:line="240" w:lineRule="auto"/>
      <w:contextualSpacing/>
    </w:pPr>
    <w:rPr>
      <w:rFonts w:ascii="Calibri" w:hAnsi="Calibri"/>
      <w:sz w:val="18"/>
    </w:rPr>
  </w:style>
  <w:style w:type="paragraph" w:customStyle="1" w:styleId="BoxSource">
    <w:name w:val="Box Source"/>
    <w:basedOn w:val="FigureTableNoteSource"/>
    <w:uiPriority w:val="22"/>
    <w:semiHidden/>
    <w:qFormat/>
    <w:rsid w:val="007E38F6"/>
    <w:pPr>
      <w:pBdr>
        <w:top w:val="single" w:sz="4" w:space="10" w:color="auto"/>
        <w:left w:val="single" w:sz="4" w:space="10" w:color="auto"/>
        <w:bottom w:val="single" w:sz="4" w:space="10" w:color="auto"/>
        <w:right w:val="single" w:sz="4" w:space="10" w:color="auto"/>
      </w:pBdr>
    </w:pPr>
    <w:rPr>
      <w:lang w:val="en-US"/>
    </w:rPr>
  </w:style>
  <w:style w:type="paragraph" w:customStyle="1" w:styleId="BoxTextBullet">
    <w:name w:val="Box Text Bullet"/>
    <w:basedOn w:val="BoxText"/>
    <w:uiPriority w:val="21"/>
    <w:semiHidden/>
    <w:qFormat/>
    <w:rsid w:val="007E38F6"/>
    <w:pPr>
      <w:numPr>
        <w:numId w:val="1"/>
      </w:numPr>
    </w:pPr>
  </w:style>
  <w:style w:type="character" w:customStyle="1" w:styleId="Calibribody11withitalics">
    <w:name w:val="Calibri (body) 11 with italics"/>
    <w:basedOn w:val="DefaultParagraphFont"/>
    <w:uiPriority w:val="1"/>
    <w:semiHidden/>
    <w:rsid w:val="007E38F6"/>
    <w:rPr>
      <w:rFonts w:asciiTheme="minorHAnsi" w:hAnsiTheme="minorHAnsi"/>
      <w:i/>
    </w:rPr>
  </w:style>
  <w:style w:type="character" w:customStyle="1" w:styleId="Calibribody11inred">
    <w:name w:val="Calibri (body) 11 in red"/>
    <w:basedOn w:val="Calibribody11withitalics"/>
    <w:uiPriority w:val="1"/>
    <w:semiHidden/>
    <w:rsid w:val="007E38F6"/>
    <w:rPr>
      <w:rFonts w:asciiTheme="minorHAnsi" w:hAnsiTheme="minorHAnsi"/>
      <w:i w:val="0"/>
      <w:sz w:val="22"/>
    </w:rPr>
  </w:style>
  <w:style w:type="paragraph" w:styleId="Caption">
    <w:name w:val="caption"/>
    <w:next w:val="Normal"/>
    <w:link w:val="CaptionChar"/>
    <w:uiPriority w:val="18"/>
    <w:qFormat/>
    <w:rsid w:val="007E38F6"/>
    <w:pPr>
      <w:keepNext/>
      <w:spacing w:after="120" w:line="240" w:lineRule="auto"/>
    </w:pPr>
    <w:rPr>
      <w:rFonts w:ascii="Cambria" w:eastAsiaTheme="majorEastAsia" w:hAnsi="Cambria" w:cstheme="majorBidi"/>
      <w:b/>
      <w:bCs/>
      <w:color w:val="595959" w:themeColor="text1" w:themeTint="A6"/>
      <w:kern w:val="0"/>
      <w:sz w:val="20"/>
      <w:szCs w:val="18"/>
      <w14:ligatures w14:val="none"/>
    </w:rPr>
  </w:style>
  <w:style w:type="character" w:customStyle="1" w:styleId="CaptionChar">
    <w:name w:val="Caption Char"/>
    <w:basedOn w:val="DefaultParagraphFont"/>
    <w:link w:val="Caption"/>
    <w:uiPriority w:val="18"/>
    <w:rsid w:val="007E38F6"/>
    <w:rPr>
      <w:rFonts w:ascii="Cambria" w:eastAsiaTheme="majorEastAsia" w:hAnsi="Cambria" w:cstheme="majorBidi"/>
      <w:b/>
      <w:bCs/>
      <w:color w:val="595959" w:themeColor="text1" w:themeTint="A6"/>
      <w:kern w:val="0"/>
      <w:sz w:val="20"/>
      <w:szCs w:val="18"/>
      <w14:ligatures w14:val="none"/>
    </w:rPr>
  </w:style>
  <w:style w:type="numbering" w:customStyle="1" w:styleId="captions">
    <w:name w:val="captions"/>
    <w:uiPriority w:val="99"/>
    <w:rsid w:val="007E38F6"/>
    <w:pPr>
      <w:numPr>
        <w:numId w:val="2"/>
      </w:numPr>
    </w:pPr>
  </w:style>
  <w:style w:type="character" w:styleId="CommentReference">
    <w:name w:val="annotation reference"/>
    <w:basedOn w:val="DefaultParagraphFont"/>
    <w:uiPriority w:val="99"/>
    <w:semiHidden/>
    <w:unhideWhenUsed/>
    <w:rsid w:val="007E38F6"/>
    <w:rPr>
      <w:sz w:val="16"/>
      <w:szCs w:val="16"/>
    </w:rPr>
  </w:style>
  <w:style w:type="paragraph" w:styleId="CommentText">
    <w:name w:val="annotation text"/>
    <w:basedOn w:val="Normal"/>
    <w:link w:val="CommentTextChar"/>
    <w:uiPriority w:val="99"/>
    <w:unhideWhenUsed/>
    <w:rsid w:val="007E38F6"/>
    <w:rPr>
      <w:sz w:val="20"/>
      <w:szCs w:val="20"/>
    </w:rPr>
  </w:style>
  <w:style w:type="character" w:customStyle="1" w:styleId="CommentTextChar">
    <w:name w:val="Comment Text Char"/>
    <w:basedOn w:val="DefaultParagraphFont"/>
    <w:link w:val="CommentText"/>
    <w:uiPriority w:val="99"/>
    <w:rsid w:val="007E38F6"/>
    <w:rPr>
      <w:rFonts w:ascii="Cambria" w:hAnsi="Cambr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E38F6"/>
    <w:rPr>
      <w:b/>
      <w:bCs/>
    </w:rPr>
  </w:style>
  <w:style w:type="character" w:customStyle="1" w:styleId="CommentSubjectChar">
    <w:name w:val="Comment Subject Char"/>
    <w:basedOn w:val="CommentTextChar"/>
    <w:link w:val="CommentSubject"/>
    <w:uiPriority w:val="99"/>
    <w:semiHidden/>
    <w:rsid w:val="007E38F6"/>
    <w:rPr>
      <w:rFonts w:ascii="Cambria" w:hAnsi="Cambria"/>
      <w:b/>
      <w:bCs/>
      <w:kern w:val="0"/>
      <w:sz w:val="20"/>
      <w:szCs w:val="20"/>
      <w14:ligatures w14:val="none"/>
    </w:rPr>
  </w:style>
  <w:style w:type="character" w:customStyle="1" w:styleId="Defaultparagraphfont-greenhighlighted">
    <w:name w:val="Default paragraph font - green highlighted"/>
    <w:basedOn w:val="DefaultParagraphFont"/>
    <w:uiPriority w:val="1"/>
    <w:semiHidden/>
    <w:rsid w:val="007E38F6"/>
  </w:style>
  <w:style w:type="character" w:customStyle="1" w:styleId="Defaultparagraphfontinred">
    <w:name w:val="Default paragraph font in red"/>
    <w:basedOn w:val="DefaultParagraphFont"/>
    <w:uiPriority w:val="1"/>
    <w:semiHidden/>
    <w:rsid w:val="007E38F6"/>
    <w:rPr>
      <w:color w:val="FF0000"/>
    </w:rPr>
  </w:style>
  <w:style w:type="character" w:customStyle="1" w:styleId="DefaultParagraphFontwithitalics">
    <w:name w:val="Default Paragraph Font with italics"/>
    <w:basedOn w:val="DefaultParagraphFont"/>
    <w:uiPriority w:val="1"/>
    <w:rsid w:val="007E38F6"/>
    <w:rPr>
      <w:i/>
    </w:rPr>
  </w:style>
  <w:style w:type="paragraph" w:styleId="Header">
    <w:name w:val="header"/>
    <w:basedOn w:val="Normal"/>
    <w:link w:val="HeaderChar"/>
    <w:uiPriority w:val="99"/>
    <w:rsid w:val="007E38F6"/>
    <w:pPr>
      <w:tabs>
        <w:tab w:val="center" w:pos="4820"/>
      </w:tabs>
      <w:spacing w:after="60" w:line="240" w:lineRule="auto"/>
      <w:jc w:val="center"/>
    </w:pPr>
    <w:rPr>
      <w:rFonts w:ascii="Calibri" w:hAnsi="Calibri"/>
      <w:sz w:val="20"/>
    </w:rPr>
  </w:style>
  <w:style w:type="character" w:customStyle="1" w:styleId="HeaderChar">
    <w:name w:val="Header Char"/>
    <w:basedOn w:val="DefaultParagraphFont"/>
    <w:link w:val="Header"/>
    <w:uiPriority w:val="99"/>
    <w:rsid w:val="007E38F6"/>
    <w:rPr>
      <w:rFonts w:ascii="Calibri" w:hAnsi="Calibri"/>
      <w:kern w:val="0"/>
      <w:sz w:val="20"/>
      <w14:ligatures w14:val="none"/>
    </w:rPr>
  </w:style>
  <w:style w:type="paragraph" w:customStyle="1" w:styleId="DisseminationLimitingMarker">
    <w:name w:val="Dissemination Limiting Marker"/>
    <w:basedOn w:val="Header"/>
    <w:next w:val="Header"/>
    <w:uiPriority w:val="23"/>
    <w:qFormat/>
    <w:rsid w:val="007E38F6"/>
    <w:pPr>
      <w:spacing w:after="0"/>
    </w:pPr>
    <w:rPr>
      <w:b/>
      <w:color w:val="FF0000"/>
      <w:sz w:val="36"/>
      <w:szCs w:val="36"/>
    </w:rPr>
  </w:style>
  <w:style w:type="paragraph" w:styleId="DocumentMap">
    <w:name w:val="Document Map"/>
    <w:basedOn w:val="Normal"/>
    <w:link w:val="DocumentMapChar"/>
    <w:uiPriority w:val="99"/>
    <w:semiHidden/>
    <w:unhideWhenUsed/>
    <w:rsid w:val="007E38F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E38F6"/>
    <w:rPr>
      <w:rFonts w:ascii="Tahoma" w:hAnsi="Tahoma" w:cs="Tahoma"/>
      <w:kern w:val="0"/>
      <w:sz w:val="16"/>
      <w:szCs w:val="16"/>
      <w14:ligatures w14:val="none"/>
    </w:rPr>
  </w:style>
  <w:style w:type="character" w:styleId="Emphasis">
    <w:name w:val="Emphasis"/>
    <w:basedOn w:val="DefaultParagraphFont"/>
    <w:uiPriority w:val="20"/>
    <w:qFormat/>
    <w:rsid w:val="007E38F6"/>
    <w:rPr>
      <w:i/>
      <w:iCs/>
    </w:rPr>
  </w:style>
  <w:style w:type="paragraph" w:customStyle="1" w:styleId="EndNoteBibliography">
    <w:name w:val="EndNote Bibliography"/>
    <w:basedOn w:val="Normal"/>
    <w:link w:val="EndNoteBibliographyChar"/>
    <w:rsid w:val="007E38F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7E38F6"/>
    <w:rPr>
      <w:rFonts w:ascii="Cambria" w:hAnsi="Cambria"/>
      <w:noProof/>
      <w:kern w:val="0"/>
      <w:lang w:val="en-US"/>
      <w14:ligatures w14:val="none"/>
    </w:rPr>
  </w:style>
  <w:style w:type="paragraph" w:customStyle="1" w:styleId="EndNoteBibliographyTitle">
    <w:name w:val="EndNote Bibliography Title"/>
    <w:basedOn w:val="Normal"/>
    <w:link w:val="EndNoteBibliographyTitleChar"/>
    <w:semiHidden/>
    <w:rsid w:val="007E38F6"/>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7E38F6"/>
    <w:rPr>
      <w:rFonts w:ascii="Cambria" w:hAnsi="Cambria"/>
      <w:noProof/>
      <w:kern w:val="0"/>
      <w:lang w:val="en-US"/>
      <w14:ligatures w14:val="none"/>
    </w:rPr>
  </w:style>
  <w:style w:type="character" w:styleId="EndnoteReference">
    <w:name w:val="endnote reference"/>
    <w:basedOn w:val="DefaultParagraphFont"/>
    <w:uiPriority w:val="99"/>
    <w:semiHidden/>
    <w:unhideWhenUsed/>
    <w:rsid w:val="007E38F6"/>
    <w:rPr>
      <w:vertAlign w:val="superscript"/>
    </w:rPr>
  </w:style>
  <w:style w:type="paragraph" w:styleId="EndnoteText">
    <w:name w:val="endnote text"/>
    <w:basedOn w:val="Normal"/>
    <w:link w:val="EndnoteTextChar"/>
    <w:uiPriority w:val="99"/>
    <w:unhideWhenUsed/>
    <w:rsid w:val="007E38F6"/>
    <w:pPr>
      <w:spacing w:before="120" w:after="240" w:line="240" w:lineRule="auto"/>
    </w:pPr>
    <w:rPr>
      <w:szCs w:val="20"/>
    </w:rPr>
  </w:style>
  <w:style w:type="character" w:customStyle="1" w:styleId="EndnoteTextChar">
    <w:name w:val="Endnote Text Char"/>
    <w:basedOn w:val="DefaultParagraphFont"/>
    <w:link w:val="EndnoteText"/>
    <w:uiPriority w:val="99"/>
    <w:rsid w:val="007E38F6"/>
    <w:rPr>
      <w:rFonts w:ascii="Cambria" w:hAnsi="Cambria"/>
      <w:kern w:val="0"/>
      <w:szCs w:val="20"/>
      <w14:ligatures w14:val="none"/>
    </w:rPr>
  </w:style>
  <w:style w:type="character" w:styleId="FollowedHyperlink">
    <w:name w:val="FollowedHyperlink"/>
    <w:basedOn w:val="DefaultParagraphFont"/>
    <w:uiPriority w:val="99"/>
    <w:semiHidden/>
    <w:unhideWhenUsed/>
    <w:rsid w:val="007E38F6"/>
    <w:rPr>
      <w:color w:val="800080"/>
      <w:u w:val="single"/>
    </w:rPr>
  </w:style>
  <w:style w:type="paragraph" w:styleId="Footer">
    <w:name w:val="footer"/>
    <w:basedOn w:val="Normal"/>
    <w:link w:val="FooterChar"/>
    <w:uiPriority w:val="99"/>
    <w:rsid w:val="007E38F6"/>
    <w:pPr>
      <w:tabs>
        <w:tab w:val="center" w:pos="4536"/>
      </w:tabs>
      <w:spacing w:after="60" w:line="240" w:lineRule="auto"/>
      <w:jc w:val="center"/>
    </w:pPr>
    <w:rPr>
      <w:rFonts w:ascii="Calibri" w:hAnsi="Calibri"/>
      <w:sz w:val="20"/>
    </w:rPr>
  </w:style>
  <w:style w:type="character" w:customStyle="1" w:styleId="FooterChar">
    <w:name w:val="Footer Char"/>
    <w:basedOn w:val="DefaultParagraphFont"/>
    <w:link w:val="Footer"/>
    <w:uiPriority w:val="99"/>
    <w:rsid w:val="007E38F6"/>
    <w:rPr>
      <w:rFonts w:ascii="Calibri" w:hAnsi="Calibri"/>
      <w:kern w:val="0"/>
      <w:sz w:val="20"/>
      <w14:ligatures w14:val="none"/>
    </w:rPr>
  </w:style>
  <w:style w:type="paragraph" w:customStyle="1" w:styleId="Footeraddress">
    <w:name w:val="Footer address"/>
    <w:basedOn w:val="Footer"/>
    <w:semiHidden/>
    <w:qFormat/>
    <w:rsid w:val="007E38F6"/>
    <w:rPr>
      <w:sz w:val="16"/>
    </w:rPr>
  </w:style>
  <w:style w:type="character" w:styleId="FootnoteReference">
    <w:name w:val="footnote reference"/>
    <w:basedOn w:val="DefaultParagraphFont"/>
    <w:uiPriority w:val="99"/>
    <w:semiHidden/>
    <w:unhideWhenUsed/>
    <w:rsid w:val="007E38F6"/>
    <w:rPr>
      <w:vertAlign w:val="superscript"/>
    </w:rPr>
  </w:style>
  <w:style w:type="paragraph" w:styleId="FootnoteText">
    <w:name w:val="footnote text"/>
    <w:basedOn w:val="Normal"/>
    <w:link w:val="FootnoteTextChar"/>
    <w:uiPriority w:val="99"/>
    <w:unhideWhenUsed/>
    <w:rsid w:val="007E38F6"/>
    <w:pPr>
      <w:spacing w:after="60" w:line="264" w:lineRule="auto"/>
    </w:pPr>
    <w:rPr>
      <w:sz w:val="20"/>
      <w:szCs w:val="20"/>
    </w:rPr>
  </w:style>
  <w:style w:type="character" w:customStyle="1" w:styleId="FootnoteTextChar">
    <w:name w:val="Footnote Text Char"/>
    <w:basedOn w:val="DefaultParagraphFont"/>
    <w:link w:val="FootnoteText"/>
    <w:uiPriority w:val="99"/>
    <w:rsid w:val="007E38F6"/>
    <w:rPr>
      <w:rFonts w:ascii="Cambria" w:hAnsi="Cambria"/>
      <w:kern w:val="0"/>
      <w:sz w:val="20"/>
      <w:szCs w:val="20"/>
      <w14:ligatures w14:val="none"/>
    </w:rPr>
  </w:style>
  <w:style w:type="numbering" w:customStyle="1" w:styleId="heading">
    <w:name w:val="heading"/>
    <w:uiPriority w:val="99"/>
    <w:rsid w:val="007E38F6"/>
    <w:pPr>
      <w:numPr>
        <w:numId w:val="3"/>
      </w:numPr>
    </w:pPr>
  </w:style>
  <w:style w:type="character" w:customStyle="1" w:styleId="Heading4inred">
    <w:name w:val="Heading 4 in red"/>
    <w:basedOn w:val="DefaultParagraphFont"/>
    <w:uiPriority w:val="1"/>
    <w:semiHidden/>
    <w:rsid w:val="007E38F6"/>
    <w:rPr>
      <w:color w:val="FF0000"/>
    </w:rPr>
  </w:style>
  <w:style w:type="character" w:customStyle="1" w:styleId="Heading5initalics">
    <w:name w:val="Heading 5 in italics"/>
    <w:basedOn w:val="Heading5Char"/>
    <w:uiPriority w:val="1"/>
    <w:semiHidden/>
    <w:rsid w:val="007E38F6"/>
    <w:rPr>
      <w:rFonts w:asciiTheme="majorHAnsi" w:eastAsiaTheme="majorEastAsia" w:hAnsiTheme="majorHAnsi" w:cstheme="majorBidi"/>
      <w:b/>
      <w:i/>
      <w:color w:val="2F5496" w:themeColor="accent1" w:themeShade="BF"/>
      <w:kern w:val="0"/>
      <w14:ligatures w14:val="none"/>
    </w:rPr>
  </w:style>
  <w:style w:type="numbering" w:customStyle="1" w:styleId="Headings">
    <w:name w:val="Headings"/>
    <w:uiPriority w:val="99"/>
    <w:rsid w:val="007E38F6"/>
    <w:pPr>
      <w:numPr>
        <w:numId w:val="5"/>
      </w:numPr>
    </w:pPr>
  </w:style>
  <w:style w:type="character" w:styleId="Hyperlink">
    <w:name w:val="Hyperlink"/>
    <w:basedOn w:val="DefaultParagraphFont"/>
    <w:uiPriority w:val="99"/>
    <w:qFormat/>
    <w:rsid w:val="007E38F6"/>
    <w:rPr>
      <w:color w:val="165788"/>
      <w:u w:val="single"/>
    </w:rPr>
  </w:style>
  <w:style w:type="table" w:styleId="TableGrid1">
    <w:name w:val="Table Grid 1"/>
    <w:basedOn w:val="TableNormal"/>
    <w:uiPriority w:val="99"/>
    <w:semiHidden/>
    <w:unhideWhenUsed/>
    <w:rsid w:val="007E38F6"/>
    <w:pPr>
      <w:spacing w:after="200" w:line="280" w:lineRule="atLeast"/>
    </w:pPr>
    <w:rPr>
      <w:rFonts w:ascii="Cambria" w:eastAsia="Cambria" w:hAnsi="Cambria"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7E38F6"/>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7E38F6"/>
    <w:pPr>
      <w:spacing w:after="0" w:line="240" w:lineRule="auto"/>
    </w:pPr>
    <w:rPr>
      <w:rFonts w:ascii="Cambria" w:eastAsia="Cambria" w:hAnsi="Cambria" w:cs="Times New Roman"/>
      <w:color w:val="000000"/>
      <w:kern w:val="0"/>
      <w:sz w:val="20"/>
      <w:szCs w:val="20"/>
      <w:lang w:eastAsia="en-AU"/>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uiPriority w:val="7"/>
    <w:qFormat/>
    <w:rsid w:val="007E38F6"/>
    <w:pPr>
      <w:numPr>
        <w:numId w:val="6"/>
      </w:numPr>
      <w:spacing w:before="120" w:after="120" w:line="240" w:lineRule="auto"/>
    </w:pPr>
    <w:rPr>
      <w:rFonts w:ascii="Cambria" w:hAnsi="Cambria"/>
      <w:kern w:val="0"/>
      <w14:ligatures w14:val="none"/>
    </w:rPr>
  </w:style>
  <w:style w:type="paragraph" w:styleId="ListBullet2">
    <w:name w:val="List Bullet 2"/>
    <w:uiPriority w:val="8"/>
    <w:qFormat/>
    <w:rsid w:val="007E38F6"/>
    <w:pPr>
      <w:numPr>
        <w:ilvl w:val="1"/>
        <w:numId w:val="6"/>
      </w:numPr>
      <w:spacing w:before="120" w:after="120" w:line="240" w:lineRule="auto"/>
    </w:pPr>
    <w:rPr>
      <w:rFonts w:ascii="Cambria" w:hAnsi="Cambria"/>
      <w:kern w:val="0"/>
      <w14:ligatures w14:val="none"/>
    </w:rPr>
  </w:style>
  <w:style w:type="numbering" w:customStyle="1" w:styleId="listbullets">
    <w:name w:val="list bullets"/>
    <w:uiPriority w:val="99"/>
    <w:rsid w:val="007E38F6"/>
    <w:pPr>
      <w:numPr>
        <w:numId w:val="6"/>
      </w:numPr>
    </w:pPr>
  </w:style>
  <w:style w:type="paragraph" w:styleId="ListNumber">
    <w:name w:val="List Number"/>
    <w:basedOn w:val="Normal"/>
    <w:uiPriority w:val="8"/>
    <w:qFormat/>
    <w:rsid w:val="007E38F6"/>
    <w:pPr>
      <w:numPr>
        <w:numId w:val="7"/>
      </w:numPr>
      <w:tabs>
        <w:tab w:val="clear" w:pos="397"/>
        <w:tab w:val="num" w:pos="567"/>
      </w:tabs>
      <w:spacing w:before="120" w:after="120" w:line="280" w:lineRule="atLeast"/>
    </w:pPr>
    <w:rPr>
      <w:szCs w:val="20"/>
    </w:rPr>
  </w:style>
  <w:style w:type="paragraph" w:styleId="ListNumber2">
    <w:name w:val="List Number 2"/>
    <w:uiPriority w:val="9"/>
    <w:qFormat/>
    <w:rsid w:val="007E38F6"/>
    <w:pPr>
      <w:numPr>
        <w:ilvl w:val="1"/>
        <w:numId w:val="7"/>
      </w:numPr>
      <w:spacing w:before="120" w:after="120" w:line="264" w:lineRule="auto"/>
      <w:ind w:left="397" w:firstLine="0"/>
    </w:pPr>
    <w:rPr>
      <w:rFonts w:ascii="Cambria" w:eastAsia="Times New Roman" w:hAnsi="Cambria" w:cs="Times New Roman"/>
      <w:kern w:val="0"/>
      <w:szCs w:val="24"/>
      <w14:ligatures w14:val="none"/>
    </w:rPr>
  </w:style>
  <w:style w:type="paragraph" w:styleId="ListNumber3">
    <w:name w:val="List Number 3"/>
    <w:uiPriority w:val="10"/>
    <w:qFormat/>
    <w:rsid w:val="007E38F6"/>
    <w:pPr>
      <w:numPr>
        <w:ilvl w:val="2"/>
        <w:numId w:val="7"/>
      </w:numPr>
      <w:tabs>
        <w:tab w:val="clear" w:pos="1191"/>
        <w:tab w:val="num" w:pos="567"/>
      </w:tabs>
      <w:spacing w:before="120" w:after="120" w:line="264" w:lineRule="auto"/>
      <w:ind w:left="567" w:hanging="567"/>
    </w:pPr>
    <w:rPr>
      <w:rFonts w:ascii="Cambria" w:eastAsia="Times New Roman" w:hAnsi="Cambria" w:cs="Times New Roman"/>
      <w:kern w:val="0"/>
      <w:szCs w:val="24"/>
      <w14:ligatures w14:val="none"/>
    </w:rPr>
  </w:style>
  <w:style w:type="numbering" w:customStyle="1" w:styleId="ListNumber1">
    <w:name w:val="List Number1"/>
    <w:uiPriority w:val="99"/>
    <w:rsid w:val="007E38F6"/>
    <w:pPr>
      <w:numPr>
        <w:numId w:val="7"/>
      </w:numPr>
    </w:pPr>
  </w:style>
  <w:style w:type="paragraph" w:styleId="ListParagraph">
    <w:name w:val="List Paragraph"/>
    <w:basedOn w:val="Normal"/>
    <w:uiPriority w:val="34"/>
    <w:qFormat/>
    <w:rsid w:val="007E38F6"/>
    <w:pPr>
      <w:ind w:left="720"/>
    </w:pPr>
  </w:style>
  <w:style w:type="numbering" w:customStyle="1" w:styleId="List1">
    <w:name w:val="List1"/>
    <w:basedOn w:val="NoList"/>
    <w:uiPriority w:val="99"/>
    <w:rsid w:val="007E38F6"/>
    <w:pPr>
      <w:numPr>
        <w:numId w:val="8"/>
      </w:numPr>
    </w:pPr>
  </w:style>
  <w:style w:type="paragraph" w:styleId="NormalWeb">
    <w:name w:val="Normal (Web)"/>
    <w:basedOn w:val="Normal"/>
    <w:uiPriority w:val="99"/>
    <w:semiHidden/>
    <w:unhideWhenUsed/>
    <w:rsid w:val="007E38F6"/>
    <w:pPr>
      <w:spacing w:after="168" w:line="168" w:lineRule="atLeast"/>
      <w:jc w:val="both"/>
    </w:pPr>
    <w:rPr>
      <w:rFonts w:ascii="Times New Roman" w:hAnsi="Times New Roman"/>
      <w:sz w:val="13"/>
      <w:szCs w:val="13"/>
      <w:lang w:eastAsia="en-AU"/>
    </w:rPr>
  </w:style>
  <w:style w:type="paragraph" w:customStyle="1" w:styleId="Picture">
    <w:name w:val="Picture"/>
    <w:basedOn w:val="Normal"/>
    <w:uiPriority w:val="17"/>
    <w:semiHidden/>
    <w:qFormat/>
    <w:rsid w:val="007E38F6"/>
    <w:pPr>
      <w:spacing w:before="120" w:after="120" w:line="240" w:lineRule="auto"/>
    </w:pPr>
    <w:rPr>
      <w:noProof/>
      <w:lang w:eastAsia="en-AU"/>
    </w:rPr>
  </w:style>
  <w:style w:type="character" w:styleId="PlaceholderText">
    <w:name w:val="Placeholder Text"/>
    <w:basedOn w:val="DefaultParagraphFont"/>
    <w:uiPriority w:val="99"/>
    <w:semiHidden/>
    <w:rsid w:val="007E38F6"/>
    <w:rPr>
      <w:color w:val="808080"/>
    </w:rPr>
  </w:style>
  <w:style w:type="paragraph" w:styleId="Quote">
    <w:name w:val="Quote"/>
    <w:basedOn w:val="Normal"/>
    <w:next w:val="Normal"/>
    <w:link w:val="QuoteChar"/>
    <w:uiPriority w:val="18"/>
    <w:qFormat/>
    <w:rsid w:val="007E38F6"/>
    <w:pPr>
      <w:ind w:left="709" w:right="567"/>
    </w:pPr>
    <w:rPr>
      <w:iCs/>
      <w:color w:val="000000"/>
    </w:rPr>
  </w:style>
  <w:style w:type="character" w:customStyle="1" w:styleId="QuoteChar">
    <w:name w:val="Quote Char"/>
    <w:basedOn w:val="DefaultParagraphFont"/>
    <w:link w:val="Quote"/>
    <w:uiPriority w:val="18"/>
    <w:rsid w:val="007E38F6"/>
    <w:rPr>
      <w:rFonts w:ascii="Cambria" w:hAnsi="Cambria"/>
      <w:iCs/>
      <w:color w:val="000000"/>
      <w:kern w:val="0"/>
      <w14:ligatures w14:val="none"/>
    </w:rPr>
  </w:style>
  <w:style w:type="paragraph" w:customStyle="1" w:styleId="Securityclassification">
    <w:name w:val="Security classification"/>
    <w:basedOn w:val="Header"/>
    <w:next w:val="Header"/>
    <w:uiPriority w:val="22"/>
    <w:qFormat/>
    <w:rsid w:val="007E38F6"/>
    <w:pPr>
      <w:spacing w:after="0"/>
    </w:pPr>
    <w:rPr>
      <w:b/>
      <w:caps/>
      <w:color w:val="FF0000"/>
      <w:sz w:val="36"/>
      <w:szCs w:val="36"/>
    </w:rPr>
  </w:style>
  <w:style w:type="character" w:styleId="Strong">
    <w:name w:val="Strong"/>
    <w:uiPriority w:val="22"/>
    <w:qFormat/>
    <w:rsid w:val="007E38F6"/>
    <w:rPr>
      <w:b/>
      <w:bCs/>
    </w:rPr>
  </w:style>
  <w:style w:type="character" w:customStyle="1" w:styleId="StyleItalic">
    <w:name w:val="Style Italic"/>
    <w:basedOn w:val="DefaultParagraphFont"/>
    <w:semiHidden/>
    <w:rsid w:val="007E38F6"/>
    <w:rPr>
      <w:i/>
      <w:iCs/>
    </w:rPr>
  </w:style>
  <w:style w:type="paragraph" w:customStyle="1" w:styleId="TableText">
    <w:name w:val="Table Text"/>
    <w:link w:val="TableTextChar"/>
    <w:uiPriority w:val="13"/>
    <w:qFormat/>
    <w:rsid w:val="007E38F6"/>
    <w:pPr>
      <w:spacing w:before="60" w:after="60" w:line="240" w:lineRule="auto"/>
    </w:pPr>
    <w:rPr>
      <w:rFonts w:ascii="Cambria" w:hAnsi="Cambria"/>
      <w:kern w:val="0"/>
      <w:sz w:val="18"/>
      <w14:ligatures w14:val="none"/>
    </w:rPr>
  </w:style>
  <w:style w:type="character" w:customStyle="1" w:styleId="TableTextChar">
    <w:name w:val="Table Text Char"/>
    <w:basedOn w:val="DefaultParagraphFont"/>
    <w:link w:val="TableText"/>
    <w:uiPriority w:val="13"/>
    <w:rsid w:val="007E38F6"/>
    <w:rPr>
      <w:rFonts w:ascii="Cambria" w:hAnsi="Cambria"/>
      <w:kern w:val="0"/>
      <w:sz w:val="18"/>
      <w14:ligatures w14:val="none"/>
    </w:rPr>
  </w:style>
  <w:style w:type="paragraph" w:customStyle="1" w:styleId="TableBullet">
    <w:name w:val="Table Bullet"/>
    <w:basedOn w:val="TableText"/>
    <w:uiPriority w:val="15"/>
    <w:semiHidden/>
    <w:qFormat/>
    <w:rsid w:val="007E38F6"/>
    <w:pPr>
      <w:numPr>
        <w:numId w:val="9"/>
      </w:numPr>
      <w:tabs>
        <w:tab w:val="num" w:pos="397"/>
      </w:tabs>
      <w:ind w:left="397" w:hanging="397"/>
    </w:pPr>
  </w:style>
  <w:style w:type="table" w:styleId="TableGrid">
    <w:name w:val="Table Grid"/>
    <w:basedOn w:val="TableNormal"/>
    <w:uiPriority w:val="59"/>
    <w:rsid w:val="007E38F6"/>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link w:val="TableHeadingChar"/>
    <w:uiPriority w:val="14"/>
    <w:qFormat/>
    <w:rsid w:val="007E38F6"/>
    <w:pPr>
      <w:keepNext/>
    </w:pPr>
    <w:rPr>
      <w:b/>
    </w:rPr>
  </w:style>
  <w:style w:type="paragraph" w:styleId="TableofFigures">
    <w:name w:val="table of figures"/>
    <w:basedOn w:val="Normal"/>
    <w:next w:val="Normal"/>
    <w:uiPriority w:val="99"/>
    <w:rsid w:val="007E38F6"/>
    <w:pPr>
      <w:spacing w:before="120" w:after="120" w:line="240" w:lineRule="auto"/>
      <w:ind w:left="936" w:hanging="936"/>
    </w:pPr>
    <w:rPr>
      <w:rFonts w:asciiTheme="minorHAnsi" w:hAnsiTheme="minorHAnsi"/>
    </w:rPr>
  </w:style>
  <w:style w:type="paragraph" w:customStyle="1" w:styleId="Tabletextwithitalics">
    <w:name w:val="Table text with italics"/>
    <w:basedOn w:val="Normal"/>
    <w:semiHidden/>
    <w:qFormat/>
    <w:rsid w:val="007E38F6"/>
    <w:rPr>
      <w:i/>
      <w:sz w:val="18"/>
    </w:rPr>
  </w:style>
  <w:style w:type="paragraph" w:customStyle="1" w:styleId="TableNotes">
    <w:name w:val="TableNotes"/>
    <w:basedOn w:val="Normal"/>
    <w:link w:val="TableNotesChar"/>
    <w:semiHidden/>
    <w:rsid w:val="007E38F6"/>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semiHidden/>
    <w:rsid w:val="007E38F6"/>
    <w:rPr>
      <w:rFonts w:ascii="Arial Narrow" w:hAnsi="Arial Narrow"/>
      <w:color w:val="000000"/>
      <w:kern w:val="0"/>
      <w:sz w:val="16"/>
      <w14:ligatures w14:val="none"/>
    </w:rPr>
  </w:style>
  <w:style w:type="paragraph" w:styleId="Title">
    <w:name w:val="Title"/>
    <w:basedOn w:val="Normal"/>
    <w:next w:val="Normal"/>
    <w:link w:val="TitleChar"/>
    <w:uiPriority w:val="10"/>
    <w:qFormat/>
    <w:rsid w:val="007E38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38F6"/>
    <w:rPr>
      <w:rFonts w:asciiTheme="majorHAnsi" w:eastAsiaTheme="majorEastAsia" w:hAnsiTheme="majorHAnsi" w:cstheme="majorBidi"/>
      <w:spacing w:val="-10"/>
      <w:kern w:val="28"/>
      <w:sz w:val="56"/>
      <w:szCs w:val="56"/>
      <w14:ligatures w14:val="none"/>
    </w:rPr>
  </w:style>
  <w:style w:type="paragraph" w:styleId="TOAHeading">
    <w:name w:val="toa heading"/>
    <w:basedOn w:val="Heading1"/>
    <w:next w:val="Normal"/>
    <w:uiPriority w:val="99"/>
    <w:semiHidden/>
    <w:unhideWhenUsed/>
    <w:rsid w:val="007E38F6"/>
    <w:pPr>
      <w:spacing w:before="120"/>
    </w:pPr>
    <w:rPr>
      <w:bCs/>
      <w:sz w:val="24"/>
    </w:rPr>
  </w:style>
  <w:style w:type="paragraph" w:styleId="TOC1">
    <w:name w:val="toc 1"/>
    <w:next w:val="Normal"/>
    <w:uiPriority w:val="39"/>
    <w:rsid w:val="007E38F6"/>
    <w:pPr>
      <w:tabs>
        <w:tab w:val="left" w:pos="426"/>
        <w:tab w:val="right" w:leader="dot" w:pos="9072"/>
      </w:tabs>
      <w:spacing w:before="120" w:after="120" w:line="240" w:lineRule="auto"/>
      <w:ind w:left="851" w:hanging="851"/>
    </w:pPr>
    <w:rPr>
      <w:b/>
      <w:noProof/>
      <w:kern w:val="0"/>
      <w14:ligatures w14:val="none"/>
    </w:rPr>
  </w:style>
  <w:style w:type="paragraph" w:styleId="TOC2">
    <w:name w:val="toc 2"/>
    <w:basedOn w:val="Normal"/>
    <w:next w:val="Normal"/>
    <w:uiPriority w:val="39"/>
    <w:rsid w:val="007E38F6"/>
    <w:pPr>
      <w:tabs>
        <w:tab w:val="right" w:leader="dot" w:pos="9060"/>
      </w:tabs>
      <w:spacing w:before="120" w:after="120" w:line="240" w:lineRule="auto"/>
      <w:ind w:left="1105" w:hanging="680"/>
    </w:pPr>
    <w:rPr>
      <w:rFonts w:asciiTheme="minorHAnsi" w:hAnsiTheme="minorHAnsi"/>
      <w:noProof/>
    </w:rPr>
  </w:style>
  <w:style w:type="paragraph" w:styleId="TOC3">
    <w:name w:val="toc 3"/>
    <w:basedOn w:val="Normal"/>
    <w:next w:val="Normal"/>
    <w:uiPriority w:val="39"/>
    <w:semiHidden/>
    <w:rsid w:val="007E38F6"/>
    <w:pPr>
      <w:tabs>
        <w:tab w:val="right" w:leader="dot" w:pos="9072"/>
      </w:tabs>
      <w:spacing w:before="120" w:after="120" w:line="240" w:lineRule="auto"/>
      <w:ind w:left="1361" w:hanging="907"/>
    </w:pPr>
    <w:rPr>
      <w:noProof/>
    </w:rPr>
  </w:style>
  <w:style w:type="paragraph" w:styleId="TOCHeading">
    <w:name w:val="TOC Heading"/>
    <w:next w:val="Normal"/>
    <w:uiPriority w:val="39"/>
    <w:semiHidden/>
    <w:qFormat/>
    <w:rsid w:val="007E38F6"/>
    <w:pPr>
      <w:spacing w:after="0" w:line="240" w:lineRule="auto"/>
    </w:pPr>
    <w:rPr>
      <w:rFonts w:ascii="Calibri" w:eastAsiaTheme="majorEastAsia" w:hAnsi="Calibri" w:cstheme="majorBidi"/>
      <w:b/>
      <w:bCs/>
      <w:color w:val="D52B1E"/>
      <w:kern w:val="0"/>
      <w:sz w:val="34"/>
      <w:szCs w:val="28"/>
      <w:lang w:val="en-US"/>
      <w14:ligatures w14:val="none"/>
    </w:rPr>
  </w:style>
  <w:style w:type="paragraph" w:customStyle="1" w:styleId="TOCHeadingsamepage">
    <w:name w:val="TOC Heading (same page)"/>
    <w:basedOn w:val="TOCHeading"/>
    <w:next w:val="Normal"/>
    <w:uiPriority w:val="39"/>
    <w:semiHidden/>
    <w:rsid w:val="007E38F6"/>
  </w:style>
  <w:style w:type="paragraph" w:styleId="TOC9">
    <w:name w:val="toc 9"/>
    <w:basedOn w:val="Normal"/>
    <w:next w:val="Normal"/>
    <w:autoRedefine/>
    <w:uiPriority w:val="39"/>
    <w:semiHidden/>
    <w:unhideWhenUsed/>
    <w:rsid w:val="007E38F6"/>
    <w:pPr>
      <w:spacing w:after="100"/>
      <w:ind w:left="1760"/>
    </w:pPr>
  </w:style>
  <w:style w:type="paragraph" w:customStyle="1" w:styleId="TableTitle">
    <w:name w:val="Table Title"/>
    <w:basedOn w:val="Caption"/>
    <w:link w:val="TableTitleChar"/>
    <w:semiHidden/>
    <w:qFormat/>
    <w:rsid w:val="007E38F6"/>
    <w:rPr>
      <w:color w:val="000000" w:themeColor="text1"/>
      <w:sz w:val="18"/>
    </w:rPr>
  </w:style>
  <w:style w:type="character" w:customStyle="1" w:styleId="TableTitleChar">
    <w:name w:val="Table Title Char"/>
    <w:basedOn w:val="CaptionChar"/>
    <w:link w:val="TableTitle"/>
    <w:semiHidden/>
    <w:rsid w:val="007E38F6"/>
    <w:rPr>
      <w:rFonts w:ascii="Cambria" w:eastAsiaTheme="majorEastAsia" w:hAnsi="Cambria" w:cstheme="majorBidi"/>
      <w:b/>
      <w:bCs/>
      <w:color w:val="000000" w:themeColor="text1"/>
      <w:kern w:val="0"/>
      <w:sz w:val="18"/>
      <w:szCs w:val="18"/>
      <w14:ligatures w14:val="none"/>
    </w:rPr>
  </w:style>
  <w:style w:type="character" w:customStyle="1" w:styleId="Cambria9withitalics">
    <w:name w:val="Cambria 9 with italics"/>
    <w:basedOn w:val="StyleItalic"/>
    <w:uiPriority w:val="1"/>
    <w:semiHidden/>
    <w:rsid w:val="007E38F6"/>
    <w:rPr>
      <w:rFonts w:ascii="Cambria" w:hAnsi="Cambria"/>
      <w:i/>
      <w:iCs/>
      <w:color w:val="000000" w:themeColor="text1"/>
      <w:sz w:val="18"/>
    </w:rPr>
  </w:style>
  <w:style w:type="paragraph" w:customStyle="1" w:styleId="Mapheading">
    <w:name w:val="Map heading"/>
    <w:basedOn w:val="TableTitle"/>
    <w:link w:val="MapheadingChar"/>
    <w:uiPriority w:val="20"/>
    <w:qFormat/>
    <w:rsid w:val="007E38F6"/>
    <w:rPr>
      <w:color w:val="595959" w:themeColor="text1" w:themeTint="A6"/>
      <w:sz w:val="20"/>
    </w:rPr>
  </w:style>
  <w:style w:type="character" w:customStyle="1" w:styleId="MapheadingChar">
    <w:name w:val="Map heading Char"/>
    <w:basedOn w:val="TableTitleChar"/>
    <w:link w:val="Mapheading"/>
    <w:uiPriority w:val="20"/>
    <w:rsid w:val="007E38F6"/>
    <w:rPr>
      <w:rFonts w:ascii="Cambria" w:eastAsiaTheme="majorEastAsia" w:hAnsi="Cambria" w:cstheme="majorBidi"/>
      <w:b/>
      <w:bCs/>
      <w:color w:val="595959" w:themeColor="text1" w:themeTint="A6"/>
      <w:kern w:val="0"/>
      <w:sz w:val="20"/>
      <w:szCs w:val="18"/>
      <w14:ligatures w14:val="none"/>
    </w:rPr>
  </w:style>
  <w:style w:type="paragraph" w:customStyle="1" w:styleId="Normalsmall">
    <w:name w:val="Normal small"/>
    <w:uiPriority w:val="21"/>
    <w:qFormat/>
    <w:rsid w:val="007E38F6"/>
    <w:pPr>
      <w:spacing w:after="120" w:line="276" w:lineRule="auto"/>
    </w:pPr>
    <w:rPr>
      <w:rFonts w:ascii="Cambria" w:hAnsi="Cambria"/>
      <w:kern w:val="0"/>
      <w:sz w:val="18"/>
      <w:szCs w:val="18"/>
      <w14:ligatures w14:val="none"/>
    </w:rPr>
  </w:style>
  <w:style w:type="paragraph" w:customStyle="1" w:styleId="Tablecaption">
    <w:name w:val="Table caption"/>
    <w:basedOn w:val="Caption"/>
    <w:link w:val="TablecaptionChar"/>
    <w:qFormat/>
    <w:rsid w:val="007E38F6"/>
    <w:pPr>
      <w:contextualSpacing/>
    </w:pPr>
  </w:style>
  <w:style w:type="character" w:customStyle="1" w:styleId="TablecaptionChar">
    <w:name w:val="Table caption Char"/>
    <w:basedOn w:val="CaptionChar"/>
    <w:link w:val="Tablecaption"/>
    <w:rsid w:val="007E38F6"/>
    <w:rPr>
      <w:rFonts w:ascii="Cambria" w:eastAsiaTheme="majorEastAsia" w:hAnsi="Cambria" w:cstheme="majorBidi"/>
      <w:b/>
      <w:bCs/>
      <w:color w:val="595959" w:themeColor="text1" w:themeTint="A6"/>
      <w:kern w:val="0"/>
      <w:sz w:val="20"/>
      <w:szCs w:val="18"/>
      <w14:ligatures w14:val="none"/>
    </w:rPr>
  </w:style>
  <w:style w:type="character" w:customStyle="1" w:styleId="TableHeadingChar">
    <w:name w:val="Table Heading Char"/>
    <w:basedOn w:val="TableTextChar"/>
    <w:link w:val="TableHeading"/>
    <w:uiPriority w:val="14"/>
    <w:rsid w:val="007E38F6"/>
    <w:rPr>
      <w:rFonts w:ascii="Cambria" w:hAnsi="Cambria"/>
      <w:b/>
      <w:kern w:val="0"/>
      <w:sz w:val="18"/>
      <w14:ligatures w14:val="none"/>
    </w:rPr>
  </w:style>
  <w:style w:type="character" w:styleId="UnresolvedMention">
    <w:name w:val="Unresolved Mention"/>
    <w:basedOn w:val="DefaultParagraphFont"/>
    <w:uiPriority w:val="99"/>
    <w:semiHidden/>
    <w:unhideWhenUsed/>
    <w:rsid w:val="007E38F6"/>
    <w:rPr>
      <w:color w:val="605E5C"/>
      <w:shd w:val="clear" w:color="auto" w:fill="E1DFDD"/>
    </w:rPr>
  </w:style>
  <w:style w:type="table" w:customStyle="1" w:styleId="TableGrid10">
    <w:name w:val="Table Grid1"/>
    <w:basedOn w:val="TableNormal"/>
    <w:next w:val="TableGrid"/>
    <w:uiPriority w:val="59"/>
    <w:rsid w:val="007E38F6"/>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E38F6"/>
    <w:pPr>
      <w:spacing w:after="0" w:line="240" w:lineRule="auto"/>
    </w:pPr>
    <w:rPr>
      <w:rFonts w:ascii="Cambria" w:hAnsi="Cambria"/>
      <w:kern w:val="0"/>
      <w14:ligatures w14:val="none"/>
    </w:rPr>
  </w:style>
  <w:style w:type="table" w:customStyle="1" w:styleId="TableGrid11">
    <w:name w:val="Table Grid11"/>
    <w:basedOn w:val="TableNormal"/>
    <w:next w:val="TableGrid"/>
    <w:uiPriority w:val="59"/>
    <w:rsid w:val="007E38F6"/>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E38F6"/>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Appendix">
    <w:name w:val="Heading 5 - Appendix"/>
    <w:basedOn w:val="Heading5"/>
    <w:uiPriority w:val="16"/>
    <w:qFormat/>
    <w:rsid w:val="007E38F6"/>
    <w:pPr>
      <w:numPr>
        <w:numId w:val="10"/>
      </w:numPr>
      <w:tabs>
        <w:tab w:val="num" w:pos="397"/>
      </w:tabs>
      <w:ind w:left="357" w:hanging="357"/>
    </w:pPr>
  </w:style>
  <w:style w:type="table" w:customStyle="1" w:styleId="TableGrid21">
    <w:name w:val="Table Grid21"/>
    <w:basedOn w:val="TableNormal"/>
    <w:next w:val="TableGrid"/>
    <w:uiPriority w:val="59"/>
    <w:rsid w:val="007E38F6"/>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Appendix">
    <w:name w:val="Heading 3 - Appendix"/>
    <w:basedOn w:val="Heading3"/>
    <w:link w:val="Heading3-AppendixChar"/>
    <w:uiPriority w:val="14"/>
    <w:qFormat/>
    <w:rsid w:val="007E38F6"/>
    <w:pPr>
      <w:numPr>
        <w:ilvl w:val="0"/>
        <w:numId w:val="14"/>
      </w:numPr>
      <w:ind w:left="357" w:hanging="357"/>
      <w:jc w:val="both"/>
    </w:pPr>
  </w:style>
  <w:style w:type="character" w:customStyle="1" w:styleId="ui-provider">
    <w:name w:val="ui-provider"/>
    <w:basedOn w:val="DefaultParagraphFont"/>
    <w:rsid w:val="007E38F6"/>
  </w:style>
  <w:style w:type="character" w:customStyle="1" w:styleId="cf01">
    <w:name w:val="cf01"/>
    <w:basedOn w:val="DefaultParagraphFont"/>
    <w:rsid w:val="007E38F6"/>
    <w:rPr>
      <w:rFonts w:ascii="Segoe UI" w:hAnsi="Segoe UI" w:cs="Segoe UI" w:hint="default"/>
      <w:sz w:val="18"/>
      <w:szCs w:val="18"/>
    </w:rPr>
  </w:style>
  <w:style w:type="character" w:customStyle="1" w:styleId="Defaultparagraphfont-bluehighlighted">
    <w:name w:val="Default paragraph font - blue highlighted"/>
    <w:basedOn w:val="DefaultParagraphFont"/>
    <w:uiPriority w:val="1"/>
    <w:semiHidden/>
    <w:rsid w:val="007E38F6"/>
    <w:rPr>
      <w:color w:val="auto"/>
    </w:rPr>
  </w:style>
  <w:style w:type="paragraph" w:customStyle="1" w:styleId="Shorttitle1">
    <w:name w:val="Short title 1"/>
    <w:basedOn w:val="Heading1"/>
    <w:link w:val="Shorttitle1Char"/>
    <w:semiHidden/>
    <w:qFormat/>
    <w:rsid w:val="007E38F6"/>
    <w:pPr>
      <w:pBdr>
        <w:bottom w:val="single" w:sz="4" w:space="1" w:color="auto"/>
      </w:pBdr>
      <w:spacing w:before="480" w:after="120"/>
      <w:contextualSpacing w:val="0"/>
      <w:jc w:val="center"/>
    </w:pPr>
    <w:rPr>
      <w:rFonts w:eastAsiaTheme="majorEastAsia" w:cstheme="majorBidi"/>
      <w:bCs/>
      <w:szCs w:val="28"/>
    </w:rPr>
  </w:style>
  <w:style w:type="paragraph" w:customStyle="1" w:styleId="Shorttitle2">
    <w:name w:val="Short title 2"/>
    <w:basedOn w:val="Shorttitle1"/>
    <w:link w:val="Shorttitle2Char"/>
    <w:semiHidden/>
    <w:qFormat/>
    <w:rsid w:val="007E38F6"/>
  </w:style>
  <w:style w:type="character" w:customStyle="1" w:styleId="Shorttitle1Char">
    <w:name w:val="Short title 1 Char"/>
    <w:basedOn w:val="Heading1Char"/>
    <w:link w:val="Shorttitle1"/>
    <w:semiHidden/>
    <w:rsid w:val="007E38F6"/>
    <w:rPr>
      <w:rFonts w:ascii="Calibri" w:eastAsiaTheme="majorEastAsia" w:hAnsi="Calibri" w:cstheme="majorBidi"/>
      <w:b/>
      <w:bCs/>
      <w:kern w:val="0"/>
      <w:sz w:val="60"/>
      <w:szCs w:val="28"/>
      <w14:ligatures w14:val="none"/>
    </w:rPr>
  </w:style>
  <w:style w:type="character" w:customStyle="1" w:styleId="Shorttitle2Char">
    <w:name w:val="Short title 2 Char"/>
    <w:basedOn w:val="Shorttitle1Char"/>
    <w:link w:val="Shorttitle2"/>
    <w:semiHidden/>
    <w:rsid w:val="007E38F6"/>
    <w:rPr>
      <w:rFonts w:ascii="Calibri" w:eastAsiaTheme="majorEastAsia" w:hAnsi="Calibri" w:cstheme="majorBidi"/>
      <w:b/>
      <w:bCs/>
      <w:kern w:val="0"/>
      <w:sz w:val="60"/>
      <w:szCs w:val="28"/>
      <w14:ligatures w14:val="none"/>
    </w:rPr>
  </w:style>
  <w:style w:type="paragraph" w:customStyle="1" w:styleId="Tabletitle0">
    <w:name w:val="Table title"/>
    <w:basedOn w:val="TableHeading"/>
    <w:link w:val="TabletitleChar0"/>
    <w:semiHidden/>
    <w:qFormat/>
    <w:rsid w:val="007E38F6"/>
    <w:rPr>
      <w:rFonts w:eastAsia="Times New Roman" w:cs="Times New Roman"/>
      <w:szCs w:val="18"/>
      <w:lang w:eastAsia="en-AU"/>
    </w:rPr>
  </w:style>
  <w:style w:type="character" w:customStyle="1" w:styleId="TabletitleChar0">
    <w:name w:val="Table title Char"/>
    <w:basedOn w:val="TableHeadingChar"/>
    <w:link w:val="Tabletitle0"/>
    <w:semiHidden/>
    <w:rsid w:val="007E38F6"/>
    <w:rPr>
      <w:rFonts w:ascii="Cambria" w:eastAsia="Times New Roman" w:hAnsi="Cambria" w:cs="Times New Roman"/>
      <w:b/>
      <w:kern w:val="0"/>
      <w:sz w:val="18"/>
      <w:szCs w:val="18"/>
      <w:lang w:eastAsia="en-AU"/>
      <w14:ligatures w14:val="none"/>
    </w:rPr>
  </w:style>
  <w:style w:type="character" w:customStyle="1" w:styleId="UnresolvedMention1">
    <w:name w:val="Unresolved Mention1"/>
    <w:basedOn w:val="DefaultParagraphFont"/>
    <w:uiPriority w:val="99"/>
    <w:semiHidden/>
    <w:unhideWhenUsed/>
    <w:rsid w:val="007E38F6"/>
    <w:rPr>
      <w:color w:val="605E5C"/>
      <w:shd w:val="clear" w:color="auto" w:fill="E1DFDD"/>
    </w:rPr>
  </w:style>
  <w:style w:type="paragraph" w:customStyle="1" w:styleId="Bullet3">
    <w:name w:val="Bullet 3"/>
    <w:basedOn w:val="ListBullet2"/>
    <w:semiHidden/>
    <w:rsid w:val="007E38F6"/>
    <w:pPr>
      <w:numPr>
        <w:ilvl w:val="0"/>
        <w:numId w:val="0"/>
      </w:numPr>
      <w:tabs>
        <w:tab w:val="num" w:pos="1287"/>
      </w:tabs>
      <w:ind w:left="1191" w:hanging="397"/>
      <w:jc w:val="both"/>
    </w:pPr>
  </w:style>
  <w:style w:type="paragraph" w:styleId="NoSpacing">
    <w:name w:val="No Spacing"/>
    <w:uiPriority w:val="1"/>
    <w:qFormat/>
    <w:rsid w:val="007E38F6"/>
    <w:pPr>
      <w:spacing w:after="0" w:line="240" w:lineRule="auto"/>
      <w:jc w:val="both"/>
    </w:pPr>
    <w:rPr>
      <w:rFonts w:ascii="Cambria" w:hAnsi="Cambria"/>
      <w:kern w:val="0"/>
      <w14:ligatures w14:val="none"/>
    </w:rPr>
  </w:style>
  <w:style w:type="paragraph" w:customStyle="1" w:styleId="Heading4-Appendix">
    <w:name w:val="Heading 4 - Appendix"/>
    <w:basedOn w:val="Heading4"/>
    <w:link w:val="Heading4-AppendixChar"/>
    <w:uiPriority w:val="15"/>
    <w:qFormat/>
    <w:rsid w:val="007E38F6"/>
    <w:pPr>
      <w:numPr>
        <w:ilvl w:val="0"/>
        <w:numId w:val="28"/>
      </w:numPr>
      <w:ind w:left="720"/>
      <w:jc w:val="both"/>
    </w:pPr>
    <w:rPr>
      <w:color w:val="000000" w:themeColor="text1"/>
    </w:rPr>
  </w:style>
  <w:style w:type="character" w:customStyle="1" w:styleId="Heading3-AppendixChar">
    <w:name w:val="Heading 3 - Appendix Char"/>
    <w:basedOn w:val="Heading3Char"/>
    <w:link w:val="Heading3-Appendix"/>
    <w:uiPriority w:val="14"/>
    <w:rsid w:val="007E38F6"/>
    <w:rPr>
      <w:rFonts w:ascii="Calibri" w:hAnsi="Calibri"/>
      <w:b/>
      <w:bCs/>
      <w:color w:val="005F86"/>
      <w:kern w:val="0"/>
      <w:sz w:val="28"/>
      <w14:ligatures w14:val="none"/>
    </w:rPr>
  </w:style>
  <w:style w:type="character" w:customStyle="1" w:styleId="Heading4-AppendixChar">
    <w:name w:val="Heading 4 - Appendix Char"/>
    <w:basedOn w:val="Heading4Char"/>
    <w:link w:val="Heading4-Appendix"/>
    <w:uiPriority w:val="15"/>
    <w:rsid w:val="007E38F6"/>
    <w:rPr>
      <w:rFonts w:ascii="Calibri" w:hAnsi="Calibri"/>
      <w:b/>
      <w:bCs/>
      <w:iCs/>
      <w:color w:val="000000" w:themeColor="text1"/>
      <w:kern w:val="0"/>
      <w:sz w:val="24"/>
      <w14:ligatures w14:val="none"/>
    </w:rPr>
  </w:style>
  <w:style w:type="paragraph" w:customStyle="1" w:styleId="AppendixHeading2">
    <w:name w:val="Appendix Heading 2"/>
    <w:basedOn w:val="Heading2"/>
    <w:semiHidden/>
    <w:qFormat/>
    <w:rsid w:val="007E38F6"/>
    <w:pPr>
      <w:numPr>
        <w:numId w:val="0"/>
      </w:numPr>
    </w:pPr>
    <w:rPr>
      <w:color w:val="D52B1E"/>
    </w:rPr>
  </w:style>
  <w:style w:type="character" w:customStyle="1" w:styleId="author0">
    <w:name w:val="author"/>
    <w:basedOn w:val="DefaultParagraphFont"/>
    <w:rsid w:val="007E38F6"/>
  </w:style>
  <w:style w:type="paragraph" w:customStyle="1" w:styleId="Default">
    <w:name w:val="Default"/>
    <w:rsid w:val="007E38F6"/>
    <w:pPr>
      <w:autoSpaceDE w:val="0"/>
      <w:autoSpaceDN w:val="0"/>
      <w:adjustRightInd w:val="0"/>
      <w:spacing w:after="0" w:line="240" w:lineRule="auto"/>
    </w:pPr>
    <w:rPr>
      <w:rFonts w:ascii="Cambria" w:hAnsi="Cambria" w:cs="Cambria"/>
      <w:color w:val="000000"/>
      <w:kern w:val="0"/>
      <w:sz w:val="24"/>
      <w:szCs w:val="24"/>
      <w14:ligatures w14:val="none"/>
    </w:rPr>
  </w:style>
  <w:style w:type="paragraph" w:customStyle="1" w:styleId="pf0">
    <w:name w:val="pf0"/>
    <w:basedOn w:val="Normal"/>
    <w:rsid w:val="007E38F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7E38F6"/>
    <w:rPr>
      <w:rFonts w:ascii="Segoe UI" w:hAnsi="Segoe UI" w:cs="Segoe UI" w:hint="default"/>
      <w:i/>
      <w:iCs/>
      <w:sz w:val="18"/>
      <w:szCs w:val="18"/>
    </w:rPr>
  </w:style>
  <w:style w:type="character" w:customStyle="1" w:styleId="cf21">
    <w:name w:val="cf21"/>
    <w:basedOn w:val="DefaultParagraphFont"/>
    <w:rsid w:val="007E38F6"/>
    <w:rPr>
      <w:rFonts w:ascii="Segoe UI" w:hAnsi="Segoe UI" w:cs="Segoe UI" w:hint="default"/>
      <w:i/>
      <w:iCs/>
      <w:sz w:val="18"/>
      <w:szCs w:val="18"/>
    </w:rPr>
  </w:style>
  <w:style w:type="character" w:customStyle="1" w:styleId="cf31">
    <w:name w:val="cf31"/>
    <w:basedOn w:val="DefaultParagraphFont"/>
    <w:rsid w:val="007E38F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400655">
      <w:bodyDiv w:val="1"/>
      <w:marLeft w:val="0"/>
      <w:marRight w:val="0"/>
      <w:marTop w:val="0"/>
      <w:marBottom w:val="0"/>
      <w:divBdr>
        <w:top w:val="none" w:sz="0" w:space="0" w:color="auto"/>
        <w:left w:val="none" w:sz="0" w:space="0" w:color="auto"/>
        <w:bottom w:val="none" w:sz="0" w:space="0" w:color="auto"/>
        <w:right w:val="none" w:sz="0" w:space="0" w:color="auto"/>
      </w:divBdr>
    </w:div>
    <w:div w:id="627971812">
      <w:bodyDiv w:val="1"/>
      <w:marLeft w:val="0"/>
      <w:marRight w:val="0"/>
      <w:marTop w:val="0"/>
      <w:marBottom w:val="0"/>
      <w:divBdr>
        <w:top w:val="none" w:sz="0" w:space="0" w:color="auto"/>
        <w:left w:val="none" w:sz="0" w:space="0" w:color="auto"/>
        <w:bottom w:val="none" w:sz="0" w:space="0" w:color="auto"/>
        <w:right w:val="none" w:sz="0" w:space="0" w:color="auto"/>
      </w:divBdr>
    </w:div>
    <w:div w:id="793059938">
      <w:bodyDiv w:val="1"/>
      <w:marLeft w:val="0"/>
      <w:marRight w:val="0"/>
      <w:marTop w:val="0"/>
      <w:marBottom w:val="0"/>
      <w:divBdr>
        <w:top w:val="none" w:sz="0" w:space="0" w:color="auto"/>
        <w:left w:val="none" w:sz="0" w:space="0" w:color="auto"/>
        <w:bottom w:val="none" w:sz="0" w:space="0" w:color="auto"/>
        <w:right w:val="none" w:sz="0" w:space="0" w:color="auto"/>
      </w:divBdr>
    </w:div>
    <w:div w:id="1212503202">
      <w:bodyDiv w:val="1"/>
      <w:marLeft w:val="0"/>
      <w:marRight w:val="0"/>
      <w:marTop w:val="0"/>
      <w:marBottom w:val="0"/>
      <w:divBdr>
        <w:top w:val="none" w:sz="0" w:space="0" w:color="auto"/>
        <w:left w:val="none" w:sz="0" w:space="0" w:color="auto"/>
        <w:bottom w:val="none" w:sz="0" w:space="0" w:color="auto"/>
        <w:right w:val="none" w:sz="0" w:space="0" w:color="auto"/>
      </w:divBdr>
    </w:div>
    <w:div w:id="1287814898">
      <w:bodyDiv w:val="1"/>
      <w:marLeft w:val="0"/>
      <w:marRight w:val="0"/>
      <w:marTop w:val="0"/>
      <w:marBottom w:val="0"/>
      <w:divBdr>
        <w:top w:val="none" w:sz="0" w:space="0" w:color="auto"/>
        <w:left w:val="none" w:sz="0" w:space="0" w:color="auto"/>
        <w:bottom w:val="none" w:sz="0" w:space="0" w:color="auto"/>
        <w:right w:val="none" w:sz="0" w:space="0" w:color="auto"/>
      </w:divBdr>
    </w:div>
    <w:div w:id="1292008725">
      <w:bodyDiv w:val="1"/>
      <w:marLeft w:val="0"/>
      <w:marRight w:val="0"/>
      <w:marTop w:val="0"/>
      <w:marBottom w:val="0"/>
      <w:divBdr>
        <w:top w:val="none" w:sz="0" w:space="0" w:color="auto"/>
        <w:left w:val="none" w:sz="0" w:space="0" w:color="auto"/>
        <w:bottom w:val="none" w:sz="0" w:space="0" w:color="auto"/>
        <w:right w:val="none" w:sz="0" w:space="0" w:color="auto"/>
      </w:divBdr>
    </w:div>
    <w:div w:id="1300919070">
      <w:bodyDiv w:val="1"/>
      <w:marLeft w:val="0"/>
      <w:marRight w:val="0"/>
      <w:marTop w:val="0"/>
      <w:marBottom w:val="0"/>
      <w:divBdr>
        <w:top w:val="none" w:sz="0" w:space="0" w:color="auto"/>
        <w:left w:val="none" w:sz="0" w:space="0" w:color="auto"/>
        <w:bottom w:val="none" w:sz="0" w:space="0" w:color="auto"/>
        <w:right w:val="none" w:sz="0" w:space="0" w:color="auto"/>
      </w:divBdr>
    </w:div>
    <w:div w:id="1311012628">
      <w:bodyDiv w:val="1"/>
      <w:marLeft w:val="0"/>
      <w:marRight w:val="0"/>
      <w:marTop w:val="0"/>
      <w:marBottom w:val="0"/>
      <w:divBdr>
        <w:top w:val="none" w:sz="0" w:space="0" w:color="auto"/>
        <w:left w:val="none" w:sz="0" w:space="0" w:color="auto"/>
        <w:bottom w:val="none" w:sz="0" w:space="0" w:color="auto"/>
        <w:right w:val="none" w:sz="0" w:space="0" w:color="auto"/>
      </w:divBdr>
    </w:div>
    <w:div w:id="1345092409">
      <w:bodyDiv w:val="1"/>
      <w:marLeft w:val="0"/>
      <w:marRight w:val="0"/>
      <w:marTop w:val="0"/>
      <w:marBottom w:val="0"/>
      <w:divBdr>
        <w:top w:val="none" w:sz="0" w:space="0" w:color="auto"/>
        <w:left w:val="none" w:sz="0" w:space="0" w:color="auto"/>
        <w:bottom w:val="none" w:sz="0" w:space="0" w:color="auto"/>
        <w:right w:val="none" w:sz="0" w:space="0" w:color="auto"/>
      </w:divBdr>
    </w:div>
    <w:div w:id="1634674472">
      <w:bodyDiv w:val="1"/>
      <w:marLeft w:val="0"/>
      <w:marRight w:val="0"/>
      <w:marTop w:val="0"/>
      <w:marBottom w:val="0"/>
      <w:divBdr>
        <w:top w:val="none" w:sz="0" w:space="0" w:color="auto"/>
        <w:left w:val="none" w:sz="0" w:space="0" w:color="auto"/>
        <w:bottom w:val="none" w:sz="0" w:space="0" w:color="auto"/>
        <w:right w:val="none" w:sz="0" w:space="0" w:color="auto"/>
      </w:divBdr>
    </w:div>
    <w:div w:id="1963152775">
      <w:bodyDiv w:val="1"/>
      <w:marLeft w:val="0"/>
      <w:marRight w:val="0"/>
      <w:marTop w:val="0"/>
      <w:marBottom w:val="0"/>
      <w:divBdr>
        <w:top w:val="none" w:sz="0" w:space="0" w:color="auto"/>
        <w:left w:val="none" w:sz="0" w:space="0" w:color="auto"/>
        <w:bottom w:val="none" w:sz="0" w:space="0" w:color="auto"/>
        <w:right w:val="none" w:sz="0" w:space="0" w:color="auto"/>
      </w:divBdr>
    </w:div>
    <w:div w:id="2001036350">
      <w:bodyDiv w:val="1"/>
      <w:marLeft w:val="0"/>
      <w:marRight w:val="0"/>
      <w:marTop w:val="0"/>
      <w:marBottom w:val="0"/>
      <w:divBdr>
        <w:top w:val="none" w:sz="0" w:space="0" w:color="auto"/>
        <w:left w:val="none" w:sz="0" w:space="0" w:color="auto"/>
        <w:bottom w:val="none" w:sz="0" w:space="0" w:color="auto"/>
        <w:right w:val="none" w:sz="0" w:space="0" w:color="auto"/>
      </w:divBdr>
    </w:div>
    <w:div w:id="2031564151">
      <w:bodyDiv w:val="1"/>
      <w:marLeft w:val="0"/>
      <w:marRight w:val="0"/>
      <w:marTop w:val="0"/>
      <w:marBottom w:val="0"/>
      <w:divBdr>
        <w:top w:val="none" w:sz="0" w:space="0" w:color="auto"/>
        <w:left w:val="none" w:sz="0" w:space="0" w:color="auto"/>
        <w:bottom w:val="none" w:sz="0" w:space="0" w:color="auto"/>
        <w:right w:val="none" w:sz="0" w:space="0" w:color="auto"/>
      </w:divBdr>
    </w:div>
    <w:div w:id="2044554275">
      <w:bodyDiv w:val="1"/>
      <w:marLeft w:val="0"/>
      <w:marRight w:val="0"/>
      <w:marTop w:val="0"/>
      <w:marBottom w:val="0"/>
      <w:divBdr>
        <w:top w:val="none" w:sz="0" w:space="0" w:color="auto"/>
        <w:left w:val="none" w:sz="0" w:space="0" w:color="auto"/>
        <w:bottom w:val="none" w:sz="0" w:space="0" w:color="auto"/>
        <w:right w:val="none" w:sz="0" w:space="0" w:color="auto"/>
      </w:divBdr>
    </w:div>
    <w:div w:id="209269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ppd.net.au" TargetMode="External"/><Relationship Id="rId21" Type="http://schemas.openxmlformats.org/officeDocument/2006/relationships/hyperlink" Target="http://agriculture.gov.au/" TargetMode="External"/><Relationship Id="rId63" Type="http://schemas.openxmlformats.org/officeDocument/2006/relationships/header" Target="header18.xml"/><Relationship Id="rId159" Type="http://schemas.openxmlformats.org/officeDocument/2006/relationships/hyperlink" Target="https://www.agriculture.gov.au/biosecurity-trade/policy/risk-analysis/group-pest-risk-analyses/mealybugs/final-report" TargetMode="External"/><Relationship Id="rId170" Type="http://schemas.openxmlformats.org/officeDocument/2006/relationships/hyperlink" Target="https://www.agric.wa.gov.au/citruscanker/citrus-canker" TargetMode="External"/><Relationship Id="rId226" Type="http://schemas.openxmlformats.org/officeDocument/2006/relationships/hyperlink" Target="https://doi.org/10.3390/insects11060346" TargetMode="External"/><Relationship Id="rId268" Type="http://schemas.openxmlformats.org/officeDocument/2006/relationships/hyperlink" Target="https://www.worldweatheronline.com" TargetMode="External"/><Relationship Id="rId32" Type="http://schemas.openxmlformats.org/officeDocument/2006/relationships/header" Target="header9.xml"/><Relationship Id="rId74" Type="http://schemas.openxmlformats.org/officeDocument/2006/relationships/footer" Target="footer21.xml"/><Relationship Id="rId128" Type="http://schemas.openxmlformats.org/officeDocument/2006/relationships/hyperlink" Target="https://news.mongabay.com/2016/10/will-climate-change-sink-the-mekong-delta/" TargetMode="External"/><Relationship Id="rId5" Type="http://schemas.openxmlformats.org/officeDocument/2006/relationships/numbering" Target="numbering.xml"/><Relationship Id="rId181" Type="http://schemas.openxmlformats.org/officeDocument/2006/relationships/hyperlink" Target="https://www.ippc.int/en/core-activities/standards-setting/ispms/" TargetMode="External"/><Relationship Id="rId237" Type="http://schemas.openxmlformats.org/officeDocument/2006/relationships/hyperlink" Target="https://www.dpi.nsw.gov.au/biosecurity/plant/insect-pests-and-plant-diseases/citrus-canker" TargetMode="External"/><Relationship Id="rId258" Type="http://schemas.openxmlformats.org/officeDocument/2006/relationships/hyperlink" Target="http://www.extento.hawaii.edu/kbase/crop/crop.htm" TargetMode="External"/><Relationship Id="rId279" Type="http://schemas.openxmlformats.org/officeDocument/2006/relationships/theme" Target="theme/theme1.xml"/><Relationship Id="rId22" Type="http://schemas.openxmlformats.org/officeDocument/2006/relationships/hyperlink" Target="mailto:plantstakeholders@aff.gov.au" TargetMode="External"/><Relationship Id="rId43" Type="http://schemas.openxmlformats.org/officeDocument/2006/relationships/footer" Target="footer11.xml"/><Relationship Id="rId64" Type="http://schemas.openxmlformats.org/officeDocument/2006/relationships/footer" Target="footer16.xml"/><Relationship Id="rId118" Type="http://schemas.openxmlformats.org/officeDocument/2006/relationships/hyperlink" Target="https://apvma.gov.au/node/10831" TargetMode="External"/><Relationship Id="rId139" Type="http://schemas.openxmlformats.org/officeDocument/2006/relationships/hyperlink" Target="http://entnemdept.ufl.edu/creatures/veg/melon_thrips.htm" TargetMode="External"/><Relationship Id="rId85" Type="http://schemas.openxmlformats.org/officeDocument/2006/relationships/header" Target="header27.xml"/><Relationship Id="rId150" Type="http://schemas.openxmlformats.org/officeDocument/2006/relationships/hyperlink" Target="https://micor.agriculture.gov.au/Pages/default.aspx" TargetMode="External"/><Relationship Id="rId171" Type="http://schemas.openxmlformats.org/officeDocument/2006/relationships/hyperlink" Target="https://www.agric.wa.gov.au/citrus/thrips-citrus" TargetMode="External"/><Relationship Id="rId192" Type="http://schemas.openxmlformats.org/officeDocument/2006/relationships/hyperlink" Target="http://edis.ifas.ufl.edu/pdffiles/IN/IN24100.pdf" TargetMode="External"/><Relationship Id="rId206" Type="http://schemas.openxmlformats.org/officeDocument/2006/relationships/hyperlink" Target="https://www.dpi.nsw.gov.au/__data/assets/pdf_file/0016/320272/growing-australian-native-finger-limes.pdf" TargetMode="External"/><Relationship Id="rId227" Type="http://schemas.openxmlformats.org/officeDocument/2006/relationships/hyperlink" Target="https://doi.org/10.1016/j.jtherbio.2021.102877" TargetMode="External"/><Relationship Id="rId248" Type="http://schemas.openxmlformats.org/officeDocument/2006/relationships/hyperlink" Target="https://www.daf.qld.gov.au/our-organisation/research/biological-collections" TargetMode="External"/><Relationship Id="rId269" Type="http://schemas.openxmlformats.org/officeDocument/2006/relationships/hyperlink" Target="https://www.wto.org/english/docs_e/legal_e/15-sps.pdf" TargetMode="External"/><Relationship Id="rId12" Type="http://schemas.openxmlformats.org/officeDocument/2006/relationships/header" Target="header1.xml"/><Relationship Id="rId33" Type="http://schemas.openxmlformats.org/officeDocument/2006/relationships/footer" Target="footer8.xml"/><Relationship Id="rId108" Type="http://schemas.openxmlformats.org/officeDocument/2006/relationships/hyperlink" Target="https://www.foodstandards.gov.au/code/Pages/default.aspx" TargetMode="External"/><Relationship Id="rId129" Type="http://schemas.openxmlformats.org/officeDocument/2006/relationships/hyperlink" Target="http://www.bom.gov.au" TargetMode="External"/><Relationship Id="rId54" Type="http://schemas.openxmlformats.org/officeDocument/2006/relationships/image" Target="media/image11.jpg"/><Relationship Id="rId75" Type="http://schemas.openxmlformats.org/officeDocument/2006/relationships/header" Target="header24.xml"/><Relationship Id="rId96" Type="http://schemas.openxmlformats.org/officeDocument/2006/relationships/footer" Target="footer29.xml"/><Relationship Id="rId140" Type="http://schemas.openxmlformats.org/officeDocument/2006/relationships/hyperlink" Target="https://chanhthu.com/san-pham/buoi-da-xanh/" TargetMode="External"/><Relationship Id="rId161" Type="http://schemas.openxmlformats.org/officeDocument/2006/relationships/hyperlink" Target="https://www.agriculture.gov.au/biosecurity-trade/policy/risk-analysis/plant/longans-from-vietnam" TargetMode="External"/><Relationship Id="rId182" Type="http://schemas.openxmlformats.org/officeDocument/2006/relationships/hyperlink" Target="https://www.ippc.int/en/core-activities/standards-setting/ispms/" TargetMode="External"/><Relationship Id="rId217" Type="http://schemas.openxmlformats.org/officeDocument/2006/relationships/hyperlink" Target="https://hal.inrae.fr/hal-03456472" TargetMode="External"/><Relationship Id="rId6" Type="http://schemas.openxmlformats.org/officeDocument/2006/relationships/styles" Target="styles.xml"/><Relationship Id="rId238" Type="http://schemas.openxmlformats.org/officeDocument/2006/relationships/hyperlink" Target="https://www.dpi.nsw.gov.au/components/module/accordion/agriculture/horticulture/content/insects-diseases-disorders-and-biosecurity/inect-pest-factsheets/citrus-red-mite" TargetMode="External"/><Relationship Id="rId259" Type="http://schemas.openxmlformats.org/officeDocument/2006/relationships/hyperlink" Target="https://acir.aphis.usda.gov/s/treatment-hub" TargetMode="External"/><Relationship Id="rId23" Type="http://schemas.openxmlformats.org/officeDocument/2006/relationships/header" Target="header4.xml"/><Relationship Id="rId119" Type="http://schemas.openxmlformats.org/officeDocument/2006/relationships/hyperlink" Target="https://www.cabidigitallibrary.org/doi/10.1079/cabicompendium.43911" TargetMode="External"/><Relationship Id="rId270" Type="http://schemas.openxmlformats.org/officeDocument/2006/relationships/hyperlink" Target="http://www.acarology.org/asean/content/Tenuipalpidae.htm" TargetMode="External"/><Relationship Id="rId44" Type="http://schemas.openxmlformats.org/officeDocument/2006/relationships/footer" Target="footer12.xml"/><Relationship Id="rId65" Type="http://schemas.openxmlformats.org/officeDocument/2006/relationships/header" Target="header19.xml"/><Relationship Id="rId86" Type="http://schemas.openxmlformats.org/officeDocument/2006/relationships/footer" Target="footer25.xml"/><Relationship Id="rId130" Type="http://schemas.openxmlformats.org/officeDocument/2006/relationships/hyperlink" Target="https://www.business.qld.gov.au/industries/farms-fishing-forestry/agriculture/crop-growing/pests-field-crops/silverleaf-whitefly" TargetMode="External"/><Relationship Id="rId151" Type="http://schemas.openxmlformats.org/officeDocument/2006/relationships/hyperlink" Target="https://www.agriculture.gov.au/biosecurity-trade/policy/risk-analysis/plant/pomegranates-from-india" TargetMode="External"/><Relationship Id="rId172" Type="http://schemas.openxmlformats.org/officeDocument/2006/relationships/hyperlink" Target="https://www.agric.wa.gov.au/pest-insects/invertebrate-reference-collection-database-icdb" TargetMode="External"/><Relationship Id="rId193" Type="http://schemas.openxmlformats.org/officeDocument/2006/relationships/hyperlink" Target="https://planthealthportal.defra.gov.uk/plant-health-api/api//pests/27086/risk-analyses/338/documents/3854/document" TargetMode="External"/><Relationship Id="rId207" Type="http://schemas.openxmlformats.org/officeDocument/2006/relationships/hyperlink" Target="https://doi.org/10.3390/insects14020196" TargetMode="External"/><Relationship Id="rId228" Type="http://schemas.openxmlformats.org/officeDocument/2006/relationships/hyperlink" Target="https://www1.montpellier.inrae.fr/CBGP/spmweb/" TargetMode="External"/><Relationship Id="rId249" Type="http://schemas.openxmlformats.org/officeDocument/2006/relationships/hyperlink" Target="https://www.pau.edu/content/ccil/pf/FruitDropCitrus.pdf" TargetMode="External"/><Relationship Id="rId13" Type="http://schemas.openxmlformats.org/officeDocument/2006/relationships/header" Target="header2.xml"/><Relationship Id="rId109" Type="http://schemas.openxmlformats.org/officeDocument/2006/relationships/header" Target="header37.xml"/><Relationship Id="rId260" Type="http://schemas.openxmlformats.org/officeDocument/2006/relationships/hyperlink" Target="https://acir.aphis.usda.gov/s/acir-document-detail?Document_Type=Procedures&amp;rowId=a0j3d000000IuVt" TargetMode="External"/><Relationship Id="rId34" Type="http://schemas.openxmlformats.org/officeDocument/2006/relationships/image" Target="media/image4.png"/><Relationship Id="rId55" Type="http://schemas.openxmlformats.org/officeDocument/2006/relationships/image" Target="media/image12.jpg"/><Relationship Id="rId76" Type="http://schemas.openxmlformats.org/officeDocument/2006/relationships/footer" Target="footer22.xml"/><Relationship Id="rId97" Type="http://schemas.openxmlformats.org/officeDocument/2006/relationships/footer" Target="footer30.xml"/><Relationship Id="rId120" Type="http://schemas.openxmlformats.org/officeDocument/2006/relationships/hyperlink" Target="https://www.auscitrus.com.au/" TargetMode="External"/><Relationship Id="rId141" Type="http://schemas.openxmlformats.org/officeDocument/2006/relationships/hyperlink" Target="https://ufdcimages.uflib.ufl.edu/IR/00/00/49/95/00001/PP28800.pdf" TargetMode="External"/><Relationship Id="rId7" Type="http://schemas.openxmlformats.org/officeDocument/2006/relationships/settings" Target="settings.xml"/><Relationship Id="rId162" Type="http://schemas.openxmlformats.org/officeDocument/2006/relationships/hyperlink" Target="https://www.dcceew.gov.au/environment/land/rangelands" TargetMode="External"/><Relationship Id="rId183" Type="http://schemas.openxmlformats.org/officeDocument/2006/relationships/hyperlink" Target="https://www.ippc.int/en/core-activities/standards-setting/ispms/" TargetMode="External"/><Relationship Id="rId218" Type="http://schemas.openxmlformats.org/officeDocument/2006/relationships/hyperlink" Target="https://doi.org/10.3390/microorganisms10050986" TargetMode="External"/><Relationship Id="rId239" Type="http://schemas.openxmlformats.org/officeDocument/2006/relationships/hyperlink" Target="https://doi.org/10.1094/PDIS-07-17-1000-PDN" TargetMode="External"/><Relationship Id="rId250" Type="http://schemas.openxmlformats.org/officeDocument/2006/relationships/hyperlink" Target="https://www.fdacs.gov/content/download/11127/file/pp120.pdf" TargetMode="External"/><Relationship Id="rId271" Type="http://schemas.openxmlformats.org/officeDocument/2006/relationships/header" Target="header40.xml"/><Relationship Id="rId24" Type="http://schemas.openxmlformats.org/officeDocument/2006/relationships/header" Target="header5.xml"/><Relationship Id="rId45" Type="http://schemas.openxmlformats.org/officeDocument/2006/relationships/header" Target="header15.xml"/><Relationship Id="rId66" Type="http://schemas.openxmlformats.org/officeDocument/2006/relationships/header" Target="header20.xml"/><Relationship Id="rId87" Type="http://schemas.openxmlformats.org/officeDocument/2006/relationships/image" Target="media/image17.png"/><Relationship Id="rId110" Type="http://schemas.openxmlformats.org/officeDocument/2006/relationships/header" Target="header38.xml"/><Relationship Id="rId131" Type="http://schemas.openxmlformats.org/officeDocument/2006/relationships/hyperlink" Target="https://www.business.qld.gov.au/industries/farms-fishing-forestry/agriculture/biosecurity/plants/priority-pest-disease/citrus-powdery-mildew" TargetMode="External"/><Relationship Id="rId152" Type="http://schemas.openxmlformats.org/officeDocument/2006/relationships/hyperlink" Target="https://www.agriculture.gov.au/biosecurity-trade/policy/risk-analysis/group-pest-risk-analyses/scales" TargetMode="External"/><Relationship Id="rId173" Type="http://schemas.openxmlformats.org/officeDocument/2006/relationships/hyperlink" Target="https://www.efsa.europa.eu/en/efsajournal/pub/679" TargetMode="External"/><Relationship Id="rId194" Type="http://schemas.openxmlformats.org/officeDocument/2006/relationships/hyperlink" Target="https://www.foodstandards.gov.au/food-standards-code/gazette/Amendment-No201" TargetMode="External"/><Relationship Id="rId208" Type="http://schemas.openxmlformats.org/officeDocument/2006/relationships/hyperlink" Target="https://lepidoptera.butterflyhouse.com.au" TargetMode="External"/><Relationship Id="rId229" Type="http://schemas.openxmlformats.org/officeDocument/2006/relationships/hyperlink" Target="http://download.ceris.purdue.edu/file/3064" TargetMode="External"/><Relationship Id="rId240" Type="http://schemas.openxmlformats.org/officeDocument/2006/relationships/hyperlink" Target="https://ontheworldmap.com/vietnam/vietnam-province-map.html" TargetMode="External"/><Relationship Id="rId261" Type="http://schemas.openxmlformats.org/officeDocument/2006/relationships/hyperlink" Target="http://dx.doi.org/10.5197/j.2044-0588.2014.029.003" TargetMode="External"/><Relationship Id="rId14" Type="http://schemas.openxmlformats.org/officeDocument/2006/relationships/footer" Target="footer1.xml"/><Relationship Id="rId35" Type="http://schemas.openxmlformats.org/officeDocument/2006/relationships/image" Target="media/image5.png"/><Relationship Id="rId56" Type="http://schemas.openxmlformats.org/officeDocument/2006/relationships/image" Target="media/image13.jpg"/><Relationship Id="rId77" Type="http://schemas.openxmlformats.org/officeDocument/2006/relationships/image" Target="media/image16.png"/><Relationship Id="rId100" Type="http://schemas.openxmlformats.org/officeDocument/2006/relationships/header" Target="header34.xml"/><Relationship Id="rId8" Type="http://schemas.openxmlformats.org/officeDocument/2006/relationships/webSettings" Target="webSettings.xml"/><Relationship Id="rId98" Type="http://schemas.openxmlformats.org/officeDocument/2006/relationships/header" Target="header33.xml"/><Relationship Id="rId121" Type="http://schemas.openxmlformats.org/officeDocument/2006/relationships/hyperlink" Target="https://biodiversity.org.au/afd/taxa/Lagyra_flaccida" TargetMode="External"/><Relationship Id="rId142" Type="http://schemas.openxmlformats.org/officeDocument/2006/relationships/hyperlink" Target="https://citrusaustralia.com.au/growers-industry" TargetMode="External"/><Relationship Id="rId163" Type="http://schemas.openxmlformats.org/officeDocument/2006/relationships/hyperlink" Target="https://www.agriculture.gov.au/biosecurity-trade/policy/risk-analysis/plant/jujubes-from-china" TargetMode="External"/><Relationship Id="rId184" Type="http://schemas.openxmlformats.org/officeDocument/2006/relationships/hyperlink" Target="https://www.ippc.int/en/core-activities/standards-setting/ispms/" TargetMode="External"/><Relationship Id="rId219" Type="http://schemas.openxmlformats.org/officeDocument/2006/relationships/hyperlink" Target="https://link.springer.com/article/10.1007/s13313-016-0454-z" TargetMode="External"/><Relationship Id="rId230" Type="http://schemas.openxmlformats.org/officeDocument/2006/relationships/hyperlink" Target="http://www.ozthrips.org" TargetMode="External"/><Relationship Id="rId251" Type="http://schemas.openxmlformats.org/officeDocument/2006/relationships/hyperlink" Target="https://www.nhm.ac.uk/our-science/data/hostplants/search/index.dsml" TargetMode="External"/><Relationship Id="rId25" Type="http://schemas.openxmlformats.org/officeDocument/2006/relationships/footer" Target="footer4.xml"/><Relationship Id="rId46" Type="http://schemas.openxmlformats.org/officeDocument/2006/relationships/footer" Target="footer13.xml"/><Relationship Id="rId67" Type="http://schemas.openxmlformats.org/officeDocument/2006/relationships/footer" Target="footer17.xml"/><Relationship Id="rId272" Type="http://schemas.openxmlformats.org/officeDocument/2006/relationships/header" Target="header41.xml"/><Relationship Id="rId88" Type="http://schemas.openxmlformats.org/officeDocument/2006/relationships/header" Target="header28.xml"/><Relationship Id="rId111" Type="http://schemas.openxmlformats.org/officeDocument/2006/relationships/footer" Target="footer35.xml"/><Relationship Id="rId132" Type="http://schemas.openxmlformats.org/officeDocument/2006/relationships/hyperlink" Target="https://www.business.qld.gov.au/industries/farms-fishing-forestry/agriculture/biosecurity/plants/priority-pest-disease/coffee-mealybug" TargetMode="External"/><Relationship Id="rId153" Type="http://schemas.openxmlformats.org/officeDocument/2006/relationships/hyperlink" Target="https://www.agriculture.gov.au/biosecurity-trade/policy/risk-analysis/plant/mango-indonesia-thailand-vietnam" TargetMode="External"/><Relationship Id="rId174" Type="http://schemas.openxmlformats.org/officeDocument/2006/relationships/hyperlink" Target="https://gd.eppo.int" TargetMode="External"/><Relationship Id="rId195" Type="http://schemas.openxmlformats.org/officeDocument/2006/relationships/hyperlink" Target="https://doi.org/10.1038/s41438-020-0278-4" TargetMode="External"/><Relationship Id="rId209" Type="http://schemas.openxmlformats.org/officeDocument/2006/relationships/hyperlink" Target="https://www.mothsofborneo.com/part-15-16/ophiusini/ophiusini_14_1.php" TargetMode="External"/><Relationship Id="rId220" Type="http://schemas.openxmlformats.org/officeDocument/2006/relationships/hyperlink" Target="http://www.spchcmc.vn/EN/Plant-doctor-Detail/Prevention-Of-Borer-Of-Green-Skinned-Pomelo-5-8406.html" TargetMode="External"/><Relationship Id="rId241" Type="http://schemas.openxmlformats.org/officeDocument/2006/relationships/hyperlink" Target="https://doi.org/10.1186/s12864-019-6007-4" TargetMode="External"/><Relationship Id="rId15" Type="http://schemas.openxmlformats.org/officeDocument/2006/relationships/footer" Target="footer2.xml"/><Relationship Id="rId36" Type="http://schemas.openxmlformats.org/officeDocument/2006/relationships/header" Target="header10.xml"/><Relationship Id="rId57" Type="http://schemas.openxmlformats.org/officeDocument/2006/relationships/image" Target="media/image14.jpg"/><Relationship Id="rId262" Type="http://schemas.openxmlformats.org/officeDocument/2006/relationships/hyperlink" Target="https://clv.vn/yeu-cau-xuat-khau-chanh-buoi-viet-nam-sang-new-zealand/" TargetMode="External"/><Relationship Id="rId78" Type="http://schemas.openxmlformats.org/officeDocument/2006/relationships/hyperlink" Target="https://www.foodstandards.gov.au/food-standards-code" TargetMode="External"/><Relationship Id="rId99" Type="http://schemas.openxmlformats.org/officeDocument/2006/relationships/footer" Target="footer31.xml"/><Relationship Id="rId101" Type="http://schemas.openxmlformats.org/officeDocument/2006/relationships/header" Target="header35.xml"/><Relationship Id="rId122" Type="http://schemas.openxmlformats.org/officeDocument/2006/relationships/hyperlink" Target="https://keys.lucidcentral.org/keys/v3/spider_mites_australia/index.html" TargetMode="External"/><Relationship Id="rId143" Type="http://schemas.openxmlformats.org/officeDocument/2006/relationships/hyperlink" Target="https://citrusaustralia.com.au/latest-news/2022/01/whichpostharvestsanitisersarebestforyou/" TargetMode="External"/><Relationship Id="rId164" Type="http://schemas.openxmlformats.org/officeDocument/2006/relationships/hyperlink" Target="https://doi.org/10.1093/jis/5.1.40" TargetMode="External"/><Relationship Id="rId185" Type="http://schemas.openxmlformats.org/officeDocument/2006/relationships/hyperlink" Target="https://www.ippc.int/en/core-activities/standards-setting/ispms/" TargetMode="External"/><Relationship Id="rId9" Type="http://schemas.openxmlformats.org/officeDocument/2006/relationships/footnotes" Target="footnotes.xml"/><Relationship Id="rId210" Type="http://schemas.openxmlformats.org/officeDocument/2006/relationships/hyperlink" Target="http://dx.doi.org/10.1155/2016/7207818" TargetMode="External"/><Relationship Id="rId26" Type="http://schemas.openxmlformats.org/officeDocument/2006/relationships/footer" Target="footer5.xml"/><Relationship Id="rId231" Type="http://schemas.openxmlformats.org/officeDocument/2006/relationships/hyperlink" Target="https://doi.org/10.1371/journal.pone.0245380" TargetMode="External"/><Relationship Id="rId252" Type="http://schemas.openxmlformats.org/officeDocument/2006/relationships/hyperlink" Target="https://cayxanhhoanggia.vn/" TargetMode="External"/><Relationship Id="rId273" Type="http://schemas.openxmlformats.org/officeDocument/2006/relationships/footer" Target="footer38.xml"/><Relationship Id="rId47" Type="http://schemas.openxmlformats.org/officeDocument/2006/relationships/hyperlink" Target="http://www.agriculture.gov.au/biosecurity/risk-analysis/guidelines" TargetMode="External"/><Relationship Id="rId68" Type="http://schemas.openxmlformats.org/officeDocument/2006/relationships/footer" Target="footer18.xml"/><Relationship Id="rId89" Type="http://schemas.openxmlformats.org/officeDocument/2006/relationships/header" Target="header29.xml"/><Relationship Id="rId112" Type="http://schemas.openxmlformats.org/officeDocument/2006/relationships/footer" Target="footer36.xml"/><Relationship Id="rId133" Type="http://schemas.openxmlformats.org/officeDocument/2006/relationships/hyperlink" Target="https://www.business.qld.gov.au/industries/farms-fishing-forestry/agriculture/biosecurity/plants/priority-pest-disease/citrus-canker" TargetMode="External"/><Relationship Id="rId154" Type="http://schemas.openxmlformats.org/officeDocument/2006/relationships/hyperlink" Target="https://www.agriculture.gov.au/biosecurity-trade/policy/risk-analysis/plant/nectarines-from-china" TargetMode="External"/><Relationship Id="rId175" Type="http://schemas.openxmlformats.org/officeDocument/2006/relationships/hyperlink" Target="https://food.ec.europa.eu/plants/plant-health-and-biosecurity/europhyt/interceptions_en" TargetMode="External"/><Relationship Id="rId196" Type="http://schemas.openxmlformats.org/officeDocument/2006/relationships/hyperlink" Target="https://scalenet.info" TargetMode="External"/><Relationship Id="rId200" Type="http://schemas.openxmlformats.org/officeDocument/2006/relationships/hyperlink" Target="https://www.legislation.qld.gov.au/view/pdf/published.exp/sl-2019-0025" TargetMode="External"/><Relationship Id="rId16" Type="http://schemas.openxmlformats.org/officeDocument/2006/relationships/header" Target="header3.xml"/><Relationship Id="rId221" Type="http://schemas.openxmlformats.org/officeDocument/2006/relationships/hyperlink" Target="https://doi.org/10.1016/j.cropro.2020.105227" TargetMode="External"/><Relationship Id="rId242" Type="http://schemas.openxmlformats.org/officeDocument/2006/relationships/hyperlink" Target="https://www.horticulture.com.au/growers/help-your-business-grow/research-reports-publications-fact-sheets-and-more/grower-resources/ny11001-assets/phytophthora-diseases---problematic-in-the-nursery-and-beyond/" TargetMode="External"/><Relationship Id="rId263" Type="http://schemas.openxmlformats.org/officeDocument/2006/relationships/hyperlink" Target="https://thanglong.chinhphu.vn/tich-cuc-thuc-hien-cac-tieu-chuan-cap-ma-so-vung-trong-103231207224415224.htm" TargetMode="External"/><Relationship Id="rId37" Type="http://schemas.openxmlformats.org/officeDocument/2006/relationships/header" Target="header11.xml"/><Relationship Id="rId58" Type="http://schemas.openxmlformats.org/officeDocument/2006/relationships/image" Target="media/image15.jpg"/><Relationship Id="rId79" Type="http://schemas.openxmlformats.org/officeDocument/2006/relationships/hyperlink" Target="https://www.agriculture.gov.au/biosecurity-trade/import/goods/food/inspection-testing/ifis" TargetMode="External"/><Relationship Id="rId102" Type="http://schemas.openxmlformats.org/officeDocument/2006/relationships/footer" Target="footer32.xml"/><Relationship Id="rId123" Type="http://schemas.openxmlformats.org/officeDocument/2006/relationships/hyperlink" Target="https://doi.org/10.1016/j.cropro.2021.105679" TargetMode="External"/><Relationship Id="rId144" Type="http://schemas.openxmlformats.org/officeDocument/2006/relationships/hyperlink" Target="https://www.agriculture.gov.au/biosecurity-trade/policy/risk-analysis/memos/2011/baa-201124-final-pest-risk-analysis" TargetMode="External"/><Relationship Id="rId90" Type="http://schemas.openxmlformats.org/officeDocument/2006/relationships/footer" Target="footer26.xml"/><Relationship Id="rId165" Type="http://schemas.openxmlformats.org/officeDocument/2006/relationships/hyperlink" Target="https://doi.org/10.1016/j.postharvbio.2023.112392" TargetMode="External"/><Relationship Id="rId186" Type="http://schemas.openxmlformats.org/officeDocument/2006/relationships/hyperlink" Target="https://www.ippc.int/en/core-activities/standards-setting/ispms/" TargetMode="External"/><Relationship Id="rId211" Type="http://schemas.openxmlformats.org/officeDocument/2006/relationships/hyperlink" Target="https://www.horticulture.com.au/growers/help-your-business-grow/research-reports-publications-fact-sheets-and-more/grower-resources/ha18002-assets/australian-horticulture-statistics-handbook/" TargetMode="External"/><Relationship Id="rId232" Type="http://schemas.openxmlformats.org/officeDocument/2006/relationships/hyperlink" Target="https://pestsofbhutan.nppc.gov.bt/crop-and-pest-identification/insects/citrus-shield-bug/" TargetMode="External"/><Relationship Id="rId253" Type="http://schemas.openxmlformats.org/officeDocument/2006/relationships/hyperlink" Target="https://www.cabidigitallibrary.org/doi/10.1079/DFB/20056400438" TargetMode="External"/><Relationship Id="rId274" Type="http://schemas.openxmlformats.org/officeDocument/2006/relationships/footer" Target="footer39.xml"/><Relationship Id="rId27" Type="http://schemas.openxmlformats.org/officeDocument/2006/relationships/header" Target="header6.xml"/><Relationship Id="rId48" Type="http://schemas.openxmlformats.org/officeDocument/2006/relationships/image" Target="media/image6.jpg"/><Relationship Id="rId69" Type="http://schemas.openxmlformats.org/officeDocument/2006/relationships/header" Target="header21.xml"/><Relationship Id="rId113" Type="http://schemas.openxmlformats.org/officeDocument/2006/relationships/header" Target="header39.xml"/><Relationship Id="rId134" Type="http://schemas.openxmlformats.org/officeDocument/2006/relationships/hyperlink" Target="https://www.cabidigitallibrary.org/product/qc" TargetMode="External"/><Relationship Id="rId80" Type="http://schemas.openxmlformats.org/officeDocument/2006/relationships/hyperlink" Target="https://www.agriculture.gov.au/biosecurity-trade/import/goods/food/certification/safety-management-certificates" TargetMode="External"/><Relationship Id="rId155" Type="http://schemas.openxmlformats.org/officeDocument/2006/relationships/hyperlink" Target="https://www.agriculture.gov.au/biosecurity-trade/policy/risk-analysis/memos/ba2016-25" TargetMode="External"/><Relationship Id="rId176" Type="http://schemas.openxmlformats.org/officeDocument/2006/relationships/hyperlink" Target="https://keys.lucidcentral.org/keys/v3/whitefly/PDF_PwP%20ETC/world-whitefly-catalog-Evans.pdf" TargetMode="External"/><Relationship Id="rId197" Type="http://schemas.openxmlformats.org/officeDocument/2006/relationships/hyperlink" Target="http://www.gbif.org/" TargetMode="External"/><Relationship Id="rId201" Type="http://schemas.openxmlformats.org/officeDocument/2006/relationships/hyperlink" Target="https://www.agric.wa.gov.au/bam/western-australian-organism-list-waol" TargetMode="External"/><Relationship Id="rId222" Type="http://schemas.openxmlformats.org/officeDocument/2006/relationships/hyperlink" Target="https://hort.extension.wisc.edu/articles/aphids-2/" TargetMode="External"/><Relationship Id="rId243" Type="http://schemas.openxmlformats.org/officeDocument/2006/relationships/hyperlink" Target="https://pir.sa.gov.au/biosecurity/plant_health/emergency_and_significant_plant_pests/citrus_red_mite" TargetMode="External"/><Relationship Id="rId264" Type="http://schemas.openxmlformats.org/officeDocument/2006/relationships/hyperlink" Target="https://giongcayanqua.edu.vn/cac-benh-tren-cay-buoi-cach-phong-tranh-tot-nhat.html" TargetMode="External"/><Relationship Id="rId17" Type="http://schemas.openxmlformats.org/officeDocument/2006/relationships/footer" Target="footer3.xml"/><Relationship Id="rId38" Type="http://schemas.openxmlformats.org/officeDocument/2006/relationships/footer" Target="footer9.xml"/><Relationship Id="rId59" Type="http://schemas.openxmlformats.org/officeDocument/2006/relationships/header" Target="header16.xml"/><Relationship Id="rId103" Type="http://schemas.openxmlformats.org/officeDocument/2006/relationships/footer" Target="footer33.xml"/><Relationship Id="rId124" Type="http://schemas.openxmlformats.org/officeDocument/2006/relationships/hyperlink" Target="https://www.agriculture.gov.au/biosecurity-trade/policy/risk-analysis/plant/unshu-mandarin-from-japan" TargetMode="External"/><Relationship Id="rId70" Type="http://schemas.openxmlformats.org/officeDocument/2006/relationships/footer" Target="footer19.xml"/><Relationship Id="rId91" Type="http://schemas.openxmlformats.org/officeDocument/2006/relationships/footer" Target="footer27.xml"/><Relationship Id="rId145" Type="http://schemas.openxmlformats.org/officeDocument/2006/relationships/hyperlink" Target="https://www.agriculture.gov.au/biosecurity-trade/policy/risk-analysis/memos/2013/ba2013-07-final-lychees-taiwan-vietnam" TargetMode="External"/><Relationship Id="rId166" Type="http://schemas.openxmlformats.org/officeDocument/2006/relationships/hyperlink" Target="https://vietnamagriculture.nongnghiep.vn/drought-and-solutions-for-the-driest-region-in-the-country-d337128.html" TargetMode="External"/><Relationship Id="rId187" Type="http://schemas.openxmlformats.org/officeDocument/2006/relationships/hyperlink" Target="https://www.ippc.int/en/core-activities/standards-setting/ispms/" TargetMode="External"/><Relationship Id="rId1" Type="http://schemas.openxmlformats.org/officeDocument/2006/relationships/customXml" Target="../customXml/item1.xml"/><Relationship Id="rId212" Type="http://schemas.openxmlformats.org/officeDocument/2006/relationships/hyperlink" Target="https://www.ippc.int/en/countries/australia/pestreports/2021/04/eradication-of-xanthomonas-citri-subsp-citri-citrus-canker-from-australia/" TargetMode="External"/><Relationship Id="rId233" Type="http://schemas.openxmlformats.org/officeDocument/2006/relationships/hyperlink" Target="https://edis.ifas.ufl.edu/in199" TargetMode="External"/><Relationship Id="rId254" Type="http://schemas.openxmlformats.org/officeDocument/2006/relationships/hyperlink" Target="https://www.theglobaleconomy.com/rankings/precipitation/" TargetMode="External"/><Relationship Id="rId28" Type="http://schemas.openxmlformats.org/officeDocument/2006/relationships/footer" Target="footer6.xml"/><Relationship Id="rId49" Type="http://schemas.openxmlformats.org/officeDocument/2006/relationships/hyperlink" Target="https://bicon.agriculture.gov.au/BiconWeb4.0" TargetMode="External"/><Relationship Id="rId114" Type="http://schemas.openxmlformats.org/officeDocument/2006/relationships/footer" Target="footer37.xml"/><Relationship Id="rId275" Type="http://schemas.openxmlformats.org/officeDocument/2006/relationships/header" Target="header42.xml"/><Relationship Id="rId60" Type="http://schemas.openxmlformats.org/officeDocument/2006/relationships/header" Target="header17.xml"/><Relationship Id="rId81" Type="http://schemas.openxmlformats.org/officeDocument/2006/relationships/header" Target="header25.xml"/><Relationship Id="rId135" Type="http://schemas.openxmlformats.org/officeDocument/2006/relationships/hyperlink" Target="https://www.cabidigitallibrary.org/product/qi" TargetMode="External"/><Relationship Id="rId156" Type="http://schemas.openxmlformats.org/officeDocument/2006/relationships/hyperlink" Target="https://www.agriculture.gov.au/biosecurity-trade/policy/risk-analysis/group-pest-risk-analyses/group-pra-thrips-orthotospoviruses/final-report" TargetMode="External"/><Relationship Id="rId177" Type="http://schemas.openxmlformats.org/officeDocument/2006/relationships/hyperlink" Target="https://www.ippc.int/en/core-activities/standards-setting/ispms/" TargetMode="External"/><Relationship Id="rId198" Type="http://schemas.openxmlformats.org/officeDocument/2006/relationships/hyperlink" Target="https://doi.org/10.3390/land9090302" TargetMode="External"/><Relationship Id="rId202" Type="http://schemas.openxmlformats.org/officeDocument/2006/relationships/hyperlink" Target="https://escholarship.org/uc/item/8vr1376d" TargetMode="External"/><Relationship Id="rId223" Type="http://schemas.openxmlformats.org/officeDocument/2006/relationships/hyperlink" Target="https://planthealthportal.defra.gov.uk/assets/factsheets/Defra-Factsheet-Pseudaulacaspis-pentagonaV3.pdf" TargetMode="External"/><Relationship Id="rId244" Type="http://schemas.openxmlformats.org/officeDocument/2006/relationships/hyperlink" Target="https://www.planthealthaustralia.com.au/industries/citrus/" TargetMode="External"/><Relationship Id="rId18" Type="http://schemas.openxmlformats.org/officeDocument/2006/relationships/hyperlink" Target="https://creativecommons.org/licenses/by/4.0/legalcode" TargetMode="External"/><Relationship Id="rId39" Type="http://schemas.openxmlformats.org/officeDocument/2006/relationships/header" Target="header12.xml"/><Relationship Id="rId265" Type="http://schemas.openxmlformats.org/officeDocument/2006/relationships/hyperlink" Target="https://giongcayanqua.edu.vn/cay-buoi-giong.html" TargetMode="External"/><Relationship Id="rId50" Type="http://schemas.openxmlformats.org/officeDocument/2006/relationships/image" Target="media/image7.jpg"/><Relationship Id="rId104" Type="http://schemas.openxmlformats.org/officeDocument/2006/relationships/header" Target="header36.xml"/><Relationship Id="rId125" Type="http://schemas.openxmlformats.org/officeDocument/2006/relationships/hyperlink" Target="https://www.business.qld.gov.au/industries/farms-fishing-forestry/agriculture/biosecurity/plants/priority-pest-disease/citrus-fruit-borer" TargetMode="External"/><Relationship Id="rId146" Type="http://schemas.openxmlformats.org/officeDocument/2006/relationships/hyperlink" Target="https://www.agriculture.gov.au/biosecurity-trade/policy/risk-analysis/plant/lime-from-mexico" TargetMode="External"/><Relationship Id="rId167" Type="http://schemas.openxmlformats.org/officeDocument/2006/relationships/hyperlink" Target="https://www.auscitrus.com.au/citrus-diseases/" TargetMode="External"/><Relationship Id="rId188" Type="http://schemas.openxmlformats.org/officeDocument/2006/relationships/hyperlink" Target="https://www.ippc.int/en/core-activities/standards-setting/ispms/" TargetMode="External"/><Relationship Id="rId71" Type="http://schemas.openxmlformats.org/officeDocument/2006/relationships/header" Target="header22.xml"/><Relationship Id="rId92" Type="http://schemas.openxmlformats.org/officeDocument/2006/relationships/header" Target="header30.xml"/><Relationship Id="rId213" Type="http://schemas.openxmlformats.org/officeDocument/2006/relationships/hyperlink" Target="https://doi.org/10.1099/ijsem.0.005977" TargetMode="External"/><Relationship Id="rId234" Type="http://schemas.openxmlformats.org/officeDocument/2006/relationships/hyperlink" Target="https://nhandan.vn/xay-dung-va-quan-ly-ma-so-vung-trong-nong-san-post782270.html" TargetMode="External"/><Relationship Id="rId2" Type="http://schemas.openxmlformats.org/officeDocument/2006/relationships/customXml" Target="../customXml/item2.xml"/><Relationship Id="rId29" Type="http://schemas.openxmlformats.org/officeDocument/2006/relationships/header" Target="header7.xml"/><Relationship Id="rId255" Type="http://schemas.openxmlformats.org/officeDocument/2006/relationships/hyperlink" Target="https://doi.org/10.3390/f12101301" TargetMode="External"/><Relationship Id="rId276" Type="http://schemas.openxmlformats.org/officeDocument/2006/relationships/footer" Target="footer40.xml"/><Relationship Id="rId40" Type="http://schemas.openxmlformats.org/officeDocument/2006/relationships/footer" Target="footer10.xml"/><Relationship Id="rId115" Type="http://schemas.openxmlformats.org/officeDocument/2006/relationships/hyperlink" Target="http://dx.doi.org/10.5197/j.2044-0588.2015.031.016" TargetMode="External"/><Relationship Id="rId136" Type="http://schemas.openxmlformats.org/officeDocument/2006/relationships/hyperlink" Target="https://plantwiseplusknowledgebank.org/doi/10.1079/PWKB.Species.18698" TargetMode="External"/><Relationship Id="rId157" Type="http://schemas.openxmlformats.org/officeDocument/2006/relationships/hyperlink" Target="https://www.agriculture.gov.au/biosecurity-trade/policy/risk-analysis/plant/dragon-fruit-from-vietnam/final-report" TargetMode="External"/><Relationship Id="rId178" Type="http://schemas.openxmlformats.org/officeDocument/2006/relationships/hyperlink" Target="https://www.ippc.int/en/core-activities/standards-setting/ispms/" TargetMode="External"/><Relationship Id="rId61" Type="http://schemas.openxmlformats.org/officeDocument/2006/relationships/footer" Target="footer14.xml"/><Relationship Id="rId82" Type="http://schemas.openxmlformats.org/officeDocument/2006/relationships/header" Target="header26.xml"/><Relationship Id="rId199" Type="http://schemas.openxmlformats.org/officeDocument/2006/relationships/hyperlink" Target="https://apsjournals.apsnet.org/doi/pdf/10.1094/PHP-2007-0906-01-RV" TargetMode="External"/><Relationship Id="rId203" Type="http://schemas.openxmlformats.org/officeDocument/2006/relationships/hyperlink" Target="https://entnemdept.ufl.edu/creatures/veg/bean/brown_marmorated_stink_bug.htm" TargetMode="External"/><Relationship Id="rId19" Type="http://schemas.openxmlformats.org/officeDocument/2006/relationships/image" Target="media/image3.png"/><Relationship Id="rId224" Type="http://schemas.openxmlformats.org/officeDocument/2006/relationships/hyperlink" Target="http://www.extento.hawaii.edu/Kbase/crop/Type/b_phoeni.htm" TargetMode="External"/><Relationship Id="rId245" Type="http://schemas.openxmlformats.org/officeDocument/2006/relationships/hyperlink" Target="https://plantwiseplusknowledgebank.org" TargetMode="External"/><Relationship Id="rId266" Type="http://schemas.openxmlformats.org/officeDocument/2006/relationships/hyperlink" Target="http://diaspididae.linnaeus.naturalis.nl/linnaeus_ng/app/views/introduction/topic.php?id=3377&amp;epi=155" TargetMode="External"/><Relationship Id="rId30" Type="http://schemas.openxmlformats.org/officeDocument/2006/relationships/header" Target="header8.xml"/><Relationship Id="rId105" Type="http://schemas.openxmlformats.org/officeDocument/2006/relationships/footer" Target="footer34.xml"/><Relationship Id="rId126" Type="http://schemas.openxmlformats.org/officeDocument/2006/relationships/hyperlink" Target="http://www.bae.ncsu.edu/" TargetMode="External"/><Relationship Id="rId147" Type="http://schemas.openxmlformats.org/officeDocument/2006/relationships/hyperlink" Target="https://www.agriculture.gov.au/biosecurity-trade/policy/risk-analysis/plant/okra-from-india" TargetMode="External"/><Relationship Id="rId168" Type="http://schemas.openxmlformats.org/officeDocument/2006/relationships/hyperlink" Target="http://dx.doi.org/10.5070/C49155026" TargetMode="External"/><Relationship Id="rId51" Type="http://schemas.openxmlformats.org/officeDocument/2006/relationships/image" Target="media/image8.png"/><Relationship Id="rId72" Type="http://schemas.openxmlformats.org/officeDocument/2006/relationships/header" Target="header23.xml"/><Relationship Id="rId93" Type="http://schemas.openxmlformats.org/officeDocument/2006/relationships/footer" Target="footer28.xml"/><Relationship Id="rId189" Type="http://schemas.openxmlformats.org/officeDocument/2006/relationships/hyperlink" Target="https://www.ippc.int/en/core-activities/standards-setting/ispms/" TargetMode="External"/><Relationship Id="rId3" Type="http://schemas.openxmlformats.org/officeDocument/2006/relationships/customXml" Target="../customXml/item3.xml"/><Relationship Id="rId214" Type="http://schemas.openxmlformats.org/officeDocument/2006/relationships/hyperlink" Target="https://doi.org/10.1371/journal.pone.0227396" TargetMode="External"/><Relationship Id="rId235" Type="http://schemas.openxmlformats.org/officeDocument/2006/relationships/hyperlink" Target="https://dtbar.nt.gov.au/publications/business-publications/business-bulletins/previous-years-business-bulletins/business-bulletins-2021/april-to-june-2021/business-bulletin-15-april-2021" TargetMode="External"/><Relationship Id="rId256" Type="http://schemas.openxmlformats.org/officeDocument/2006/relationships/hyperlink" Target="https://doi.org/10.1016/j.envc.2022.100460" TargetMode="External"/><Relationship Id="rId277" Type="http://schemas.openxmlformats.org/officeDocument/2006/relationships/fontTable" Target="fontTable.xml"/><Relationship Id="rId116" Type="http://schemas.openxmlformats.org/officeDocument/2006/relationships/hyperlink" Target="https://www.ala.org.au" TargetMode="External"/><Relationship Id="rId137" Type="http://schemas.openxmlformats.org/officeDocument/2006/relationships/hyperlink" Target="https://doi.org/10.1101/2022.12.08.519547" TargetMode="External"/><Relationship Id="rId158" Type="http://schemas.openxmlformats.org/officeDocument/2006/relationships/hyperlink" Target="https://www.agriculture.gov.au/biosecurity-trade/policy/risk-analysis/plant/tahitian-limes/final-report" TargetMode="External"/><Relationship Id="rId20" Type="http://schemas.openxmlformats.org/officeDocument/2006/relationships/hyperlink" Target="http://awe.gov.au/publications" TargetMode="External"/><Relationship Id="rId41" Type="http://schemas.openxmlformats.org/officeDocument/2006/relationships/header" Target="header13.xml"/><Relationship Id="rId62" Type="http://schemas.openxmlformats.org/officeDocument/2006/relationships/footer" Target="footer15.xml"/><Relationship Id="rId83" Type="http://schemas.openxmlformats.org/officeDocument/2006/relationships/footer" Target="footer23.xml"/><Relationship Id="rId179" Type="http://schemas.openxmlformats.org/officeDocument/2006/relationships/hyperlink" Target="https://www.ippc.int/en/core-activities/standards-setting/ispms/" TargetMode="External"/><Relationship Id="rId190" Type="http://schemas.openxmlformats.org/officeDocument/2006/relationships/hyperlink" Target="https://www.ippc.int/en/core-activities/standards-setting/ispms/" TargetMode="External"/><Relationship Id="rId204" Type="http://schemas.openxmlformats.org/officeDocument/2006/relationships/hyperlink" Target="https://www.researchgate.net/publication/380405077_Phytophthora_mekongensis_Cacciola_Hoa_2018_Australasian_Plant_Pathology_Society_Pathogen_of_the_Month_-_March_2024" TargetMode="External"/><Relationship Id="rId225" Type="http://schemas.openxmlformats.org/officeDocument/2006/relationships/hyperlink" Target="http://eurasian-tortricidae.linnaeus.naturalis.nl/linnaeus_ng/app/views/introduction/topic.php?id=3386&amp;epi=164" TargetMode="External"/><Relationship Id="rId246" Type="http://schemas.openxmlformats.org/officeDocument/2006/relationships/hyperlink" Target="https://sansangxuatkhau.ppd.gov.vn/tieu-chuan-quy-chuan" TargetMode="External"/><Relationship Id="rId267" Type="http://schemas.openxmlformats.org/officeDocument/2006/relationships/hyperlink" Target="https://www.worldweatheronline.com/vietnam-weather.aspx" TargetMode="External"/><Relationship Id="rId106" Type="http://schemas.openxmlformats.org/officeDocument/2006/relationships/hyperlink" Target="https://bicon.agriculture.gov.au/BiconWeb4.0" TargetMode="External"/><Relationship Id="rId127" Type="http://schemas.openxmlformats.org/officeDocument/2006/relationships/hyperlink" Target="https://doi.org/10.1186/s43008-022-00097-z" TargetMode="External"/><Relationship Id="rId10" Type="http://schemas.openxmlformats.org/officeDocument/2006/relationships/endnotes" Target="endnotes.xml"/><Relationship Id="rId31" Type="http://schemas.openxmlformats.org/officeDocument/2006/relationships/footer" Target="footer7.xml"/><Relationship Id="rId52" Type="http://schemas.openxmlformats.org/officeDocument/2006/relationships/image" Target="media/image9.png"/><Relationship Id="rId73" Type="http://schemas.openxmlformats.org/officeDocument/2006/relationships/footer" Target="footer20.xml"/><Relationship Id="rId94" Type="http://schemas.openxmlformats.org/officeDocument/2006/relationships/header" Target="header31.xml"/><Relationship Id="rId148" Type="http://schemas.openxmlformats.org/officeDocument/2006/relationships/hyperlink" Target="https://www.agriculture.gov.au/biosecurity/risk-analysis/plant/review-of-pest-risk-assessments-for-spider-mites" TargetMode="External"/><Relationship Id="rId169" Type="http://schemas.openxmlformats.org/officeDocument/2006/relationships/hyperlink" Target="http://keys.lucidcentral.org/keys/v3/whitefly/" TargetMode="External"/><Relationship Id="rId4" Type="http://schemas.openxmlformats.org/officeDocument/2006/relationships/customXml" Target="../customXml/item4.xml"/><Relationship Id="rId180" Type="http://schemas.openxmlformats.org/officeDocument/2006/relationships/hyperlink" Target="https://www.ippc.int/en/core-activities/standards-setting/ispms/" TargetMode="External"/><Relationship Id="rId215" Type="http://schemas.openxmlformats.org/officeDocument/2006/relationships/hyperlink" Target="https://cales.arizona.edu/crops/citrus/insects/citrusthrips.pdf" TargetMode="External"/><Relationship Id="rId236" Type="http://schemas.openxmlformats.org/officeDocument/2006/relationships/hyperlink" Target="https://dtbar.nt.gov.au/publications/business-publications/business-bulletins/previous-years-business-bulletins/business-bulletins-2021/april-to-june-2021/business-bulletin-15-april-2021" TargetMode="External"/><Relationship Id="rId257" Type="http://schemas.openxmlformats.org/officeDocument/2006/relationships/hyperlink" Target="http://www.pestnet.org/fact_sheets/citrus_scab_048.pdf" TargetMode="External"/><Relationship Id="rId278" Type="http://schemas.openxmlformats.org/officeDocument/2006/relationships/glossaryDocument" Target="glossary/document.xml"/><Relationship Id="rId42" Type="http://schemas.openxmlformats.org/officeDocument/2006/relationships/header" Target="header14.xml"/><Relationship Id="rId84" Type="http://schemas.openxmlformats.org/officeDocument/2006/relationships/footer" Target="footer24.xml"/><Relationship Id="rId138" Type="http://schemas.openxmlformats.org/officeDocument/2006/relationships/hyperlink" Target="http://edis.ifas.ufl.edu/in330" TargetMode="External"/><Relationship Id="rId191" Type="http://schemas.openxmlformats.org/officeDocument/2006/relationships/hyperlink" Target="https://nt.ars-grin.gov/fungaldatabases/" TargetMode="External"/><Relationship Id="rId205" Type="http://schemas.openxmlformats.org/officeDocument/2006/relationships/hyperlink" Target="http://www.dpi.nsw.gov.au/__data/assets/pdf_file/0009/228852/Citrus-exocortis.pdf" TargetMode="External"/><Relationship Id="rId247" Type="http://schemas.openxmlformats.org/officeDocument/2006/relationships/hyperlink" Target="https://www.daf.qld.gov.au/business-priorities/plants/fruit-and-vegetables/a-z-list-of-horticultural-insect-pests/fruit-piercing-moth" TargetMode="External"/><Relationship Id="rId107" Type="http://schemas.openxmlformats.org/officeDocument/2006/relationships/hyperlink" Target="https://www.foodstandards.gov.au/Pages/default.aspx" TargetMode="External"/><Relationship Id="rId11" Type="http://schemas.openxmlformats.org/officeDocument/2006/relationships/image" Target="media/image1.png"/><Relationship Id="rId53" Type="http://schemas.openxmlformats.org/officeDocument/2006/relationships/image" Target="media/image10.jpg"/><Relationship Id="rId149" Type="http://schemas.openxmlformats.org/officeDocument/2006/relationships/hyperlink" Target="https://www.agriculture.gov.au/biosecurity-trade/policy/risk-analysis/plant/passionfruit-from-vietnam" TargetMode="External"/><Relationship Id="rId95" Type="http://schemas.openxmlformats.org/officeDocument/2006/relationships/header" Target="header32.xml"/><Relationship Id="rId160" Type="http://schemas.openxmlformats.org/officeDocument/2006/relationships/hyperlink" Target="https://www.agriculture.gov.au/biosecurity-trade/policy/risk-analysis/plant/fresh-date-middle-east-north-africa" TargetMode="External"/><Relationship Id="rId216" Type="http://schemas.openxmlformats.org/officeDocument/2006/relationships/hyperlink" Target="http://www.biomedcentral.com/1471-2180/14/12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E34028E661D42CB83DCAFDC21FB42E0"/>
        <w:category>
          <w:name w:val="General"/>
          <w:gallery w:val="placeholder"/>
        </w:category>
        <w:types>
          <w:type w:val="bbPlcHdr"/>
        </w:types>
        <w:behaviors>
          <w:behavior w:val="content"/>
        </w:behaviors>
        <w:guid w:val="{3F46FCD0-73EB-49E6-A14F-019892E21F34}"/>
      </w:docPartPr>
      <w:docPartBody>
        <w:p w:rsidR="003E7565" w:rsidRDefault="003E7565" w:rsidP="003E7565">
          <w:pPr>
            <w:pStyle w:val="0E34028E661D42CB83DCAFDC21FB42E0"/>
          </w:pPr>
          <w:r>
            <w:rPr>
              <w:rStyle w:val="PlaceholderText"/>
              <w:color w:val="63B1E5"/>
            </w:rPr>
            <w:t>DD Month YYYY</w:t>
          </w:r>
        </w:p>
      </w:docPartBody>
    </w:docPart>
    <w:docPart>
      <w:docPartPr>
        <w:name w:val="8F21F8B4F2A74750B4C1D1758F25C88A"/>
        <w:category>
          <w:name w:val="General"/>
          <w:gallery w:val="placeholder"/>
        </w:category>
        <w:types>
          <w:type w:val="bbPlcHdr"/>
        </w:types>
        <w:behaviors>
          <w:behavior w:val="content"/>
        </w:behaviors>
        <w:guid w:val="{A81DD1F1-C488-407E-9CF5-D7304011AD90}"/>
      </w:docPartPr>
      <w:docPartBody>
        <w:p w:rsidR="003E7565" w:rsidRDefault="003E7565" w:rsidP="003E7565">
          <w:pPr>
            <w:pStyle w:val="8F21F8B4F2A74750B4C1D1758F25C88A"/>
          </w:pPr>
          <w:r w:rsidRPr="007258EC">
            <w:rPr>
              <w:rStyle w:val="PlaceholderText"/>
              <w:color w:val="63B1E3"/>
            </w:rPr>
            <w:t>201</w:t>
          </w:r>
          <w:r>
            <w:rPr>
              <w:rStyle w:val="PlaceholderText"/>
              <w:color w:val="63B1E3"/>
            </w:rPr>
            <w:t>9</w:t>
          </w:r>
          <w:r w:rsidRPr="007258EC">
            <w:rPr>
              <w:rStyle w:val="PlaceholderText"/>
              <w:color w:val="63B1E3"/>
            </w:rPr>
            <w:t>/0</w:t>
          </w:r>
          <w:r>
            <w:rPr>
              <w:rStyle w:val="PlaceholderText"/>
              <w:color w:val="63B1E3"/>
            </w:rPr>
            <w:t>8</w:t>
          </w:r>
        </w:p>
      </w:docPartBody>
    </w:docPart>
    <w:docPart>
      <w:docPartPr>
        <w:name w:val="FFA5884145E64B11BE102186617800D9"/>
        <w:category>
          <w:name w:val="General"/>
          <w:gallery w:val="placeholder"/>
        </w:category>
        <w:types>
          <w:type w:val="bbPlcHdr"/>
        </w:types>
        <w:behaviors>
          <w:behavior w:val="content"/>
        </w:behaviors>
        <w:guid w:val="{CDE32C0E-618C-440A-9DB8-C90C98E2EF02}"/>
      </w:docPartPr>
      <w:docPartBody>
        <w:p w:rsidR="003E7565" w:rsidRDefault="003E7565" w:rsidP="003E7565">
          <w:pPr>
            <w:pStyle w:val="FFA5884145E64B11BE102186617800D9"/>
          </w:pPr>
          <w:r>
            <w:rPr>
              <w:rStyle w:val="PlaceholderText"/>
              <w:color w:val="63B1E5"/>
            </w:rPr>
            <w:t>a/an extended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565"/>
    <w:rsid w:val="00002BE8"/>
    <w:rsid w:val="00015281"/>
    <w:rsid w:val="000238F8"/>
    <w:rsid w:val="00027171"/>
    <w:rsid w:val="00030B7D"/>
    <w:rsid w:val="00031F1B"/>
    <w:rsid w:val="00037F49"/>
    <w:rsid w:val="000538A8"/>
    <w:rsid w:val="00056033"/>
    <w:rsid w:val="00061D25"/>
    <w:rsid w:val="000660DE"/>
    <w:rsid w:val="00075769"/>
    <w:rsid w:val="000933F8"/>
    <w:rsid w:val="000A1AEE"/>
    <w:rsid w:val="000A71C2"/>
    <w:rsid w:val="000F336F"/>
    <w:rsid w:val="00104BDC"/>
    <w:rsid w:val="00105508"/>
    <w:rsid w:val="0013360A"/>
    <w:rsid w:val="00137861"/>
    <w:rsid w:val="00141056"/>
    <w:rsid w:val="00152C87"/>
    <w:rsid w:val="00154565"/>
    <w:rsid w:val="00164B7B"/>
    <w:rsid w:val="00182864"/>
    <w:rsid w:val="001A44B0"/>
    <w:rsid w:val="001A7363"/>
    <w:rsid w:val="001B0B49"/>
    <w:rsid w:val="001B4EB5"/>
    <w:rsid w:val="001B71B2"/>
    <w:rsid w:val="001C3513"/>
    <w:rsid w:val="001C4CEA"/>
    <w:rsid w:val="001D3CBF"/>
    <w:rsid w:val="001E1743"/>
    <w:rsid w:val="002117B3"/>
    <w:rsid w:val="00211F23"/>
    <w:rsid w:val="0022041C"/>
    <w:rsid w:val="0023176B"/>
    <w:rsid w:val="00234DFC"/>
    <w:rsid w:val="002468AF"/>
    <w:rsid w:val="00251B09"/>
    <w:rsid w:val="002615B2"/>
    <w:rsid w:val="00264A34"/>
    <w:rsid w:val="00266F5F"/>
    <w:rsid w:val="00287B23"/>
    <w:rsid w:val="002B5A69"/>
    <w:rsid w:val="002C2F77"/>
    <w:rsid w:val="002C64CB"/>
    <w:rsid w:val="002D1CB3"/>
    <w:rsid w:val="002E50CB"/>
    <w:rsid w:val="002F285C"/>
    <w:rsid w:val="00300CC6"/>
    <w:rsid w:val="003067A8"/>
    <w:rsid w:val="00322961"/>
    <w:rsid w:val="0033335F"/>
    <w:rsid w:val="003423EA"/>
    <w:rsid w:val="00354D63"/>
    <w:rsid w:val="003743D3"/>
    <w:rsid w:val="0037715B"/>
    <w:rsid w:val="00383BEE"/>
    <w:rsid w:val="003844A2"/>
    <w:rsid w:val="0039256C"/>
    <w:rsid w:val="0039292F"/>
    <w:rsid w:val="003A55DD"/>
    <w:rsid w:val="003B5DB7"/>
    <w:rsid w:val="003B7D46"/>
    <w:rsid w:val="003C27FB"/>
    <w:rsid w:val="003C28D6"/>
    <w:rsid w:val="003D0179"/>
    <w:rsid w:val="003D3D7A"/>
    <w:rsid w:val="003D7D0B"/>
    <w:rsid w:val="003E3532"/>
    <w:rsid w:val="003E6CBD"/>
    <w:rsid w:val="003E7565"/>
    <w:rsid w:val="003F10A9"/>
    <w:rsid w:val="003F3EA5"/>
    <w:rsid w:val="00425489"/>
    <w:rsid w:val="004276F1"/>
    <w:rsid w:val="00440383"/>
    <w:rsid w:val="004541C1"/>
    <w:rsid w:val="004570BF"/>
    <w:rsid w:val="0046139F"/>
    <w:rsid w:val="00474434"/>
    <w:rsid w:val="00475AE4"/>
    <w:rsid w:val="00490C58"/>
    <w:rsid w:val="00496697"/>
    <w:rsid w:val="004A1327"/>
    <w:rsid w:val="004B25FB"/>
    <w:rsid w:val="004B44C9"/>
    <w:rsid w:val="004C055E"/>
    <w:rsid w:val="004D54B4"/>
    <w:rsid w:val="004F4C1A"/>
    <w:rsid w:val="00521444"/>
    <w:rsid w:val="00521698"/>
    <w:rsid w:val="005237E2"/>
    <w:rsid w:val="00523E17"/>
    <w:rsid w:val="00556828"/>
    <w:rsid w:val="005623E8"/>
    <w:rsid w:val="00570166"/>
    <w:rsid w:val="00577F85"/>
    <w:rsid w:val="00584B7C"/>
    <w:rsid w:val="0058538D"/>
    <w:rsid w:val="00586158"/>
    <w:rsid w:val="00595FA0"/>
    <w:rsid w:val="0059627E"/>
    <w:rsid w:val="005A7478"/>
    <w:rsid w:val="005B0CA5"/>
    <w:rsid w:val="00604BBC"/>
    <w:rsid w:val="00605BEF"/>
    <w:rsid w:val="00606FC6"/>
    <w:rsid w:val="00624B84"/>
    <w:rsid w:val="00626477"/>
    <w:rsid w:val="00631F94"/>
    <w:rsid w:val="006676B9"/>
    <w:rsid w:val="00674EAD"/>
    <w:rsid w:val="006803FA"/>
    <w:rsid w:val="0069610B"/>
    <w:rsid w:val="00696B04"/>
    <w:rsid w:val="00696F04"/>
    <w:rsid w:val="006A346E"/>
    <w:rsid w:val="006B2520"/>
    <w:rsid w:val="006B37D0"/>
    <w:rsid w:val="006B58E5"/>
    <w:rsid w:val="006B7010"/>
    <w:rsid w:val="006C3879"/>
    <w:rsid w:val="006C6264"/>
    <w:rsid w:val="006C6ED2"/>
    <w:rsid w:val="006D1177"/>
    <w:rsid w:val="006D4DF6"/>
    <w:rsid w:val="006E1139"/>
    <w:rsid w:val="006E4765"/>
    <w:rsid w:val="006E563D"/>
    <w:rsid w:val="006F6194"/>
    <w:rsid w:val="006F6722"/>
    <w:rsid w:val="00714166"/>
    <w:rsid w:val="00724983"/>
    <w:rsid w:val="00730F08"/>
    <w:rsid w:val="007400E3"/>
    <w:rsid w:val="007408FC"/>
    <w:rsid w:val="00742EB6"/>
    <w:rsid w:val="00765504"/>
    <w:rsid w:val="007A12B6"/>
    <w:rsid w:val="007A637F"/>
    <w:rsid w:val="007B17BC"/>
    <w:rsid w:val="007B1E2F"/>
    <w:rsid w:val="007C112B"/>
    <w:rsid w:val="007C4DF3"/>
    <w:rsid w:val="007D0A43"/>
    <w:rsid w:val="007D40C6"/>
    <w:rsid w:val="007E0A83"/>
    <w:rsid w:val="008030FC"/>
    <w:rsid w:val="00841FA0"/>
    <w:rsid w:val="00846027"/>
    <w:rsid w:val="00846E90"/>
    <w:rsid w:val="00855CDF"/>
    <w:rsid w:val="00862E33"/>
    <w:rsid w:val="0086462C"/>
    <w:rsid w:val="00871BE7"/>
    <w:rsid w:val="00872091"/>
    <w:rsid w:val="0088491D"/>
    <w:rsid w:val="008920F0"/>
    <w:rsid w:val="008957EC"/>
    <w:rsid w:val="00896343"/>
    <w:rsid w:val="008A4CCC"/>
    <w:rsid w:val="008B3FC4"/>
    <w:rsid w:val="008F41AA"/>
    <w:rsid w:val="0091276A"/>
    <w:rsid w:val="00916AC6"/>
    <w:rsid w:val="00917605"/>
    <w:rsid w:val="00917C21"/>
    <w:rsid w:val="00917D7B"/>
    <w:rsid w:val="00917DB0"/>
    <w:rsid w:val="00927AB1"/>
    <w:rsid w:val="009463FE"/>
    <w:rsid w:val="009566A0"/>
    <w:rsid w:val="00964D76"/>
    <w:rsid w:val="00975628"/>
    <w:rsid w:val="009C59C1"/>
    <w:rsid w:val="009D4E35"/>
    <w:rsid w:val="009D687B"/>
    <w:rsid w:val="009D7052"/>
    <w:rsid w:val="009E1DB2"/>
    <w:rsid w:val="009E7951"/>
    <w:rsid w:val="00A06BC7"/>
    <w:rsid w:val="00A11D5B"/>
    <w:rsid w:val="00A1639A"/>
    <w:rsid w:val="00A20484"/>
    <w:rsid w:val="00A25A37"/>
    <w:rsid w:val="00A270BB"/>
    <w:rsid w:val="00A512BC"/>
    <w:rsid w:val="00A60438"/>
    <w:rsid w:val="00A64C2C"/>
    <w:rsid w:val="00A67834"/>
    <w:rsid w:val="00A72CBF"/>
    <w:rsid w:val="00A861DB"/>
    <w:rsid w:val="00A93730"/>
    <w:rsid w:val="00AA2E4A"/>
    <w:rsid w:val="00AC62BE"/>
    <w:rsid w:val="00AD0F49"/>
    <w:rsid w:val="00AE1B5D"/>
    <w:rsid w:val="00AE4C09"/>
    <w:rsid w:val="00AE5C9E"/>
    <w:rsid w:val="00AF1EF8"/>
    <w:rsid w:val="00AF36F9"/>
    <w:rsid w:val="00AF3A31"/>
    <w:rsid w:val="00B055CE"/>
    <w:rsid w:val="00B110FF"/>
    <w:rsid w:val="00B3101F"/>
    <w:rsid w:val="00B473E3"/>
    <w:rsid w:val="00B50D3A"/>
    <w:rsid w:val="00B675D3"/>
    <w:rsid w:val="00BA7BF7"/>
    <w:rsid w:val="00BB2418"/>
    <w:rsid w:val="00BB2B8B"/>
    <w:rsid w:val="00BC08DD"/>
    <w:rsid w:val="00BD03E7"/>
    <w:rsid w:val="00BD7441"/>
    <w:rsid w:val="00BF6C47"/>
    <w:rsid w:val="00C23147"/>
    <w:rsid w:val="00C236B8"/>
    <w:rsid w:val="00C449D5"/>
    <w:rsid w:val="00C44B51"/>
    <w:rsid w:val="00C450B1"/>
    <w:rsid w:val="00C534A1"/>
    <w:rsid w:val="00C5697D"/>
    <w:rsid w:val="00C57DC0"/>
    <w:rsid w:val="00C61091"/>
    <w:rsid w:val="00CA3622"/>
    <w:rsid w:val="00CA752F"/>
    <w:rsid w:val="00CC2038"/>
    <w:rsid w:val="00CE1E30"/>
    <w:rsid w:val="00CF43B5"/>
    <w:rsid w:val="00CF7597"/>
    <w:rsid w:val="00D03F61"/>
    <w:rsid w:val="00D10145"/>
    <w:rsid w:val="00D154EE"/>
    <w:rsid w:val="00D2698B"/>
    <w:rsid w:val="00D360E2"/>
    <w:rsid w:val="00D40246"/>
    <w:rsid w:val="00D6624E"/>
    <w:rsid w:val="00D6764A"/>
    <w:rsid w:val="00D873C6"/>
    <w:rsid w:val="00D9371E"/>
    <w:rsid w:val="00DA2217"/>
    <w:rsid w:val="00DA230A"/>
    <w:rsid w:val="00DB00DB"/>
    <w:rsid w:val="00DF5E74"/>
    <w:rsid w:val="00E031CE"/>
    <w:rsid w:val="00E076C9"/>
    <w:rsid w:val="00E10304"/>
    <w:rsid w:val="00E1593B"/>
    <w:rsid w:val="00E44DEB"/>
    <w:rsid w:val="00E54EEB"/>
    <w:rsid w:val="00E80B09"/>
    <w:rsid w:val="00E828FB"/>
    <w:rsid w:val="00E95980"/>
    <w:rsid w:val="00EA569F"/>
    <w:rsid w:val="00EB1C1B"/>
    <w:rsid w:val="00EB31C2"/>
    <w:rsid w:val="00ED4931"/>
    <w:rsid w:val="00EE17F5"/>
    <w:rsid w:val="00EE6C3B"/>
    <w:rsid w:val="00F04065"/>
    <w:rsid w:val="00F4275C"/>
    <w:rsid w:val="00F50F0C"/>
    <w:rsid w:val="00F5633A"/>
    <w:rsid w:val="00F5756A"/>
    <w:rsid w:val="00F633FD"/>
    <w:rsid w:val="00F72304"/>
    <w:rsid w:val="00F96D18"/>
    <w:rsid w:val="00FC100F"/>
    <w:rsid w:val="00FC5AE8"/>
    <w:rsid w:val="00FE4B44"/>
    <w:rsid w:val="00FE79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98B"/>
    <w:rPr>
      <w:color w:val="808080"/>
    </w:rPr>
  </w:style>
  <w:style w:type="paragraph" w:customStyle="1" w:styleId="0E34028E661D42CB83DCAFDC21FB42E0">
    <w:name w:val="0E34028E661D42CB83DCAFDC21FB42E0"/>
    <w:rsid w:val="003E7565"/>
  </w:style>
  <w:style w:type="paragraph" w:customStyle="1" w:styleId="8F21F8B4F2A74750B4C1D1758F25C88A">
    <w:name w:val="8F21F8B4F2A74750B4C1D1758F25C88A"/>
    <w:rsid w:val="003E7565"/>
  </w:style>
  <w:style w:type="paragraph" w:customStyle="1" w:styleId="FFA5884145E64B11BE102186617800D9">
    <w:name w:val="FFA5884145E64B11BE102186617800D9"/>
    <w:rsid w:val="003E75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50E625-CA28-4D5E-A922-9E8F8F0D7759}">
  <ds:schemaRefs>
    <ds:schemaRef ds:uri="2b53c995-2120-4bc0-8922-c25044d37f65"/>
    <ds:schemaRef ds:uri="http://schemas.microsoft.com/office/2006/documentManagement/types"/>
    <ds:schemaRef ds:uri="http://purl.org/dc/elements/1.1/"/>
    <ds:schemaRef ds:uri="http://www.w3.org/XML/1998/namespace"/>
    <ds:schemaRef ds:uri="http://purl.org/dc/dcmitype/"/>
    <ds:schemaRef ds:uri="http://purl.org/dc/terms/"/>
    <ds:schemaRef ds:uri="81c01dc6-2c49-4730-b140-874c95cac377"/>
    <ds:schemaRef ds:uri="c95b51c2-b2ac-4224-a5b5-069909057829"/>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DE471C8B-434E-4413-A698-9A17FBB43B22}">
  <ds:schemaRefs>
    <ds:schemaRef ds:uri="http://schemas.openxmlformats.org/officeDocument/2006/bibliography"/>
  </ds:schemaRefs>
</ds:datastoreItem>
</file>

<file path=customXml/itemProps3.xml><?xml version="1.0" encoding="utf-8"?>
<ds:datastoreItem xmlns:ds="http://schemas.openxmlformats.org/officeDocument/2006/customXml" ds:itemID="{70FEDD45-9011-42C0-B2C1-E45CE4470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0035A6-708A-44CA-85E7-9CAE7D566B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242178</Words>
  <Characters>1380415</Characters>
  <Application>Microsoft Office Word</Application>
  <DocSecurity>0</DocSecurity>
  <Lines>11503</Lines>
  <Paragraphs>3238</Paragraphs>
  <ScaleCrop>false</ScaleCrop>
  <HeadingPairs>
    <vt:vector size="2" baseType="variant">
      <vt:variant>
        <vt:lpstr>Title</vt:lpstr>
      </vt:variant>
      <vt:variant>
        <vt:i4>1</vt:i4>
      </vt:variant>
    </vt:vector>
  </HeadingPairs>
  <TitlesOfParts>
    <vt:vector size="1" baseType="lpstr">
      <vt:lpstr>Pomelo fruit from Vietnam: biosecurity import requirements final report</vt:lpstr>
    </vt:vector>
  </TitlesOfParts>
  <Company/>
  <LinksUpToDate>false</LinksUpToDate>
  <CharactersWithSpaces>1619355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Pomelo fruit from Vietnam: biosecurity import requirements final report</dc:title>
  <dc:subject/>
  <dc:creator>Department of Agriculture, Fisheries and Forestry</dc:creator>
  <cp:keywords/>
  <dc:description/>
  <cp:revision>3</cp:revision>
  <cp:lastPrinted>2025-04-17T06:14:00Z</cp:lastPrinted>
  <dcterms:created xsi:type="dcterms:W3CDTF">2025-04-29T02:07:00Z</dcterms:created>
  <dcterms:modified xsi:type="dcterms:W3CDTF">2025-04-29T03:10:00Z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19d56850,283b2372,2e85f832,6ec32dab,687173f1,8edc53d,37d16e85,7c4f58f4,16fc4a56,20daa6aa,607a62a6,5df29ba1,5bd6178d,442cad42,1ae63ead,1f643b8,7950a2c1,9c1c88a,28a23841,5934dc20,1e3ba12a,793d86f9,3b36c5b</vt:lpwstr>
  </property>
  <property fmtid="{D5CDD505-2E9C-101B-9397-08002B2CF9AE}" pid="3" name="ClassificationContentMarkingHeaderShapeIds-1">
    <vt:lpwstr>25885903,48350cda,7c8233e8,5bcc8b83,11dff45c,3a3eb58c,445b5cd9,104e64c6,17b873bb,6351db59,5635e977,7a80b514,13624715,415ecc00,479bc9d1,45520fdb,32d18042,1a2d74a8,3a2427f,5c58790c,5a358979,4bb93cdb</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75840ff5,3234f6a8,6dbb2666,3e0fdd67,7e519aae,6371d2b8,2d02047,16f93652,523ae92b,79f03939,7e60088b,3b83854b,403a6f2b,331f7728,7ee92a68,e3f30ec,3ff3fde2,e776fc0,4b4c8fd0,182ea161,16cdb851,66c9a822,220199c1</vt:lpwstr>
  </property>
  <property fmtid="{D5CDD505-2E9C-101B-9397-08002B2CF9AE}" pid="7" name="ClassificationContentMarkingFooterShapeIds-1">
    <vt:lpwstr>7aa96a64,68845008,3b45381,9e69e62,442f8c4e,70f3c1c1,6c92ab43,1d673633,3fd17eff,5708692c,4ba57cee,fa90296,6c17f8d1,62e5d040,7da1d1b5,4b4608a5,21ecd35e,2166f173,3c347566,4ec86b4,25b8188f,602b65b8</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2024-10-22T00:34:04Z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83997d1a-03fd-4626-90ad-6016a49be960</vt:lpwstr>
  </property>
  <property fmtid="{D5CDD505-2E9C-101B-9397-08002B2CF9AE}" pid="16" name="MSIP_Label_933d8be6-3c40-4052-87a2-9c2adcba8759_ContentBits">
    <vt:lpwstr>3</vt:lpwstr>
  </property>
  <property fmtid="{D5CDD505-2E9C-101B-9397-08002B2CF9AE}" pid="17" name="ContentTypeId">
    <vt:lpwstr>0x0101008991DB94C8E2E14F9D69CDF9B52A3286</vt:lpwstr>
  </property>
</Properties>
</file>