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D9C" w14:textId="5E0A75D8" w:rsidR="00FE18AA" w:rsidRDefault="00572077" w:rsidP="00197E8A">
      <w:pPr>
        <w:pStyle w:val="BodyText"/>
        <w:spacing w:before="0"/>
      </w:pPr>
      <w:r>
        <w:rPr>
          <w:noProof/>
        </w:rPr>
        <w:drawing>
          <wp:inline distT="0" distB="0" distL="0" distR="0" wp14:anchorId="621C4B96" wp14:editId="5A2F277B">
            <wp:extent cx="2520950" cy="958850"/>
            <wp:effectExtent l="0" t="0" r="0" b="0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E876" w14:textId="77777777" w:rsidR="00CE452E" w:rsidRDefault="00CE452E">
      <w:pPr>
        <w:pStyle w:val="DocumentType-Reference"/>
      </w:pPr>
      <w:bookmarkStart w:id="0" w:name="_Toc360193309"/>
      <w:bookmarkStart w:id="1" w:name="_Toc360194608"/>
      <w:bookmarkStart w:id="2" w:name="_Toc360195179"/>
      <w:r>
        <w:t>REFERENCE</w:t>
      </w:r>
    </w:p>
    <w:bookmarkEnd w:id="0"/>
    <w:bookmarkEnd w:id="1"/>
    <w:bookmarkEnd w:id="2"/>
    <w:p w14:paraId="4EDED8F3" w14:textId="774EA9DF" w:rsidR="00996D3F" w:rsidRDefault="00E60D9D">
      <w:pPr>
        <w:pStyle w:val="Heading1"/>
        <w:rPr>
          <w:sz w:val="22"/>
          <w:szCs w:val="22"/>
        </w:rPr>
      </w:pPr>
      <w:r>
        <w:t>Performance standards—Mobile bulk loading</w:t>
      </w:r>
    </w:p>
    <w:p w14:paraId="5635B333" w14:textId="1FD7D490" w:rsidR="00CE452E" w:rsidRPr="00996D3F" w:rsidRDefault="00CE452E" w:rsidP="00996D3F">
      <w:pPr>
        <w:pStyle w:val="BodyText"/>
        <w:rPr>
          <w:highlight w:val="yellow"/>
        </w:rPr>
      </w:pPr>
      <w:r>
        <w:br/>
      </w:r>
      <w:r w:rsidR="00606D3C">
        <w:pict w14:anchorId="0EF94F0C">
          <v:rect id="_x0000_i1025" style="width:451.3pt;height:3pt" o:hralign="center" o:hrstd="t" o:hrnoshade="t" o:hr="t" fillcolor="#d5d2ca" stroked="f"/>
        </w:pict>
      </w:r>
    </w:p>
    <w:p w14:paraId="65288BF5" w14:textId="77777777" w:rsidR="00CE452E" w:rsidRDefault="00CE452E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</w:p>
    <w:p w14:paraId="6C72100E" w14:textId="77777777" w:rsidR="00CE452E" w:rsidRDefault="00CE452E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3D22084F" w14:textId="78CEB798" w:rsidR="00E60D9D" w:rsidRDefault="00CE452E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r>
        <w:fldChar w:fldCharType="begin"/>
      </w:r>
      <w:r>
        <w:instrText xml:space="preserve"> TOC \h \z \t "Heading 2,1,Heading 3,2,Heading 4,3,Title of document,1" </w:instrText>
      </w:r>
      <w:r>
        <w:fldChar w:fldCharType="separate"/>
      </w:r>
      <w:hyperlink w:anchor="_Toc127794616" w:history="1">
        <w:r w:rsidR="00E60D9D" w:rsidRPr="00A473B4">
          <w:rPr>
            <w:rStyle w:val="Hyperlink"/>
            <w:noProof/>
          </w:rPr>
          <w:t>Definitions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_Toc127794616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2</w:t>
        </w:r>
        <w:r w:rsidR="00E60D9D">
          <w:rPr>
            <w:noProof/>
            <w:webHidden/>
          </w:rPr>
          <w:fldChar w:fldCharType="end"/>
        </w:r>
      </w:hyperlink>
    </w:p>
    <w:p w14:paraId="5DA5904B" w14:textId="6612F8C3" w:rsidR="00E60D9D" w:rsidRDefault="00606D3C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617" w:history="1">
        <w:r w:rsidR="00E60D9D" w:rsidRPr="00A473B4">
          <w:rPr>
            <w:rStyle w:val="Hyperlink"/>
            <w:noProof/>
          </w:rPr>
          <w:t>Purpose of this document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_Toc127794617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2</w:t>
        </w:r>
        <w:r w:rsidR="00E60D9D">
          <w:rPr>
            <w:noProof/>
            <w:webHidden/>
          </w:rPr>
          <w:fldChar w:fldCharType="end"/>
        </w:r>
      </w:hyperlink>
    </w:p>
    <w:p w14:paraId="339D8608" w14:textId="0DC42F4B" w:rsidR="00E60D9D" w:rsidRDefault="00606D3C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618" w:history="1">
        <w:r w:rsidR="00E60D9D" w:rsidRPr="00A473B4">
          <w:rPr>
            <w:rStyle w:val="Hyperlink"/>
            <w:noProof/>
          </w:rPr>
          <w:t>Performance standards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_Toc127794618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3</w:t>
        </w:r>
        <w:r w:rsidR="00E60D9D">
          <w:rPr>
            <w:noProof/>
            <w:webHidden/>
          </w:rPr>
          <w:fldChar w:fldCharType="end"/>
        </w:r>
      </w:hyperlink>
    </w:p>
    <w:p w14:paraId="3D2BB341" w14:textId="14EB6B40" w:rsidR="00E60D9D" w:rsidRDefault="00606D3C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619" w:history="1">
        <w:r w:rsidR="00E60D9D" w:rsidRPr="00A473B4">
          <w:rPr>
            <w:rStyle w:val="Hyperlink"/>
            <w:noProof/>
          </w:rPr>
          <w:t>Related material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_Toc127794619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5</w:t>
        </w:r>
        <w:r w:rsidR="00E60D9D">
          <w:rPr>
            <w:noProof/>
            <w:webHidden/>
          </w:rPr>
          <w:fldChar w:fldCharType="end"/>
        </w:r>
      </w:hyperlink>
    </w:p>
    <w:p w14:paraId="50888FFE" w14:textId="5774E680" w:rsidR="00E60D9D" w:rsidRDefault="00606D3C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620" w:history="1">
        <w:r w:rsidR="00E60D9D" w:rsidRPr="00A473B4">
          <w:rPr>
            <w:rStyle w:val="Hyperlink"/>
            <w:noProof/>
          </w:rPr>
          <w:t>Document information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_Toc127794620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5</w:t>
        </w:r>
        <w:r w:rsidR="00E60D9D">
          <w:rPr>
            <w:noProof/>
            <w:webHidden/>
          </w:rPr>
          <w:fldChar w:fldCharType="end"/>
        </w:r>
      </w:hyperlink>
    </w:p>
    <w:p w14:paraId="2208D2C6" w14:textId="50AD7C08" w:rsidR="00E60D9D" w:rsidRDefault="00606D3C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621" w:history="1">
        <w:r w:rsidR="00E60D9D" w:rsidRPr="00A473B4">
          <w:rPr>
            <w:rStyle w:val="Hyperlink"/>
            <w:noProof/>
          </w:rPr>
          <w:t>Version history</w:t>
        </w:r>
        <w:r w:rsidR="00E60D9D">
          <w:rPr>
            <w:noProof/>
            <w:webHidden/>
          </w:rPr>
          <w:tab/>
        </w:r>
        <w:r w:rsidR="00E60D9D">
          <w:rPr>
            <w:noProof/>
            <w:webHidden/>
          </w:rPr>
          <w:fldChar w:fldCharType="begin"/>
        </w:r>
        <w:r w:rsidR="00E60D9D">
          <w:rPr>
            <w:noProof/>
            <w:webHidden/>
          </w:rPr>
          <w:instrText xml:space="preserve"> PAGEREF _Toc127794621 \h </w:instrText>
        </w:r>
        <w:r w:rsidR="00E60D9D">
          <w:rPr>
            <w:noProof/>
            <w:webHidden/>
          </w:rPr>
        </w:r>
        <w:r w:rsidR="00E60D9D">
          <w:rPr>
            <w:noProof/>
            <w:webHidden/>
          </w:rPr>
          <w:fldChar w:fldCharType="separate"/>
        </w:r>
        <w:r w:rsidR="00E60D9D">
          <w:rPr>
            <w:noProof/>
            <w:webHidden/>
          </w:rPr>
          <w:t>5</w:t>
        </w:r>
        <w:r w:rsidR="00E60D9D">
          <w:rPr>
            <w:noProof/>
            <w:webHidden/>
          </w:rPr>
          <w:fldChar w:fldCharType="end"/>
        </w:r>
      </w:hyperlink>
    </w:p>
    <w:p w14:paraId="68D70BE2" w14:textId="478AC50E" w:rsidR="00E60D9D" w:rsidRDefault="00CE452E" w:rsidP="00E60D9D">
      <w:pPr>
        <w:pStyle w:val="BodyText"/>
        <w:rPr>
          <w:lang w:val="en-US"/>
        </w:rPr>
      </w:pPr>
      <w:r>
        <w:rPr>
          <w:lang w:val="en-US"/>
        </w:rPr>
        <w:fldChar w:fldCharType="end"/>
      </w:r>
      <w:bookmarkStart w:id="3" w:name="_Toc381014281"/>
      <w:r w:rsidR="00E60D9D">
        <w:rPr>
          <w:lang w:val="en-US"/>
        </w:rPr>
        <w:br w:type="page"/>
      </w:r>
    </w:p>
    <w:p w14:paraId="670405D8" w14:textId="77777777" w:rsidR="00E60D9D" w:rsidRDefault="00E60D9D" w:rsidP="00E60D9D">
      <w:pPr>
        <w:pStyle w:val="Heading2"/>
      </w:pPr>
      <w:bookmarkStart w:id="4" w:name="_Toc104201186"/>
      <w:bookmarkStart w:id="5" w:name="_Toc127794616"/>
      <w:r w:rsidRPr="005A2378">
        <w:lastRenderedPageBreak/>
        <w:t>Definitions</w:t>
      </w:r>
      <w:bookmarkEnd w:id="4"/>
      <w:bookmarkEnd w:id="5"/>
    </w:p>
    <w:p w14:paraId="20610CFB" w14:textId="77777777" w:rsidR="00E60D9D" w:rsidRPr="0024791F" w:rsidRDefault="00E60D9D" w:rsidP="00E60D9D">
      <w:pPr>
        <w:pStyle w:val="BodyText"/>
      </w:pPr>
      <w:r>
        <w:t>The following table defines terms used in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erms and definitions"/>
      </w:tblPr>
      <w:tblGrid>
        <w:gridCol w:w="2268"/>
        <w:gridCol w:w="6746"/>
      </w:tblGrid>
      <w:tr w:rsidR="00E60D9D" w14:paraId="49107C14" w14:textId="77777777" w:rsidTr="00135059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63BC709" w14:textId="77777777" w:rsidR="00E60D9D" w:rsidRDefault="00E60D9D" w:rsidP="00135059">
            <w:pPr>
              <w:pStyle w:val="Tableheadings"/>
            </w:pPr>
            <w: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4F738A" w14:textId="77777777" w:rsidR="00E60D9D" w:rsidRDefault="00E60D9D" w:rsidP="00135059">
            <w:pPr>
              <w:pStyle w:val="Tableheadings"/>
            </w:pPr>
            <w:r>
              <w:t>Definition</w:t>
            </w:r>
          </w:p>
        </w:tc>
      </w:tr>
      <w:tr w:rsidR="00E60D9D" w14:paraId="7427526B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74EA5A" w14:textId="77777777" w:rsidR="00E60D9D" w:rsidRDefault="00E60D9D" w:rsidP="00135059">
            <w:r>
              <w:t>Activity categories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84F456D" w14:textId="3F2E801B" w:rsidR="00E60D9D" w:rsidRDefault="00E60D9D" w:rsidP="00135059">
            <w:r w:rsidRPr="000A3CF6">
              <w:rPr>
                <w:lang w:val="en-US"/>
              </w:rPr>
              <w:t xml:space="preserve">Requirements from the </w:t>
            </w:r>
            <w:r w:rsidR="00C7162E">
              <w:rPr>
                <w:lang w:val="en-US"/>
              </w:rPr>
              <w:t>Departmental Policy</w:t>
            </w:r>
            <w:r w:rsidRPr="000A3CF6">
              <w:rPr>
                <w:lang w:val="en-US"/>
              </w:rPr>
              <w:t xml:space="preserve">: </w:t>
            </w:r>
            <w:hyperlink w:anchor="_Related_material" w:history="1">
              <w:r w:rsidRPr="00912F15">
                <w:rPr>
                  <w:rStyle w:val="Hyperlink"/>
                </w:rPr>
                <w:t>Management of plant export registered establishments</w:t>
              </w:r>
            </w:hyperlink>
            <w:r w:rsidRPr="000A3CF6">
              <w:rPr>
                <w:lang w:val="en-US"/>
              </w:rPr>
              <w:t xml:space="preserve"> grouped by activity. </w:t>
            </w:r>
          </w:p>
        </w:tc>
      </w:tr>
      <w:tr w:rsidR="00E60D9D" w14:paraId="3929EE32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1BB53" w14:textId="77777777" w:rsidR="00E60D9D" w:rsidRDefault="00E60D9D" w:rsidP="00135059">
            <w:r>
              <w:t>Checklist item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8CC1AB9" w14:textId="77777777" w:rsidR="00E60D9D" w:rsidRDefault="00E60D9D" w:rsidP="00135059">
            <w:r w:rsidRPr="000A3CF6">
              <w:rPr>
                <w:lang w:val="en-US"/>
              </w:rPr>
              <w:t>Requirements under the activity category that have been grouped by function and assigned a non-compliance rating/s.</w:t>
            </w:r>
          </w:p>
        </w:tc>
      </w:tr>
      <w:tr w:rsidR="00E60D9D" w14:paraId="12E926FE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A3B67A" w14:textId="77777777" w:rsidR="00E60D9D" w:rsidRDefault="00E60D9D" w:rsidP="00135059">
            <w:r>
              <w:t>Documented system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B9C36A4" w14:textId="77777777" w:rsidR="00E60D9D" w:rsidRDefault="00E60D9D" w:rsidP="00135059">
            <w:r w:rsidRPr="000A3CF6">
              <w:rPr>
                <w:lang w:val="en-US"/>
              </w:rPr>
              <w:t>A written process or procedure that defines the steps in a process and who is responsible for those steps. This includes the records used to confirm the process is being followed.</w:t>
            </w:r>
          </w:p>
        </w:tc>
      </w:tr>
      <w:tr w:rsidR="00E60D9D" w14:paraId="708A574E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89A9F4" w14:textId="77777777" w:rsidR="00E60D9D" w:rsidRDefault="00E60D9D" w:rsidP="00135059">
            <w:r>
              <w:t>Goods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D49BAA6" w14:textId="77777777" w:rsidR="00E60D9D" w:rsidRPr="00B304DF" w:rsidRDefault="00E60D9D" w:rsidP="00135059">
            <w:r>
              <w:t xml:space="preserve">Goods declared by the regulations to be prescribed goods for the purposes of the </w:t>
            </w:r>
            <w:r w:rsidRPr="00CE0A1E">
              <w:rPr>
                <w:i/>
                <w:iCs/>
              </w:rPr>
              <w:t>Export Control Act 2020</w:t>
            </w:r>
            <w:r>
              <w:t>.</w:t>
            </w:r>
          </w:p>
        </w:tc>
      </w:tr>
      <w:tr w:rsidR="00E60D9D" w14:paraId="7E4A2E67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4445D9" w14:textId="77777777" w:rsidR="00E60D9D" w:rsidRDefault="00E60D9D" w:rsidP="00135059">
            <w:r>
              <w:t>Non-compliance rating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043848B6" w14:textId="77777777" w:rsidR="00E60D9D" w:rsidRDefault="00E60D9D" w:rsidP="00135059">
            <w:r>
              <w:t xml:space="preserve">Ratings of minor, major and critical applied to a non-compliance to indicate the degree of seriousness. </w:t>
            </w:r>
          </w:p>
        </w:tc>
      </w:tr>
      <w:tr w:rsidR="00E60D9D" w14:paraId="3C231630" w14:textId="77777777" w:rsidTr="00135059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E31FC6" w14:textId="77777777" w:rsidR="00E60D9D" w:rsidRDefault="00E60D9D" w:rsidP="00135059">
            <w:r>
              <w:t>Performance standards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A46E098" w14:textId="77777777" w:rsidR="00E60D9D" w:rsidRDefault="00E60D9D" w:rsidP="00135059">
            <w:r w:rsidRPr="000A3CF6">
              <w:t>A benchmark derived from legislation and departmental requirements against which actual performance is measured.</w:t>
            </w:r>
          </w:p>
        </w:tc>
      </w:tr>
    </w:tbl>
    <w:p w14:paraId="291709A7" w14:textId="77777777" w:rsidR="00E60D9D" w:rsidRDefault="00E60D9D" w:rsidP="00E60D9D">
      <w:pPr>
        <w:pStyle w:val="Heading2"/>
        <w:rPr>
          <w:lang w:val="en-US"/>
        </w:rPr>
      </w:pPr>
      <w:bookmarkStart w:id="6" w:name="_Toc104201187"/>
      <w:bookmarkStart w:id="7" w:name="_Toc127794617"/>
      <w:r>
        <w:rPr>
          <w:lang w:val="en-US"/>
        </w:rPr>
        <w:t>Purpose of this document</w:t>
      </w:r>
      <w:bookmarkEnd w:id="6"/>
      <w:bookmarkEnd w:id="7"/>
    </w:p>
    <w:p w14:paraId="73DA19D1" w14:textId="77777777" w:rsidR="00E60D9D" w:rsidRPr="005A2378" w:rsidRDefault="00E60D9D" w:rsidP="00E60D9D">
      <w:pPr>
        <w:pStyle w:val="BodyText"/>
        <w:rPr>
          <w:bCs/>
        </w:rPr>
      </w:pPr>
      <w:r w:rsidRPr="005A2378">
        <w:rPr>
          <w:bCs/>
        </w:rPr>
        <w:t>This document:</w:t>
      </w:r>
    </w:p>
    <w:p w14:paraId="111D5214" w14:textId="77777777" w:rsidR="00E60D9D" w:rsidRPr="00E60D9D" w:rsidRDefault="00E60D9D" w:rsidP="00E60D9D">
      <w:pPr>
        <w:pStyle w:val="ListBullet"/>
        <w:spacing w:before="120"/>
        <w:ind w:left="360" w:hanging="360"/>
      </w:pPr>
      <w:r w:rsidRPr="00E60D9D">
        <w:t xml:space="preserve">outlines the performance standards a Mobile bulk loading (MBL) operation must meet to maintain registration </w:t>
      </w:r>
      <w:r w:rsidRPr="00E60D9D">
        <w:rPr>
          <w:szCs w:val="22"/>
        </w:rPr>
        <w:t>to sample and inspect prescribed goods for loading into a bulk vessel via a mobile bulk loader for export.</w:t>
      </w:r>
    </w:p>
    <w:p w14:paraId="2CE27327" w14:textId="12BD43B2" w:rsidR="00E60D9D" w:rsidRPr="005A2378" w:rsidRDefault="00E60D9D" w:rsidP="00E60D9D">
      <w:pPr>
        <w:pStyle w:val="ListBullet"/>
        <w:spacing w:before="120"/>
        <w:ind w:left="360" w:hanging="360"/>
      </w:pPr>
      <w:r w:rsidRPr="005A2378">
        <w:t>sets the non-compliance ratings for those performance standards</w:t>
      </w:r>
      <w:r w:rsidR="00C7162E">
        <w:t>.</w:t>
      </w:r>
    </w:p>
    <w:p w14:paraId="06686741" w14:textId="77777777" w:rsidR="00E60D9D" w:rsidRPr="005A2378" w:rsidRDefault="00E60D9D">
      <w:pPr>
        <w:pStyle w:val="ListBullet"/>
        <w:numPr>
          <w:ilvl w:val="0"/>
          <w:numId w:val="0"/>
        </w:numPr>
      </w:pPr>
      <w:r w:rsidRPr="005A2378">
        <w:rPr>
          <w:b/>
          <w:bCs/>
        </w:rPr>
        <w:t xml:space="preserve">Note: </w:t>
      </w:r>
      <w:r w:rsidRPr="005A2378">
        <w:t>Where more than one non-compliance rating is provided, the auditor can choose the rating depending on the severity of the non-compliance.</w:t>
      </w:r>
    </w:p>
    <w:p w14:paraId="6E4DD20C" w14:textId="77777777" w:rsidR="00E60D9D" w:rsidRDefault="00E60D9D" w:rsidP="00E60D9D">
      <w:pPr>
        <w:pStyle w:val="ListBullet"/>
        <w:spacing w:before="120"/>
        <w:ind w:left="360" w:hanging="360"/>
      </w:pPr>
      <w:r>
        <w:t>does not replace the base performance standards for a registered establishment.</w:t>
      </w:r>
    </w:p>
    <w:p w14:paraId="3A80015C" w14:textId="60C27490" w:rsidR="00E60D9D" w:rsidRDefault="00E60D9D" w:rsidP="00E60D9D">
      <w:pPr>
        <w:pStyle w:val="ListBullet"/>
        <w:spacing w:before="120"/>
        <w:ind w:left="360" w:hanging="360"/>
      </w:pPr>
      <w:r w:rsidRPr="005A2378">
        <w:t xml:space="preserve">must be read in conjunction with </w:t>
      </w:r>
    </w:p>
    <w:p w14:paraId="5BC0E895" w14:textId="1EFEA93B" w:rsidR="00E60D9D" w:rsidRDefault="00E60D9D" w:rsidP="00E60D9D">
      <w:pPr>
        <w:pStyle w:val="ListBullet"/>
        <w:numPr>
          <w:ilvl w:val="0"/>
          <w:numId w:val="22"/>
        </w:numPr>
        <w:spacing w:before="120"/>
      </w:pPr>
      <w:r>
        <w:t>the approved MBL Standard Operating Procedure (SOP)</w:t>
      </w:r>
    </w:p>
    <w:p w14:paraId="26527391" w14:textId="47495836" w:rsidR="00C7162E" w:rsidRDefault="00C7162E" w:rsidP="00E60D9D">
      <w:pPr>
        <w:pStyle w:val="ListBullet"/>
        <w:numPr>
          <w:ilvl w:val="0"/>
          <w:numId w:val="22"/>
        </w:numPr>
        <w:spacing w:before="120"/>
      </w:pPr>
      <w:r>
        <w:t>Departmental Policy</w:t>
      </w:r>
      <w:r w:rsidRPr="005A2378">
        <w:t>:</w:t>
      </w:r>
      <w:r w:rsidRPr="005A2378">
        <w:rPr>
          <w:i/>
        </w:rPr>
        <w:t xml:space="preserve"> </w:t>
      </w:r>
      <w:hyperlink w:anchor="_Related_material" w:history="1">
        <w:r w:rsidRPr="00F673DD">
          <w:rPr>
            <w:rStyle w:val="Hyperlink"/>
          </w:rPr>
          <w:t>Management of plant export registered establishments</w:t>
        </w:r>
      </w:hyperlink>
      <w:r w:rsidRPr="005A2378">
        <w:t xml:space="preserve"> </w:t>
      </w:r>
    </w:p>
    <w:p w14:paraId="7356A1CB" w14:textId="21EFBC05" w:rsidR="00E60D9D" w:rsidRDefault="00E60D9D" w:rsidP="00C7162E">
      <w:pPr>
        <w:pStyle w:val="ListBullet"/>
        <w:numPr>
          <w:ilvl w:val="0"/>
          <w:numId w:val="22"/>
        </w:numPr>
        <w:spacing w:before="120"/>
      </w:pPr>
      <w:r>
        <w:t xml:space="preserve">Guideline: </w:t>
      </w:r>
      <w:hyperlink w:anchor="_Related_material" w:history="1">
        <w:r w:rsidRPr="00C7162E">
          <w:rPr>
            <w:rStyle w:val="Hyperlink"/>
          </w:rPr>
          <w:t>Mobile Bulk Loading of prescribed goods for export</w:t>
        </w:r>
      </w:hyperlink>
      <w:r>
        <w:t xml:space="preserve"> (the MBL Guideline)</w:t>
      </w:r>
    </w:p>
    <w:p w14:paraId="5D89D098" w14:textId="050CE356" w:rsidR="00E60D9D" w:rsidRPr="00912F15" w:rsidRDefault="00E60D9D" w:rsidP="00E60D9D">
      <w:pPr>
        <w:pStyle w:val="ListBullet"/>
        <w:numPr>
          <w:ilvl w:val="0"/>
          <w:numId w:val="22"/>
        </w:numPr>
        <w:spacing w:before="120"/>
        <w:rPr>
          <w:rStyle w:val="Hyperlink"/>
          <w:color w:val="auto"/>
          <w:u w:val="none"/>
        </w:rPr>
      </w:pPr>
      <w:r w:rsidRPr="005A2378">
        <w:t xml:space="preserve">Guideline: </w:t>
      </w:r>
      <w:hyperlink w:anchor="_Related_material" w:history="1">
        <w:r w:rsidRPr="00912F15">
          <w:rPr>
            <w:rStyle w:val="Hyperlink"/>
          </w:rPr>
          <w:t>Audit of plant export registered establishments</w:t>
        </w:r>
      </w:hyperlink>
    </w:p>
    <w:p w14:paraId="7AF54771" w14:textId="0DD0B1B1" w:rsidR="00C7162E" w:rsidRPr="00912F15" w:rsidRDefault="00C7162E" w:rsidP="00C7162E">
      <w:pPr>
        <w:pStyle w:val="ListBullet"/>
        <w:numPr>
          <w:ilvl w:val="0"/>
          <w:numId w:val="22"/>
        </w:numPr>
        <w:spacing w:before="120"/>
      </w:pPr>
      <w:r>
        <w:t xml:space="preserve">Reference: </w:t>
      </w:r>
      <w:hyperlink w:anchor="_Related_material" w:history="1">
        <w:r w:rsidRPr="00C7162E">
          <w:rPr>
            <w:rStyle w:val="Hyperlink"/>
          </w:rPr>
          <w:t>Prescribed goods export preparation standard checklist</w:t>
        </w:r>
      </w:hyperlink>
      <w:r>
        <w:t xml:space="preserve"> (preparation checklist) and</w:t>
      </w:r>
    </w:p>
    <w:p w14:paraId="650DA3D2" w14:textId="77777777" w:rsidR="00C7162E" w:rsidRDefault="00C7162E" w:rsidP="00C7162E">
      <w:pPr>
        <w:pStyle w:val="ListBullet"/>
        <w:numPr>
          <w:ilvl w:val="0"/>
          <w:numId w:val="22"/>
        </w:numPr>
        <w:spacing w:before="120"/>
      </w:pPr>
      <w:r>
        <w:t>the relevant commodity instructional material (Guidelines and Work Instructions).</w:t>
      </w:r>
    </w:p>
    <w:p w14:paraId="6B6A72FF" w14:textId="77777777" w:rsidR="00C7162E" w:rsidRPr="005A2378" w:rsidRDefault="00C7162E" w:rsidP="00912F15">
      <w:pPr>
        <w:pStyle w:val="ListBullet"/>
        <w:numPr>
          <w:ilvl w:val="0"/>
          <w:numId w:val="0"/>
        </w:numPr>
        <w:spacing w:before="120"/>
      </w:pPr>
    </w:p>
    <w:p w14:paraId="31C2F0D4" w14:textId="5D52E22B" w:rsidR="00E60D9D" w:rsidRDefault="00E60D9D">
      <w:pPr>
        <w:spacing w:before="0" w:after="0"/>
        <w:rPr>
          <w:rFonts w:eastAsia="Times New Roman"/>
          <w:szCs w:val="24"/>
          <w:lang w:val="en-US"/>
        </w:rPr>
      </w:pPr>
      <w:r>
        <w:rPr>
          <w:lang w:val="en-US"/>
        </w:rPr>
        <w:br w:type="page"/>
      </w:r>
    </w:p>
    <w:p w14:paraId="1E9DD048" w14:textId="77777777" w:rsidR="00E60D9D" w:rsidRDefault="00E60D9D" w:rsidP="00E60D9D">
      <w:pPr>
        <w:pStyle w:val="Heading2"/>
        <w:rPr>
          <w:lang w:val="en-US"/>
        </w:rPr>
      </w:pPr>
      <w:bookmarkStart w:id="8" w:name="_Toc104201188"/>
      <w:bookmarkStart w:id="9" w:name="_Toc127794618"/>
      <w:r>
        <w:rPr>
          <w:lang w:val="en-US"/>
        </w:rPr>
        <w:lastRenderedPageBreak/>
        <w:t>Performance standards</w:t>
      </w:r>
      <w:bookmarkEnd w:id="8"/>
      <w:bookmarkEnd w:id="9"/>
    </w:p>
    <w:p w14:paraId="274C16C6" w14:textId="530E1D7F" w:rsidR="00E60D9D" w:rsidRDefault="00E60D9D" w:rsidP="00E60D9D">
      <w:pPr>
        <w:pStyle w:val="BodyText"/>
      </w:pPr>
      <w:r>
        <w:t xml:space="preserve">The following table describes the performance standards and non-compliance ratings </w:t>
      </w:r>
      <w:r w:rsidRPr="00E60D9D">
        <w:t xml:space="preserve">for </w:t>
      </w:r>
      <w:r>
        <w:t>Mobile bulk loading</w:t>
      </w:r>
      <w:r w:rsidR="00C7162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969"/>
        <w:gridCol w:w="2359"/>
      </w:tblGrid>
      <w:tr w:rsidR="00E60D9D" w14:paraId="2CCE40F9" w14:textId="77777777" w:rsidTr="00912F15">
        <w:trPr>
          <w:cantSplit/>
          <w:tblHeader/>
        </w:trPr>
        <w:tc>
          <w:tcPr>
            <w:tcW w:w="1491" w:type="pct"/>
            <w:tcBorders>
              <w:right w:val="single" w:sz="4" w:space="0" w:color="FFFFFF"/>
            </w:tcBorders>
            <w:shd w:val="clear" w:color="auto" w:fill="000000"/>
          </w:tcPr>
          <w:p w14:paraId="2D1281BF" w14:textId="77777777" w:rsidR="00E60D9D" w:rsidRDefault="00E60D9D" w:rsidP="00135059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Checklist items</w:t>
            </w:r>
          </w:p>
        </w:tc>
        <w:tc>
          <w:tcPr>
            <w:tcW w:w="2201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A0851BB" w14:textId="77777777" w:rsidR="00E60D9D" w:rsidRDefault="00E60D9D" w:rsidP="00135059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Performance standards</w:t>
            </w:r>
          </w:p>
        </w:tc>
        <w:tc>
          <w:tcPr>
            <w:tcW w:w="1308" w:type="pct"/>
            <w:tcBorders>
              <w:left w:val="single" w:sz="4" w:space="0" w:color="FFFFFF"/>
            </w:tcBorders>
            <w:shd w:val="clear" w:color="auto" w:fill="000000"/>
          </w:tcPr>
          <w:p w14:paraId="6C344880" w14:textId="77777777" w:rsidR="00E60D9D" w:rsidRDefault="00E60D9D" w:rsidP="00135059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Non-compliance rating</w:t>
            </w:r>
          </w:p>
        </w:tc>
      </w:tr>
      <w:tr w:rsidR="00E60D9D" w14:paraId="08D46CF2" w14:textId="77777777" w:rsidTr="00912F15">
        <w:trPr>
          <w:cantSplit/>
        </w:trPr>
        <w:tc>
          <w:tcPr>
            <w:tcW w:w="1491" w:type="pct"/>
          </w:tcPr>
          <w:p w14:paraId="7F9F6EA3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Pr="00C874CD">
              <w:rPr>
                <w:rFonts w:asciiTheme="minorHAnsi" w:hAnsiTheme="minorHAnsi" w:cstheme="minorHAnsi"/>
                <w:b/>
              </w:rPr>
              <w:t xml:space="preserve"> </w:t>
            </w:r>
            <w:r w:rsidRPr="00122365">
              <w:rPr>
                <w:rFonts w:asciiTheme="minorHAnsi" w:hAnsiTheme="minorHAnsi" w:cstheme="minorHAnsi"/>
                <w:b/>
              </w:rPr>
              <w:t>Standard Operating Procedure</w:t>
            </w:r>
          </w:p>
        </w:tc>
        <w:tc>
          <w:tcPr>
            <w:tcW w:w="2201" w:type="pct"/>
          </w:tcPr>
          <w:p w14:paraId="22646FC8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The occupier must demonstrate that the site operations are in accordance with:</w:t>
            </w:r>
          </w:p>
          <w:p w14:paraId="4B43DAD8" w14:textId="7EC1D76F" w:rsidR="00E60D9D" w:rsidRPr="00C7162E" w:rsidRDefault="00E60D9D" w:rsidP="00912F15">
            <w:pPr>
              <w:pStyle w:val="ListBullet"/>
              <w:spacing w:before="120"/>
              <w:ind w:left="360" w:hanging="360"/>
              <w:rPr>
                <w:lang w:val="en-US"/>
              </w:rPr>
            </w:pPr>
            <w:r>
              <w:t>the</w:t>
            </w:r>
            <w:r w:rsidRPr="00D93ABE">
              <w:t xml:space="preserve"> approved SOP</w:t>
            </w:r>
            <w:r>
              <w:t xml:space="preserve">, </w:t>
            </w:r>
            <w:r w:rsidRPr="00D93ABE">
              <w:t>relevant policy</w:t>
            </w:r>
            <w:r>
              <w:t xml:space="preserve">, </w:t>
            </w:r>
            <w:r w:rsidRPr="00D93ABE">
              <w:t xml:space="preserve">commodity </w:t>
            </w:r>
            <w:r>
              <w:t>g</w:t>
            </w:r>
            <w:r w:rsidRPr="00D93ABE">
              <w:t>uidelines and work instructions</w:t>
            </w:r>
            <w:r w:rsidRPr="009F194E">
              <w:t>.</w:t>
            </w:r>
          </w:p>
        </w:tc>
        <w:tc>
          <w:tcPr>
            <w:tcW w:w="1308" w:type="pct"/>
          </w:tcPr>
          <w:p w14:paraId="052F7627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Critical/major</w:t>
            </w:r>
          </w:p>
        </w:tc>
      </w:tr>
      <w:tr w:rsidR="00E60D9D" w14:paraId="13173986" w14:textId="77777777" w:rsidTr="00912F15">
        <w:trPr>
          <w:cantSplit/>
        </w:trPr>
        <w:tc>
          <w:tcPr>
            <w:tcW w:w="1491" w:type="pct"/>
          </w:tcPr>
          <w:p w14:paraId="58642AEC" w14:textId="77777777" w:rsidR="00E60D9D" w:rsidRPr="00F50518" w:rsidRDefault="00E60D9D" w:rsidP="00135059">
            <w:pPr>
              <w:pStyle w:val="ListParagraph"/>
              <w:numPr>
                <w:ilvl w:val="1"/>
                <w:numId w:val="20"/>
              </w:numPr>
              <w:rPr>
                <w:lang w:val="en-US"/>
              </w:rPr>
            </w:pPr>
            <w:r w:rsidRPr="00F50518">
              <w:rPr>
                <w:rFonts w:asciiTheme="minorHAnsi" w:hAnsiTheme="minorHAnsi" w:cstheme="minorHAnsi"/>
                <w:b/>
              </w:rPr>
              <w:t>Preparation Checklist</w:t>
            </w:r>
          </w:p>
        </w:tc>
        <w:tc>
          <w:tcPr>
            <w:tcW w:w="2201" w:type="pct"/>
          </w:tcPr>
          <w:p w14:paraId="15CF839E" w14:textId="77777777" w:rsidR="00E60D9D" w:rsidRDefault="00E60D9D" w:rsidP="00135059">
            <w:pPr>
              <w:pStyle w:val="ListBullet"/>
              <w:numPr>
                <w:ilvl w:val="0"/>
                <w:numId w:val="0"/>
              </w:numPr>
              <w:spacing w:before="0" w:after="0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 xml:space="preserve">The occupier must </w:t>
            </w:r>
            <w:proofErr w:type="gramStart"/>
            <w:r>
              <w:rPr>
                <w:lang w:val="en-US"/>
              </w:rPr>
              <w:t>demonstrate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6F04F5A3" w14:textId="275E6930" w:rsidR="00E60D9D" w:rsidRDefault="00E60D9D" w:rsidP="00C7162E">
            <w:pPr>
              <w:pStyle w:val="ListBullet"/>
              <w:numPr>
                <w:ilvl w:val="0"/>
                <w:numId w:val="0"/>
              </w:numPr>
              <w:spacing w:before="0" w:after="0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that:</w:t>
            </w:r>
          </w:p>
          <w:p w14:paraId="24B1704F" w14:textId="2A941AA1" w:rsidR="00E60D9D" w:rsidRPr="00C7162E" w:rsidRDefault="00C7162E" w:rsidP="00912F15">
            <w:pPr>
              <w:pStyle w:val="ListBullet"/>
            </w:pPr>
            <w:r>
              <w:t>t</w:t>
            </w:r>
            <w:r w:rsidR="00E60D9D" w:rsidRPr="00C7162E">
              <w:t>hey have documented systems in place that meet requirements of the preparation checklist.</w:t>
            </w:r>
          </w:p>
          <w:p w14:paraId="76A5C014" w14:textId="0ECE545B" w:rsidR="00E60D9D" w:rsidRPr="00FB0AEE" w:rsidRDefault="00C7162E" w:rsidP="00912F15">
            <w:pPr>
              <w:pStyle w:val="ListBullet"/>
              <w:rPr>
                <w:lang w:val="en-US"/>
              </w:rPr>
            </w:pPr>
            <w:r>
              <w:t>t</w:t>
            </w:r>
            <w:r w:rsidR="00E60D9D" w:rsidRPr="00912F15">
              <w:t xml:space="preserve">he </w:t>
            </w:r>
            <w:r w:rsidR="00E60D9D" w:rsidRPr="00C7162E">
              <w:t>correct recording of preparation checklists that have been issued for each consignment.</w:t>
            </w:r>
          </w:p>
        </w:tc>
        <w:tc>
          <w:tcPr>
            <w:tcW w:w="1308" w:type="pct"/>
          </w:tcPr>
          <w:p w14:paraId="4FC6A791" w14:textId="77777777" w:rsidR="00E60D9D" w:rsidRPr="00F50518" w:rsidRDefault="00E60D9D" w:rsidP="00135059">
            <w:pPr>
              <w:rPr>
                <w:highlight w:val="yellow"/>
                <w:lang w:val="en-US"/>
              </w:rPr>
            </w:pPr>
            <w:r w:rsidRPr="00E60D9D">
              <w:rPr>
                <w:lang w:val="en-US"/>
              </w:rPr>
              <w:t>Major</w:t>
            </w:r>
          </w:p>
        </w:tc>
      </w:tr>
      <w:tr w:rsidR="00E60D9D" w14:paraId="12793CF6" w14:textId="77777777" w:rsidTr="00912F15">
        <w:trPr>
          <w:cantSplit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6F8" w14:textId="77777777" w:rsidR="00E60D9D" w:rsidRDefault="00E60D9D" w:rsidP="00135059">
            <w:pPr>
              <w:rPr>
                <w:lang w:val="en-US"/>
              </w:rPr>
            </w:pPr>
            <w:r w:rsidRPr="00C874CD">
              <w:rPr>
                <w:rFonts w:asciiTheme="minorHAnsi" w:hAnsiTheme="minorHAnsi" w:cstheme="minorHAnsi"/>
                <w:b/>
              </w:rPr>
              <w:t xml:space="preserve">1.3 Equipment and machinery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842" w14:textId="4EF6B320" w:rsidR="00E60D9D" w:rsidRPr="00D93ABE" w:rsidRDefault="00E60D9D" w:rsidP="00E60D9D">
            <w:pPr>
              <w:pStyle w:val="ListBullet"/>
              <w:spacing w:before="120"/>
              <w:ind w:left="360" w:hanging="360"/>
              <w:rPr>
                <w:rFonts w:asciiTheme="minorHAnsi" w:hAnsiTheme="minorHAnsi" w:cstheme="minorHAnsi"/>
              </w:rPr>
            </w:pPr>
            <w:r>
              <w:t>The occupier keeps adequate</w:t>
            </w:r>
            <w:r w:rsidRPr="00573D9A">
              <w:t xml:space="preserve"> cleaning and maintenance records of equipment and machinery</w:t>
            </w:r>
            <w:r>
              <w:t>.</w:t>
            </w:r>
          </w:p>
          <w:p w14:paraId="111CD7E5" w14:textId="7C7C7DE5" w:rsidR="00E60D9D" w:rsidRDefault="00E60D9D" w:rsidP="00E60D9D">
            <w:pPr>
              <w:pStyle w:val="ListBullet"/>
              <w:spacing w:before="120"/>
              <w:ind w:left="360" w:hanging="360"/>
              <w:rPr>
                <w:lang w:val="en-US"/>
              </w:rPr>
            </w:pPr>
            <w:r>
              <w:t>A</w:t>
            </w:r>
            <w:r w:rsidRPr="00133B0A">
              <w:t>n adequate screening system is in place at an ERE located before the AO phytosanitary sampling point</w:t>
            </w:r>
            <w:r w:rsidRPr="00C874CD">
              <w:t>.</w:t>
            </w:r>
            <w:bookmarkStart w:id="10" w:name="_Hlk74294733"/>
            <w:bookmarkEnd w:id="10"/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E0" w14:textId="7FC5CB4D" w:rsidR="00E60D9D" w:rsidRDefault="00E60D9D" w:rsidP="00E60D9D">
            <w:pPr>
              <w:rPr>
                <w:lang w:val="en-US"/>
              </w:rPr>
            </w:pPr>
            <w:r>
              <w:rPr>
                <w:lang w:val="en-US"/>
              </w:rPr>
              <w:t>Critical (screening)/ otherwise Major</w:t>
            </w:r>
          </w:p>
        </w:tc>
      </w:tr>
      <w:tr w:rsidR="00E60D9D" w14:paraId="7B96A5EB" w14:textId="77777777" w:rsidTr="00912F15">
        <w:trPr>
          <w:cantSplit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0E3" w14:textId="77777777" w:rsidR="00E60D9D" w:rsidRDefault="00E60D9D" w:rsidP="00135059">
            <w:pPr>
              <w:rPr>
                <w:lang w:val="en-US"/>
              </w:rPr>
            </w:pPr>
            <w:r w:rsidRPr="00C874CD">
              <w:rPr>
                <w:rFonts w:asciiTheme="minorHAnsi" w:hAnsiTheme="minorHAnsi" w:cstheme="minorHAnsi"/>
                <w:b/>
              </w:rPr>
              <w:t xml:space="preserve">1.4 </w:t>
            </w:r>
            <w:r w:rsidRPr="00122365">
              <w:rPr>
                <w:rFonts w:asciiTheme="minorHAnsi" w:hAnsiTheme="minorHAnsi" w:cstheme="minorHAnsi"/>
                <w:b/>
              </w:rPr>
              <w:t>Automatic sampling system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529" w14:textId="77777777" w:rsidR="00E60D9D" w:rsidRPr="0082103B" w:rsidRDefault="00E60D9D" w:rsidP="00E60D9D">
            <w:pPr>
              <w:pStyle w:val="ListBullet"/>
              <w:spacing w:before="120"/>
              <w:ind w:left="360" w:hanging="360"/>
              <w:rPr>
                <w:rFonts w:asciiTheme="majorHAnsi" w:hAnsiTheme="majorHAnsi" w:cstheme="majorHAnsi"/>
              </w:rPr>
            </w:pPr>
            <w:r w:rsidRPr="0082103B">
              <w:t xml:space="preserve">An automatic sampler is in place on the loader and is operational, meets policy requirements </w:t>
            </w:r>
            <w:r>
              <w:t>outlined in the MBL Guideline</w:t>
            </w:r>
            <w:r w:rsidRPr="0082103B">
              <w:t>.</w:t>
            </w:r>
          </w:p>
          <w:p w14:paraId="278CB6C5" w14:textId="6765BDB7" w:rsidR="00E60D9D" w:rsidRPr="0044603D" w:rsidRDefault="00E60D9D" w:rsidP="00E60D9D">
            <w:pPr>
              <w:pStyle w:val="ListBullet"/>
              <w:spacing w:before="120"/>
              <w:ind w:left="360" w:hanging="360"/>
              <w:rPr>
                <w:lang w:val="en-US"/>
              </w:rPr>
            </w:pPr>
            <w:r w:rsidRPr="0082103B">
              <w:t>The occupier demonstrates that the sample collection system delivers a representative sample at the required rate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0F7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  <w:tr w:rsidR="00E60D9D" w14:paraId="19ED18DB" w14:textId="77777777" w:rsidTr="00912F15">
        <w:trPr>
          <w:cantSplit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1AE" w14:textId="77777777" w:rsidR="00E60D9D" w:rsidRDefault="00E60D9D" w:rsidP="00135059">
            <w:pPr>
              <w:rPr>
                <w:lang w:val="en-US"/>
              </w:rPr>
            </w:pPr>
            <w:r w:rsidRPr="00C874CD">
              <w:rPr>
                <w:rFonts w:asciiTheme="minorHAnsi" w:hAnsiTheme="minorHAnsi" w:cstheme="minorHAnsi"/>
                <w:b/>
              </w:rPr>
              <w:t>1.5 Transport and Storage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492" w14:textId="77777777" w:rsidR="00C7162E" w:rsidRDefault="00E60D9D" w:rsidP="00C7162E">
            <w:pPr>
              <w:pStyle w:val="ListBullet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C874CD">
              <w:rPr>
                <w:rFonts w:asciiTheme="minorHAnsi" w:hAnsiTheme="minorHAnsi" w:cstheme="minorHAnsi"/>
                <w:szCs w:val="22"/>
              </w:rPr>
              <w:t>The occupier</w:t>
            </w:r>
            <w:r w:rsidR="00C7162E">
              <w:rPr>
                <w:rFonts w:asciiTheme="minorHAnsi" w:hAnsiTheme="minorHAnsi" w:cstheme="minorHAnsi"/>
                <w:szCs w:val="22"/>
              </w:rPr>
              <w:t>:</w:t>
            </w:r>
          </w:p>
          <w:p w14:paraId="7EE0ED0B" w14:textId="7A8941D0" w:rsidR="00E60D9D" w:rsidRPr="00912F15" w:rsidRDefault="00E60D9D" w:rsidP="00912F15">
            <w:pPr>
              <w:pStyle w:val="ListBullet"/>
            </w:pPr>
            <w:r w:rsidRPr="00912F15">
              <w:t xml:space="preserve">demonstrates goods are transported, </w:t>
            </w:r>
            <w:proofErr w:type="gramStart"/>
            <w:r w:rsidRPr="00912F15">
              <w:t>stored</w:t>
            </w:r>
            <w:proofErr w:type="gramEnd"/>
            <w:r w:rsidRPr="00912F15">
              <w:t xml:space="preserve"> and handled in a manner that maintains the quality and phytosanitary status of the goods </w:t>
            </w:r>
            <w:r w:rsidRPr="00C7162E">
              <w:t>and</w:t>
            </w:r>
            <w:r w:rsidRPr="00912F15">
              <w:t xml:space="preserve"> ensures that they do not become contaminated or infested prior to presentation to the AO. </w:t>
            </w:r>
          </w:p>
          <w:p w14:paraId="1CEB75DC" w14:textId="7EAEB85A" w:rsidR="00E60D9D" w:rsidRDefault="00E60D9D" w:rsidP="00E60D9D">
            <w:pPr>
              <w:pStyle w:val="ListBullet"/>
              <w:spacing w:before="120"/>
              <w:ind w:left="360" w:hanging="360"/>
              <w:rPr>
                <w:lang w:val="en-US"/>
              </w:rPr>
            </w:pPr>
            <w:r w:rsidRPr="00D958C9">
              <w:rPr>
                <w:rFonts w:asciiTheme="minorHAnsi" w:hAnsiTheme="minorHAnsi" w:cstheme="minorHAnsi"/>
                <w:szCs w:val="22"/>
              </w:rPr>
              <w:t xml:space="preserve">must maintain accurate records and traceability for all receivals, treatments, </w:t>
            </w:r>
            <w:proofErr w:type="gramStart"/>
            <w:r w:rsidRPr="00D958C9">
              <w:rPr>
                <w:rFonts w:asciiTheme="minorHAnsi" w:hAnsiTheme="minorHAnsi" w:cstheme="minorHAnsi"/>
                <w:szCs w:val="22"/>
              </w:rPr>
              <w:t>outturn</w:t>
            </w:r>
            <w:proofErr w:type="gramEnd"/>
            <w:r w:rsidRPr="00D958C9">
              <w:rPr>
                <w:rFonts w:asciiTheme="minorHAnsi" w:hAnsiTheme="minorHAnsi" w:cstheme="minorHAnsi"/>
                <w:szCs w:val="22"/>
              </w:rPr>
              <w:t xml:space="preserve"> and operational processes through the facility.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DB6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Major/minor (only if a there are only a couple of loads missing)</w:t>
            </w:r>
          </w:p>
        </w:tc>
      </w:tr>
      <w:tr w:rsidR="00E60D9D" w14:paraId="78855502" w14:textId="77777777" w:rsidTr="00912F15">
        <w:trPr>
          <w:cantSplit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86F" w14:textId="32166812" w:rsidR="00E60D9D" w:rsidRDefault="00E60D9D" w:rsidP="00E60D9D">
            <w:pPr>
              <w:rPr>
                <w:lang w:val="en-US"/>
              </w:rPr>
            </w:pPr>
            <w:r w:rsidRPr="00C874CD">
              <w:rPr>
                <w:rFonts w:asciiTheme="minorHAnsi" w:hAnsiTheme="minorHAnsi" w:cstheme="minorHAnsi"/>
                <w:b/>
              </w:rPr>
              <w:lastRenderedPageBreak/>
              <w:t>1.6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22365">
              <w:rPr>
                <w:rFonts w:asciiTheme="minorHAnsi" w:hAnsiTheme="minorHAnsi" w:cstheme="minorHAnsi"/>
                <w:b/>
              </w:rPr>
              <w:t>Rejection procedures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448" w14:textId="77777777" w:rsidR="00C7162E" w:rsidRDefault="00E60D9D" w:rsidP="00C7162E">
            <w:pPr>
              <w:pStyle w:val="BodyText"/>
            </w:pPr>
            <w:r w:rsidRPr="00C874CD">
              <w:t>The occupier</w:t>
            </w:r>
            <w:r w:rsidR="00C7162E">
              <w:t>:</w:t>
            </w:r>
            <w:r w:rsidRPr="00C874CD">
              <w:t xml:space="preserve"> </w:t>
            </w:r>
          </w:p>
          <w:p w14:paraId="352B56D3" w14:textId="0FE35533" w:rsidR="00E60D9D" w:rsidRDefault="00E60D9D" w:rsidP="00912F15">
            <w:pPr>
              <w:pStyle w:val="ListBullet"/>
              <w:rPr>
                <w:lang w:val="en-US"/>
              </w:rPr>
            </w:pPr>
            <w:r w:rsidRPr="00133B0A">
              <w:t xml:space="preserve">demonstrates they </w:t>
            </w:r>
            <w:r>
              <w:t>follow</w:t>
            </w:r>
            <w:r w:rsidRPr="00D93ABE">
              <w:t xml:space="preserve"> documented </w:t>
            </w:r>
            <w:r w:rsidRPr="00133B0A">
              <w:t>rejection procedures</w:t>
            </w:r>
            <w:r w:rsidR="00C7162E"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1E3" w14:textId="77777777" w:rsidR="00E60D9D" w:rsidRDefault="00E60D9D" w:rsidP="00135059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</w:tbl>
    <w:p w14:paraId="346262D5" w14:textId="77777777" w:rsidR="00E60D9D" w:rsidRDefault="00E60D9D" w:rsidP="00E60D9D">
      <w:pPr>
        <w:pStyle w:val="BodyText"/>
      </w:pPr>
      <w:r>
        <w:br w:type="page"/>
      </w:r>
    </w:p>
    <w:p w14:paraId="3D76642A" w14:textId="77777777" w:rsidR="00E60D9D" w:rsidRDefault="00E60D9D" w:rsidP="00E60D9D">
      <w:pPr>
        <w:pStyle w:val="Heading2"/>
      </w:pPr>
      <w:bookmarkStart w:id="11" w:name="_Related_material"/>
      <w:bookmarkStart w:id="12" w:name="_Toc104201189"/>
      <w:bookmarkStart w:id="13" w:name="_Toc127794619"/>
      <w:bookmarkEnd w:id="11"/>
      <w:r>
        <w:lastRenderedPageBreak/>
        <w:t>Related material</w:t>
      </w:r>
      <w:bookmarkEnd w:id="12"/>
      <w:bookmarkEnd w:id="13"/>
    </w:p>
    <w:p w14:paraId="01ED707C" w14:textId="77777777" w:rsidR="00E60D9D" w:rsidRPr="00371701" w:rsidRDefault="00E60D9D" w:rsidP="00E60D9D">
      <w:pPr>
        <w:pStyle w:val="BodyText"/>
        <w:spacing w:after="60"/>
        <w:rPr>
          <w:highlight w:val="yellow"/>
        </w:rPr>
      </w:pPr>
      <w:r w:rsidRPr="005A2378">
        <w:t xml:space="preserve">The following related material is available on the </w:t>
      </w:r>
      <w:hyperlink r:id="rId13" w:history="1">
        <w:r w:rsidRPr="00CD5C7D">
          <w:rPr>
            <w:rStyle w:val="Hyperlink"/>
          </w:rPr>
          <w:t>Plant Export Operations Manual</w:t>
        </w:r>
      </w:hyperlink>
      <w:r w:rsidRPr="005A2378">
        <w:t>:</w:t>
      </w:r>
      <w:r w:rsidRPr="00371701">
        <w:rPr>
          <w:highlight w:val="yellow"/>
        </w:rPr>
        <w:t xml:space="preserve"> </w:t>
      </w:r>
    </w:p>
    <w:p w14:paraId="0D00F4A1" w14:textId="1F484CC9" w:rsidR="00E60D9D" w:rsidRPr="005A2378" w:rsidRDefault="00C7162E" w:rsidP="00E60D9D">
      <w:pPr>
        <w:pStyle w:val="ListBullet"/>
        <w:ind w:left="360" w:hanging="360"/>
      </w:pPr>
      <w:r>
        <w:t>Departmental Policy</w:t>
      </w:r>
      <w:r w:rsidR="00E60D9D" w:rsidRPr="00FD4ED3">
        <w:t xml:space="preserve">: </w:t>
      </w:r>
      <w:r w:rsidR="00E60D9D" w:rsidRPr="008E2A5D">
        <w:rPr>
          <w:i/>
          <w:iCs/>
        </w:rPr>
        <w:t>Management of plant export registered establishments</w:t>
      </w:r>
    </w:p>
    <w:p w14:paraId="7E4AA40A" w14:textId="77777777" w:rsidR="00C7162E" w:rsidRPr="00E60D9D" w:rsidRDefault="00C7162E" w:rsidP="00C7162E">
      <w:pPr>
        <w:pStyle w:val="ListBullet"/>
        <w:spacing w:before="0"/>
        <w:ind w:left="360" w:hanging="360"/>
      </w:pPr>
      <w:r w:rsidRPr="00E60D9D">
        <w:t xml:space="preserve">Guideline: </w:t>
      </w:r>
      <w:r w:rsidRPr="00E60D9D">
        <w:rPr>
          <w:i/>
          <w:iCs/>
        </w:rPr>
        <w:t>Mobile Bulk Loading of prescribed goods for export</w:t>
      </w:r>
    </w:p>
    <w:p w14:paraId="78B58513" w14:textId="20C95261" w:rsidR="00E60D9D" w:rsidRPr="00912F15" w:rsidRDefault="00E60D9D" w:rsidP="00E60D9D">
      <w:pPr>
        <w:pStyle w:val="ListBullet"/>
        <w:ind w:left="360" w:hanging="360"/>
      </w:pPr>
      <w:r w:rsidRPr="00E70567">
        <w:rPr>
          <w:iCs/>
        </w:rPr>
        <w:t>Guideline:</w:t>
      </w:r>
      <w:r w:rsidRPr="00E70567">
        <w:rPr>
          <w:i/>
        </w:rPr>
        <w:t xml:space="preserve"> </w:t>
      </w:r>
      <w:r w:rsidRPr="00E70567">
        <w:rPr>
          <w:i/>
          <w:iCs/>
        </w:rPr>
        <w:t>Audit of plant export registered establishments</w:t>
      </w:r>
    </w:p>
    <w:p w14:paraId="666A0ECE" w14:textId="1C300B3E" w:rsidR="00C7162E" w:rsidRPr="00E70567" w:rsidRDefault="00C7162E" w:rsidP="00E60D9D">
      <w:pPr>
        <w:pStyle w:val="ListBullet"/>
        <w:ind w:left="360" w:hanging="360"/>
      </w:pPr>
      <w:r>
        <w:t xml:space="preserve">Reference: </w:t>
      </w:r>
      <w:r>
        <w:rPr>
          <w:i/>
          <w:iCs/>
        </w:rPr>
        <w:t>Prescribed goods export preparation standard checklist.</w:t>
      </w:r>
    </w:p>
    <w:p w14:paraId="4FBE981C" w14:textId="77777777" w:rsidR="00E60D9D" w:rsidRPr="003C5AE3" w:rsidRDefault="00E60D9D" w:rsidP="00E60D9D">
      <w:pPr>
        <w:pStyle w:val="Heading2"/>
      </w:pPr>
      <w:bookmarkStart w:id="14" w:name="_Toc104201190"/>
      <w:bookmarkStart w:id="15" w:name="_Toc127794620"/>
      <w:r w:rsidRPr="003C5AE3">
        <w:t>Document information</w:t>
      </w:r>
      <w:bookmarkEnd w:id="14"/>
      <w:bookmarkEnd w:id="15"/>
    </w:p>
    <w:p w14:paraId="5DDE39E5" w14:textId="77777777" w:rsidR="00E60D9D" w:rsidRDefault="00E60D9D" w:rsidP="00E60D9D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  <w:tblDescription w:val="Document information"/>
      </w:tblPr>
      <w:tblGrid>
        <w:gridCol w:w="2268"/>
        <w:gridCol w:w="6746"/>
      </w:tblGrid>
      <w:tr w:rsidR="00E60D9D" w14:paraId="45E19C49" w14:textId="77777777" w:rsidTr="00135059">
        <w:trPr>
          <w:tblHeader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15FEA39" w14:textId="77777777" w:rsidR="00E60D9D" w:rsidRDefault="00E60D9D" w:rsidP="00135059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7A952FD" w14:textId="77777777" w:rsidR="00E60D9D" w:rsidRDefault="00E60D9D" w:rsidP="00135059">
            <w:pPr>
              <w:pStyle w:val="Tableheadings"/>
            </w:pPr>
            <w:r>
              <w:t>Instructional material owner</w:t>
            </w:r>
          </w:p>
        </w:tc>
      </w:tr>
      <w:tr w:rsidR="00E60D9D" w14:paraId="0B675DE8" w14:textId="77777777" w:rsidTr="00135059">
        <w:sdt>
          <w:sdtPr>
            <w:rPr>
              <w:rFonts w:asciiTheme="minorHAnsi" w:hAnsiTheme="minorHAnsi"/>
            </w:rPr>
            <w:alias w:val="Document ID Value"/>
            <w:tag w:val="_dlc_DocId"/>
            <w:id w:val="1515423241"/>
            <w:lock w:val="contentLocked"/>
            <w:placeholder>
              <w:docPart w:val="D4F00673D2054284931DC79BD4AEFB4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6CA1D96F-3187-4579-A00F-3149D8046899}"/>
            <w:text/>
          </w:sdtPr>
          <w:sdtEndPr/>
          <w:sdtContent>
            <w:tc>
              <w:tcPr>
                <w:tcW w:w="2268" w:type="dxa"/>
              </w:tcPr>
              <w:p w14:paraId="7B357754" w14:textId="52499329" w:rsidR="00E60D9D" w:rsidRPr="00B47A50" w:rsidRDefault="00E60D9D" w:rsidP="00135059">
                <w:r>
                  <w:rPr>
                    <w:rFonts w:asciiTheme="minorHAnsi" w:hAnsiTheme="minorHAnsi"/>
                  </w:rPr>
                  <w:t>IMLS-9-9066</w:t>
                </w:r>
              </w:p>
            </w:tc>
          </w:sdtContent>
        </w:sdt>
        <w:tc>
          <w:tcPr>
            <w:tcW w:w="6746" w:type="dxa"/>
          </w:tcPr>
          <w:p w14:paraId="4D2FD769" w14:textId="77777777" w:rsidR="00E60D9D" w:rsidRDefault="00E60D9D" w:rsidP="00135059">
            <w:r w:rsidRPr="00FC2ED3">
              <w:t xml:space="preserve">Director, </w:t>
            </w:r>
            <w:proofErr w:type="gramStart"/>
            <w:r w:rsidRPr="00FC2ED3">
              <w:t>Grain</w:t>
            </w:r>
            <w:proofErr w:type="gramEnd"/>
            <w:r w:rsidRPr="00FC2ED3">
              <w:t xml:space="preserve"> and Seed Exports</w:t>
            </w:r>
          </w:p>
          <w:p w14:paraId="3F67C7C3" w14:textId="77777777" w:rsidR="00E60D9D" w:rsidRDefault="00E60D9D" w:rsidP="00135059"/>
        </w:tc>
      </w:tr>
    </w:tbl>
    <w:p w14:paraId="178A4D7F" w14:textId="77777777" w:rsidR="00E60D9D" w:rsidRDefault="00E60D9D" w:rsidP="00E60D9D">
      <w:pPr>
        <w:pStyle w:val="Heading2"/>
      </w:pPr>
      <w:bookmarkStart w:id="16" w:name="_Toc104201191"/>
      <w:bookmarkStart w:id="17" w:name="_Toc127794621"/>
      <w:r>
        <w:t>Version history</w:t>
      </w:r>
      <w:bookmarkEnd w:id="16"/>
      <w:bookmarkEnd w:id="17"/>
    </w:p>
    <w:p w14:paraId="2FCBCE2A" w14:textId="77777777" w:rsidR="00E60D9D" w:rsidRDefault="00E60D9D" w:rsidP="00E60D9D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Version history"/>
      </w:tblPr>
      <w:tblGrid>
        <w:gridCol w:w="963"/>
        <w:gridCol w:w="1501"/>
        <w:gridCol w:w="6550"/>
      </w:tblGrid>
      <w:tr w:rsidR="00E60D9D" w14:paraId="09ACCEC8" w14:textId="77777777" w:rsidTr="00135059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8B0F09C" w14:textId="77777777" w:rsidR="00E60D9D" w:rsidRDefault="00E60D9D" w:rsidP="00135059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70B51DB" w14:textId="77777777" w:rsidR="00E60D9D" w:rsidRDefault="00E60D9D" w:rsidP="00135059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03FD0" w14:textId="77777777" w:rsidR="00E60D9D" w:rsidRDefault="00E60D9D" w:rsidP="00135059">
            <w:pPr>
              <w:pStyle w:val="Tableheadings"/>
            </w:pPr>
            <w:r>
              <w:t>Amendment details</w:t>
            </w:r>
          </w:p>
        </w:tc>
      </w:tr>
      <w:tr w:rsidR="00E60D9D" w14:paraId="317F5E5C" w14:textId="77777777" w:rsidTr="00135059">
        <w:trPr>
          <w:cantSplit/>
        </w:trPr>
        <w:sdt>
          <w:sdtPr>
            <w:alias w:val="IML version"/>
            <w:tag w:val="RevisionNumber"/>
            <w:id w:val="205154676"/>
            <w:placeholder>
              <w:docPart w:val="083EC9E6185846E6AB7668347220688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6CA1D96F-3187-4579-A00F-3149D8046899}"/>
            <w:text/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</w:tcBorders>
              </w:tcPr>
              <w:p w14:paraId="45857552" w14:textId="206E641D" w:rsidR="00E60D9D" w:rsidRPr="00912F15" w:rsidRDefault="00FE13DD" w:rsidP="00135059">
                <w:pPr>
                  <w:jc w:val="center"/>
                </w:pPr>
                <w:r>
                  <w:t>1</w:t>
                </w:r>
              </w:p>
            </w:tc>
          </w:sdtContent>
        </w:sdt>
        <w:sdt>
          <w:sdtPr>
            <w:alias w:val="Date published"/>
            <w:tag w:val="DatePublished"/>
            <w:id w:val="622666291"/>
            <w:placeholder>
              <w:docPart w:val="B5E2FBD0820D469FB4D4C6D9E63D640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6CA1D96F-3187-4579-A00F-3149D8046899}"/>
            <w:date w:fullDate="2023-07-1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</w:tcBorders>
              </w:tcPr>
              <w:p w14:paraId="2BF29A24" w14:textId="59FC8F62" w:rsidR="00E60D9D" w:rsidRPr="00912F15" w:rsidRDefault="00FE13DD" w:rsidP="00135059">
                <w:pPr>
                  <w:jc w:val="center"/>
                </w:pPr>
                <w:r>
                  <w:t>17/07/2023</w:t>
                </w:r>
              </w:p>
            </w:tc>
          </w:sdtContent>
        </w:sdt>
        <w:tc>
          <w:tcPr>
            <w:tcW w:w="6550" w:type="dxa"/>
            <w:tcBorders>
              <w:top w:val="single" w:sz="4" w:space="0" w:color="auto"/>
            </w:tcBorders>
          </w:tcPr>
          <w:p w14:paraId="15101845" w14:textId="77777777" w:rsidR="00E60D9D" w:rsidRPr="00912F15" w:rsidRDefault="00E60D9D" w:rsidP="00135059">
            <w:r w:rsidRPr="00912F15">
              <w:t xml:space="preserve">First publication of this reference. </w:t>
            </w:r>
          </w:p>
          <w:p w14:paraId="257FC398" w14:textId="77777777" w:rsidR="00E60D9D" w:rsidRPr="00912F15" w:rsidRDefault="00E60D9D" w:rsidP="00135059">
            <w:r w:rsidRPr="00912F15">
              <w:t xml:space="preserve"> </w:t>
            </w:r>
          </w:p>
        </w:tc>
      </w:tr>
      <w:bookmarkEnd w:id="3"/>
    </w:tbl>
    <w:p w14:paraId="6428DED4" w14:textId="77777777" w:rsidR="00CE452E" w:rsidRDefault="00CE452E" w:rsidP="00E60D9D">
      <w:pPr>
        <w:pStyle w:val="Heading2"/>
      </w:pPr>
    </w:p>
    <w:sectPr w:rsidR="00CE452E">
      <w:headerReference w:type="default" r:id="rId14"/>
      <w:footerReference w:type="default" r:id="rId15"/>
      <w:footerReference w:type="first" r:id="rId16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1307" w14:textId="77777777" w:rsidR="00055C72" w:rsidRDefault="00055C72">
      <w:pPr>
        <w:spacing w:after="0"/>
      </w:pPr>
      <w:r>
        <w:separator/>
      </w:r>
    </w:p>
  </w:endnote>
  <w:endnote w:type="continuationSeparator" w:id="0">
    <w:p w14:paraId="617645E9" w14:textId="77777777" w:rsidR="00055C72" w:rsidRDefault="00055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EABF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89F437B" w14:textId="733C6E02" w:rsidR="00E1290E" w:rsidRDefault="00606D3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sz w:val="18"/>
      </w:rPr>
    </w:pPr>
    <w:sdt>
      <w:sdtPr>
        <w:rPr>
          <w:i/>
          <w:sz w:val="18"/>
        </w:rPr>
        <w:alias w:val="Title"/>
        <w:tag w:val=""/>
        <w:id w:val="-494734719"/>
        <w:placeholder>
          <w:docPart w:val="A5212A515FC946CF8A643A8DB46CCE6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748E">
          <w:rPr>
            <w:i/>
            <w:sz w:val="18"/>
          </w:rPr>
          <w:t>Reference: performance standards - mobile bulk loading</w:t>
        </w:r>
      </w:sdtContent>
    </w:sdt>
    <w:r w:rsidR="00E1290E">
      <w:rPr>
        <w:i/>
        <w:sz w:val="18"/>
      </w:rPr>
      <w:tab/>
    </w:r>
    <w:r w:rsidR="00E1290E">
      <w:rPr>
        <w:sz w:val="18"/>
      </w:rPr>
      <w:t xml:space="preserve">Version no.: </w:t>
    </w:r>
    <w:sdt>
      <w:sdtPr>
        <w:rPr>
          <w:sz w:val="18"/>
        </w:rPr>
        <w:alias w:val="IML version"/>
        <w:tag w:val="RevisionNumber"/>
        <w:id w:val="722951029"/>
        <w:placeholder>
          <w:docPart w:val="557C25C06E9D4151A09003B3C73C7A1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6CA1D96F-3187-4579-A00F-3149D8046899}"/>
        <w:text/>
      </w:sdtPr>
      <w:sdtEndPr/>
      <w:sdtContent>
        <w:r w:rsidR="00FE13DD">
          <w:rPr>
            <w:sz w:val="18"/>
          </w:rPr>
          <w:t>1</w:t>
        </w:r>
      </w:sdtContent>
    </w:sdt>
  </w:p>
  <w:p w14:paraId="00EC91F7" w14:textId="5BFFC26F" w:rsidR="00E1290E" w:rsidRDefault="00E1290E">
    <w:pPr>
      <w:pStyle w:val="Footer"/>
      <w:tabs>
        <w:tab w:val="clear" w:pos="9026"/>
        <w:tab w:val="right" w:pos="9356"/>
      </w:tabs>
      <w:ind w:left="-567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806168362"/>
        <w:placeholder>
          <w:docPart w:val="AA0516853E3448848CF1A94484359F0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6CA1D96F-3187-4579-A00F-3149D8046899}"/>
        <w:date w:fullDate="2023-07-1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E13DD">
          <w:rPr>
            <w:sz w:val="18"/>
          </w:rPr>
          <w:t>17/07/2023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9B6C6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9B6C69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  <w:p w14:paraId="0EA860C3" w14:textId="77777777" w:rsidR="00E1290E" w:rsidRDefault="00E1290E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8C04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7295657" w14:textId="77777777" w:rsidR="00E1290E" w:rsidRDefault="00E1290E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57E1F5C3" w14:textId="77777777" w:rsidR="00E1290E" w:rsidRDefault="00E1290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29E0F7C" w14:textId="77777777" w:rsidR="00E1290E" w:rsidRDefault="00E1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45A5" w14:textId="77777777" w:rsidR="00055C72" w:rsidRDefault="00055C72">
      <w:pPr>
        <w:spacing w:after="0"/>
      </w:pPr>
      <w:r>
        <w:separator/>
      </w:r>
    </w:p>
  </w:footnote>
  <w:footnote w:type="continuationSeparator" w:id="0">
    <w:p w14:paraId="23E24775" w14:textId="77777777" w:rsidR="00055C72" w:rsidRDefault="00055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B28" w14:textId="19145325" w:rsidR="00E1290E" w:rsidRDefault="00E1290E">
    <w:pPr>
      <w:pStyle w:val="Header"/>
      <w:tabs>
        <w:tab w:val="clear" w:pos="902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1F0B"/>
    <w:multiLevelType w:val="hybridMultilevel"/>
    <w:tmpl w:val="54DE53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EB8"/>
    <w:multiLevelType w:val="hybridMultilevel"/>
    <w:tmpl w:val="8D9C0B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0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1B6"/>
    <w:multiLevelType w:val="multilevel"/>
    <w:tmpl w:val="3C644B3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40032">
    <w:abstractNumId w:val="2"/>
  </w:num>
  <w:num w:numId="2" w16cid:durableId="247618802">
    <w:abstractNumId w:val="15"/>
  </w:num>
  <w:num w:numId="3" w16cid:durableId="1784029903">
    <w:abstractNumId w:val="6"/>
  </w:num>
  <w:num w:numId="4" w16cid:durableId="525558606">
    <w:abstractNumId w:val="18"/>
  </w:num>
  <w:num w:numId="5" w16cid:durableId="1993368820">
    <w:abstractNumId w:val="0"/>
  </w:num>
  <w:num w:numId="6" w16cid:durableId="644746092">
    <w:abstractNumId w:val="18"/>
  </w:num>
  <w:num w:numId="7" w16cid:durableId="1673020668">
    <w:abstractNumId w:val="20"/>
  </w:num>
  <w:num w:numId="8" w16cid:durableId="703822111">
    <w:abstractNumId w:val="8"/>
  </w:num>
  <w:num w:numId="9" w16cid:durableId="1504008776">
    <w:abstractNumId w:val="5"/>
  </w:num>
  <w:num w:numId="10" w16cid:durableId="845053238">
    <w:abstractNumId w:val="11"/>
  </w:num>
  <w:num w:numId="11" w16cid:durableId="1179857130">
    <w:abstractNumId w:val="19"/>
  </w:num>
  <w:num w:numId="12" w16cid:durableId="1026171302">
    <w:abstractNumId w:val="7"/>
  </w:num>
  <w:num w:numId="13" w16cid:durableId="581179506">
    <w:abstractNumId w:val="9"/>
  </w:num>
  <w:num w:numId="14" w16cid:durableId="169490273">
    <w:abstractNumId w:val="14"/>
  </w:num>
  <w:num w:numId="15" w16cid:durableId="1009256407">
    <w:abstractNumId w:val="17"/>
  </w:num>
  <w:num w:numId="16" w16cid:durableId="1799182716">
    <w:abstractNumId w:val="1"/>
  </w:num>
  <w:num w:numId="17" w16cid:durableId="544215634">
    <w:abstractNumId w:val="13"/>
  </w:num>
  <w:num w:numId="18" w16cid:durableId="11759553">
    <w:abstractNumId w:val="16"/>
  </w:num>
  <w:num w:numId="19" w16cid:durableId="515047987">
    <w:abstractNumId w:val="10"/>
  </w:num>
  <w:num w:numId="20" w16cid:durableId="1538277802">
    <w:abstractNumId w:val="12"/>
  </w:num>
  <w:num w:numId="21" w16cid:durableId="1359627499">
    <w:abstractNumId w:val="4"/>
  </w:num>
  <w:num w:numId="22" w16cid:durableId="847983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2E"/>
    <w:rsid w:val="00055C72"/>
    <w:rsid w:val="00056861"/>
    <w:rsid w:val="0008543B"/>
    <w:rsid w:val="000A6091"/>
    <w:rsid w:val="001566E3"/>
    <w:rsid w:val="001866CA"/>
    <w:rsid w:val="00197E8A"/>
    <w:rsid w:val="001D5692"/>
    <w:rsid w:val="001E4573"/>
    <w:rsid w:val="002D42CC"/>
    <w:rsid w:val="002D73FF"/>
    <w:rsid w:val="0034404B"/>
    <w:rsid w:val="003854A8"/>
    <w:rsid w:val="003E71A4"/>
    <w:rsid w:val="00440161"/>
    <w:rsid w:val="00460907"/>
    <w:rsid w:val="004A0D75"/>
    <w:rsid w:val="004B4729"/>
    <w:rsid w:val="00530935"/>
    <w:rsid w:val="00572077"/>
    <w:rsid w:val="005766AD"/>
    <w:rsid w:val="00591758"/>
    <w:rsid w:val="005A6893"/>
    <w:rsid w:val="00600AF8"/>
    <w:rsid w:val="006B2492"/>
    <w:rsid w:val="006D2E3F"/>
    <w:rsid w:val="0072088C"/>
    <w:rsid w:val="00722596"/>
    <w:rsid w:val="0072708B"/>
    <w:rsid w:val="0075297A"/>
    <w:rsid w:val="00776D79"/>
    <w:rsid w:val="007D038E"/>
    <w:rsid w:val="0084609D"/>
    <w:rsid w:val="008F3465"/>
    <w:rsid w:val="00912793"/>
    <w:rsid w:val="00912F15"/>
    <w:rsid w:val="00944F6C"/>
    <w:rsid w:val="00967A2B"/>
    <w:rsid w:val="00975411"/>
    <w:rsid w:val="00996D3F"/>
    <w:rsid w:val="009A1918"/>
    <w:rsid w:val="009A7032"/>
    <w:rsid w:val="009B6C69"/>
    <w:rsid w:val="009F2DAB"/>
    <w:rsid w:val="00A1748E"/>
    <w:rsid w:val="00A179B7"/>
    <w:rsid w:val="00A31640"/>
    <w:rsid w:val="00AE07CD"/>
    <w:rsid w:val="00AE263A"/>
    <w:rsid w:val="00B13FE1"/>
    <w:rsid w:val="00B5723D"/>
    <w:rsid w:val="00B913C7"/>
    <w:rsid w:val="00C06769"/>
    <w:rsid w:val="00C54324"/>
    <w:rsid w:val="00C7162E"/>
    <w:rsid w:val="00CD795D"/>
    <w:rsid w:val="00CE452E"/>
    <w:rsid w:val="00D37452"/>
    <w:rsid w:val="00D44A02"/>
    <w:rsid w:val="00D5592C"/>
    <w:rsid w:val="00D6512F"/>
    <w:rsid w:val="00D9343B"/>
    <w:rsid w:val="00E02AF2"/>
    <w:rsid w:val="00E1290E"/>
    <w:rsid w:val="00E32FDD"/>
    <w:rsid w:val="00E60D9D"/>
    <w:rsid w:val="00E94DA3"/>
    <w:rsid w:val="00EB7300"/>
    <w:rsid w:val="00EB798E"/>
    <w:rsid w:val="00EC544A"/>
    <w:rsid w:val="00EC6D44"/>
    <w:rsid w:val="00EF5C5E"/>
    <w:rsid w:val="00F13BFB"/>
    <w:rsid w:val="00F2551D"/>
    <w:rsid w:val="00F963F7"/>
    <w:rsid w:val="00F978DC"/>
    <w:rsid w:val="00FD600D"/>
    <w:rsid w:val="00FE13DD"/>
    <w:rsid w:val="00FE18AA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D5254"/>
  <w15:chartTrackingRefBased/>
  <w15:docId w15:val="{EED40F9F-DEC0-43D1-9AB8-3E45B22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1758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DocumentType-Reference">
    <w:name w:val="Document Type - Reference"/>
    <w:basedOn w:val="Documenttype"/>
    <w:link w:val="DocumentType-ReferenceChar"/>
    <w:pPr>
      <w:shd w:val="clear" w:color="auto" w:fill="00759A"/>
    </w:pPr>
  </w:style>
  <w:style w:type="character" w:customStyle="1" w:styleId="DocumentType-ReferenceChar">
    <w:name w:val="Document Type - Reference Char"/>
    <w:link w:val="Document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FollowedHyperlink">
    <w:name w:val="FollowedHyperlink"/>
    <w:uiPriority w:val="99"/>
    <w:semiHidden/>
    <w:unhideWhenUsed/>
    <w:rsid w:val="00FE18AA"/>
    <w:rPr>
      <w:color w:val="954F72"/>
      <w:u w:val="single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600AF8"/>
    <w:pPr>
      <w:numPr>
        <w:numId w:val="19"/>
      </w:numPr>
      <w:tabs>
        <w:tab w:val="left" w:pos="0"/>
      </w:tabs>
      <w:ind w:left="426" w:hanging="426"/>
    </w:pPr>
  </w:style>
  <w:style w:type="character" w:styleId="CommentReference">
    <w:name w:val="annotation reference"/>
    <w:uiPriority w:val="99"/>
    <w:semiHidden/>
    <w:unhideWhenUsed/>
    <w:rsid w:val="00E60D9D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D9D"/>
    <w:rPr>
      <w:color w:val="808080"/>
    </w:rPr>
  </w:style>
  <w:style w:type="paragraph" w:styleId="Revision">
    <w:name w:val="Revision"/>
    <w:hidden/>
    <w:uiPriority w:val="99"/>
    <w:semiHidden/>
    <w:rsid w:val="00C7162E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griculture.gov.au/export/controlled-goods/plants-plant-products/plantexportsmanual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00673D2054284931DC79BD4AE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B08B-063F-42AB-A0B1-F555D6EA5B1C}"/>
      </w:docPartPr>
      <w:docPartBody>
        <w:p w:rsidR="00491F6B" w:rsidRDefault="00C56A10" w:rsidP="00C56A10">
          <w:pPr>
            <w:pStyle w:val="D4F00673D2054284931DC79BD4AEFB41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083EC9E6185846E6AB7668347220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4009-9FFA-4018-B4DA-74E0AB9FF057}"/>
      </w:docPartPr>
      <w:docPartBody>
        <w:p w:rsidR="00491F6B" w:rsidRDefault="00C56A10" w:rsidP="00C56A10">
          <w:pPr>
            <w:pStyle w:val="083EC9E6185846E6AB7668347220688A"/>
          </w:pPr>
          <w:r w:rsidRPr="00AB332D">
            <w:rPr>
              <w:rStyle w:val="PlaceholderText"/>
            </w:rPr>
            <w:t>[IML version]</w:t>
          </w:r>
        </w:p>
      </w:docPartBody>
    </w:docPart>
    <w:docPart>
      <w:docPartPr>
        <w:name w:val="B5E2FBD0820D469FB4D4C6D9E63D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6950-5E27-4EAD-AA56-5B8D61E49FB0}"/>
      </w:docPartPr>
      <w:docPartBody>
        <w:p w:rsidR="00491F6B" w:rsidRDefault="00C56A10" w:rsidP="00C56A10">
          <w:pPr>
            <w:pStyle w:val="B5E2FBD0820D469FB4D4C6D9E63D6401"/>
          </w:pPr>
          <w:r w:rsidRPr="00AB332D">
            <w:rPr>
              <w:rStyle w:val="PlaceholderText"/>
            </w:rPr>
            <w:t>[Date published]</w:t>
          </w:r>
        </w:p>
      </w:docPartBody>
    </w:docPart>
    <w:docPart>
      <w:docPartPr>
        <w:name w:val="A5212A515FC946CF8A643A8DB46C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2A28-7377-41F6-A421-94C126B526DA}"/>
      </w:docPartPr>
      <w:docPartBody>
        <w:p w:rsidR="009F37BB" w:rsidRDefault="00A7010A">
          <w:r w:rsidRPr="00373E40">
            <w:rPr>
              <w:rStyle w:val="PlaceholderText"/>
            </w:rPr>
            <w:t>[Title]</w:t>
          </w:r>
        </w:p>
      </w:docPartBody>
    </w:docPart>
    <w:docPart>
      <w:docPartPr>
        <w:name w:val="557C25C06E9D4151A09003B3C73C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6D62-FE77-4E80-A433-04487F2C8779}"/>
      </w:docPartPr>
      <w:docPartBody>
        <w:p w:rsidR="009F37BB" w:rsidRDefault="00A7010A">
          <w:r w:rsidRPr="00373E40">
            <w:rPr>
              <w:rStyle w:val="PlaceholderText"/>
            </w:rPr>
            <w:t>[IML version]</w:t>
          </w:r>
        </w:p>
      </w:docPartBody>
    </w:docPart>
    <w:docPart>
      <w:docPartPr>
        <w:name w:val="AA0516853E3448848CF1A9448435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DB3A-0C03-4388-96A6-F26B5B7E928B}"/>
      </w:docPartPr>
      <w:docPartBody>
        <w:p w:rsidR="009F37BB" w:rsidRDefault="00A7010A">
          <w:r w:rsidRPr="00373E40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0"/>
    <w:rsid w:val="00491F6B"/>
    <w:rsid w:val="009F37BB"/>
    <w:rsid w:val="00A7010A"/>
    <w:rsid w:val="00C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10A"/>
    <w:rPr>
      <w:color w:val="808080"/>
    </w:rPr>
  </w:style>
  <w:style w:type="paragraph" w:customStyle="1" w:styleId="D4F00673D2054284931DC79BD4AEFB41">
    <w:name w:val="D4F00673D2054284931DC79BD4AEFB41"/>
    <w:rsid w:val="00C56A10"/>
  </w:style>
  <w:style w:type="paragraph" w:customStyle="1" w:styleId="083EC9E6185846E6AB7668347220688A">
    <w:name w:val="083EC9E6185846E6AB7668347220688A"/>
    <w:rsid w:val="00C56A10"/>
  </w:style>
  <w:style w:type="paragraph" w:customStyle="1" w:styleId="B5E2FBD0820D469FB4D4C6D9E63D6401">
    <w:name w:val="B5E2FBD0820D469FB4D4C6D9E63D6401"/>
    <w:rsid w:val="00C56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37DF6-8FB2-4735-B87C-5335516DC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819B0-4927-4D38-B83B-B9A65C6B0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734BC-88E0-46A3-A18A-30DBD07F6E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3F9266-96C7-46B7-BE66-E086AC76F1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A1D96F-3187-4579-A00F-3149D8046899}">
  <ds:schemaRefs>
    <ds:schemaRef ds:uri="http://schemas.microsoft.com/office/2006/documentManagement/types"/>
    <ds:schemaRef ds:uri="2b53c995-2120-4bc0-8922-c25044d37f65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1c01dc6-2c49-4730-b140-874c95cac377"/>
    <ds:schemaRef ds:uri="http://schemas.microsoft.com/office/infopath/2007/PartnerControls"/>
    <ds:schemaRef ds:uri="c95b51c2-b2ac-4224-a5b5-06990905782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 performance standards - mobile bulk loading</vt:lpstr>
    </vt:vector>
  </TitlesOfParts>
  <Company/>
  <LinksUpToDate>false</LinksUpToDate>
  <CharactersWithSpaces>5450</CharactersWithSpaces>
  <SharedDoc>false</SharedDoc>
  <HLinks>
    <vt:vector size="54" baseType="variant">
      <vt:variant>
        <vt:i4>65624</vt:i4>
      </vt:variant>
      <vt:variant>
        <vt:i4>51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_Toc407107659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_Toc407107658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_Toc407107657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_Toc407107656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_Toc407107655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_Toc407107654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_Toc407107653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_Toc407107652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performance standards - mobile bulk loading</dc:title>
  <dc:subject/>
  <dc:creator>Department of Agriculture, Fisheries and Forestry</dc:creator>
  <cp:keywords/>
  <dc:description/>
  <cp:lastModifiedBy>Fiona Goggins</cp:lastModifiedBy>
  <cp:revision>4</cp:revision>
  <cp:lastPrinted>2014-12-23T02:48:00Z</cp:lastPrinted>
  <dcterms:created xsi:type="dcterms:W3CDTF">2023-07-17T00:35:00Z</dcterms:created>
  <dcterms:modified xsi:type="dcterms:W3CDTF">2023-07-17T05:20:00Z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emplate No">
    <vt:lpwstr>5.00000000000000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Section">
    <vt:lpwstr>846;#Authorised Officer Program|e975f904-4f58-450d-97ea-5fa5b07b4338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Branch">
    <vt:lpwstr>845;#Plant Export Operations|49af6338-80ee-4dde-8d87-ab0f74deea08</vt:lpwstr>
  </property>
  <property fmtid="{D5CDD505-2E9C-101B-9397-08002B2CF9AE}" pid="8" name="CDMSDocumentType">
    <vt:lpwstr>119;#3.1 Reference|3f6e3ac3-4b14-47d9-844b-4f1a5b7aca54</vt:lpwstr>
  </property>
  <property fmtid="{D5CDD505-2E9C-101B-9397-08002B2CF9AE}" pid="9" name="Function1">
    <vt:lpwstr>941;#Establishments|2be632ab-e155-450e-9808-1f82007b337e</vt:lpwstr>
  </property>
  <property fmtid="{D5CDD505-2E9C-101B-9397-08002B2CF9AE}" pid="10" name="BusinessService">
    <vt:lpwstr/>
  </property>
  <property fmtid="{D5CDD505-2E9C-101B-9397-08002B2CF9AE}" pid="11" name="Legislation">
    <vt:lpwstr/>
  </property>
  <property fmtid="{D5CDD505-2E9C-101B-9397-08002B2CF9AE}" pid="12" name="Activities">
    <vt:lpwstr>1107;#Mobile Bulk Loading|71e72252-324e-494b-8d68-71c4f0ca1837</vt:lpwstr>
  </property>
  <property fmtid="{D5CDD505-2E9C-101B-9397-08002B2CF9AE}" pid="13" name="TopicPage">
    <vt:lpwstr>625;#Plant Exports|8c351e2c-f5e8-402e-aa15-87b507a326f3</vt:lpwstr>
  </property>
  <property fmtid="{D5CDD505-2E9C-101B-9397-08002B2CF9AE}" pid="14" name="Systems">
    <vt:lpwstr/>
  </property>
  <property fmtid="{D5CDD505-2E9C-101B-9397-08002B2CF9AE}" pid="15" name="Division">
    <vt:lpwstr>1339;#Traceability, Plant and Live Animal Exports|48b05eac-f983-4082-a4e5-acb65f518ff6</vt:lpwstr>
  </property>
  <property fmtid="{D5CDD505-2E9C-101B-9397-08002B2CF9AE}" pid="16" name="_dlc_DocIdItemGuid">
    <vt:lpwstr>76551b82-2d06-4d05-9028-6f7a786d6098</vt:lpwstr>
  </property>
  <property fmtid="{D5CDD505-2E9C-101B-9397-08002B2CF9AE}" pid="17" name="WorkflowCreationPath">
    <vt:lpwstr>680f5786-0236-4809-a685-d604790e1d93;9e2f4e14-c6c4-45ca-85db-7fff077991e9;</vt:lpwstr>
  </property>
  <property fmtid="{D5CDD505-2E9C-101B-9397-08002B2CF9AE}" pid="18" name="GUID">
    <vt:lpwstr>3784e9e3-daae-4540-a1ff-c4be81e3dc93</vt:lpwstr>
  </property>
  <property fmtid="{D5CDD505-2E9C-101B-9397-08002B2CF9AE}" pid="19" name="WorkflowChangePath">
    <vt:lpwstr>a8d67450-57fc-47f9-817c-5932e8697eee,20;a8d67450-57fc-47f9-817c-5932e8697eee,22;c04ed195-4b0d-4bb7-bc61-291d0849d450,24;c04ed195-4b0d-4bb7-bc61-291d0849d450,26;c04ed195-4b0d-4bb7-bc61-291d0849d450,26;c04ed195-4b0d-4bb7-bc61-291d0849d450,28;c04ed195-4b0d-4bb7-bc61-291d0849d450,36;babb39b6-1b95-440b-aa0f-bc9b98c8239c,40;babb39b6-1b95-440b-aa0f-bc9b98c8239c,44;af504333-a212-4141-acb6-da331c1e6aa8,52;af504333-a212-4141-acb6-da331c1e6aa8,52;af504333-a212-4141-acb6-da331c1e6aa8,52;af504333-a212-4141-acb6-da331c1e6aa8,54;af504333-a212-4141-acb6-da331c1e6aa8,54;</vt:lpwstr>
  </property>
  <property fmtid="{D5CDD505-2E9C-101B-9397-08002B2CF9AE}" pid="20" name="MediaServiceImageTags">
    <vt:lpwstr/>
  </property>
</Properties>
</file>