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491A" w14:textId="56210E95" w:rsidR="000E455C" w:rsidRDefault="00A60B86" w:rsidP="00D24ADB">
      <w:pPr>
        <w:pStyle w:val="Date"/>
        <w:spacing w:before="720"/>
      </w:pPr>
      <w:r>
        <w:t>December</w:t>
      </w:r>
      <w:r w:rsidR="0044304D">
        <w:t xml:space="preserve"> </w:t>
      </w:r>
      <w:r w:rsidR="00B82095">
        <w:t>20</w:t>
      </w:r>
      <w:r w:rsidR="0044304D">
        <w:t>2</w:t>
      </w:r>
      <w:r w:rsidR="00143A7B">
        <w:t>4</w:t>
      </w:r>
    </w:p>
    <w:p w14:paraId="39596F85" w14:textId="25D87247" w:rsidR="00D04A3C" w:rsidRPr="007B4C63" w:rsidRDefault="000036A7" w:rsidP="007B4C63">
      <w:pPr>
        <w:pStyle w:val="Series"/>
      </w:pPr>
      <w:r>
        <w:t>Meeting the Minimum documentary and import declaration requirement</w:t>
      </w:r>
      <w:r w:rsidR="003020F0">
        <w:t>s</w:t>
      </w:r>
      <w:r>
        <w:t xml:space="preserve"> policy</w:t>
      </w:r>
    </w:p>
    <w:p w14:paraId="37180B92" w14:textId="68471E32" w:rsidR="00B82095" w:rsidRPr="00220618" w:rsidRDefault="00563E7D" w:rsidP="00563E7D">
      <w:pPr>
        <w:pStyle w:val="Heading1"/>
      </w:pPr>
      <w:r>
        <w:t xml:space="preserve">Packing </w:t>
      </w:r>
      <w:r w:rsidRPr="00563E7D">
        <w:t>declarations</w:t>
      </w:r>
    </w:p>
    <w:p w14:paraId="36942F29" w14:textId="77777777" w:rsidR="00563E7D" w:rsidRDefault="00563E7D" w:rsidP="00563E7D">
      <w:r>
        <w:t>A packing declaration is a document issued by the packer of a sea container attesting to the type of packing materials used in the container. Packing declarations for FCL/X containers may also include a container cleanliness declaration.</w:t>
      </w:r>
    </w:p>
    <w:p w14:paraId="6DE1F748" w14:textId="2FA05B5F" w:rsidR="00563E7D" w:rsidRDefault="00563E7D" w:rsidP="00563E7D">
      <w:r>
        <w:t xml:space="preserve">Packing declarations </w:t>
      </w:r>
      <w:r w:rsidR="00F11FA1">
        <w:t xml:space="preserve">aim to </w:t>
      </w:r>
      <w:r>
        <w:t xml:space="preserve">provide assurance that biosecurity risks </w:t>
      </w:r>
      <w:r w:rsidR="00985AA7">
        <w:t xml:space="preserve">will not </w:t>
      </w:r>
      <w:r>
        <w:t>be introduced to Australia through the packing material used in containers or through contamination of the container itself.</w:t>
      </w:r>
    </w:p>
    <w:p w14:paraId="1225229A" w14:textId="77777777" w:rsidR="00700DE0" w:rsidRDefault="00700DE0" w:rsidP="00700DE0">
      <w:r>
        <w:t>Reliable packing declarations reduce the need for containers to be inspected on arrival in Australia.</w:t>
      </w:r>
    </w:p>
    <w:p w14:paraId="10D878A0" w14:textId="4B15CDCC" w:rsidR="00563E7D" w:rsidRDefault="00563E7D" w:rsidP="00563E7D">
      <w:r>
        <w:t xml:space="preserve">Watch our </w:t>
      </w:r>
      <w:hyperlink r:id="rId11" w:history="1">
        <w:r w:rsidRPr="00DA6583">
          <w:rPr>
            <w:rStyle w:val="Hyperlink"/>
          </w:rPr>
          <w:t>Sea Container Cleanliness video</w:t>
        </w:r>
      </w:hyperlink>
      <w:r>
        <w:t xml:space="preserve"> for tips on how to prepare containers for export to Australia.</w:t>
      </w:r>
    </w:p>
    <w:p w14:paraId="4607CE94" w14:textId="77777777" w:rsidR="00A33865" w:rsidRDefault="00A33865" w:rsidP="00563E7D"/>
    <w:p w14:paraId="2C29AC7D" w14:textId="5561D190" w:rsidR="00563E7D" w:rsidRDefault="00563E7D" w:rsidP="00563E7D">
      <w:pPr>
        <w:pStyle w:val="Heading2"/>
      </w:pPr>
      <w:r>
        <w:t>Completing a packing declaration</w:t>
      </w:r>
    </w:p>
    <w:p w14:paraId="55CB00EA" w14:textId="68821F25" w:rsidR="00563E7D" w:rsidRDefault="00563E7D" w:rsidP="00563E7D">
      <w:hyperlink r:id="rId12" w:history="1">
        <w:r w:rsidRPr="00127304">
          <w:rPr>
            <w:rStyle w:val="Hyperlink"/>
          </w:rPr>
          <w:t>Packing declaration templates</w:t>
        </w:r>
      </w:hyperlink>
      <w:r>
        <w:t xml:space="preserve"> are available on our website</w:t>
      </w:r>
      <w:r w:rsidR="00127304">
        <w:t xml:space="preserve">. </w:t>
      </w:r>
      <w:r w:rsidR="00F11FA1">
        <w:t>Using the templates is</w:t>
      </w:r>
      <w:r w:rsidR="00127304">
        <w:t xml:space="preserve"> not mandatory but </w:t>
      </w:r>
      <w:r w:rsidR="00F11FA1">
        <w:t>it is</w:t>
      </w:r>
      <w:r w:rsidR="00127304">
        <w:t xml:space="preserve"> recommended by the department to ensure requirements are met.</w:t>
      </w:r>
    </w:p>
    <w:p w14:paraId="7C327776" w14:textId="77777777" w:rsidR="00330B32" w:rsidRDefault="00330B32" w:rsidP="00563E7D">
      <w:pPr>
        <w:ind w:right="-511"/>
      </w:pPr>
    </w:p>
    <w:p w14:paraId="561E9ABD" w14:textId="77777777" w:rsidR="00563E7D" w:rsidRPr="00F93C39" w:rsidRDefault="00563E7D" w:rsidP="00563E7D">
      <w:pPr>
        <w:pStyle w:val="Heading2"/>
        <w:rPr>
          <w:rStyle w:val="SubtleEmphasis"/>
          <w:sz w:val="24"/>
          <w:szCs w:val="24"/>
        </w:rPr>
      </w:pPr>
      <w:r w:rsidRPr="00563E7D">
        <w:rPr>
          <w:rStyle w:val="SubtleEmphasis"/>
        </w:rPr>
        <w:t>Letterhead</w:t>
      </w:r>
    </w:p>
    <w:p w14:paraId="6F232EAE" w14:textId="2E6FA070" w:rsidR="00563E7D" w:rsidRDefault="000036A7" w:rsidP="00563E7D">
      <w:r>
        <w:t>Packing declarations for FCL/X consignments</w:t>
      </w:r>
      <w:r w:rsidR="00563E7D">
        <w:t xml:space="preserve"> must be issued by the </w:t>
      </w:r>
      <w:r w:rsidR="00563E7D" w:rsidRPr="008812A8">
        <w:t xml:space="preserve">entity who packs the goods into </w:t>
      </w:r>
      <w:r w:rsidR="00563E7D">
        <w:t>the</w:t>
      </w:r>
      <w:r w:rsidR="00563E7D" w:rsidRPr="008812A8">
        <w:t xml:space="preserve"> container or observes (watches) the container being packed for export</w:t>
      </w:r>
      <w:r w:rsidR="00563E7D">
        <w:t xml:space="preserve">. </w:t>
      </w:r>
    </w:p>
    <w:p w14:paraId="33C2CA3D" w14:textId="7792C83B" w:rsidR="00563E7D" w:rsidRDefault="000036A7" w:rsidP="00563E7D">
      <w:r>
        <w:t>Packing declarations for LCL consignments</w:t>
      </w:r>
      <w:r w:rsidR="00563E7D">
        <w:t xml:space="preserve"> must be issued by the entity who packs the consignment or observes (watches) the consignment being packed.</w:t>
      </w:r>
    </w:p>
    <w:p w14:paraId="52D557E8" w14:textId="52E59161" w:rsidR="00563E7D" w:rsidRDefault="00563E7D" w:rsidP="00563E7D">
      <w:pPr>
        <w:rPr>
          <w:rFonts w:cstheme="minorHAnsi"/>
          <w:color w:val="000000"/>
        </w:rPr>
      </w:pPr>
      <w:r w:rsidRPr="0025423F">
        <w:rPr>
          <w:rFonts w:cstheme="minorHAnsi"/>
          <w:color w:val="000000"/>
        </w:rPr>
        <w:t>In some instances, the packer may also be the supplier or exporter of the goods.</w:t>
      </w:r>
    </w:p>
    <w:p w14:paraId="10E6B37A" w14:textId="45F58E53" w:rsidR="000036A7" w:rsidRDefault="000036A7" w:rsidP="00563E7D">
      <w:pPr>
        <w:rPr>
          <w:rFonts w:cstheme="minorHAnsi"/>
          <w:color w:val="000000"/>
        </w:rPr>
      </w:pPr>
      <w:r>
        <w:rPr>
          <w:rFonts w:cstheme="minorHAnsi"/>
          <w:color w:val="000000"/>
        </w:rPr>
        <w:t xml:space="preserve">Letterheads </w:t>
      </w:r>
      <w:r w:rsidR="00CF03A9">
        <w:rPr>
          <w:rFonts w:cstheme="minorHAnsi"/>
          <w:color w:val="000000"/>
        </w:rPr>
        <w:t xml:space="preserve">should be easily identifiable and </w:t>
      </w:r>
      <w:r>
        <w:rPr>
          <w:rFonts w:cstheme="minorHAnsi"/>
          <w:color w:val="000000"/>
        </w:rPr>
        <w:t xml:space="preserve">can appear </w:t>
      </w:r>
      <w:r w:rsidR="00CF03A9">
        <w:rPr>
          <w:rFonts w:cstheme="minorHAnsi"/>
          <w:color w:val="000000"/>
        </w:rPr>
        <w:t>at the top, bottom or side margin of the document. Letterheads</w:t>
      </w:r>
      <w:r>
        <w:rPr>
          <w:rFonts w:cstheme="minorHAnsi"/>
          <w:color w:val="000000"/>
        </w:rPr>
        <w:t xml:space="preserve"> must include the company’s name and physical address.</w:t>
      </w:r>
    </w:p>
    <w:p w14:paraId="5D9A3FA3" w14:textId="1DE09E35" w:rsidR="00563E7D" w:rsidRDefault="00563E7D" w:rsidP="00563E7D">
      <w:pPr>
        <w:rPr>
          <w:rFonts w:cstheme="minorHAnsi"/>
          <w:b/>
          <w:bCs/>
          <w:color w:val="000000"/>
        </w:rPr>
      </w:pPr>
      <w:r>
        <w:rPr>
          <w:rFonts w:cstheme="minorHAnsi"/>
          <w:b/>
          <w:bCs/>
          <w:noProof/>
          <w:color w:val="000000"/>
        </w:rPr>
        <w:drawing>
          <wp:inline distT="0" distB="0" distL="0" distR="0" wp14:anchorId="77825797" wp14:editId="065A7F58">
            <wp:extent cx="279400" cy="279400"/>
            <wp:effectExtent l="0" t="0" r="6350" b="6350"/>
            <wp:docPr id="236189999"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rFonts w:cstheme="minorHAnsi"/>
          <w:b/>
          <w:bCs/>
          <w:color w:val="000000"/>
        </w:rPr>
        <w:t xml:space="preserve"> </w:t>
      </w:r>
      <w:r>
        <w:rPr>
          <w:rFonts w:cstheme="minorHAnsi"/>
          <w:b/>
          <w:bCs/>
          <w:color w:val="000000"/>
        </w:rPr>
        <w:tab/>
        <w:t>Include the letterhead of the entity who packed the goods on the packing declaration. Ensure the letterhead includes the physical address of the company. If a letterhead is not used, a company stamp that includes the physical address of the company may be used instead.</w:t>
      </w:r>
    </w:p>
    <w:p w14:paraId="59B45824" w14:textId="7810DA1D" w:rsidR="00C771D8" w:rsidRDefault="00C771D8" w:rsidP="00563E7D">
      <w:pPr>
        <w:rPr>
          <w:rFonts w:cstheme="minorHAnsi"/>
          <w:b/>
          <w:bCs/>
          <w:color w:val="000000"/>
        </w:rPr>
      </w:pPr>
      <w:r>
        <w:rPr>
          <w:rFonts w:cstheme="minorHAnsi"/>
          <w:b/>
          <w:bCs/>
          <w:color w:val="000000"/>
        </w:rPr>
        <w:br w:type="page"/>
      </w:r>
    </w:p>
    <w:p w14:paraId="668DDAB7" w14:textId="264CE74B" w:rsidR="00D24ADB" w:rsidRPr="00F93C39" w:rsidRDefault="00D24ADB" w:rsidP="00D24ADB">
      <w:pPr>
        <w:pStyle w:val="Heading2"/>
        <w:rPr>
          <w:rStyle w:val="SubtleEmphasis"/>
        </w:rPr>
      </w:pPr>
      <w:r>
        <w:rPr>
          <w:rStyle w:val="SubtleEmphasis"/>
        </w:rPr>
        <w:lastRenderedPageBreak/>
        <w:t>Consignment details</w:t>
      </w:r>
    </w:p>
    <w:p w14:paraId="6B0C7E3D" w14:textId="3932A3F0" w:rsidR="00D24ADB" w:rsidRDefault="00D24ADB" w:rsidP="00D24ADB">
      <w:r>
        <w:t>Documents that are relied on to assess the level of biosecurity risk of goods imported to Australia must have a unique consignment-specific link. This provides assurance that the statements included in the document relate directly to the goods being imported to Australia.</w:t>
      </w:r>
    </w:p>
    <w:p w14:paraId="308FBB83" w14:textId="4DBA548B" w:rsidR="003C11A2" w:rsidRDefault="006316E5" w:rsidP="00D24ADB">
      <w:r>
        <w:rPr>
          <w:noProof/>
        </w:rPr>
        <mc:AlternateContent>
          <mc:Choice Requires="wps">
            <w:drawing>
              <wp:anchor distT="0" distB="0" distL="114300" distR="114300" simplePos="0" relativeHeight="251659264" behindDoc="0" locked="0" layoutInCell="1" allowOverlap="1" wp14:anchorId="004A321D" wp14:editId="1E0F5F8D">
                <wp:simplePos x="0" y="0"/>
                <wp:positionH relativeFrom="column">
                  <wp:posOffset>2689909</wp:posOffset>
                </wp:positionH>
                <wp:positionV relativeFrom="paragraph">
                  <wp:posOffset>463159</wp:posOffset>
                </wp:positionV>
                <wp:extent cx="2760784" cy="140628"/>
                <wp:effectExtent l="0" t="0" r="1905" b="0"/>
                <wp:wrapNone/>
                <wp:docPr id="258485872" name="Rectangle: Rounded Corners 2"/>
                <wp:cNvGraphicFramePr/>
                <a:graphic xmlns:a="http://schemas.openxmlformats.org/drawingml/2006/main">
                  <a:graphicData uri="http://schemas.microsoft.com/office/word/2010/wordprocessingShape">
                    <wps:wsp>
                      <wps:cNvSpPr/>
                      <wps:spPr>
                        <a:xfrm>
                          <a:off x="0" y="0"/>
                          <a:ext cx="2760784"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FFFB3F" id="Rectangle: Rounded Corners 2" o:spid="_x0000_s1026" style="position:absolute;margin-left:211.8pt;margin-top:36.45pt;width:217.4pt;height:1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" fillcolor="yellow" stroked="f" strokeweight="2pt"/>
            </w:pict>
          </mc:Fallback>
        </mc:AlternateContent>
      </w:r>
      <w:r w:rsidR="003C11A2" w:rsidRPr="003C11A2">
        <w:rPr>
          <w:noProof/>
        </w:rPr>
        <w:drawing>
          <wp:inline distT="0" distB="0" distL="0" distR="0" wp14:anchorId="085A4C53" wp14:editId="16F8A2A4">
            <wp:extent cx="5892800" cy="732784"/>
            <wp:effectExtent l="38100" t="38100" r="88900" b="86995"/>
            <wp:doc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pic:cNvPicPr/>
                  </pic:nvPicPr>
                  <pic:blipFill>
                    <a:blip r:embed="rId15"/>
                    <a:stretch>
                      <a:fillRect/>
                    </a:stretch>
                  </pic:blipFill>
                  <pic:spPr>
                    <a:xfrm>
                      <a:off x="0" y="0"/>
                      <a:ext cx="6144044" cy="764027"/>
                    </a:xfrm>
                    <a:prstGeom prst="rect">
                      <a:avLst/>
                    </a:prstGeom>
                    <a:effectLst>
                      <a:outerShdw blurRad="50800" dist="38100" dir="2700000" algn="tl" rotWithShape="0">
                        <a:prstClr val="black">
                          <a:alpha val="40000"/>
                        </a:prstClr>
                      </a:outerShdw>
                    </a:effectLst>
                  </pic:spPr>
                </pic:pic>
              </a:graphicData>
            </a:graphic>
          </wp:inline>
        </w:drawing>
      </w:r>
    </w:p>
    <w:p w14:paraId="5953C93E" w14:textId="12490DFC" w:rsidR="00D24ADB" w:rsidRDefault="00D24ADB" w:rsidP="00D24ADB">
      <w:pPr>
        <w:rPr>
          <w:b/>
          <w:bCs/>
        </w:rPr>
      </w:pPr>
      <w:r>
        <w:rPr>
          <w:rFonts w:cstheme="minorHAnsi"/>
          <w:b/>
          <w:bCs/>
          <w:noProof/>
          <w:color w:val="000000"/>
        </w:rPr>
        <w:drawing>
          <wp:inline distT="0" distB="0" distL="0" distR="0" wp14:anchorId="1B1C8FCB" wp14:editId="31C51A77">
            <wp:extent cx="279400" cy="279400"/>
            <wp:effectExtent l="0" t="0" r="6350" b="6350"/>
            <wp:docPr id="178998889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rPr>
        <w:tab/>
        <w:t>For consignment specific packing declarations, include a link such as:</w:t>
      </w:r>
    </w:p>
    <w:p w14:paraId="10F3C1D4" w14:textId="77777777" w:rsidR="00D24ADB" w:rsidRDefault="00D24ADB" w:rsidP="00D24ADB">
      <w:pPr>
        <w:pStyle w:val="ListParagraph"/>
        <w:numPr>
          <w:ilvl w:val="0"/>
          <w:numId w:val="13"/>
        </w:numPr>
        <w:rPr>
          <w:b/>
          <w:bCs/>
        </w:rPr>
        <w:sectPr w:rsidR="00D24ADB" w:rsidSect="002D50FE">
          <w:headerReference w:type="even" r:id="rId16"/>
          <w:footerReference w:type="even" r:id="rId17"/>
          <w:footerReference w:type="default" r:id="rId18"/>
          <w:headerReference w:type="first" r:id="rId19"/>
          <w:footerReference w:type="first" r:id="rId20"/>
          <w:type w:val="continuous"/>
          <w:pgSz w:w="11906" w:h="16838" w:code="9"/>
          <w:pgMar w:top="1418" w:right="1247" w:bottom="1134" w:left="1247" w:header="567" w:footer="284" w:gutter="0"/>
          <w:pgNumType w:start="1"/>
          <w:cols w:space="708"/>
          <w:titlePg/>
          <w:docGrid w:linePitch="360"/>
        </w:sectPr>
      </w:pPr>
    </w:p>
    <w:p w14:paraId="7E5C3CB1" w14:textId="77777777" w:rsidR="00D24ADB" w:rsidRPr="00C33A12" w:rsidRDefault="00D24ADB" w:rsidP="00C33A12">
      <w:pPr>
        <w:pStyle w:val="ListBullet"/>
        <w:rPr>
          <w:b/>
          <w:bCs/>
        </w:rPr>
      </w:pPr>
      <w:r w:rsidRPr="00C33A12">
        <w:rPr>
          <w:b/>
          <w:bCs/>
        </w:rPr>
        <w:t>container numbers</w:t>
      </w:r>
    </w:p>
    <w:p w14:paraId="33914518" w14:textId="77777777" w:rsidR="00D24ADB" w:rsidRPr="00C33A12" w:rsidRDefault="00D24ADB" w:rsidP="00C33A12">
      <w:pPr>
        <w:pStyle w:val="ListBullet"/>
        <w:rPr>
          <w:b/>
          <w:bCs/>
        </w:rPr>
      </w:pPr>
      <w:r w:rsidRPr="00C33A12">
        <w:rPr>
          <w:b/>
          <w:bCs/>
        </w:rPr>
        <w:t>bill numbers</w:t>
      </w:r>
    </w:p>
    <w:p w14:paraId="671467AF" w14:textId="77777777" w:rsidR="00D24ADB" w:rsidRPr="00C33A12" w:rsidRDefault="00D24ADB" w:rsidP="00C33A12">
      <w:pPr>
        <w:pStyle w:val="ListBullet"/>
        <w:rPr>
          <w:b/>
          <w:bCs/>
        </w:rPr>
      </w:pPr>
      <w:r w:rsidRPr="00C33A12">
        <w:rPr>
          <w:b/>
          <w:bCs/>
        </w:rPr>
        <w:t>commercial invoice numbers</w:t>
      </w:r>
    </w:p>
    <w:p w14:paraId="14DA86BC" w14:textId="77777777" w:rsidR="00D24ADB" w:rsidRPr="00C33A12" w:rsidRDefault="00D24ADB" w:rsidP="00C33A12">
      <w:pPr>
        <w:pStyle w:val="ListBullet"/>
        <w:rPr>
          <w:b/>
          <w:bCs/>
        </w:rPr>
      </w:pPr>
      <w:r w:rsidRPr="00C33A12">
        <w:rPr>
          <w:b/>
          <w:bCs/>
        </w:rPr>
        <w:t>lot codes</w:t>
      </w:r>
    </w:p>
    <w:p w14:paraId="1E6F8BD4" w14:textId="77777777" w:rsidR="00D24ADB" w:rsidRPr="00C33A12" w:rsidRDefault="00D24ADB" w:rsidP="00C33A12">
      <w:pPr>
        <w:pStyle w:val="ListBullet"/>
        <w:rPr>
          <w:b/>
          <w:bCs/>
        </w:rPr>
      </w:pPr>
      <w:r w:rsidRPr="00C33A12">
        <w:rPr>
          <w:b/>
          <w:bCs/>
        </w:rPr>
        <w:t>preferential tariff certificate numbers</w:t>
      </w:r>
    </w:p>
    <w:p w14:paraId="3853F9F7" w14:textId="77777777" w:rsidR="00D24ADB" w:rsidRPr="00C33A12" w:rsidRDefault="00D24ADB" w:rsidP="00C33A12">
      <w:pPr>
        <w:pStyle w:val="ListBullet"/>
        <w:rPr>
          <w:b/>
          <w:bCs/>
        </w:rPr>
      </w:pPr>
      <w:r w:rsidRPr="00C33A12">
        <w:rPr>
          <w:b/>
          <w:bCs/>
        </w:rPr>
        <w:t>packing list numbers</w:t>
      </w:r>
    </w:p>
    <w:p w14:paraId="08A94A2E" w14:textId="77777777" w:rsidR="00D24ADB" w:rsidRPr="00C33A12" w:rsidRDefault="00D24ADB" w:rsidP="00C33A12">
      <w:pPr>
        <w:pStyle w:val="ListBullet"/>
        <w:rPr>
          <w:b/>
          <w:bCs/>
        </w:rPr>
      </w:pPr>
      <w:r w:rsidRPr="00C33A12">
        <w:rPr>
          <w:b/>
          <w:bCs/>
        </w:rPr>
        <w:t>letter of credit numbers</w:t>
      </w:r>
    </w:p>
    <w:p w14:paraId="725F9A95" w14:textId="77777777" w:rsidR="00D24ADB" w:rsidRDefault="00D24ADB" w:rsidP="00D24ADB">
      <w:pPr>
        <w:sectPr w:rsidR="00D24ADB" w:rsidSect="00D24ADB">
          <w:type w:val="continuous"/>
          <w:pgSz w:w="11906" w:h="16838" w:code="9"/>
          <w:pgMar w:top="1418" w:right="1247" w:bottom="1134" w:left="1247" w:header="567" w:footer="284" w:gutter="0"/>
          <w:pgNumType w:start="1"/>
          <w:cols w:num="2" w:space="708"/>
          <w:titlePg/>
          <w:docGrid w:linePitch="360"/>
        </w:sectPr>
      </w:pPr>
    </w:p>
    <w:p w14:paraId="4652F58D" w14:textId="77777777" w:rsidR="00700DE0" w:rsidRDefault="00700DE0" w:rsidP="00D24ADB"/>
    <w:p w14:paraId="618F8B32" w14:textId="1D119377" w:rsidR="00D24ADB" w:rsidRDefault="00D24ADB" w:rsidP="00D24ADB">
      <w:r>
        <w:t xml:space="preserve">Note: Annual packing declarations are exempt from having a consignment specific link because they are intended to cover </w:t>
      </w:r>
      <w:proofErr w:type="gramStart"/>
      <w:r>
        <w:t>a number of</w:t>
      </w:r>
      <w:proofErr w:type="gramEnd"/>
      <w:r>
        <w:t xml:space="preserve"> consignments over the year.</w:t>
      </w:r>
    </w:p>
    <w:p w14:paraId="111C9606" w14:textId="310A4902" w:rsidR="003C11A2" w:rsidRDefault="006316E5" w:rsidP="00D24ADB">
      <w:r>
        <w:rPr>
          <w:noProof/>
        </w:rPr>
        <mc:AlternateContent>
          <mc:Choice Requires="wps">
            <w:drawing>
              <wp:anchor distT="0" distB="0" distL="114300" distR="114300" simplePos="0" relativeHeight="251663360" behindDoc="0" locked="0" layoutInCell="1" allowOverlap="1" wp14:anchorId="29B68A51" wp14:editId="297647E9">
                <wp:simplePos x="0" y="0"/>
                <wp:positionH relativeFrom="column">
                  <wp:posOffset>1206549</wp:posOffset>
                </wp:positionH>
                <wp:positionV relativeFrom="paragraph">
                  <wp:posOffset>530519</wp:posOffset>
                </wp:positionV>
                <wp:extent cx="2110154" cy="146539"/>
                <wp:effectExtent l="0" t="0" r="4445" b="6350"/>
                <wp:wrapNone/>
                <wp:docPr id="885992883" name="Rectangle: Rounded Corners 2"/>
                <wp:cNvGraphicFramePr/>
                <a:graphic xmlns:a="http://schemas.openxmlformats.org/drawingml/2006/main">
                  <a:graphicData uri="http://schemas.microsoft.com/office/word/2010/wordprocessingShape">
                    <wps:wsp>
                      <wps:cNvSpPr/>
                      <wps:spPr>
                        <a:xfrm>
                          <a:off x="0" y="0"/>
                          <a:ext cx="2110154" cy="14653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823E7" id="Rectangle: Rounded Corners 2" o:spid="_x0000_s1026" style="position:absolute;margin-left:95pt;margin-top:41.75pt;width:166.1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" fillcolor="yellow" stroked="f" strokeweight="2pt"/>
            </w:pict>
          </mc:Fallback>
        </mc:AlternateContent>
      </w:r>
      <w:r>
        <w:rPr>
          <w:noProof/>
        </w:rPr>
        <mc:AlternateContent>
          <mc:Choice Requires="wps">
            <w:drawing>
              <wp:anchor distT="0" distB="0" distL="114300" distR="114300" simplePos="0" relativeHeight="251661312" behindDoc="0" locked="0" layoutInCell="1" allowOverlap="1" wp14:anchorId="12B5C7FB" wp14:editId="53C2AAFE">
                <wp:simplePos x="0" y="0"/>
                <wp:positionH relativeFrom="column">
                  <wp:posOffset>1195218</wp:posOffset>
                </wp:positionH>
                <wp:positionV relativeFrom="paragraph">
                  <wp:posOffset>96960</wp:posOffset>
                </wp:positionV>
                <wp:extent cx="2121876" cy="140628"/>
                <wp:effectExtent l="0" t="0" r="0" b="0"/>
                <wp:wrapNone/>
                <wp:docPr id="1757401261"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64AEE" id="Rectangle: Rounded Corners 2" o:spid="_x0000_s1026" style="position:absolute;margin-left:94.1pt;margin-top:7.65pt;width:167.1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" fillcolor="yellow" stroked="f" strokeweight="2pt"/>
            </w:pict>
          </mc:Fallback>
        </mc:AlternateContent>
      </w:r>
      <w:r w:rsidR="003C11A2">
        <w:rPr>
          <w:noProof/>
        </w:rPr>
        <w:drawing>
          <wp:inline distT="0" distB="0" distL="0" distR="0" wp14:anchorId="12B1F2ED" wp14:editId="1182CB79">
            <wp:extent cx="5918200" cy="777240"/>
            <wp:effectExtent l="38100" t="38100" r="101600" b="99060"/>
            <wp:doc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pic:cNvPicPr>
                      <a:picLocks noChangeAspect="1" noChangeArrowheads="1"/>
                    </pic:cNvPicPr>
                  </pic:nvPicPr>
                  <pic:blipFill rotWithShape="1">
                    <a:blip r:embed="rId21">
                      <a:extLst>
                        <a:ext uri="{28A0092B-C50C-407E-A947-70E740481C1C}">
                          <a14:useLocalDpi xmlns:a14="http://schemas.microsoft.com/office/drawing/2010/main" val="0"/>
                        </a:ext>
                      </a:extLst>
                    </a:blip>
                    <a:srcRect l="1642" r="2719"/>
                    <a:stretch/>
                  </pic:blipFill>
                  <pic:spPr bwMode="auto">
                    <a:xfrm>
                      <a:off x="0" y="0"/>
                      <a:ext cx="5918200" cy="77724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ADBD7C0" w14:textId="2080AD32" w:rsidR="00D24ADB" w:rsidRDefault="00D24ADB" w:rsidP="00D24ADB">
      <w:pPr>
        <w:rPr>
          <w:b/>
          <w:bCs/>
        </w:rPr>
      </w:pPr>
      <w:r>
        <w:rPr>
          <w:rFonts w:cstheme="minorHAnsi"/>
          <w:b/>
          <w:bCs/>
          <w:noProof/>
          <w:color w:val="000000"/>
        </w:rPr>
        <w:drawing>
          <wp:inline distT="0" distB="0" distL="0" distR="0" wp14:anchorId="77AAC038" wp14:editId="6C9D1722">
            <wp:extent cx="279400" cy="279400"/>
            <wp:effectExtent l="0" t="0" r="6350" b="6350"/>
            <wp:docPr id="77542351"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rPr>
        <w:tab/>
        <w:t>For annual packing declarations, include the importer and exporter name.</w:t>
      </w:r>
    </w:p>
    <w:p w14:paraId="3810A36E" w14:textId="77777777" w:rsidR="00D24ADB" w:rsidRDefault="00D24ADB" w:rsidP="00D24ADB"/>
    <w:p w14:paraId="5FCDF480" w14:textId="77777777" w:rsidR="00D24ADB" w:rsidRDefault="00D24ADB" w:rsidP="00D24ADB">
      <w:pPr>
        <w:pStyle w:val="Heading2"/>
        <w:rPr>
          <w:rStyle w:val="SubtleEmphasis"/>
        </w:rPr>
      </w:pPr>
      <w:r>
        <w:rPr>
          <w:rStyle w:val="SubtleEmphasis"/>
        </w:rPr>
        <w:t>Unacceptable packaging material statement</w:t>
      </w:r>
    </w:p>
    <w:p w14:paraId="7B29BE65" w14:textId="77777777" w:rsidR="00D24ADB" w:rsidRDefault="00D24ADB" w:rsidP="00D24ADB">
      <w:r w:rsidRPr="00280212">
        <w:t>Unacceptable packaging material includes bark, chaff, hay, rice hulls, sandbags, soil bags, used empty bags, used egg cartons, used meat cartons, used tyres, compressed non-timber type material/strawboard including agricultural waste</w:t>
      </w:r>
      <w:r>
        <w:t>.</w:t>
      </w:r>
    </w:p>
    <w:p w14:paraId="72168F4E" w14:textId="564649AF" w:rsidR="003C11A2" w:rsidRDefault="006316E5" w:rsidP="00D24ADB">
      <w:r>
        <w:rPr>
          <w:noProof/>
        </w:rPr>
        <mc:AlternateContent>
          <mc:Choice Requires="wps">
            <w:drawing>
              <wp:anchor distT="0" distB="0" distL="114300" distR="114300" simplePos="0" relativeHeight="251666432" behindDoc="0" locked="0" layoutInCell="1" allowOverlap="1" wp14:anchorId="61859B69" wp14:editId="5CBB8FA5">
                <wp:simplePos x="0" y="0"/>
                <wp:positionH relativeFrom="column">
                  <wp:posOffset>2941759</wp:posOffset>
                </wp:positionH>
                <wp:positionV relativeFrom="paragraph">
                  <wp:posOffset>936772</wp:posOffset>
                </wp:positionV>
                <wp:extent cx="117231" cy="111369"/>
                <wp:effectExtent l="0" t="0" r="0" b="3175"/>
                <wp:wrapNone/>
                <wp:docPr id="728529096"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9BDB2C" id="Rectangle: Rounded Corners 3" o:spid="_x0000_s1026" style="position:absolute;margin-left:231.65pt;margin-top:73.75pt;width:9.25pt;height:8.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" fillcolor="yellow" stroked="f" strokeweight="2pt"/>
            </w:pict>
          </mc:Fallback>
        </mc:AlternateContent>
      </w:r>
      <w:r>
        <w:rPr>
          <w:noProof/>
        </w:rPr>
        <mc:AlternateContent>
          <mc:Choice Requires="wps">
            <w:drawing>
              <wp:anchor distT="0" distB="0" distL="114300" distR="114300" simplePos="0" relativeHeight="251664384" behindDoc="0" locked="0" layoutInCell="1" allowOverlap="1" wp14:anchorId="054BFE43" wp14:editId="02CC77A0">
                <wp:simplePos x="0" y="0"/>
                <wp:positionH relativeFrom="column">
                  <wp:posOffset>1247970</wp:posOffset>
                </wp:positionH>
                <wp:positionV relativeFrom="paragraph">
                  <wp:posOffset>931350</wp:posOffset>
                </wp:positionV>
                <wp:extent cx="117231" cy="111369"/>
                <wp:effectExtent l="0" t="0" r="0" b="3175"/>
                <wp:wrapNone/>
                <wp:docPr id="6495765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9A4BE2" id="Rectangle: Rounded Corners 3" o:spid="_x0000_s1026" style="position:absolute;margin-left:98.25pt;margin-top:73.35pt;width:9.25pt;height:8.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" fillcolor="yellow" stroked="f" strokeweight="2pt"/>
            </w:pict>
          </mc:Fallback>
        </mc:AlternateContent>
      </w:r>
      <w:r w:rsidR="003C11A2">
        <w:rPr>
          <w:noProof/>
        </w:rPr>
        <w:drawing>
          <wp:inline distT="0" distB="0" distL="0" distR="0" wp14:anchorId="0618DE33" wp14:editId="4613CED2">
            <wp:extent cx="5871444" cy="1162685"/>
            <wp:effectExtent l="38100" t="38100" r="91440" b="94615"/>
            <wp:doc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3405" cy="1174955"/>
                    </a:xfrm>
                    <a:prstGeom prst="rect">
                      <a:avLst/>
                    </a:prstGeom>
                    <a:noFill/>
                    <a:effectLst>
                      <a:outerShdw blurRad="50800" dist="38100" dir="2700000" algn="tl" rotWithShape="0">
                        <a:prstClr val="black">
                          <a:alpha val="40000"/>
                        </a:prstClr>
                      </a:outerShdw>
                    </a:effectLst>
                  </pic:spPr>
                </pic:pic>
              </a:graphicData>
            </a:graphic>
          </wp:inline>
        </w:drawing>
      </w:r>
    </w:p>
    <w:p w14:paraId="7AE29A96" w14:textId="70DFA40F" w:rsidR="00563E7D" w:rsidRDefault="00D24ADB">
      <w:pPr>
        <w:rPr>
          <w:b/>
          <w:bCs/>
        </w:rPr>
      </w:pPr>
      <w:r>
        <w:rPr>
          <w:rFonts w:cstheme="minorHAnsi"/>
          <w:b/>
          <w:bCs/>
          <w:noProof/>
          <w:color w:val="000000"/>
        </w:rPr>
        <w:drawing>
          <wp:inline distT="0" distB="0" distL="0" distR="0" wp14:anchorId="65EDACDC" wp14:editId="6A0D6F2D">
            <wp:extent cx="279400" cy="279400"/>
            <wp:effectExtent l="0" t="0" r="6350" b="6350"/>
            <wp:docPr id="10872191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rPr>
        <w:tab/>
        <w:t xml:space="preserve">Use the packing declaration to declare any unacceptable packaging material. </w:t>
      </w:r>
    </w:p>
    <w:p w14:paraId="4B61F7A8" w14:textId="77777777" w:rsidR="00D24ADB" w:rsidRPr="00D24ADB" w:rsidRDefault="00D24ADB">
      <w:pPr>
        <w:rPr>
          <w:b/>
          <w:bCs/>
        </w:rPr>
      </w:pPr>
    </w:p>
    <w:p w14:paraId="1DBC92E3" w14:textId="77777777" w:rsidR="00D24ADB" w:rsidRDefault="00D24ADB" w:rsidP="00D24ADB">
      <w:pPr>
        <w:pStyle w:val="Heading2"/>
        <w:rPr>
          <w:rStyle w:val="SubtleEmphasis"/>
        </w:rPr>
      </w:pPr>
      <w:r>
        <w:rPr>
          <w:rStyle w:val="SubtleEmphasis"/>
        </w:rPr>
        <w:lastRenderedPageBreak/>
        <w:t>Timber/bamboo packaging/dunnage statement</w:t>
      </w:r>
    </w:p>
    <w:p w14:paraId="665BC6A9" w14:textId="77777777" w:rsidR="00D24ADB" w:rsidRDefault="00D24ADB" w:rsidP="00D24ADB">
      <w:r w:rsidRPr="00847BDD">
        <w:t>Timber and bamboo packaging includes cases, crates, pallets, bearers, beams, skids, load boards, drums and blocks made from solid timber</w:t>
      </w:r>
      <w:r>
        <w:t xml:space="preserve"> or bamboo. </w:t>
      </w:r>
    </w:p>
    <w:p w14:paraId="69E12413" w14:textId="77777777" w:rsidR="00D24ADB" w:rsidRDefault="00D24ADB" w:rsidP="00D24ADB">
      <w:r>
        <w:t>Packaging made entirely from reconstituted wood, bamboo laminate or plywood/veneer is not required to be declared as timber packaging or dunnage as they are not considered to pose a biosecurity risk.</w:t>
      </w:r>
    </w:p>
    <w:p w14:paraId="2FC7831C" w14:textId="3C2E0DDE" w:rsidR="003C11A2" w:rsidRDefault="009D31B0" w:rsidP="00D24ADB">
      <w:r>
        <w:rPr>
          <w:noProof/>
        </w:rPr>
        <mc:AlternateContent>
          <mc:Choice Requires="wps">
            <w:drawing>
              <wp:anchor distT="0" distB="0" distL="114300" distR="114300" simplePos="0" relativeHeight="251672576" behindDoc="0" locked="0" layoutInCell="1" allowOverlap="1" wp14:anchorId="1F1974A2" wp14:editId="59AA16F3">
                <wp:simplePos x="0" y="0"/>
                <wp:positionH relativeFrom="column">
                  <wp:posOffset>4547053</wp:posOffset>
                </wp:positionH>
                <wp:positionV relativeFrom="paragraph">
                  <wp:posOffset>1173117</wp:posOffset>
                </wp:positionV>
                <wp:extent cx="117231" cy="111369"/>
                <wp:effectExtent l="0" t="0" r="0" b="3175"/>
                <wp:wrapNone/>
                <wp:docPr id="604503206"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38FAF" id="Rectangle: Rounded Corners 3" o:spid="_x0000_s1026" style="position:absolute;margin-left:358.05pt;margin-top:92.35pt;width:9.25pt;height:8.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" fillcolor="yellow" stroked="f" strokeweight="2pt"/>
            </w:pict>
          </mc:Fallback>
        </mc:AlternateContent>
      </w:r>
      <w:r>
        <w:rPr>
          <w:noProof/>
        </w:rPr>
        <mc:AlternateContent>
          <mc:Choice Requires="wps">
            <w:drawing>
              <wp:anchor distT="0" distB="0" distL="114300" distR="114300" simplePos="0" relativeHeight="251670528" behindDoc="0" locked="0" layoutInCell="1" allowOverlap="1" wp14:anchorId="03E69C57" wp14:editId="517CFAB4">
                <wp:simplePos x="0" y="0"/>
                <wp:positionH relativeFrom="column">
                  <wp:posOffset>3202668</wp:posOffset>
                </wp:positionH>
                <wp:positionV relativeFrom="paragraph">
                  <wp:posOffset>1178560</wp:posOffset>
                </wp:positionV>
                <wp:extent cx="117231" cy="111369"/>
                <wp:effectExtent l="0" t="0" r="0" b="3175"/>
                <wp:wrapNone/>
                <wp:docPr id="87788288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4EEDE2" id="Rectangle: Rounded Corners 3" o:spid="_x0000_s1026" style="position:absolute;margin-left:252.2pt;margin-top:92.8pt;width:9.25pt;height:8.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" fillcolor="yellow" stroked="f" strokeweight="2pt"/>
            </w:pict>
          </mc:Fallback>
        </mc:AlternateContent>
      </w:r>
      <w:r>
        <w:rPr>
          <w:noProof/>
        </w:rPr>
        <mc:AlternateContent>
          <mc:Choice Requires="wps">
            <w:drawing>
              <wp:anchor distT="0" distB="0" distL="114300" distR="114300" simplePos="0" relativeHeight="251668480" behindDoc="0" locked="0" layoutInCell="1" allowOverlap="1" wp14:anchorId="227650EE" wp14:editId="57B7F67B">
                <wp:simplePos x="0" y="0"/>
                <wp:positionH relativeFrom="column">
                  <wp:posOffset>1531710</wp:posOffset>
                </wp:positionH>
                <wp:positionV relativeFrom="paragraph">
                  <wp:posOffset>1178560</wp:posOffset>
                </wp:positionV>
                <wp:extent cx="117231" cy="111369"/>
                <wp:effectExtent l="0" t="0" r="0" b="3175"/>
                <wp:wrapNone/>
                <wp:docPr id="412433307"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229236" id="Rectangle: Rounded Corners 3" o:spid="_x0000_s1026" style="position:absolute;margin-left:120.6pt;margin-top:92.8pt;width:9.25pt;height:8.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" fillcolor="yellow" stroked="f" strokeweight="2pt"/>
            </w:pict>
          </mc:Fallback>
        </mc:AlternateContent>
      </w:r>
      <w:r w:rsidR="003C11A2" w:rsidRPr="003C11A2">
        <w:rPr>
          <w:noProof/>
        </w:rPr>
        <w:drawing>
          <wp:inline distT="0" distB="0" distL="0" distR="0" wp14:anchorId="73023F8D" wp14:editId="1CE683B8">
            <wp:extent cx="5911850" cy="1533237"/>
            <wp:effectExtent l="38100" t="38100" r="88900" b="86360"/>
            <wp:doc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pic:cNvPicPr/>
                  </pic:nvPicPr>
                  <pic:blipFill>
                    <a:blip r:embed="rId23"/>
                    <a:stretch>
                      <a:fillRect/>
                    </a:stretch>
                  </pic:blipFill>
                  <pic:spPr>
                    <a:xfrm>
                      <a:off x="0" y="0"/>
                      <a:ext cx="5919340" cy="1535179"/>
                    </a:xfrm>
                    <a:prstGeom prst="rect">
                      <a:avLst/>
                    </a:prstGeom>
                    <a:effectLst>
                      <a:outerShdw blurRad="50800" dist="38100" dir="2700000" algn="tl" rotWithShape="0">
                        <a:prstClr val="black">
                          <a:alpha val="40000"/>
                        </a:prstClr>
                      </a:outerShdw>
                    </a:effectLst>
                  </pic:spPr>
                </pic:pic>
              </a:graphicData>
            </a:graphic>
          </wp:inline>
        </w:drawing>
      </w:r>
    </w:p>
    <w:p w14:paraId="7D31CF34" w14:textId="0387401A" w:rsidR="00D24ADB" w:rsidRDefault="00D24ADB" w:rsidP="00D24ADB">
      <w:pPr>
        <w:rPr>
          <w:b/>
          <w:bCs/>
        </w:rPr>
      </w:pPr>
      <w:r>
        <w:rPr>
          <w:rFonts w:cstheme="minorHAnsi"/>
          <w:b/>
          <w:bCs/>
          <w:noProof/>
          <w:color w:val="000000"/>
        </w:rPr>
        <w:drawing>
          <wp:inline distT="0" distB="0" distL="0" distR="0" wp14:anchorId="13BAF58C" wp14:editId="066AB8EE">
            <wp:extent cx="279400" cy="279400"/>
            <wp:effectExtent l="0" t="0" r="6350" b="6350"/>
            <wp:docPr id="1688614264"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rPr>
        <w:tab/>
        <w:t xml:space="preserve">Use the packing declaration to declare any timber or bamboo packaging or dunnage. </w:t>
      </w:r>
    </w:p>
    <w:p w14:paraId="6825A172" w14:textId="77777777" w:rsidR="00563E7D" w:rsidRDefault="00563E7D"/>
    <w:p w14:paraId="2664DAC3" w14:textId="77777777" w:rsidR="00D24ADB" w:rsidRDefault="00D24ADB" w:rsidP="00D24ADB">
      <w:pPr>
        <w:pStyle w:val="Heading2"/>
        <w:rPr>
          <w:rStyle w:val="SubtleEmphasis"/>
        </w:rPr>
      </w:pPr>
      <w:r>
        <w:rPr>
          <w:rStyle w:val="SubtleEmphasis"/>
        </w:rPr>
        <w:t>Timber/bamboo packaging/dunnage treatment statement</w:t>
      </w:r>
    </w:p>
    <w:p w14:paraId="06292969" w14:textId="77777777" w:rsidR="00D24ADB" w:rsidRDefault="00D24ADB" w:rsidP="00D24ADB">
      <w:r>
        <w:t>P</w:t>
      </w:r>
      <w:r w:rsidRPr="00C97F9A">
        <w:t xml:space="preserve">ackaging </w:t>
      </w:r>
      <w:r>
        <w:t>containing</w:t>
      </w:r>
      <w:r w:rsidRPr="00C97F9A">
        <w:t xml:space="preserve"> solid timber</w:t>
      </w:r>
      <w:r>
        <w:t xml:space="preserve"> or bamboo</w:t>
      </w:r>
      <w:r w:rsidRPr="00C97F9A">
        <w:t xml:space="preserve"> requires mandatory treatment</w:t>
      </w:r>
      <w:r>
        <w:t>. You can use ISPM 15 compliant packaging, treat the packaging prior to export by an approved method or have the packaging treated on arrival in Australia.</w:t>
      </w:r>
    </w:p>
    <w:p w14:paraId="121ECCF4" w14:textId="60D214C0" w:rsidR="003C11A2" w:rsidRDefault="009D31B0" w:rsidP="00D24ADB">
      <w:r>
        <w:rPr>
          <w:noProof/>
        </w:rPr>
        <mc:AlternateContent>
          <mc:Choice Requires="wps">
            <w:drawing>
              <wp:anchor distT="0" distB="0" distL="114300" distR="114300" simplePos="0" relativeHeight="251678720" behindDoc="0" locked="0" layoutInCell="1" allowOverlap="1" wp14:anchorId="6CE26593" wp14:editId="39ACF46B">
                <wp:simplePos x="0" y="0"/>
                <wp:positionH relativeFrom="column">
                  <wp:posOffset>3975554</wp:posOffset>
                </wp:positionH>
                <wp:positionV relativeFrom="paragraph">
                  <wp:posOffset>2907756</wp:posOffset>
                </wp:positionV>
                <wp:extent cx="117231" cy="111369"/>
                <wp:effectExtent l="0" t="0" r="0" b="3175"/>
                <wp:wrapNone/>
                <wp:docPr id="101047186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E6DE9A" id="Rectangle: Rounded Corners 3" o:spid="_x0000_s1026" style="position:absolute;margin-left:313.05pt;margin-top:228.95pt;width:9.25pt;height:8.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" fillcolor="yellow" stroked="f" strokeweight="2pt"/>
            </w:pict>
          </mc:Fallback>
        </mc:AlternateContent>
      </w:r>
      <w:r>
        <w:rPr>
          <w:noProof/>
        </w:rPr>
        <mc:AlternateContent>
          <mc:Choice Requires="wps">
            <w:drawing>
              <wp:anchor distT="0" distB="0" distL="114300" distR="114300" simplePos="0" relativeHeight="251676672" behindDoc="0" locked="0" layoutInCell="1" allowOverlap="1" wp14:anchorId="177833C5" wp14:editId="64B4C393">
                <wp:simplePos x="0" y="0"/>
                <wp:positionH relativeFrom="column">
                  <wp:posOffset>3964668</wp:posOffset>
                </wp:positionH>
                <wp:positionV relativeFrom="paragraph">
                  <wp:posOffset>1900827</wp:posOffset>
                </wp:positionV>
                <wp:extent cx="117231" cy="111369"/>
                <wp:effectExtent l="0" t="0" r="0" b="3175"/>
                <wp:wrapNone/>
                <wp:docPr id="81155609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BABF3F" id="Rectangle: Rounded Corners 3" o:spid="_x0000_s1026" style="position:absolute;margin-left:312.2pt;margin-top:149.65pt;width:9.25pt;height:8.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" fillcolor="yellow" stroked="f" strokeweight="2pt"/>
            </w:pict>
          </mc:Fallback>
        </mc:AlternateContent>
      </w:r>
      <w:r>
        <w:rPr>
          <w:noProof/>
        </w:rPr>
        <mc:AlternateContent>
          <mc:Choice Requires="wps">
            <w:drawing>
              <wp:anchor distT="0" distB="0" distL="114300" distR="114300" simplePos="0" relativeHeight="251674624" behindDoc="0" locked="0" layoutInCell="1" allowOverlap="1" wp14:anchorId="6E02094C" wp14:editId="141CA524">
                <wp:simplePos x="0" y="0"/>
                <wp:positionH relativeFrom="column">
                  <wp:posOffset>3975554</wp:posOffset>
                </wp:positionH>
                <wp:positionV relativeFrom="paragraph">
                  <wp:posOffset>1095284</wp:posOffset>
                </wp:positionV>
                <wp:extent cx="117231" cy="111369"/>
                <wp:effectExtent l="0" t="0" r="0" b="3175"/>
                <wp:wrapNone/>
                <wp:docPr id="1249148160"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63ED22" id="Rectangle: Rounded Corners 3" o:spid="_x0000_s1026" style="position:absolute;margin-left:313.05pt;margin-top:86.25pt;width:9.25pt;height:8.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" fillcolor="yellow" stroked="f" strokeweight="2pt"/>
            </w:pict>
          </mc:Fallback>
        </mc:AlternateContent>
      </w:r>
      <w:r w:rsidR="003C11A2" w:rsidRPr="003C11A2">
        <w:rPr>
          <w:noProof/>
        </w:rPr>
        <w:drawing>
          <wp:inline distT="0" distB="0" distL="0" distR="0" wp14:anchorId="573DE02E" wp14:editId="75803F40">
            <wp:extent cx="5886154" cy="3181350"/>
            <wp:effectExtent l="38100" t="38100" r="95885" b="95250"/>
            <wp:doc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pic:cNvPicPr/>
                  </pic:nvPicPr>
                  <pic:blipFill>
                    <a:blip r:embed="rId24"/>
                    <a:stretch>
                      <a:fillRect/>
                    </a:stretch>
                  </pic:blipFill>
                  <pic:spPr>
                    <a:xfrm>
                      <a:off x="0" y="0"/>
                      <a:ext cx="5888761" cy="3182759"/>
                    </a:xfrm>
                    <a:prstGeom prst="rect">
                      <a:avLst/>
                    </a:prstGeom>
                    <a:effectLst>
                      <a:outerShdw blurRad="50800" dist="38100" dir="2700000" algn="tl" rotWithShape="0">
                        <a:prstClr val="black">
                          <a:alpha val="40000"/>
                        </a:prstClr>
                      </a:outerShdw>
                    </a:effectLst>
                  </pic:spPr>
                </pic:pic>
              </a:graphicData>
            </a:graphic>
          </wp:inline>
        </w:drawing>
      </w:r>
    </w:p>
    <w:p w14:paraId="742647F4" w14:textId="1AF56E0D" w:rsidR="00D24ADB" w:rsidRDefault="00D24ADB" w:rsidP="00D24ADB">
      <w:pPr>
        <w:rPr>
          <w:b/>
          <w:bCs/>
        </w:rPr>
      </w:pPr>
      <w:r>
        <w:rPr>
          <w:rFonts w:cstheme="minorHAnsi"/>
          <w:b/>
          <w:bCs/>
          <w:noProof/>
          <w:color w:val="000000"/>
        </w:rPr>
        <w:drawing>
          <wp:inline distT="0" distB="0" distL="0" distR="0" wp14:anchorId="1F42A650" wp14:editId="234C5EC3">
            <wp:extent cx="279400" cy="279400"/>
            <wp:effectExtent l="0" t="0" r="6350" b="6350"/>
            <wp:docPr id="190010462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rPr>
        <w:tab/>
        <w:t>Use the packing declaration to declare if the timber has been treated, has not been treated or is ISPM 15 compliant. Do not complete this question if timber</w:t>
      </w:r>
      <w:r w:rsidR="005F3D3F">
        <w:rPr>
          <w:b/>
          <w:bCs/>
        </w:rPr>
        <w:t xml:space="preserve"> and</w:t>
      </w:r>
      <w:r>
        <w:rPr>
          <w:b/>
          <w:bCs/>
        </w:rPr>
        <w:t>/</w:t>
      </w:r>
      <w:r w:rsidR="005F3D3F">
        <w:rPr>
          <w:b/>
          <w:bCs/>
        </w:rPr>
        <w:t xml:space="preserve">or </w:t>
      </w:r>
      <w:r>
        <w:rPr>
          <w:b/>
          <w:bCs/>
        </w:rPr>
        <w:t>bamboo packaging</w:t>
      </w:r>
      <w:r w:rsidR="005F3D3F">
        <w:rPr>
          <w:b/>
          <w:bCs/>
        </w:rPr>
        <w:t xml:space="preserve"> and</w:t>
      </w:r>
      <w:r>
        <w:rPr>
          <w:b/>
          <w:bCs/>
        </w:rPr>
        <w:t>/</w:t>
      </w:r>
      <w:r w:rsidR="005F3D3F">
        <w:rPr>
          <w:b/>
          <w:bCs/>
        </w:rPr>
        <w:t xml:space="preserve">or </w:t>
      </w:r>
      <w:r>
        <w:rPr>
          <w:b/>
          <w:bCs/>
        </w:rPr>
        <w:t>dunnage has not been declared.</w:t>
      </w:r>
    </w:p>
    <w:p w14:paraId="4CA27CC2" w14:textId="77777777" w:rsidR="00D24ADB" w:rsidRDefault="00D24ADB" w:rsidP="00D24ADB">
      <w:pPr>
        <w:rPr>
          <w:b/>
          <w:bCs/>
        </w:rPr>
      </w:pPr>
    </w:p>
    <w:p w14:paraId="209FDD50" w14:textId="77777777" w:rsidR="00D24ADB" w:rsidRDefault="00D24ADB" w:rsidP="00D24ADB">
      <w:pPr>
        <w:pStyle w:val="Heading2"/>
        <w:rPr>
          <w:rStyle w:val="SubtleEmphasis"/>
        </w:rPr>
      </w:pPr>
      <w:r w:rsidRPr="00C97F9A">
        <w:rPr>
          <w:rStyle w:val="SubtleEmphasis"/>
        </w:rPr>
        <w:lastRenderedPageBreak/>
        <w:t>Cleanliness statement</w:t>
      </w:r>
    </w:p>
    <w:p w14:paraId="2FFA08E6" w14:textId="77777777" w:rsidR="00D24ADB" w:rsidRDefault="00D24ADB" w:rsidP="00D24ADB">
      <w:r>
        <w:t>Sea c</w:t>
      </w:r>
      <w:r w:rsidRPr="00292FBB">
        <w:t>ontainers must be clean and free from material of animal and/or plant origin and soil</w:t>
      </w:r>
      <w:r>
        <w:t xml:space="preserve">. </w:t>
      </w:r>
    </w:p>
    <w:p w14:paraId="26343A4B" w14:textId="3463F529" w:rsidR="00D24ADB" w:rsidRDefault="00D24ADB" w:rsidP="00D24ADB">
      <w:r>
        <w:t>A cleanliness statement is required for FCL/X containers. LCL consignments do</w:t>
      </w:r>
      <w:r w:rsidR="00F76496">
        <w:t xml:space="preserve"> no</w:t>
      </w:r>
      <w:r>
        <w:t>t require a cleanliness statement because they are deconsolidated in controlled, metropolitan premises.</w:t>
      </w:r>
    </w:p>
    <w:p w14:paraId="7F354787" w14:textId="6E5947C9" w:rsidR="008B65DC" w:rsidRDefault="00D04782" w:rsidP="00D24ADB">
      <w:r w:rsidRPr="00D04782">
        <w:rPr>
          <w:noProof/>
        </w:rPr>
        <w:drawing>
          <wp:inline distT="0" distB="0" distL="0" distR="0" wp14:anchorId="7223D7F0" wp14:editId="16B51A09">
            <wp:extent cx="5976620" cy="669290"/>
            <wp:effectExtent l="38100" t="38100" r="100330" b="92710"/>
            <wp:docPr id="1380927615" name="Picture 1" descr="An image of the container cleanliness statement for a consignment specific packing declaration. It states &quot;The container(s) covered by this document has/have been cleaned and is/are free from material of animal and/or plant origin and so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27615" name="Picture 1" descr="An image of the container cleanliness statement for a consignment specific packing declaration. It states &quot;The container(s) covered by this document has/have been cleaned and is/are free from material of animal and/or plant origin and soil. "/>
                    <pic:cNvPicPr/>
                  </pic:nvPicPr>
                  <pic:blipFill>
                    <a:blip r:embed="rId25"/>
                    <a:stretch>
                      <a:fillRect/>
                    </a:stretch>
                  </pic:blipFill>
                  <pic:spPr>
                    <a:xfrm>
                      <a:off x="0" y="0"/>
                      <a:ext cx="5976620" cy="669290"/>
                    </a:xfrm>
                    <a:prstGeom prst="rect">
                      <a:avLst/>
                    </a:prstGeom>
                    <a:ln>
                      <a:noFill/>
                    </a:ln>
                    <a:effectLst>
                      <a:outerShdw blurRad="50800" dist="38100" dir="2700000" algn="tl" rotWithShape="0">
                        <a:prstClr val="black">
                          <a:alpha val="40000"/>
                        </a:prstClr>
                      </a:outerShdw>
                    </a:effectLst>
                  </pic:spPr>
                </pic:pic>
              </a:graphicData>
            </a:graphic>
          </wp:inline>
        </w:drawing>
      </w:r>
    </w:p>
    <w:p w14:paraId="3CAD27D0" w14:textId="6AC9DF31" w:rsidR="00D24ADB" w:rsidRDefault="00D24ADB" w:rsidP="00D24ADB">
      <w:pPr>
        <w:rPr>
          <w:b/>
          <w:bCs/>
        </w:rPr>
      </w:pPr>
      <w:r>
        <w:rPr>
          <w:rFonts w:cstheme="minorHAnsi"/>
          <w:b/>
          <w:bCs/>
          <w:noProof/>
          <w:color w:val="000000"/>
        </w:rPr>
        <w:drawing>
          <wp:inline distT="0" distB="0" distL="0" distR="0" wp14:anchorId="597EF734" wp14:editId="76DE6E43">
            <wp:extent cx="279400" cy="279400"/>
            <wp:effectExtent l="0" t="0" r="6350" b="6350"/>
            <wp:docPr id="1321495373"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rPr>
        <w:tab/>
        <w:t xml:space="preserve">Use a consignment specific packing declaration to declare that the container has been cleaned and is free from material of animal and/or plant origin and soil. </w:t>
      </w:r>
      <w:r w:rsidR="001C2445">
        <w:rPr>
          <w:b/>
          <w:bCs/>
        </w:rPr>
        <w:t>Do not include a container cleanliness statement on LCL packing declarations.</w:t>
      </w:r>
    </w:p>
    <w:p w14:paraId="727974C1" w14:textId="4A4919E2" w:rsidR="008B65DC" w:rsidRDefault="008B65DC" w:rsidP="00D24ADB">
      <w:pPr>
        <w:rPr>
          <w:b/>
          <w:bCs/>
        </w:rPr>
      </w:pPr>
      <w:r w:rsidRPr="008B65DC">
        <w:rPr>
          <w:noProof/>
        </w:rPr>
        <w:drawing>
          <wp:inline distT="0" distB="0" distL="0" distR="0" wp14:anchorId="7172D422" wp14:editId="7D2B1C3D">
            <wp:extent cx="5906770" cy="679450"/>
            <wp:effectExtent l="38100" t="38100" r="93980" b="101600"/>
            <wp:docPr id="706778106" name="Picture 1" descr="An image of the container cleanliness section of an annual packing declaration. It states &quot;The container(s) covered by this document will be cleaned and will be free from material of animal and/or plant origin and so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78106" name="Picture 1" descr="An image of the container cleanliness section of an annual packing declaration. It states &quot;The container(s) covered by this document will be cleaned and will be free from material of animal and/or plant origin and soil&quot;."/>
                    <pic:cNvPicPr/>
                  </pic:nvPicPr>
                  <pic:blipFill rotWithShape="1">
                    <a:blip r:embed="rId26"/>
                    <a:srcRect r="1169"/>
                    <a:stretch/>
                  </pic:blipFill>
                  <pic:spPr bwMode="auto">
                    <a:xfrm>
                      <a:off x="0" y="0"/>
                      <a:ext cx="5906770" cy="6794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9DD24DC" w14:textId="367784EE" w:rsidR="00D24ADB" w:rsidRDefault="00D24ADB" w:rsidP="00D24ADB">
      <w:pPr>
        <w:rPr>
          <w:b/>
          <w:bCs/>
        </w:rPr>
      </w:pPr>
      <w:r>
        <w:rPr>
          <w:rFonts w:cstheme="minorHAnsi"/>
          <w:b/>
          <w:bCs/>
          <w:noProof/>
          <w:color w:val="000000"/>
        </w:rPr>
        <w:drawing>
          <wp:inline distT="0" distB="0" distL="0" distR="0" wp14:anchorId="367762D0" wp14:editId="1D16869A">
            <wp:extent cx="279400" cy="279400"/>
            <wp:effectExtent l="0" t="0" r="6350" b="6350"/>
            <wp:docPr id="210841098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rPr>
        <w:tab/>
        <w:t>Use an annual packing declaration to declare that the containers covered by the declaration will be cleaned and will be free from material of animal and/or plant origin and soil.</w:t>
      </w:r>
      <w:r w:rsidR="001C2445">
        <w:rPr>
          <w:b/>
          <w:bCs/>
        </w:rPr>
        <w:t xml:space="preserve"> Do not include a container cleanliness statement on LCL packing declarations.</w:t>
      </w:r>
    </w:p>
    <w:p w14:paraId="6D3BC280" w14:textId="77777777" w:rsidR="00D24ADB" w:rsidRDefault="00D24ADB" w:rsidP="00D24ADB">
      <w:pPr>
        <w:rPr>
          <w:b/>
          <w:bCs/>
        </w:rPr>
      </w:pPr>
    </w:p>
    <w:p w14:paraId="06B5A6EB" w14:textId="77777777" w:rsidR="00D24ADB" w:rsidRDefault="00D24ADB" w:rsidP="00D24ADB">
      <w:pPr>
        <w:pStyle w:val="Heading2"/>
        <w:rPr>
          <w:rStyle w:val="SubtleEmphasis"/>
        </w:rPr>
      </w:pPr>
      <w:r w:rsidRPr="00292FBB">
        <w:rPr>
          <w:rStyle w:val="SubtleEmphasis"/>
        </w:rPr>
        <w:t>Endorsement</w:t>
      </w:r>
    </w:p>
    <w:p w14:paraId="01D12FDC" w14:textId="77777777" w:rsidR="00D24ADB" w:rsidRDefault="00D24ADB" w:rsidP="00D24ADB">
      <w:r w:rsidRPr="00962A3F">
        <w:t xml:space="preserve">Packing declarations must be </w:t>
      </w:r>
      <w:r>
        <w:t>endorsed by an employee of the company that issues the packing declaration. The endorsement must:</w:t>
      </w:r>
    </w:p>
    <w:p w14:paraId="5125BE06" w14:textId="77777777" w:rsidR="00D24ADB" w:rsidRDefault="00D24ADB" w:rsidP="00FE36EE">
      <w:pPr>
        <w:pStyle w:val="ListBullet2"/>
      </w:pPr>
      <w:r>
        <w:t>include an acceptable signature or individual stamp</w:t>
      </w:r>
    </w:p>
    <w:p w14:paraId="2FF7C160" w14:textId="77777777" w:rsidR="00D24ADB" w:rsidRDefault="00D24ADB" w:rsidP="00FE36EE">
      <w:pPr>
        <w:pStyle w:val="ListBullet2"/>
      </w:pPr>
      <w:r>
        <w:t>include the employee’s printed name</w:t>
      </w:r>
    </w:p>
    <w:p w14:paraId="4EC25E82" w14:textId="77777777" w:rsidR="00D24ADB" w:rsidRDefault="00D24ADB" w:rsidP="00FE36EE">
      <w:pPr>
        <w:pStyle w:val="ListBullet2"/>
      </w:pPr>
      <w:r>
        <w:t>appear after the information being endorsed</w:t>
      </w:r>
    </w:p>
    <w:p w14:paraId="11B08AE1" w14:textId="77777777" w:rsidR="00D24ADB" w:rsidRDefault="00D24ADB" w:rsidP="00D24ADB">
      <w:r>
        <w:t>A signature can be handwritten or electronic. Electronic signatures include:</w:t>
      </w:r>
    </w:p>
    <w:p w14:paraId="3CCC918F" w14:textId="77777777" w:rsidR="00D24ADB" w:rsidRDefault="00D24ADB" w:rsidP="00FE36EE">
      <w:pPr>
        <w:pStyle w:val="ListBullet2"/>
      </w:pPr>
      <w:r>
        <w:t>licensed signatures (for example, Adobe Acrobat or DocuSign)</w:t>
      </w:r>
    </w:p>
    <w:p w14:paraId="0EF90128" w14:textId="77777777" w:rsidR="00D24ADB" w:rsidRDefault="00D24ADB" w:rsidP="00FE36EE">
      <w:pPr>
        <w:pStyle w:val="ListBullet2"/>
      </w:pPr>
      <w:r>
        <w:t>electronic text as generated by a software programme</w:t>
      </w:r>
    </w:p>
    <w:p w14:paraId="01AE05B8" w14:textId="77777777" w:rsidR="00D24ADB" w:rsidRDefault="00D24ADB" w:rsidP="00FE36EE">
      <w:pPr>
        <w:pStyle w:val="ListBullet2"/>
      </w:pPr>
      <w:r>
        <w:t>electronic stamps</w:t>
      </w:r>
    </w:p>
    <w:p w14:paraId="0C1E2170" w14:textId="77777777" w:rsidR="00D24ADB" w:rsidRDefault="00D24ADB" w:rsidP="00FE36EE">
      <w:pPr>
        <w:pStyle w:val="ListBullet2"/>
      </w:pPr>
      <w:r>
        <w:t>typed names</w:t>
      </w:r>
    </w:p>
    <w:p w14:paraId="7AF58500" w14:textId="77777777" w:rsidR="00D24ADB" w:rsidRDefault="00D24ADB" w:rsidP="00FE36EE">
      <w:pPr>
        <w:pStyle w:val="ListBullet2"/>
      </w:pPr>
      <w:r>
        <w:t>signature blocks, as used in email programmes</w:t>
      </w:r>
    </w:p>
    <w:p w14:paraId="37FC547E" w14:textId="77777777" w:rsidR="00D24ADB" w:rsidRDefault="00D24ADB" w:rsidP="00D24ADB">
      <w:r>
        <w:t xml:space="preserve">An individual stamp must identify the individual who is applying the stamp/seal and can include any or </w:t>
      </w:r>
      <w:proofErr w:type="gramStart"/>
      <w:r>
        <w:t>all of</w:t>
      </w:r>
      <w:proofErr w:type="gramEnd"/>
      <w:r>
        <w:t xml:space="preserve"> the following:</w:t>
      </w:r>
    </w:p>
    <w:p w14:paraId="664227EF" w14:textId="77777777" w:rsidR="00D24ADB" w:rsidRDefault="00D24ADB" w:rsidP="00FE36EE">
      <w:pPr>
        <w:pStyle w:val="ListBullet2"/>
      </w:pPr>
      <w:r>
        <w:t>signed name</w:t>
      </w:r>
    </w:p>
    <w:p w14:paraId="1302E494" w14:textId="77777777" w:rsidR="00D24ADB" w:rsidRDefault="00D24ADB" w:rsidP="00FE36EE">
      <w:pPr>
        <w:pStyle w:val="ListBullet2"/>
      </w:pPr>
      <w:r>
        <w:t>printed name</w:t>
      </w:r>
    </w:p>
    <w:p w14:paraId="7107B2B1" w14:textId="77777777" w:rsidR="00D24ADB" w:rsidRDefault="00D24ADB" w:rsidP="00FE36EE">
      <w:pPr>
        <w:pStyle w:val="ListBullet2"/>
      </w:pPr>
      <w:r>
        <w:t>mark or character that is significant to an individual</w:t>
      </w:r>
    </w:p>
    <w:p w14:paraId="4F5F2197" w14:textId="77777777" w:rsidR="00D24ADB" w:rsidRDefault="00D24ADB" w:rsidP="00FE36EE">
      <w:pPr>
        <w:pStyle w:val="ListBullet2"/>
      </w:pPr>
      <w:r>
        <w:t>unique identification number.</w:t>
      </w:r>
    </w:p>
    <w:p w14:paraId="0F989046" w14:textId="2F9C6A3C" w:rsidR="00D24ADB" w:rsidRDefault="00D24ADB" w:rsidP="00D24ADB">
      <w:r>
        <w:lastRenderedPageBreak/>
        <w:t>Individual stamps and printed names do not need to be in English.</w:t>
      </w:r>
      <w:r w:rsidR="00985AA7">
        <w:t xml:space="preserve"> A company stamp that does not identify an individual person is not sufficient to meet endorsement requirements.</w:t>
      </w:r>
    </w:p>
    <w:p w14:paraId="31B8B5EB" w14:textId="77777777" w:rsidR="00A33865" w:rsidRDefault="00693ACD" w:rsidP="00D24ADB">
      <w:pPr>
        <w:rPr>
          <w:b/>
          <w:bCs/>
        </w:rPr>
      </w:pPr>
      <w:r>
        <w:rPr>
          <w:noProof/>
        </w:rPr>
        <mc:AlternateContent>
          <mc:Choice Requires="wps">
            <w:drawing>
              <wp:anchor distT="0" distB="0" distL="114300" distR="114300" simplePos="0" relativeHeight="251684864" behindDoc="0" locked="0" layoutInCell="1" allowOverlap="1" wp14:anchorId="4E064616" wp14:editId="669DF808">
                <wp:simplePos x="0" y="0"/>
                <wp:positionH relativeFrom="column">
                  <wp:posOffset>1019370</wp:posOffset>
                </wp:positionH>
                <wp:positionV relativeFrom="paragraph">
                  <wp:posOffset>500478</wp:posOffset>
                </wp:positionV>
                <wp:extent cx="1852247" cy="140628"/>
                <wp:effectExtent l="0" t="0" r="0" b="0"/>
                <wp:wrapNone/>
                <wp:docPr id="815155111" name="Rectangle: Rounded Corners 2"/>
                <wp:cNvGraphicFramePr/>
                <a:graphic xmlns:a="http://schemas.openxmlformats.org/drawingml/2006/main">
                  <a:graphicData uri="http://schemas.microsoft.com/office/word/2010/wordprocessingShape">
                    <wps:wsp>
                      <wps:cNvSpPr/>
                      <wps:spPr>
                        <a:xfrm>
                          <a:off x="0" y="0"/>
                          <a:ext cx="1852247"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F28F2" id="Rectangle: Rounded Corners 2" o:spid="_x0000_s1026" style="position:absolute;margin-left:80.25pt;margin-top:39.4pt;width:145.85pt;height:1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" fillcolor="yellow" stroked="f" strokeweight="2pt"/>
            </w:pict>
          </mc:Fallback>
        </mc:AlternateContent>
      </w:r>
      <w:r>
        <w:rPr>
          <w:noProof/>
        </w:rPr>
        <mc:AlternateContent>
          <mc:Choice Requires="wps">
            <w:drawing>
              <wp:anchor distT="0" distB="0" distL="114300" distR="114300" simplePos="0" relativeHeight="251682816" behindDoc="0" locked="0" layoutInCell="1" allowOverlap="1" wp14:anchorId="59E16FB3" wp14:editId="15DC2982">
                <wp:simplePos x="0" y="0"/>
                <wp:positionH relativeFrom="column">
                  <wp:posOffset>3785870</wp:posOffset>
                </wp:positionH>
                <wp:positionV relativeFrom="paragraph">
                  <wp:posOffset>101453</wp:posOffset>
                </wp:positionV>
                <wp:extent cx="1817076" cy="146538"/>
                <wp:effectExtent l="0" t="0" r="0" b="6350"/>
                <wp:wrapNone/>
                <wp:docPr id="813602386" name="Rectangle: Rounded Corners 2"/>
                <wp:cNvGraphicFramePr/>
                <a:graphic xmlns:a="http://schemas.openxmlformats.org/drawingml/2006/main">
                  <a:graphicData uri="http://schemas.microsoft.com/office/word/2010/wordprocessingShape">
                    <wps:wsp>
                      <wps:cNvSpPr/>
                      <wps:spPr>
                        <a:xfrm>
                          <a:off x="0" y="0"/>
                          <a:ext cx="1817076" cy="14653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21A77" id="Rectangle: Rounded Corners 2" o:spid="_x0000_s1026" style="position:absolute;margin-left:298.1pt;margin-top:8pt;width:143.1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" fillcolor="yellow" stroked="f" strokeweight="2pt"/>
            </w:pict>
          </mc:Fallback>
        </mc:AlternateContent>
      </w:r>
      <w:r>
        <w:rPr>
          <w:noProof/>
        </w:rPr>
        <mc:AlternateContent>
          <mc:Choice Requires="wps">
            <w:drawing>
              <wp:anchor distT="0" distB="0" distL="114300" distR="114300" simplePos="0" relativeHeight="251680768" behindDoc="0" locked="0" layoutInCell="1" allowOverlap="1" wp14:anchorId="7DEC8345" wp14:editId="6A4DE109">
                <wp:simplePos x="0" y="0"/>
                <wp:positionH relativeFrom="column">
                  <wp:posOffset>740849</wp:posOffset>
                </wp:positionH>
                <wp:positionV relativeFrom="paragraph">
                  <wp:posOffset>104482</wp:posOffset>
                </wp:positionV>
                <wp:extent cx="2121876" cy="140628"/>
                <wp:effectExtent l="0" t="0" r="0" b="0"/>
                <wp:wrapNone/>
                <wp:docPr id="2087959429"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D731D" id="Rectangle: Rounded Corners 2" o:spid="_x0000_s1026" style="position:absolute;margin-left:58.35pt;margin-top:8.25pt;width:167.1pt;height:1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" fillcolor="yellow" stroked="f" strokeweight="2pt"/>
            </w:pict>
          </mc:Fallback>
        </mc:AlternateContent>
      </w:r>
      <w:r w:rsidR="00843CDD" w:rsidRPr="00843CDD">
        <w:rPr>
          <w:b/>
          <w:bCs/>
          <w:noProof/>
        </w:rPr>
        <w:drawing>
          <wp:inline distT="0" distB="0" distL="0" distR="0" wp14:anchorId="3C22FB96" wp14:editId="26F91C30">
            <wp:extent cx="5923516" cy="889000"/>
            <wp:effectExtent l="38100" t="38100" r="96520" b="101600"/>
            <wp:docPr id="1549858401" name="Picture 1" descr="An image of the endorsement section of a packing declaration. Fields for Signed, Printed name and Date of issue have blank fields immediately to their right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58401" name="Picture 1" descr="An image of the endorsement section of a packing declaration. Fields for Signed, Printed name and Date of issue have blank fields immediately to their right which are highlighted yellow."/>
                    <pic:cNvPicPr/>
                  </pic:nvPicPr>
                  <pic:blipFill rotWithShape="1">
                    <a:blip r:embed="rId27"/>
                    <a:srcRect t="3448" b="-1"/>
                    <a:stretch/>
                  </pic:blipFill>
                  <pic:spPr bwMode="auto">
                    <a:xfrm>
                      <a:off x="0" y="0"/>
                      <a:ext cx="5932278" cy="8903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6AE38EEA" w14:textId="2B929707" w:rsidR="00D24ADB" w:rsidRDefault="00D24ADB" w:rsidP="00D24ADB">
      <w:pPr>
        <w:rPr>
          <w:b/>
          <w:bCs/>
        </w:rPr>
      </w:pPr>
      <w:r>
        <w:rPr>
          <w:rFonts w:cstheme="minorHAnsi"/>
          <w:b/>
          <w:bCs/>
          <w:noProof/>
          <w:color w:val="000000"/>
        </w:rPr>
        <w:drawing>
          <wp:inline distT="0" distB="0" distL="0" distR="0" wp14:anchorId="6D58EDB5" wp14:editId="07A43BBB">
            <wp:extent cx="279400" cy="279400"/>
            <wp:effectExtent l="0" t="0" r="6350" b="6350"/>
            <wp:docPr id="760582905"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rPr>
        <w:tab/>
        <w:t>Endorse the packing declaration using an acceptable signature or individual stamp. Include the endorsing employee’s printed name. Ensure the endorsement appears after the information being endorsed.</w:t>
      </w:r>
    </w:p>
    <w:p w14:paraId="0040FD47" w14:textId="6C5A5E56" w:rsidR="00D24ADB" w:rsidRDefault="00D24ADB" w:rsidP="00D24ADB">
      <w:pPr>
        <w:rPr>
          <w:b/>
          <w:bCs/>
        </w:rPr>
      </w:pPr>
    </w:p>
    <w:p w14:paraId="107C750F" w14:textId="77777777" w:rsidR="00D24ADB" w:rsidRPr="00D24ADB" w:rsidRDefault="00D24ADB" w:rsidP="00D24ADB">
      <w:pPr>
        <w:pStyle w:val="Heading2"/>
        <w:rPr>
          <w:rStyle w:val="SubtleEmphasis"/>
        </w:rPr>
      </w:pPr>
      <w:r>
        <w:rPr>
          <w:rStyle w:val="SubtleEmphasis"/>
        </w:rPr>
        <w:t>Date of issue</w:t>
      </w:r>
    </w:p>
    <w:p w14:paraId="11A38A7B" w14:textId="4D58D83C" w:rsidR="00D24ADB" w:rsidRPr="00887E3E" w:rsidRDefault="007B18F3" w:rsidP="00D24ADB">
      <w:r>
        <w:t>Consignment specific p</w:t>
      </w:r>
      <w:r w:rsidR="00D24ADB" w:rsidRPr="00887E3E">
        <w:t xml:space="preserve">acking declarations should be issued after </w:t>
      </w:r>
      <w:r>
        <w:t xml:space="preserve">the </w:t>
      </w:r>
      <w:r w:rsidR="00D24ADB" w:rsidRPr="00887E3E">
        <w:t xml:space="preserve">goods are packed and must be dated when they are issued. The date of issue can be before or after the goods are exported to Australia. </w:t>
      </w:r>
    </w:p>
    <w:p w14:paraId="4A0455D8" w14:textId="77777777" w:rsidR="00D24ADB" w:rsidRDefault="00D24ADB" w:rsidP="00D24ADB">
      <w:r w:rsidRPr="00887E3E">
        <w:t xml:space="preserve">Alternatively, include the vessel and voyage number for consignment specific packing declarations. </w:t>
      </w:r>
    </w:p>
    <w:p w14:paraId="235E0C0C" w14:textId="77777777" w:rsidR="00D24ADB" w:rsidRPr="00330B32" w:rsidRDefault="00D24ADB" w:rsidP="00D24ADB">
      <w:r>
        <w:t>Annual packing declarations are valid for 12 months from the date of issue and must be valid at the time the shipping container is exported to Australian territory.</w:t>
      </w:r>
    </w:p>
    <w:p w14:paraId="3393EDF1" w14:textId="67AD33BD" w:rsidR="00563E7D" w:rsidRPr="00330B32" w:rsidRDefault="00330B32" w:rsidP="00D24ADB">
      <w:pPr>
        <w:rPr>
          <w:b/>
          <w:bCs/>
        </w:rPr>
      </w:pPr>
      <w:r>
        <w:rPr>
          <w:rFonts w:cstheme="minorHAnsi"/>
          <w:b/>
          <w:bCs/>
          <w:noProof/>
          <w:color w:val="000000"/>
        </w:rPr>
        <w:drawing>
          <wp:inline distT="0" distB="0" distL="0" distR="0" wp14:anchorId="61D6A9F7" wp14:editId="03435C6C">
            <wp:extent cx="279400" cy="279400"/>
            <wp:effectExtent l="0" t="0" r="6350" b="6350"/>
            <wp:docPr id="917599660"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rPr>
        <w:tab/>
      </w:r>
      <w:r w:rsidR="00D24ADB" w:rsidRPr="00330B32">
        <w:rPr>
          <w:b/>
          <w:bCs/>
        </w:rPr>
        <w:t xml:space="preserve">Date the packing declaration when it is issued. Ensure the day, month and year can be clearly identified.  </w:t>
      </w:r>
    </w:p>
    <w:p w14:paraId="45CADF3D" w14:textId="77777777" w:rsidR="00563E7D" w:rsidRDefault="00563E7D"/>
    <w:p w14:paraId="42316F53" w14:textId="77777777" w:rsidR="00563E7D" w:rsidRDefault="00563E7D"/>
    <w:p w14:paraId="25616E37" w14:textId="77777777" w:rsidR="00C771D8" w:rsidRDefault="00C771D8"/>
    <w:p w14:paraId="6A6B6030" w14:textId="77777777" w:rsidR="00C771D8" w:rsidRDefault="00C771D8"/>
    <w:p w14:paraId="60B6C2E0" w14:textId="77777777" w:rsidR="00C771D8" w:rsidRDefault="00C771D8"/>
    <w:p w14:paraId="7BB9E78F" w14:textId="77777777" w:rsidR="00C771D8" w:rsidRDefault="00C771D8"/>
    <w:p w14:paraId="51447516" w14:textId="77777777" w:rsidR="00C771D8" w:rsidRDefault="00C771D8"/>
    <w:p w14:paraId="79B1AAA9" w14:textId="77777777" w:rsidR="00C771D8" w:rsidRDefault="00C771D8"/>
    <w:p w14:paraId="3C17CFA5" w14:textId="77777777" w:rsidR="00FE36EE" w:rsidRDefault="00FE36EE"/>
    <w:p w14:paraId="355514F7" w14:textId="77777777" w:rsidR="00B82095" w:rsidRPr="0080517C" w:rsidRDefault="000913B5" w:rsidP="0080517C">
      <w:pPr>
        <w:pStyle w:val="Heading2"/>
      </w:pPr>
      <w:r>
        <w:t>More</w:t>
      </w:r>
      <w:r w:rsidR="00B82095" w:rsidRPr="0080517C">
        <w:t xml:space="preserve"> information</w:t>
      </w:r>
    </w:p>
    <w:p w14:paraId="1C122625" w14:textId="670B88F9" w:rsidR="000E7803" w:rsidRPr="00017ACB" w:rsidRDefault="000E7803" w:rsidP="00B82095">
      <w:pPr>
        <w:rPr>
          <w:lang w:eastAsia="ja-JP"/>
        </w:rPr>
      </w:pPr>
      <w:r>
        <w:rPr>
          <w:lang w:eastAsia="ja-JP"/>
        </w:rPr>
        <w:t xml:space="preserve">Learn more about </w:t>
      </w:r>
      <w:hyperlink r:id="rId28" w:history="1">
        <w:r w:rsidR="002A11B1">
          <w:rPr>
            <w:rStyle w:val="Hyperlink"/>
            <w:lang w:eastAsia="ja-JP"/>
          </w:rPr>
          <w:t>Documentary requirements for imported goods</w:t>
        </w:r>
      </w:hyperlink>
      <w:r w:rsidRPr="00017ACB">
        <w:rPr>
          <w:lang w:eastAsia="ja-JP"/>
        </w:rPr>
        <w:t>.</w:t>
      </w:r>
    </w:p>
    <w:p w14:paraId="7F4E07D2" w14:textId="3D4B77FF" w:rsidR="000E7803" w:rsidRDefault="000E7803" w:rsidP="000E7803">
      <w:pPr>
        <w:rPr>
          <w:rStyle w:val="Hyperlink"/>
          <w:lang w:eastAsia="ja-JP"/>
        </w:rPr>
      </w:pPr>
      <w:r w:rsidRPr="00017ACB">
        <w:rPr>
          <w:lang w:eastAsia="ja-JP"/>
        </w:rPr>
        <w:t>Web</w:t>
      </w:r>
      <w:r w:rsidR="002A11B1">
        <w:rPr>
          <w:lang w:eastAsia="ja-JP"/>
        </w:rPr>
        <w:t>:</w:t>
      </w:r>
      <w:r w:rsidRPr="00017ACB">
        <w:rPr>
          <w:lang w:eastAsia="ja-JP"/>
        </w:rPr>
        <w:t xml:space="preserve"> </w:t>
      </w:r>
      <w:hyperlink r:id="rId29" w:history="1">
        <w:r w:rsidR="002A11B1" w:rsidRPr="002A11B1">
          <w:rPr>
            <w:rStyle w:val="Hyperlink"/>
            <w:lang w:eastAsia="ja-JP"/>
          </w:rPr>
          <w:t>agriculture.gov.au/biosecurity-trade/import/arrival/clearance-inspection/documentary-requirements</w:t>
        </w:r>
      </w:hyperlink>
    </w:p>
    <w:p w14:paraId="645F14D5" w14:textId="49369E05" w:rsidR="00127304" w:rsidRDefault="00127304" w:rsidP="00127304">
      <w:pPr>
        <w:ind w:right="-511"/>
        <w:rPr>
          <w:rStyle w:val="Hyperlink"/>
        </w:rPr>
      </w:pPr>
      <w:r>
        <w:t xml:space="preserve">Web: </w:t>
      </w:r>
      <w:hyperlink r:id="rId30" w:history="1">
        <w:r w:rsidRPr="008812A8">
          <w:rPr>
            <w:rStyle w:val="Hyperlink"/>
          </w:rPr>
          <w:t>agriculture.gov.au/biosecurity-trade/import/arrival/clearance-inspection/documentary-requirements/templates</w:t>
        </w:r>
      </w:hyperlink>
    </w:p>
    <w:p w14:paraId="08FDDF55" w14:textId="77777777" w:rsidR="00127304" w:rsidRPr="00017ACB" w:rsidRDefault="00127304" w:rsidP="000E7803">
      <w:pPr>
        <w:rPr>
          <w:rStyle w:val="Hyperlink"/>
          <w:lang w:eastAsia="ja-JP"/>
        </w:rPr>
      </w:pPr>
    </w:p>
    <w:p w14:paraId="59470FF8" w14:textId="77777777" w:rsidR="000A5BA0" w:rsidRDefault="000A5BA0" w:rsidP="000A5BA0">
      <w:pPr>
        <w:pStyle w:val="Normalsmall"/>
      </w:pPr>
      <w:r>
        <w:rPr>
          <w:rStyle w:val="Strong"/>
        </w:rPr>
        <w:lastRenderedPageBreak/>
        <w:t>Acknowledgement of Country</w:t>
      </w:r>
    </w:p>
    <w:p w14:paraId="163C8639"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AF5E61D" w14:textId="77777777" w:rsidR="00E9781D" w:rsidRDefault="00E9781D" w:rsidP="00E9781D">
      <w:pPr>
        <w:pStyle w:val="Normalsmall"/>
        <w:spacing w:before="360"/>
      </w:pPr>
      <w:r>
        <w:t>© Commonwealth of Australia 202</w:t>
      </w:r>
      <w:r w:rsidR="00143A7B">
        <w:t>4</w:t>
      </w:r>
    </w:p>
    <w:p w14:paraId="3689C339"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5E132FA2" w14:textId="77777777" w:rsidR="00E9781D" w:rsidRDefault="00E9781D" w:rsidP="00E9781D">
      <w:pPr>
        <w:pStyle w:val="Normalsmall"/>
      </w:pPr>
      <w:r>
        <w:t xml:space="preserve">All material in this publication is licensed under a </w:t>
      </w:r>
      <w:hyperlink r:id="rId31" w:history="1">
        <w:r>
          <w:rPr>
            <w:rStyle w:val="Hyperlink"/>
          </w:rPr>
          <w:t>Creative Commons Attribution 4.0 International Licence</w:t>
        </w:r>
      </w:hyperlink>
      <w:r>
        <w:t xml:space="preserve"> except content supplied by third parties, logos and the Commonwealth Coat of Arms.</w:t>
      </w:r>
    </w:p>
    <w:p w14:paraId="0DB73AA4" w14:textId="19CB27F8" w:rsidR="00094C27"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094C27" w:rsidSect="00D24ADB">
      <w:type w:val="continuous"/>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6A85D" w14:textId="77777777" w:rsidR="005743C2" w:rsidRDefault="005743C2">
      <w:r>
        <w:separator/>
      </w:r>
    </w:p>
    <w:p w14:paraId="6E659860" w14:textId="77777777" w:rsidR="005743C2" w:rsidRDefault="005743C2"/>
    <w:p w14:paraId="4A939B9A" w14:textId="77777777" w:rsidR="005743C2" w:rsidRDefault="005743C2"/>
  </w:endnote>
  <w:endnote w:type="continuationSeparator" w:id="0">
    <w:p w14:paraId="7915B88D" w14:textId="77777777" w:rsidR="005743C2" w:rsidRDefault="005743C2">
      <w:r>
        <w:continuationSeparator/>
      </w:r>
    </w:p>
    <w:p w14:paraId="5155E831" w14:textId="77777777" w:rsidR="005743C2" w:rsidRDefault="005743C2"/>
    <w:p w14:paraId="67B97A16" w14:textId="77777777" w:rsidR="005743C2" w:rsidRDefault="005743C2"/>
  </w:endnote>
  <w:endnote w:type="continuationNotice" w:id="1">
    <w:p w14:paraId="40459DFC" w14:textId="77777777" w:rsidR="005743C2" w:rsidRDefault="005743C2">
      <w:pPr>
        <w:pStyle w:val="Footer"/>
      </w:pPr>
    </w:p>
    <w:p w14:paraId="49CA9D05" w14:textId="77777777" w:rsidR="005743C2" w:rsidRDefault="005743C2"/>
    <w:p w14:paraId="7CF6A5CD" w14:textId="77777777" w:rsidR="005743C2" w:rsidRDefault="00574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D102"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66913195" wp14:editId="6B281B56">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C474D"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13195"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C6C474D"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D3CC" w14:textId="79D16A1F" w:rsidR="00863E83" w:rsidRDefault="00863E83" w:rsidP="00863E83">
    <w:pPr>
      <w:pStyle w:val="Footer"/>
    </w:pPr>
    <w:r w:rsidRPr="007B1F92">
      <w:t>Department of Agriculture, Fisheries and Forestry</w:t>
    </w:r>
  </w:p>
  <w:p w14:paraId="6F07E40A" w14:textId="1FA70303" w:rsidR="000542B4" w:rsidRDefault="001E27FA"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E717"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1FDA588A"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21B36" w14:textId="77777777" w:rsidR="005743C2" w:rsidRDefault="005743C2">
      <w:r>
        <w:separator/>
      </w:r>
    </w:p>
    <w:p w14:paraId="146A9E24" w14:textId="77777777" w:rsidR="005743C2" w:rsidRDefault="005743C2"/>
    <w:p w14:paraId="59419568" w14:textId="77777777" w:rsidR="005743C2" w:rsidRDefault="005743C2"/>
  </w:footnote>
  <w:footnote w:type="continuationSeparator" w:id="0">
    <w:p w14:paraId="5885E904" w14:textId="77777777" w:rsidR="005743C2" w:rsidRDefault="005743C2">
      <w:r>
        <w:continuationSeparator/>
      </w:r>
    </w:p>
    <w:p w14:paraId="24493238" w14:textId="77777777" w:rsidR="005743C2" w:rsidRDefault="005743C2"/>
    <w:p w14:paraId="27185A2C" w14:textId="77777777" w:rsidR="005743C2" w:rsidRDefault="005743C2"/>
  </w:footnote>
  <w:footnote w:type="continuationNotice" w:id="1">
    <w:p w14:paraId="258AB339" w14:textId="77777777" w:rsidR="005743C2" w:rsidRDefault="005743C2">
      <w:pPr>
        <w:pStyle w:val="Footer"/>
      </w:pPr>
    </w:p>
    <w:p w14:paraId="550A66C0" w14:textId="77777777" w:rsidR="005743C2" w:rsidRDefault="005743C2"/>
    <w:p w14:paraId="0B14B3D0" w14:textId="77777777" w:rsidR="005743C2" w:rsidRDefault="00574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5AA30" w14:textId="7FD755AE" w:rsidR="00F637B6" w:rsidRDefault="00F637B6">
    <w:pPr>
      <w:pStyle w:val="Header"/>
    </w:pPr>
    <w:r>
      <w:rPr>
        <w:noProof/>
      </w:rPr>
      <mc:AlternateContent>
        <mc:Choice Requires="wps">
          <w:drawing>
            <wp:anchor distT="0" distB="0" distL="0" distR="0" simplePos="0" relativeHeight="251661312" behindDoc="0" locked="0" layoutInCell="1" allowOverlap="1" wp14:anchorId="026CC9D0" wp14:editId="2286DBB9">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D5E7B"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6CC9D0"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AD5E7B"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E51D" w14:textId="159E956E"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353BF9DB" wp14:editId="1FAA94EE">
          <wp:simplePos x="0" y="0"/>
          <wp:positionH relativeFrom="page">
            <wp:posOffset>-10571</wp:posOffset>
          </wp:positionH>
          <wp:positionV relativeFrom="paragraph">
            <wp:posOffset>-347949</wp:posOffset>
          </wp:positionV>
          <wp:extent cx="7563598" cy="1296181"/>
          <wp:effectExtent l="0" t="0" r="0" b="0"/>
          <wp:wrapNone/>
          <wp:docPr id="1563736390" name="Picture 1563736390"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1AEB"/>
    <w:multiLevelType w:val="hybridMultilevel"/>
    <w:tmpl w:val="B5421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707753DC"/>
    <w:multiLevelType w:val="hybridMultilevel"/>
    <w:tmpl w:val="F0DE1376"/>
    <w:lvl w:ilvl="0" w:tplc="823EEB3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978991215">
    <w:abstractNumId w:val="0"/>
  </w:num>
  <w:num w:numId="14" w16cid:durableId="83237669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C2"/>
    <w:rsid w:val="0000059E"/>
    <w:rsid w:val="0000066F"/>
    <w:rsid w:val="00001B53"/>
    <w:rsid w:val="000036A7"/>
    <w:rsid w:val="00017ACB"/>
    <w:rsid w:val="00021590"/>
    <w:rsid w:val="00025D1B"/>
    <w:rsid w:val="000266C4"/>
    <w:rsid w:val="000542B4"/>
    <w:rsid w:val="000607D2"/>
    <w:rsid w:val="000618F3"/>
    <w:rsid w:val="00066D0B"/>
    <w:rsid w:val="000717D2"/>
    <w:rsid w:val="00074A56"/>
    <w:rsid w:val="00080827"/>
    <w:rsid w:val="0008277A"/>
    <w:rsid w:val="000904C1"/>
    <w:rsid w:val="00090966"/>
    <w:rsid w:val="000913B5"/>
    <w:rsid w:val="00094C27"/>
    <w:rsid w:val="000A5BA0"/>
    <w:rsid w:val="000B3924"/>
    <w:rsid w:val="000B3C44"/>
    <w:rsid w:val="000C0412"/>
    <w:rsid w:val="000C4558"/>
    <w:rsid w:val="000D136B"/>
    <w:rsid w:val="000E455C"/>
    <w:rsid w:val="000E4D74"/>
    <w:rsid w:val="000E7803"/>
    <w:rsid w:val="000F0491"/>
    <w:rsid w:val="001171A1"/>
    <w:rsid w:val="001233A8"/>
    <w:rsid w:val="00127304"/>
    <w:rsid w:val="0013173D"/>
    <w:rsid w:val="00143A7B"/>
    <w:rsid w:val="00144601"/>
    <w:rsid w:val="00190D7E"/>
    <w:rsid w:val="001929D2"/>
    <w:rsid w:val="001A6968"/>
    <w:rsid w:val="001C2445"/>
    <w:rsid w:val="001D0EF3"/>
    <w:rsid w:val="001E27FA"/>
    <w:rsid w:val="00201BFB"/>
    <w:rsid w:val="00203DE1"/>
    <w:rsid w:val="00220618"/>
    <w:rsid w:val="00237A69"/>
    <w:rsid w:val="00275B58"/>
    <w:rsid w:val="00284B53"/>
    <w:rsid w:val="002935D6"/>
    <w:rsid w:val="002960AE"/>
    <w:rsid w:val="002A11B1"/>
    <w:rsid w:val="002B1FAF"/>
    <w:rsid w:val="002D50FE"/>
    <w:rsid w:val="002E3FD4"/>
    <w:rsid w:val="002F4595"/>
    <w:rsid w:val="00300AB7"/>
    <w:rsid w:val="00300AFD"/>
    <w:rsid w:val="003020F0"/>
    <w:rsid w:val="003032C0"/>
    <w:rsid w:val="00330B32"/>
    <w:rsid w:val="00336B60"/>
    <w:rsid w:val="0035108D"/>
    <w:rsid w:val="003569F9"/>
    <w:rsid w:val="00366721"/>
    <w:rsid w:val="00370990"/>
    <w:rsid w:val="0037698A"/>
    <w:rsid w:val="00392124"/>
    <w:rsid w:val="003937B8"/>
    <w:rsid w:val="003C11A2"/>
    <w:rsid w:val="003F73D7"/>
    <w:rsid w:val="00411260"/>
    <w:rsid w:val="00442630"/>
    <w:rsid w:val="0044304D"/>
    <w:rsid w:val="00446CB3"/>
    <w:rsid w:val="00473B22"/>
    <w:rsid w:val="00474BB1"/>
    <w:rsid w:val="00477888"/>
    <w:rsid w:val="00495068"/>
    <w:rsid w:val="004C2DA2"/>
    <w:rsid w:val="004C2F6B"/>
    <w:rsid w:val="004D0888"/>
    <w:rsid w:val="004E6316"/>
    <w:rsid w:val="004F6D0A"/>
    <w:rsid w:val="00500F61"/>
    <w:rsid w:val="005019C1"/>
    <w:rsid w:val="00506ABC"/>
    <w:rsid w:val="005070C8"/>
    <w:rsid w:val="00514CEE"/>
    <w:rsid w:val="00515287"/>
    <w:rsid w:val="005157CF"/>
    <w:rsid w:val="00524993"/>
    <w:rsid w:val="00531B5A"/>
    <w:rsid w:val="00553E9D"/>
    <w:rsid w:val="0055447F"/>
    <w:rsid w:val="00563E7D"/>
    <w:rsid w:val="0056555C"/>
    <w:rsid w:val="00567DFC"/>
    <w:rsid w:val="005743C2"/>
    <w:rsid w:val="00577F29"/>
    <w:rsid w:val="005A48A6"/>
    <w:rsid w:val="005B613F"/>
    <w:rsid w:val="005B656B"/>
    <w:rsid w:val="005C2BFD"/>
    <w:rsid w:val="005E2169"/>
    <w:rsid w:val="005F3D3F"/>
    <w:rsid w:val="00607A21"/>
    <w:rsid w:val="00607A36"/>
    <w:rsid w:val="006156DF"/>
    <w:rsid w:val="00625D8D"/>
    <w:rsid w:val="006316E5"/>
    <w:rsid w:val="006360F9"/>
    <w:rsid w:val="00642F36"/>
    <w:rsid w:val="00646917"/>
    <w:rsid w:val="00656587"/>
    <w:rsid w:val="00671DBB"/>
    <w:rsid w:val="00693ACD"/>
    <w:rsid w:val="00696682"/>
    <w:rsid w:val="006B0030"/>
    <w:rsid w:val="006B49DE"/>
    <w:rsid w:val="006C1C4F"/>
    <w:rsid w:val="006D413F"/>
    <w:rsid w:val="006E353E"/>
    <w:rsid w:val="006F6FE8"/>
    <w:rsid w:val="00700A80"/>
    <w:rsid w:val="00700DE0"/>
    <w:rsid w:val="0070464B"/>
    <w:rsid w:val="00721291"/>
    <w:rsid w:val="007258B1"/>
    <w:rsid w:val="00725C8B"/>
    <w:rsid w:val="00754CA3"/>
    <w:rsid w:val="00762AA7"/>
    <w:rsid w:val="0076549B"/>
    <w:rsid w:val="0078619A"/>
    <w:rsid w:val="007919D2"/>
    <w:rsid w:val="00793E18"/>
    <w:rsid w:val="00795D81"/>
    <w:rsid w:val="007B18F3"/>
    <w:rsid w:val="007B4214"/>
    <w:rsid w:val="007B4C63"/>
    <w:rsid w:val="007C0010"/>
    <w:rsid w:val="007D12A6"/>
    <w:rsid w:val="007E69AF"/>
    <w:rsid w:val="007F4986"/>
    <w:rsid w:val="007F4D59"/>
    <w:rsid w:val="0080517C"/>
    <w:rsid w:val="00832638"/>
    <w:rsid w:val="00843CDD"/>
    <w:rsid w:val="0085599E"/>
    <w:rsid w:val="00863E83"/>
    <w:rsid w:val="00865130"/>
    <w:rsid w:val="00892F53"/>
    <w:rsid w:val="00895341"/>
    <w:rsid w:val="008B65DC"/>
    <w:rsid w:val="008E3B54"/>
    <w:rsid w:val="008F1712"/>
    <w:rsid w:val="008F382A"/>
    <w:rsid w:val="00902E92"/>
    <w:rsid w:val="0090743D"/>
    <w:rsid w:val="00911F4A"/>
    <w:rsid w:val="00916FC3"/>
    <w:rsid w:val="00943779"/>
    <w:rsid w:val="009437D1"/>
    <w:rsid w:val="00974CD6"/>
    <w:rsid w:val="009844EA"/>
    <w:rsid w:val="00985AA7"/>
    <w:rsid w:val="009C206F"/>
    <w:rsid w:val="009C37F9"/>
    <w:rsid w:val="009C3FA3"/>
    <w:rsid w:val="009C5CE4"/>
    <w:rsid w:val="009D31B0"/>
    <w:rsid w:val="009D7044"/>
    <w:rsid w:val="00A0018B"/>
    <w:rsid w:val="00A04AFD"/>
    <w:rsid w:val="00A130F7"/>
    <w:rsid w:val="00A31F77"/>
    <w:rsid w:val="00A32860"/>
    <w:rsid w:val="00A33865"/>
    <w:rsid w:val="00A35AF3"/>
    <w:rsid w:val="00A510B5"/>
    <w:rsid w:val="00A60B86"/>
    <w:rsid w:val="00A62CD6"/>
    <w:rsid w:val="00A62F99"/>
    <w:rsid w:val="00A65D84"/>
    <w:rsid w:val="00A77E8E"/>
    <w:rsid w:val="00A8157A"/>
    <w:rsid w:val="00AA1D89"/>
    <w:rsid w:val="00AC1D85"/>
    <w:rsid w:val="00AE1E6E"/>
    <w:rsid w:val="00AE40DE"/>
    <w:rsid w:val="00AE4763"/>
    <w:rsid w:val="00B0121B"/>
    <w:rsid w:val="00B0455B"/>
    <w:rsid w:val="00B11E02"/>
    <w:rsid w:val="00B3476F"/>
    <w:rsid w:val="00B404AB"/>
    <w:rsid w:val="00B43568"/>
    <w:rsid w:val="00B82095"/>
    <w:rsid w:val="00B90975"/>
    <w:rsid w:val="00B93571"/>
    <w:rsid w:val="00B94CBD"/>
    <w:rsid w:val="00B962C1"/>
    <w:rsid w:val="00BA2806"/>
    <w:rsid w:val="00BA3E13"/>
    <w:rsid w:val="00BB4BA8"/>
    <w:rsid w:val="00BC321A"/>
    <w:rsid w:val="00BD4F8E"/>
    <w:rsid w:val="00BE345B"/>
    <w:rsid w:val="00BE34C7"/>
    <w:rsid w:val="00C33A12"/>
    <w:rsid w:val="00C3450C"/>
    <w:rsid w:val="00C6128D"/>
    <w:rsid w:val="00C73278"/>
    <w:rsid w:val="00C765C8"/>
    <w:rsid w:val="00C771D8"/>
    <w:rsid w:val="00C82029"/>
    <w:rsid w:val="00C90B7E"/>
    <w:rsid w:val="00C9283A"/>
    <w:rsid w:val="00C95039"/>
    <w:rsid w:val="00CA4615"/>
    <w:rsid w:val="00CA7C6F"/>
    <w:rsid w:val="00CD3A6F"/>
    <w:rsid w:val="00CD6263"/>
    <w:rsid w:val="00CE7F36"/>
    <w:rsid w:val="00CF03A9"/>
    <w:rsid w:val="00CF7D08"/>
    <w:rsid w:val="00D04782"/>
    <w:rsid w:val="00D04A3C"/>
    <w:rsid w:val="00D06C32"/>
    <w:rsid w:val="00D22097"/>
    <w:rsid w:val="00D24ADB"/>
    <w:rsid w:val="00D36C41"/>
    <w:rsid w:val="00D4039B"/>
    <w:rsid w:val="00D55A85"/>
    <w:rsid w:val="00D750D0"/>
    <w:rsid w:val="00D87480"/>
    <w:rsid w:val="00DB6854"/>
    <w:rsid w:val="00DB71FD"/>
    <w:rsid w:val="00DC10B0"/>
    <w:rsid w:val="00DC453F"/>
    <w:rsid w:val="00DC465B"/>
    <w:rsid w:val="00DC57F0"/>
    <w:rsid w:val="00DE546F"/>
    <w:rsid w:val="00DF241E"/>
    <w:rsid w:val="00E25A07"/>
    <w:rsid w:val="00E30184"/>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EF5E3C"/>
    <w:rsid w:val="00F002D5"/>
    <w:rsid w:val="00F11FA1"/>
    <w:rsid w:val="00F2378A"/>
    <w:rsid w:val="00F23AF2"/>
    <w:rsid w:val="00F241B1"/>
    <w:rsid w:val="00F30857"/>
    <w:rsid w:val="00F330C3"/>
    <w:rsid w:val="00F3602D"/>
    <w:rsid w:val="00F637B6"/>
    <w:rsid w:val="00F757D2"/>
    <w:rsid w:val="00F75F33"/>
    <w:rsid w:val="00F76496"/>
    <w:rsid w:val="00F84236"/>
    <w:rsid w:val="00FC2CE4"/>
    <w:rsid w:val="00FC379E"/>
    <w:rsid w:val="00FD337C"/>
    <w:rsid w:val="00FD3BAE"/>
    <w:rsid w:val="00FD5236"/>
    <w:rsid w:val="00FD7D5B"/>
    <w:rsid w:val="00FE0F23"/>
    <w:rsid w:val="00FE3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D1DBE34"/>
  <w15:docId w15:val="{C86D57D6-6E30-4556-B6D4-121E2068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700A80"/>
    <w:pPr>
      <w:spacing w:before="120" w:after="360"/>
    </w:pPr>
    <w:rPr>
      <w:sz w:val="32"/>
      <w:szCs w:val="22"/>
    </w:rPr>
  </w:style>
  <w:style w:type="character" w:customStyle="1" w:styleId="SubtitleChar">
    <w:name w:val="Subtitle Char"/>
    <w:basedOn w:val="DefaultParagraphFont"/>
    <w:link w:val="Subtitle"/>
    <w:uiPriority w:val="11"/>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character" w:styleId="SubtleEmphasis">
    <w:name w:val="Subtle Emphasis"/>
    <w:basedOn w:val="DefaultParagraphFont"/>
    <w:uiPriority w:val="19"/>
    <w:qFormat/>
    <w:rsid w:val="00563E7D"/>
    <w:rPr>
      <w:i/>
      <w:iCs/>
      <w:color w:val="404040" w:themeColor="text1" w:themeTint="BF"/>
    </w:rPr>
  </w:style>
  <w:style w:type="paragraph" w:styleId="ListParagraph">
    <w:name w:val="List Paragraph"/>
    <w:basedOn w:val="Normal"/>
    <w:uiPriority w:val="34"/>
    <w:qFormat/>
    <w:rsid w:val="00D24ADB"/>
    <w:pPr>
      <w:spacing w:after="160"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3968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agriculture.gov.au/biosecurity-trade/import/arrival/clearance-inspection/documentary-requirements/templates" TargetMode="External"/><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www.agriculture.gov.au/biosecurity-trade/import/arrival/clearance-inspection/documentary-requirements/templ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buyBOx53_JI?si=ruXkKuEU3Bsh6k3e"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agriculture.gov.au/biosecurity-trade/import/arrival/clearance-inspection/documentary-requirements/template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www.agriculture.gov.au/biosecurity-trade/import/arrival/clearance-inspection/documentary-requirements/template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527c9b7-9ec8-4c5f-a515-89657b782942"/>
    <ds:schemaRef ds:uri="http://schemas.microsoft.com/office/2006/metadata/properties"/>
  </ds:schemaRefs>
</ds:datastoreItem>
</file>

<file path=customXml/itemProps3.xml><?xml version="1.0" encoding="utf-8"?>
<ds:datastoreItem xmlns:ds="http://schemas.openxmlformats.org/officeDocument/2006/customXml" ds:itemID="{AB3615E5-E183-4640-94F8-43195DB2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471</TotalTime>
  <Pages>6</Pages>
  <Words>1188</Words>
  <Characters>7556</Characters>
  <Application>Microsoft Office Word</Application>
  <DocSecurity>0</DocSecurity>
  <Lines>148</Lines>
  <Paragraphs>92</Paragraphs>
  <ScaleCrop>false</ScaleCrop>
  <HeadingPairs>
    <vt:vector size="2" baseType="variant">
      <vt:variant>
        <vt:lpstr>Title</vt:lpstr>
      </vt:variant>
      <vt:variant>
        <vt:i4>1</vt:i4>
      </vt:variant>
    </vt:vector>
  </HeadingPairs>
  <TitlesOfParts>
    <vt:vector size="1" baseType="lpstr">
      <vt:lpstr>Packing declaration fact sheet</vt:lpstr>
    </vt:vector>
  </TitlesOfParts>
  <Company/>
  <LinksUpToDate>false</LinksUpToDate>
  <CharactersWithSpaces>8652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Packing declaration fact sheet</dc:title>
  <dc:creator>Department of Agriculture Fisheries &amp; Forestry</dc:creator>
  <cp:lastModifiedBy>Grivell, Rachael</cp:lastModifiedBy>
  <cp:revision>13</cp:revision>
  <cp:lastPrinted>2022-10-26T05:30:00Z</cp:lastPrinted>
  <dcterms:created xsi:type="dcterms:W3CDTF">2024-07-24T07:22:00Z</dcterms:created>
  <dcterms:modified xsi:type="dcterms:W3CDTF">2024-12-10T23:35:00Z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ies>
</file>